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499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7303-2022, promovido por la entidad Acciona Saltos de Agua, S.L.,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noviembre de 2022, el procurador de los tribunales don Ángel Ortiz Enfedaque, en nombre y representación de la entidad Acciona Saltos de Agua, S.L., y bajo la dirección del letrado don Andrés Prieto Tenorio, formuló demanda de amparo contra la providencia de fecha 15 de septiembre de 2022, dictada por la Sección Primera de la Sala de lo Contencioso-Administrativo del Tribunal Supremo en recurso de casación núm. 7877-2021.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7303-2022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