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4908-2022, promovido por don Mamadou Faye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2022, la procuradora de los tribunales doña Pilar Gema Pinto Campos, en nombre y representación de don Mamadou Faye y bajo la dirección de la letrada doña María Concepción Martín Pérez, formuló demanda de amparo contra la providencia de 1 de junio de 2022 dictada por la Sección Primera de la Sala de lo Contencioso-Administrativo del Tribunal Supremo en recurso de casación núm. 1379-2022, contra la sentencia de la Sección Décima de la Sala de lo Contencioso-Administrativo del Tribunal Superior de Justicia de Madrid, en recurso de apelación núm. 1070-2021.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4908-2022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