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5781-2022, promovido por don Francisco Martín Galán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septiembre de 2022, la procuradora de los tribunales doña Irene Gutiérrez Carrillo, en nombre y representación de don Francisco Martín Galán y bajo la dirección del letrado don Pedro Corvo Román, formuló demanda de amparo contra la providencia de la Sala de lo Contencioso-Administrativo del Tribunal Supremo, en recurso de casación núm. 6911-2021.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5781-2022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