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821-2022, promovido por don Yudi Quispe Camarg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septiembre de 2022, la procuradora de los tribunales doña Noelia Nuevo Cabezuelo, en nombre y representación de don Yudi Quispe Camargo y bajo la dirección del letrado don Gregorio García Aparicio, formuló demanda de amparo contra la providencia de la Sala Contencioso-Administrativo del Tribunal Supremo, en recurso de casación núm. 178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82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