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586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4680-2022, promovido por doña Yamileth Betancourt Márquez y otra persona más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junio de 2022, la procuradora de los tribunales doña María José Barabino Ballesteros, en nombre y representación de doña Yamileth Betancourt Márquez y otra persona más, y bajo la dirección del letrado don Julio Pérez Martín, formuló demanda de amparo contra la providencia de 11 de mayo de 2022 dictada por la Sección Primera de la Sala de lo Contencioso-Administrativo del Tribunal Supremo, en recurso de casación núm. 460-2022 contra la sentencia núm. 479-2020 de la Sección Octava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8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4680-2022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