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4153-2022, promovido por don Abdssamad Belaamad,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junio de 2022, la procuradora de los tribunales doña María Reynolds Martínez, en nombre y representación de don Abdssamad Belaamad y bajo la dirección del letrado don Dionisio Negueruela Jiménez, formuló demanda de amparo contra la providencia de la Sala de lo Contencioso-Administrativo del Tribunal Supremo, en el recurso de casación núm. 7745-2021.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4153-2022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