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5636-2022, promovido por doña Ana Vilma Canales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julio de 2022, la procuradora de los tribunales doña María de la Concepción Moreno de Barreda Rovira, en nombre y representación de doña Ana Vilma Canales y otros y bajo la dirección del letrado don Julio Pérez Martín, formuló demanda de amparo contra el auto de 29 de junio de 2022 de la Sección Primera de la Sala de lo Contencioso-Administrativo del Tribunal Supremo, en el recurso de queja núm. 242-2022.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5636-2022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