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64-2022, promovido por don Pedro Regalado Jiménez Martín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yo de 2022, el procurador de los tribunales don Manuel Garrote Barbón, en nombre y representación de don Pedro Regalado Jiménez Martínez y bajo la dirección del letrado don José de Mier Marfil, formuló demanda de amparo contra las providencias de la Sección Primera de la Sala de lo Contencioso-Administrativo del Tribunal Supremo, en el recurso de casación núm. 357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16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