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677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18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6104-2022, promovido por don Rachid Bouchrit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19 de septiembre de 2022, la procuradora de los tribunales doña Beatriz Ayllón Caro, en nombre y representación de don Rachid Bouchrit y bajo la dirección del letrado don Eduardo Álvaro Muñoz de Dios Sáez, formuló demanda de amparo contra providencia de la Sala de lo Contencioso-Administrativo del Tribunal Supremo en recurso de casación núm. 996-2022.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6104-2022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