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414-2022, promovido por don Juan Carlos Bernal Vac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diciembre de 2022, la procuradora de los tribunales doña Patricia Fraile Díaz-Calderay, en nombre y representación de don Juan Carlos Bernal Vaca y bajo la dirección de la letrada doña María Dolores Pena Rey, formuló demanda de amparo contra la providencia de 14 de diciembre de 2022 de la Sección Primera de la  Sala de lo Contencioso-Administrativo del Tribunal Supremo en recurso de casación núm. 670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841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