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15 de enero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6334-2022, interpuesto por la procuradora de los tribunales doña Almudena Gil Segura, en nombre y representación de don F.J.G.G., bajo la dirección técnica del letrado don Carlos Modino Hok, contra el auto núm. 45/2022, de 11 de marzo, dictado por el Juzgado de Primera Instancia núm. 10 de Pamplona, en el procedimiento de intervención judicial por desacuerdo en el ejercicio de la patria potestad núm. 876-2021, y contra el auto núm. 120/2022, de 12 de julio, dictado por la Sección Tercera de la Audiencia Provincial de Navarra, en el rollo de apelación núm. 674-2022. Ha intervenido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26 de septiembre de 2022, la procuradora de los tribunales doña Almudena Gil Segura, en nombre y representación de don F.J.G.G.,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amparo de lo previsto en los artículos 85 y siguientes de la Ley 15/2015, de 2 de julio, de la jurisdicción voluntaria, en relación con el artículo 156 del Código civil (CC), la procuradora de los tribunales doña Raquel Martínez de Muniaín Labiano, en representación de doña I.G.L., promovió el 28 de noviembre de 2021 expediente de intervención judicial por discrepancias en el ejercicio de la patria potestad conjunta sobre sus hijas menores de edad, doña N.G.G., nacida el 20 de febrero de 2005, y doña O.G.G., nacida el 16 de octubre de 2008, ante la oposición del padre, ahora demandante de amparo, a prestar su autorización para vacunar a las menores “contra la covid-19”. En concreto, solicitó al juzgado: (i) la atribución en exclusiva de la facultad de decisión con relación a la vacunación contra la covid-19 de su hija doña O.G.G., eximiéndola de la autorización del padre; (ii) en cuanto a la menor doña N.G.G., que se autorice a la madre a tomar la decisión oportuna si en algún momento hubiera una “actuación de grave riesgo”; y (iii) se la autorice a realizar a sus hijas las pruebas PCR o de antígenos que considere 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solicitud dio lugar a la incoación en el Juzgado de Primera Instancia núm. 10 de Pamplona del expediente de jurisdicción voluntaria por desacuerdo en el ejercicio de la patria potestad núm. 876-2021. El ahora demandante de amparo se opuso a la pretensión de la solicitante y mediante el auto núm. 45/2022, de 11 de marzo, el juzgado estimó en parte la petición formulada y adoptó las siguientes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Atribuir a la madre la facultad de decidir sobre la procedencia de la vacunación contra la covid 19 de la menor [O.G.G.] siguiendo las recomendaciones médicas sobre edad, tipo de vacuna, dosis y frecuencia que en cada momento se vayan adoptando.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Atribuir a la madre la facultad de decidir si [O.G.G.] ha de realizarse test diagnósticos de la enfermedad, bien antígenos o bien PCR para la detección de la enfermedad de covid 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demás peticiones de la solicitante fueron desestimadas.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 de forma sintética, la decisión judicial centra la discrepancia en la conveniencia de proceder a la vacunación contra la covid-19 de la menor de las hijas, doña O.G.G., ya que la mayor, doña N.G.G., tenía diecisiete años y por tanto podía decidir por sí misma si quería o no vacunarse. No obstante, respecto a esta última, también se interesó que, en caso de que se produjera una situación de grave riesgo derivada de la infección por covid-19, se otorgara a la madre la facultad de decidir. Asimismo, esta última solicitó que se le concediera la facultad de realizar pruebas diagnósticas (PCR o test de antígenos) a ambas menores para la detección de dicha enfermedad, aun sin tener síntomas.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don F.J.G.G., pidió que se le concediera la facultad de decidir sobre la vacunación y que no se autorizase a la madre la realización a sus hijas de pruebas de detección, salvo que presentaran síntomas compatibles con la enfermedad y previa comunicación al padre.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menor de las hijas, doña O.G.G., que en el momento de dictarse la resolución judicial tenía trece años de edad, fue oída en el proceso judicial, lo mismo que doña N.G.G.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régimen jurídico aplicable, el auto cita las leyes 64 a 70 de la Ley Foral 21/2019, de 4 de abril, de modificación y actualización de la Compilación del Derecho Civil Foral de Navarra o Fuero Nuevo, que en supuestos de desacuerdo sobre el ejercicio de la responsabilidad parental, prevé que el juez pueda atribuir el ejercicio individual de la facultad de decidir a petición de uno de los progenitores. Se añade que la responsabilidad parental tiene como objeto esencial la protección de los menores de edad, cuya finalidad principal es procurar el pleno desarrollo de los menores conforme a su personalidad e interés superior y con respeto a sus derechos e integridad; el auto hace referencia en este punto a la Ley Orgánica 1/1996, de 15 de enero, de protección jurídica del menor, de modificación parcial del Código civil y de la Ley de enjuiciamiento civil, que declara de aplicación preferente el interés superior del menor en caso de imposibilidad de armonización con otros intereses legítimos, lo que exige un juicio de ponderación entre los intereses en juego. En cuanto al procedimiento a seguir, el Fuero Nuevo se remite al de jurisdicción voluntaria —Ley 15/2015, de 2 de julio, de la jurisdicción voluntaria— para la resolución de controversias sobre el ejercicio de la responsabilidad 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referencia a las alegaciones de las partes, a las pruebas practicadas (documental aportada, informes médicos contradictorios, interrogatorio de las partes y exploración de las menores) y a su valoración, el auto refiere que hay que encontrar el fundamento médico más extenso, razonado y defendido por la generalidad de los expertos en la materia; destaca que las vacunas contra la covid-19 han sido aprobadas por la Agencia Europea del Medicamento y la Agencia Española del Medicamento y Productos Sanitarios, y que la Asociación Española de Pediatría, a través de su Comité Asesor de Vacunas, es clara y rotunda al afirmar que la vacunación en niños ha de defenderse aun cuando esté condicionada por algunos factores que deben valorarse. Por otra parte, distintos organismos (la citada Asociación Española de Pediatría, la Asociación Española de Vacunología, la Sociedad Española de Inmunología, la Sociedad Española de Microbiología y la Sociedad Española de Virología) han suscrito un comunicado que incide en la importancia de la vacunación contra la covid-19, a fin de lograr la disminución de los ingresos en hospitales y unidades de cuidados intensivos; destaca la importancia de conseguir la inmunidad colectiva y añade que para conseguirla mediante la vacunación voluntaria, es importante infundir confianza a la sociedad en forma de conocimientos científicos racionales y objetivos.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el auto que en el citado comunicado se afirma que las vacunas han demostrado ser la única opción disponible hasta la actualidad para evitar el padecimiento de la enfermedad, a través del desarrollo por parte de nuestro organismo de protección directa frente al patógeno que la causa; que la vacunación masiva es la única forma aceptable de conseguir la inmunidad de grupo y que estas vacunas muestran hasta ahora un elevado nivel de eficacia y seguridad. Toda esta argumentación médica, continúa el auto, resulta decisiva por ser la más realista y protectora para toda la población y, por tanto, también para la menor doña O.G.G. El tiempo transcurrido desde el inicio de la vacunación permite constatar los avances realizados y ha posibilitado concretar qué vacunas son más eficaces para cada edad, así como saber que el beneficio de la vacunación resulta claramente mayor que el riesgo derivado de su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menor doña O.G.G., se aduce en el auto que no hay en ella problema de salud alguno vinculado a patologías que hagan menos recomendable la vacuna, además de aconsejar la vacunación el pediatra que la trata; por su parte, la menor no quiso decidir y manifestó estar abierta a lo que se decida. En consideración a lo expuesto, el auto concluye que la postura de la madre resulta más protectora de los intereses de esta menor y, en consecuencia, se le atribuye la facultad de decidir la procedencia de su vacunación contra la covid-19, con seguimiento de las recomendaciones médicas sobre edad, tipo de vacuna, dosis y frecuencia que en cada momento se vayan adoptando. Por las mismas razones, se otorga a la madre la facultad de decidir si a esta menor han de realizarse test diagnósticos de la enfermedad —antígenos o PCR—, ya que son precisos para su detección, por cuanto la enfermedad puede cursar sin que existan síntomas, más aún en personas jóvenes. En todo caso, son pruebas no invasivas y fáciles de realizar, por lo que el riesgo de estos test es infinitamente menor del que se derivaría de una enfermedad no diagnosticada a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otra menor, doña N.G.G., tenía diecisiete años a fecha del auto y dejó clara su postura en la audiencia del proceso judicial. El auto parte de que la vacunación no es obligatoria en España y que la Ley 41/2002 de 14 de noviembre, básica reguladora de la autonomía del paciente y de derechos y obligaciones en materia de información y documentación clínica, atribuye a los menores mayores de dieciséis años la facultad autónoma de decidir sin prestación de consentimiento por representación (art. 9). La menor, por otra parte, no se halla ante una actuación que implique grave riesgo para su vida o salud que requiera el consentimiento prestado por su representante legal, por lo que es ella quien debe decidir. Esta capacidad de decisión se extiende tanto a la vacunación como a la realización de pruebas diagnósticas.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concluir, se desestima la petición de la madre para que se le atribuya la facultad de decidir si la menor doña N.G.G. está en “grave riesgo por criterio facultativo”, dado que ha de ser en ese momento concreto, si es que llega, cuando se decida qué hacer tras valorar lo que la menor manifieste en ese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padre de las menores interpuso recurso de apelación contra la anterior resolución, en el que alegó, en esencia, la vulneración de los derechos a la tutela judicial efectiva (art. 24.1 CE) y al juez imparcial (art. 24.2 CE), “por absoluta omisión de la valoración de la prueba documental aportada por esta parte”, así como la vulneración de la Ley 41/2002, de autonomía del paciente, y de la “Ley 1/2015 de garantía y uso racional del medicamento” (en referencia al Real Decreto Legislativo 1/2015, de 24 de julio, por el que se aprueba el texto refundido de la Ley de garantías y uso racional de los medicamentos y productos sanitarios). La impugnación dio lugar al rollo de apelación civil núm. 674-2022, de la Sección Tercera de la Audiencia Provincial de Navarra, que desestimó la apelación y confirmó la resolución impugnada mediante el auto núm. 120/2022, de 12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auto rechaza que la resolución apelada no haya valorado la totalidad de la prueba, ni que haya dejado de ponderar los dos puntos de vista en conflicto y, menos aún, que la juzgadora de primera instancia haya impuesto su particular postura personal por mero “sesgo cognitivo” y por ideas predeterminadas. A juicio de la sala, esto es algo que no se sostiene de la lectura del auto y de la documentación unida al procedimiento, en el que se ponderan razonadamente las dos posturas enfrentadas y se satisfacen todas las exigencias y garantías legales y constitucionales para suministrar una adecuada tutela judicial efectiva a ambas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por lo que respecta a la discrepancia mostrada por el apelante con la valoración del comunicado suscrito por la Asociación Española de Pediatría, la Asociación Española de Vacunología, la Sociedad Española de Inmunología, la Sociedad Española de Microbiología y la Sociedad Española de Virología, debido a que no fue aportado al proceso, el tribunal de apelación declara que se trata de un documento de general difusión, de conocimiento jurisprudencial y que, por su contenido y autoría, es de utilidad y referencia para el caso, para concluir en este punto que la revisión del conjunto de pruebas practicadas no conduce al tribunal ad quem a una valoración distinta de la contenida en el auto apelado.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tercer lugar, por lo que respecta a la imputación al auto apelado de omisión de toda ponderación y consideración a la “obligación de consentimiento informado y a la necesidad de prescripción médica para la aplicación de este tratamiento que, añade [el apelante], no es una vacuna sino una terapia génica experimental”. La sala estima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y alcance de este conflicto se limita a atribuir la facultad de decidir en una controversia entre progenitores sobre el ejercicio de la patria potestad, resultando completamente ajeno a la labor judicial requerida la ponderación de esos requisitos y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así irrelevante que formal o científicamente el tratamiento discutido se trate o no de una ‘vacuna’ en sentido propio, como es intrascendente también la valoración del régimen jurídico-administrativo de la vacunación en España. Por el contrario, se trata de dirimir un conflicto en el ejercicio de la patria potestad, en relación con la aplicación de un tratamiento autorizado y validado por las autoridades sanitarias con aval científico.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plantean en este punto en el recurso de apelación cuestiones que, en su caso, atañen a los actos adoptados por la administración pública recomendando la pauta de esta vacunación (de hecho, el recurso cita normativa y jurisprudencia contencioso-administrativa), que obviamente escapan por completo al ámbito de decisión propio de este litigio. Para la decisión que aquí nos ocupa no es censurable que la juez de primera instancia no haya tomado en consideración la normativa administrativa de autonomía del paciente, porque dicha norma no es aplicable, ni directa ni indirectamente, a la decisión jurídico-civil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la resolución judicial apelada no es decidir si ha de vacunarse o no a la hija menor de edad contra la covid-19, sino que por el contrario la decisión judicial consiste, ante el desacuerdo entre los progenitores y al amparo de lo previsto en el art. 156 del CC, a quien de los dos se le atribuye la decisión sobre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sala confirma la resolución impugnada con desestimación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en la demanda de amparo que las resoluciones judiciales impugnadas vulneran su derecho fundamental a la tutela judicial efectiva (art. 24.1 CE), “por déficit valorativo, falta de racionalidad en la valoración, motivación aparente, tanto en el juzgado de familia, como en la Audiencia Provincial de Navarra”, así como los derechos de doña O.G.G. “a la igualdad efectiva y derecho a no ser discriminada por razón del hecho de ser o no vacunada (artículo 14 de la C.E.) contra la covid, así como su derecho a ser oída sobre su salud y sobre las decisiones que a esta afectan, a pesar de ser menor de edad (Derecho a no ser discriminado por razón de su edad y, además, a participar directamente y tomar decisiones sobre su salud)”, y “a la integridad física, psicológica, emocional y moral […] exigible ante la vacunación covid, por cuanto el juez que decide sobre su destino, ha de tener en cuenta la especialidad de estos fármacos aún experimentales, pues no ofrecen iguales garantías de seguridad que unas vacunas aprobadas de forma definitiva y presentan además un elenco creciente de efectos adversos que pueden ser muy graves, teniendo en cuenta su tratamiento por las normativas europeas y nacionales aquí expuestas como medicamentos OMG [organismos modificados genéticamente] que nunca han sido anteriormente probados en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segundo interesó, al amparo del art. 56.4 de la Ley Orgánica del Tribunal Constitucional (LOTC), la suspensión de la ejecución del auto recurrido dictado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fecha 23 de enero de 2023, se puso en conocimiento del Ministerio Fiscal y de las partes, a los efectos oportunos, que en virtud del acuerdo adoptado por el Pleno del Tribunal Constitucional el día 17 de enero de 2023, publicado en el “Boletín Oficial del Estado” núm. 16, de 19 de enero de 2023, el presente recurso de amparo había sido turnado a la Sección Primera de la Sala Primera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del Tribunal Constitucional, por providencia de 6 de marzo de 2023, acordó admitir a trámite el recurso de amparo al apreciar que concurre en el mismo una especial trascendencia constitucional (art. 50.1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LOTC, dirigir atenta comunicación a la Audiencia Provincial de Navarra (Sección Tercera) a fin de que, en plazo no superior a diez días, remitiera certificación o fotocopia adverada de las actuaciones correspondientes al recurso de apelación 674-2022, e, igualmente, al Juzgado de Primera Instancia núm. 10 de Pamplona a fin de que, en plazo que no excediera de diez días, remitiera certificación o fotocopia adverada de las actuaciones correspondientes al procedimiento de jurisdicción voluntaria núm. 876-2021, debiendo emplazar previamente a quienes hubieran sido parte en el procedimiento, excepto la parte recurrente en amparo, a fin de que en el plazo de diez días pudieran comparecer, si lo desearan,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6 de marzo de 2023 y de conformidad con lo prevenido en el art. 56 LOTC, se acordó, a instancia de la parte actora, la formación de pieza separada de suspensión, que tras su tramitación fue resuelta por el ATC 325/2023, de 19 de junio de 2023, que denegó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31 de marzo de 2023, la procuradora doña Raquel Martínez de Muniain Labiano, en nombre y representación de doña I.G.L., expresó su voluntad de no personarse en el recurso de amparo y manifestó que la menor, por entonces de catorce años cumplidos, había sido vacunada.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12 de abril de 2023 se tuvieron por recibidos los testimonios de las actuaciones que habían sido remitidos por la Audiencia Provincial de Navarra y por el Juzgado de Primera Instancia núm. 10 de Pamplona y, a tenor de lo dispuesto en el art. 52 LOTC, se acordó dar vista de las actuaciones judiciales por un plazo común de veinte días al Ministerio Fiscal y a las partes personadas, para que dentro de dicho término pudieran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no formuló alegaciones en este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24 de mayo de 2023, la Fiscalía ante el Tribunal Constitucional formuló sus alegaciones en las que, tras exponer los antecedentes del caso, la pretensión del actor, la normativa aplicable y la doctrina constitucional en la materia, afirma que la demanda de amparo centra la vulneración del derecho fundamental a la tutela judicial efectiva sin indefensión (art. 24.1 CE) en la falta de motivación de las resoluciones judiciales impugnados y en la defectuosa valoración de la abundante prueba documental aportada por el demandante, con infracción del orden público al haberse decantado a favor de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Fiscalía que el objeto de enjuiciamiento constitucional consiste en examinar si en el procedimiento de jurisdicción voluntaria planteado ante la divergencia de los progenitores acerca de la vacunación frente a la covid-19 de una de las hijas comunes menor de edad, la motivación de las resoluciones judiciales al atribuir a la madre la facultad de decidir al respecto está sustentada en el mayor beneficio de la menor, conforme al canon constitucional de motivación reforzada al tener el principio del interés superior del menor su proyección constitucional en el art. 39 CE. La Fiscalía constata que este principio es la premisa de la que parte el auto de instancia para resolver la discrepancia entre los progenitores. Dicho lo anterior, pasa a analizar los criterios de ponderación empleados en las resoluciones judiciales, para concluir que responden a la finalidad de resolver la discrepancia de los padres atendiendo a lo que es más beneficioso para la salud y beneficio de la menor, que sintéticamente expuestos son los siguientes: (i) confrontados los argumentos e informes médicos aportados por el demandante con las recomendaciones realizadas por la Asociación Española de Pediatría, la Asociación Española de Vacunología, la Sociedad Española de Inmunología, la Sociedad Española de Microbiología y la Sociedad Española de Virología, se opta por las opiniones médicas de las autoridades sanitarias con aval científico, pues las vacunas contra la covid-19 han sido aprobadas por la Agencia Europea del Medicamento y la Agencia Española del Medicamento y Productos Sanitarios; (ii) la menor ha recibido todas las vacunas del calendario oficial, que tampoco precisan prescripción médica y también tienen constatados posibles riesgos y efectos secundarios, a lo que el ahora demandante no ha puesto impedimento alguno para que sean administradas a sus hijas, estando de acuerdo en ello; (iii) la ausencia de contraindicación particular para que la hija reciba la vacuna, que ha sido aconsejada por el médico pediatra que la atiende y conoce su historia clínica; (iv) las consideraciones del demandante son personales y se basan en su estudio sobre la cuestión de la vacunación en general y no sobre una concreta situación de la menor que haga procedente apartarse de las recomendaciones generales, además de no aportar prueba solvente acreditativa de la innecesaridad o de lo riesgos certeros del tratamiento; y (v) las manifestaciones de la menor en el trámite de audiencia, que “no quiere decidir y está abierta a lo que se decida”. Tras ponderar todo lo expuesto, el auto de instancia resuelve atribuir a la madre la facultad de decidir sobre la procedencia de la vacunación de la menor, siguiendo las recomendaciones médicas sobre edad, tipo de vacuna, dosis y frecuencia que en cada momento se vayan adoptando.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alegado déficit valorativo porque las resoluciones impugnadas no hacen referencia a todos y cada uno de los argumentos e informes científicos aportados por el actor, el Ministerio Fiscal señala que el hecho de que los órganos judiciales no valoren estas pruebas del modo deseado por el recurrente no afecta al derecho a la tutela judicial efectiva, como viene siendo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continúa, el órgano judicial no es el que ha adoptado una decisión sobre la vacunación que no le compete, sino que ha atribuido, con motivación adecuada y fundamentada, la facultad de adoptarla al progenitor cuyos argumentos y planteamientos son más beneficiosos para el interés de la menor. Por tanto, concluye que los razonamientos de los autos impugnados han dado una respuesta fundada a la cuestión planteada y han motivado de forma suficiente las razones conducentes a la resolución adoptada, en el sentido de atribuir a la madre la facultad de decidir sobre la administración de la vacuna a la hija menor, ponderando adecuadamente el interés superior de esta, por lo que no lesionaron el derecho a la tutela judicial efectiva sin indefensión (art. 24.1 CE) alegada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alegaciones que la demanda imputa de forma autónoma al auto de apelación, relativas a la vulneración del derecho a la igualdad (art. 14 CE), a las libertades ideológica, religiosa y de culto de los individuos y las comunidades (art.16 CE) y de los derechos al honor, a la intimidad personal y familiar y a la propia imagen (art. 18 CE), a un proceso con todas las garantías y a utilizar los medios pertinentes para la defensa (art. 24.2 CE), están huérfanas del más mínimo sustrato jurídico pues se limitan, básicamente, al enunciado de los referidos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Ministerio Fiscal, el desarrollo argumentativo de la lesión del derecho fundamental a la integridad personal de la menor, en su concreta dimensión de derecho a la integridad física del art. 15 CE, consiste en que en el procedimiento de jurisdicción voluntaria se ha decidido sobre la vida e integridad física de la menor que, aunque ha sido oída, no ha consentido expresamente y por escrito una actuación sanitaria consistente en la inoculación de un fármaco que no es inocuo. Pues bien, para el Ministerio Público en este caso no se ha tratado de autorizar o no la inoculación de la vacuna a la menor frente a la covid-19, sino que el objeto de las resoluciones judiciales ha sido resolver la discrepancia que mantienen los progenitores en el ejercicio de la responsabilidad parental sobre la administración de la referida vacuna. Centrado así el problema, la consideración realizada por el demandante sobre el consentimiento informado desborda el objeto del proceso, porque lo resuelto ha sido el otorgamiento a la madre de la facultad de decidir sobre la administración de la vacuna a la menor. Será después, al acudir al centro médico para la inoculación, cuando se estará en condiciones de prestar consentimiento tras recibir la información por el personal sanitario conforme a la Ley 41/2002, de autonomía del paciente. Por tanto, la obligación de dar la información y, una vez obtenida, prestar un consentimiento válido se origina ex lege cuando va a tener lugar la actuación médica. El incumplimiento de la normativa prevista podría dar lugar a la violación del derecho fundamental a la integridad física (art, 15 CE) y es en el seno de otro procedimiento que, en su caso, se incoe, donde se dilucidarían las cuestiones controvertidas entre los sujetos implicados, que son el médico y la paciente o su representante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concluye la Fiscalía, el resto de los argumentos en los que el demandante fundamenta la lesión de este derecho fundamental de la menor a su integridad física son los mismos que a su juicio lesionan el derecho a la tutela judicial efectiva, queja que debe descartarse por la adecuada y correcta ponderación efectuada por las resoluciones judiciales concernidas al resolver la cuestión controvertida sometida a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Ministerio Fiscal interesa la desestimación íntegra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11 de enero de 2024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el auto núm. 120/2022, de 12 de julio, dictado por la Sección Tercera de la Audiencia Provincial de Navarra en el rollo de apelación núm. 674-2022, que confirma el auto núm. 45/2022, de 11 de marzo, del Juzgado de Primera Instancia núm. 10 de Pamplona, dictado en el procedimiento de intervención judicial por desacuerdo en el ejercicio de la patria potestad núm. 876-2021.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y delimitación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de fondo planteadas en la demanda de amparo, deben hacerse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amparo se alega la vulneración del derecho a la tutela judicial efectiva (art. 24.1 CE) porque las resoluciones judiciales no se ajustan al derecho positivo al conculcar los principios sobre valoración de la prueba, motivación y derecho de defensa, y residenciar su decisión en la recomendación de las autoridades sanitarias sin valorar los informes científicos aportados por el recurrente. Se invoca también la vulneración de los derechos a un proceso con todas las garantías (art. 24.2 CE), al uso de medios de prueba pertinentes para la defensa (art. 24.2 CE) y a la integridad física y moral (art. 15 CE), por falta de consentimiento informado. Todas estas vulneraciones se imputan a la decisión judicial que atribuye la facultad de decidir a la progenitora favorable a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estas cuestiones están directamente vinculadas con la posible lesión del derecho fundamental a la integridad personal reconocido en el art. 15 CE, de modo que las distintas quejas planteadas bajo la cobertura del art. 24.1 y 2 CE pueden recibir una respuesta conjunta en el fundamento jurídico siguiente, puesto que deben calificarse como instrumentales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apreciarse, por último, la falta de invocación en sede judicial de los derechos fundamentales a la igualdad (art. 14 CE), a la libertad ideológica, religiosa y de culto de los individuos y las comunidades (art. 16 CE), al honor, a la intimidad personal y familiar y a la propia imagen (art. 18.1 CE), lo que constituye un defecto insubsanable al afectar a la subsidiariedad del recurso de amparo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En la misma sentencia se cita la STC 154/2002, de 18 de julio, FJ 10, en la que ya precisamos que: (i) el reconocimiento excepcional de la capacidad del menor respecto de determinados actos jurídicos, como son los que afectan a su integridad física, no es de suyo suficiente para, por vía de equiparación reconocer en todo caso eficacia jurídica a los actos —o decisiones— del menor; (ii) la exclusión de la representación legal en tales casos debe entenderse siempre sin perjuicio del deber de los progenitores de velar y cuidar del menor y salvaguardar su interés superior, obligaciones que no desaparecen por el hecho de que se reconozca a la persona menor cierto grado de autodeterminación; y (iii) la validez y eficacia de las decisiones adoptadas por una persona menor de edad en ejercicio de su derecho a la integridad física habrán de determinarse teniendo siempre en cuenta la prevalencia de su interés superior, que ha de ser siempre tutelado por los padres y, en su caso, por los órganos judiciales, poniendo a dicho interés en relación con los efectos previsibles de tales decisiones y su eventual permanencia o irreparabilidad.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capacidad general de autodeterminación de las personas que todavía no hayan alcanzado la mayoría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A todos ellos corresponde garantizar que la decisión final relativa a la actuación médica en cuestión no trae consigo una quiebra relevante, persistente y/o irreparable de dicho interés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este caso, como también se concluyó en la STC 148/2023, FJ 5, el Tribunal rechaza que se haya vulnerado el art. 15 CE al constatarse que (i) se cumple el presupuesto básico que el art. 9.3 c) de la Ley 41/2002 establece para que pueda acudirse al consentimiento por representación —otorgado por los progenitores de común acuerdo o por la autoridad judicial en caso de desacuerdo— porque la menor, de trece años de edad en el momento de la exploración judicial, no se opuso a la vacunación y sus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 la menor en relación con la protección de su salud, teniendo en cuenta la recomendación de las autoridades sanitarias, que se mostraban a favor de la vacunación de menores haciendo una ponderación de riesgos y beneficios de la vacuna, que el órgano judicial no estimó desvirtuada por los informes aportados por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F.J.G.G.</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enero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