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13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recurso de inconstitucionalidad núm. 2061-2022,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 de febrero de 2024, el magistrado don Juan Carlos Campo Moreno comunicó al señor presidente, a los efectos oportunos, su voluntad de abstenerse de intervenir en el conocimiento del recurso de inconstitucionalidad núm. 2061-2022.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en la condición de Ministro de Justicia, en el Consejo de Ministros de 29 de mayo de 2020, en el que se aprobó el Real Decreto-ley 20/2020, de 29 de mayo, por el que se establece el ingreso mínimo vital que después fue tramitado por las Cortes como proyecto de ley y dio lugar, finalmente, a la Ley 19/2021, de 20 de diciembre, por la que se establece el ingreso mínimo vital, siendo la disposición adicional quinta de esta ley (en la redacción dada por la Ley 22/2021, de 28 de diciembre, de presupuestos generales del Estado para el año 2022) la que resulta impugnada en el recurso de inconstitucionalidad núm. 2061-2022.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magistrado que su intervención, en su anterior condición de Ministro de Justicia, en el Consejo de Ministros referenciado integra, de acuerdo con los arts. 2, 5, 18, 22 y 24 de la Ley 50/1997, de 27 de noviembre, del Gobierno la causa de abstención recogida en el art. 219.13 de la Ley Orgánica del Poder Judicial (LOPJ), según la cual lo es: “Haber ocupado cargo público, desempeñado empleo o ejercido profesión con ocasión de los cuales haya participado directa o indirectamente en el asunto objeto del pleito o causa o en otro relacionado con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LOPJ, se estima justificada la causa de la abstención formulada. La participación del magistrado, en su anterior condición de Ministro de Justicia, en el Consejo de Ministros de 29 de mayo de 2020, integra, de acuerdo con los arts. 2, 5, 18, 22 y 24 de la Ley 50/1997, de 27 de noviembre, del Gobierno, la causa de abstención recogida en el art. 219.13 LOPJ: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del recurso de inconstitucionalidad núm. 2061-2022.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