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2295-2023, promovido por doña J.E.A., representada por la procuradora de los tribunales doña María Cristina Sosa González y asistida por la abogada doña Cristina Armas Suárez, contra el auto dictado el 23 de diciembre de 2022 por la Sección Cuarta de la Audiencia Provincial de Vizcaya en el rollo de apelación núm. 817-2022. Ha comparecido don I.L.A., representado por la procuradora doña Victoria Pérez-Mulet y Diez-Picazo y asistido por la abogada doña Begoña Atxa Azurmendi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abril de 2023, la procuradora de los tribunales doña María Cristina Sosa González, en nombre y representación de doña J.E.A.,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I.L.A., solicitó la intervención judicial por desacuerdo de los progenitores en el ejercicio de la patria potestad al amparo del art. 86.1 de la Ley 15/2015, de 2 de julio, de la jurisdicción voluntaria (LJV) y el art. 156 párrafo tercero del Código civil, ante la negativa de la madre, doña J.E.A., a la inoculación de la vacuna contra la covid-19 a los dos hijos comunes de ambos litigantes, de edades de doce y nueve años en el momento de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3 de febrero de 2022 del Juzgado de Primera Instancia núm. 6 de Bilbao (procedimiento de jurisdicción voluntaria de intervención judicial sobre desacuerdo en el ejercicio de la patria potestad núm. 34-2022) se admitió la solicitud y se acordó citar a las partes para la celebración de la comparecencia el 1 de marzo de 2022. El juzgado acordó citar al mayor de los dos hermanos para la exploración judicial el 28 de febrero de 2022 y no consideró precisa la exploración del hermano menor. Por diligencia de ordenación de 16 de febrero de 2022 el juzgado, “por razones de agenda”, acordó dejar sin efecto la audiencia señalada el 28 de febrero y fijó una nueva el 1 de marzo de 2022, con carácter previo a la comparecencia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interesó que se atribuyese expresamente la facultad de decidir sobre la inoculación de la vacuna al progenitor promovente.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doña J.E.A., formuló oposición a la solicitud y alegó, en esencia, la ausencia de evidencia médico-científica que justificara la inoculación de los medicamentos de terapia génica para la covid-19 en menores de edad, atendiendo a la ausencia de gravedad de esta enfermedad en estos, en los que la tasa de mortalidad y de hospitalización es muy baja, y a los efectos adversos que puede llevar aparejada la vacuna, que pueden ser muy superiores a la ausencia de vacunación. Expuso también las dudas que podrían surgir con el consentimiento previo informado, aseverando que los niños habían sufrido presiones del padre, quien les habría inducido a que prestasen su consentimiento bajo el pretexto de que no podrían “acudir a eventos divertidos para ellos”. Añadió que los dos niños están sanos, que ambos tienen puestas las vacunas obligatorias conforme al calendario oficial y que por el contacto que habían tenido con ella misma, que había sufrido la covid-19, podrían estar ya inmunizados. Además, indica que los profesionales expertos de pública notoriedad han puesto de manifiesto que la administración de la vacuna contra la covid-19 no logra inmunizar a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celebrarse la comparecencia el 1 de marzo de 2022, el Juzgado de Primera Instancia núm. 6 de Bilbao dictó auto el 10 de mayo del mismo año en el que desestimó la petición de don I.L.A., y atribuyó a doña J.E.A., la facultad de decidir sobre la inoculación de la vacuna a los dos hijos menores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I.L.A., interpuso recurso de apelación contra el auto del juzgado, reiterando su posición en relación con los riesgos y beneficios de la vacuna y alegando la vulneración del derecho a la tutela judicial efectiva por la falta de motivación del auto recurrido, dada la existencia de un déficit de valoración de los datos científicos aportados. Adujo también la vulneración del derecho a la integridad física y moral (art. 15 CE) por la falta de consentimiento informado por escrito en los términos de la Ley 41/2002, de 14 de noviembre, básica reguladora de la autonomía del paciente y de derechos y obligaciones en materia de información y documentación clínica, y del Convenio de Oviedo de 4 de abril de 1997, relativo a los derechos humanos y la biomedicina.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J.E.A. presentó escrito por el que se opuso al recurso de apelación e interesó la desestimación. En sentido contrario se pronunció el Ministerio Fiscal, quien se adhirió expresamente al recurso interpuesto por 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Cuarta de la Audiencia Provincial de Vizcaya dictó auto el 23 de diciembre de 2022 en el que estimó el recurso de apelación, acordando autorizar a don I.L.A., a decidir sobre la inoculación de la vacuna contra la covid-19 a los dos hijos menores. Razona que el objeto de la controversia no es disponer sobre la vacunación, sino atribuir a uno de los progenitores la facultad de decidir, en atención al interés superior para los menores. Añade que los informes periciales obrantes en las actuaciones ponen de manifiesto la inexistencia de riesgo por la inoculación de la vacuna para la integridad física de los niños, dadas las recomendaciones del Ministerio de Sanidad y la Asociación Española de Pediatría, en relación con las propias indicaciones de la Agencia Europea del Medicamento. Considera que “la vacunación a los menores (sin factores de riesgo sobre enfermedades infecciosas) proporcionará beneficios a nivel individual”. En definitiva, el balance de riesgo y beneficio es claramente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al auto de la audiencia provincial promovió la recurrente en amparo incidente excepcional de nulidad de actuaciones, invocando la vulneración del derecho a la integridad física (art. 15 CE), en relación con el art. 9.5 de la Ley 41/2002, de 14 de noviembre, básica reguladora de la autonomía del paciente y de derechos y obligaciones en materia de información y documentación clínica, la Carta de derechos fundamentales de la Unión Europea y el Convenio de Oviedo, de 4 de abril de 1997, relativo a los derechos humanos y la biomedicina, vinculadas tales infracciones a la falta de consentimiento informado; así como la lesión del derecho a la tutela judicial efectiva (art. 24.1 CE), por errónea valoración de la prueba y deficiente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 27 de marzo de 2023, la Sección Cuarta de la Audiencia Provincial de Vizcaya acordó inadmitir el incidente de nulidad de actuaciones por no apreciar infracción constitucional alguna. Respecto de la alegada vulneración del art. 15 CE, se razona que el procedimiento no ha tenido por objeto decidir sobre la vacunación de los menores, sino sobre cuál de sus padres ha de tomar la decisión, por lo que estamos ante una fase previa a cualquier eventual consentimiento informado, puesto que será el médico o servicio sanitario quien en su momento informe al padre acerca de la vacunación y de sus riesgos. En cuanto a la pretendida vulneración del art. 24.1 CE, se afirma que la recurrente se limita a discrepar de una decisión contraria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15.1 CE), porque no se recabó el consentimiento informado de los menores ni de sus progenitores, que es un derecho reconocido en la Ley 41/2022, de 14 de noviembre, básica reguladora de la autonomía del paciente y de derechos y obligaciones en materia de información y documentación, en el art. 3, apartado 2 a), de la Carta de los derechos fundamentales de la Unión Europea y en el Convenio relativo a los derechos humanos y la biomedicina hecho en Oviedo el 4 de abril de 1997, y que queda asimismo amparado en el art. 8 del Convenio europeo para la protección de los derechos humanos y de las libertades fundamentales como aspecto del derecho a la vida privada y familiar reconocido en dicho precepto, conforme a la jurisprudencia del Tribunal Europeo de Derechos Humanos. Invoca asimismo la doctrina constitucional, que relaciona el consentimiento informado con el derecho de la persona a la integridad física y moral, entendido como derecho a rechazar intervenciones que afecten a su incolumidad corporal.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derechos a la tutela judicial efectiva (art. 24.1 CE) y a un proceso con todas las garantías (art. 24.2 CE), porque la Audiencia Provincial de Vizcaya no fundamenta su decisión en argumentos científicos o jurídicos, sino en las creencias personales de los miembros de ese tribunal, lo que denota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la nulidad del auto dictado en apelación por la Audiencia Provincial de Vizcaya y que se declare que en el presente caso no concurre el debido consentimiento informado por escrito a los progenitores y a los menores, y que ni siquiera se ha justificado la necesidad de un tratamiento médico invasivo como es la vacuna contra la covid-19. Mediante otrosí se solicitó también la suspensión cautelar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19 de junio de 2023, acordó admitir a trámite el recurso de amparo, apreciando que concurre una especial trascendencia constitucional (art. 50.1 LOTC) por cuanto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Ley Orgánica del Tribunal Constitucional (LOTC), dirigir atenta comunicación a la Sección Cuarta de la Audiencia Provincial de Vizcaya para que, en plazo no superior a diez días, remitiera certificación o fotocopia adverada de las actuaciones correspondientes al recurso de apelación 817-2022, e, igualmente, al Juzgado de Primera Instancia núm. 6 de Bilbao a fin de que, en el mismo plazo, remitiese certificación o fotocopia adverada de las actuaciones correspondientes al procedimiento de jurisdicción voluntaria núm. 34-2022, debiendo emplazar previamente a quienes hubieran sido parte en el procedimiento, excepto a la recurrente,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junio de 2023 se acordó asimismo la formación de la pieza separada de suspensión, con inicio de su tramitación de conformidad con lo previsto en el art. 56 LOTC. En la misma resolución se acordó librar oficio al Departamento de Salud del Gobierno Vasco a fin de que informase sobre si consta la administración de la vacuna contra la covid-19 a los hijos de la recurrente y, en su caso, la fecha en la que se les administró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5 de diciembre de 2023 tuvo entrada en el registro del Tribunal el oficio remitido por el Departamento de Salud del Gobierno Vasco en la que figuran los certificados de vacunación de los dos hijos menores de la recurrente, fechados el 7 y el 21 de junio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del Tribunal Constitucional dio traslado de dicha certificación al Ministerio Fiscal y a las partes personadas en el recurso de amparo por plazo común de tres días, a fin de que manifestasen lo que a su derecho conviniera, trámite que fue cumplimentado únicamente por el fiscal, que interesó el archivo de la solicitud de la medida cautelar de suspensión, por entender que esta ha perdido sobrevenidamente su objeto, dado que consta que la resolución judicial impugnada ya ha producido sus efectos con la vacunación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4 de julio de 2023 se registró escrito en este tribunal en el que la procuradora doña Victoria Pérez-Mulet y Diez-Picazo expresó su voluntad de personarse en el presente recurso de amparo en nombre y representación de don 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28 de septiembre de 2023 se acordó tener por personada y parte a la procuradora doña María Victoria Pérez-Mulet y Diez-Picazo en la representación que ostenta, se tuvieron por recibidos los testimonios de las actuaciones remitidos por la Sección Cuarta de la Audiencia Provincial de Vizcaya y por el Juzgado de Primera Instancia núm. 6 de Bilbao y, a tenor de lo dispuesto en el art. 52.1 LOTC, se acordó dar vista de las actuaciones,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octubre de 2023 se registró en el Tribunal Constitucional el escrito de alegaciones presentado por la representación procesal de don I.L.A., en el que manifiesta su oposición al recurso de amparo y alega que “la sentencia del Tribunal Europeo de Derechos Humanos en el asunto Vavřička c. la República Checa de abril de 2021 viene a legitimar el uso de mecanismos como el de la exigencia de vacunación para el acceso a centros preescolares de menores (previos a los de educación obligatoria) y resuelve el juicio de prevalencia de derechos a favor de la salud pública”, y que las argumentaciones contenidas en la demanda de amparo, que reiteran las formuladas en el procedimiento ordinario, carecen de sustento científico. Señala que la médico que emitió el dictamen pericial en la instancia no reconoció personalmente a los menores, por lo que mal podría conocer los posibles efectos adversos de la vacuna sobre estos niños en concreto, y que sus opiniones se basan en datos generales y en opiniones personales, carentes de objetividad alguna y que difieren con la mayoría de la comunidad científica, cuando lo cierto es que la vacunación frente a la covid-19 encuentra un respaldo muy consistente de las autoridades médicas, legislativas e incluso jurisprudenciales, entendiendo que el beneficio de la vacuna en niños es muy superior a los posibles riesgos y efectos adversos. A lo que añade que el mayor de los hermanos, de doce años, se mostró expresamente favorable a la inoculación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17 de noviembre de 2023 el Ministerio Fiscal solicitó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pretendida lesión del derecho a la tutela judicial efectiva (art. 24.1 CE), sostiene que el auto de la audiencia provincial no incurre en déficits de motivación, puesto que se dicta en un procedimiento de jurisdicción voluntaria, en el que debe prevalecer el interés superior del menor y “no debe atenderse exclusivamente a las pretensiones deducidas por las partes y a las pruebas aportadas para sustentarlas”. La audiencia provincial, al estimar el recurso de apelación, ha valorado la prueba aportada de manera razonable y ponderando correctamente los derechos en juego, si bien en contra de los intereses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lesión del derecho a un procedimiento con todas las garantías (art. 24.2 CE), señala el fiscal que se trata de una mera invocación genérica que, al no venir respaldada del más mínimo desarrollo argumental, impide un examen de la vulneración alegada, sin perjuicio de advertir, que, en cuanto referida a una pretendida falta de imparcialidad de los magistrados del tribunal de apelación, se trata de una queja que no se sustenta en criterios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fundamental a la integridad física y moral (art. 15 CE), sostiene que resultan de aplicación al caso los razonamientos contenidos en los fundamentos jurídicos 4 y 5 de la STC 148/2023, de 6 de noviembre, sobre la vacunación de menores y la imposibilidad de que estos puedan prestar un consentimiento informado, lo que descartaría la existencia de vulneración, a lo que se añade que en este caso el hijo de doce años se mostró favorable a la vacunación ante la discrepancia del padre y de la madre, opinión que “se recoge y es tomada en consideración en el auto de la audiencia provincial”, que motiva jurídicamente la decisión de atribuir al padre la facultad de decisión y, por tanto, de otorgar el consentimiento por representación legal, teniendo en cuenta “que, no concurriendo en los menores patologías que desaconsejen la vacunación, se ha de estar a la opinión de los informes y recomendaciones de los organismos oficiales competentes sobre la vacunación de los niños, como mejor garantía para la protección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recurrente en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abril de 2024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23 de diciembre de 2022 de la Sección Cuarta de la Audiencia Provincial de Vizcaya, dictado en el rollo núm. 817-2022, que atribuyó a don I.L.A., la facultad de decidir sobre la administración de la vacuna frente a la covid-19 a sus hijos menores de edad, al estimar el recurso de apelación interpuesto por este frente al auto del Juzgado de Primera Instancia núm. 6 de Bilbao de 10 de mayo de 2022, dictado en el procedimiento de jurisdicción voluntaria núm. 34-2022, que había atribuido a doña J.E.A., la facultad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los menores de edad afectados ni la de sus parientes inmediatos que aparecen mencionados en las actuaciones, con el fin de proteger la intimidad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 cuestión de fondo planteada en la demanda de amparo, debe hacerse la siguiente precisión.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junto a la lesión del derecho a la integridad personal (art. 15 CE), la vulneración de los derechos a la tutela judicial efectiva (art. 24.1 CE) y a un proceso con todas las garantías (art. 24.2 CE), por cuanto, en opinión de la recurrente, el auto dictado en apelación por la Audiencia Provincial de Vizcaya, al atribuir la facultad de decidir al progenitor favorable a la vacunación, incurre en defecto de motivación suficiente e incluye razonamientos y afirmaciones sin sustento científico, basándose la respuesta judicial al conflicto suscitado en las creencias personales de los miembros de ese tribunal, lo que denota falta de imparcialidad; vulneración que no fue reparada en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estas pretendidas infracciones del art. 24 CE están directamente vinculadas con la alegada lesión del derecho fundamental a la integridad física y moral, de la que aparecen como instrumentales, de modo que pueden recibir una respuesta conjunta en el fundamento jurídico siguiente de esta sentencia. El objeto del recurso de amparo queda, en consecuencia, constreñido a examinar si se ha producido la vulneración del derecho a la integridad física y moral (art. 15 CE), por falta de consentimiento informado de la recurrente para la inoculación de la vacuna contra la Covid-19 a sus hijos menores. Esta es la lesión constitucional que se imputa al auto dictado en apelación por la Audiencia Provincial de Vizcaya, que atribuye la facultad de decidir al progenitor favorable a la vacunación (en este caso, el padre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sentada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derecho garantizado por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menores carecían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 resolución judicial impugnada tuvo como fundamento esencial la protección del interés superior de los menores en relación con la protección de su salud, teniendo en cuenta la recomendación de las autoridades sanitarias, que se mostraban a favor de la vacunación de menores haciendo una ponderación de riesgos y beneficios de la vacuna, que la Audiencia Provincial de Vizcaya no estimó desvirtuada por los informes obrantes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recurrente,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J.E.A., y archivar la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