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45</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10 de mayo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las magistradas doña Concepción Espejel Jorquera y doña María Luisa Segoviano Astaburuaga en el recurso de amparo núm. 2143-2024 promovido por don Sergio Argiz Arias contra la sentencia 4/2024, de 7 de febrero de 2024, de la Sala de lo Militar del Tribunal Supremo,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2143-2024 se impugna la sentencia 4/2024, de 7 de febrero, dictada por la Sala de lo Militar del Tribunal Supremo, frente a la sentencia pronunciada por el Tribunal Militar Territorial Primero de 23 de febrero de 2023 (sumario núm. 11-01-2019) que condenó al recurrente como autor de un delito de abuso de autoridad [art. 47 del Código penal militar (CPM)], en su modalidad de cometer sobre un subordinado actos de agresión sexual en concurso ideal heterogéneo con un delito de agresión sexual del art. 178.1 del Código penal, a la pena, entre otras, de dos años, nueve meses y un día de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de 8 de mayo de 2024 el magistrado don Cándido Conde-Pumpido Tourón comunicó a los efectos oportunos que se abstenía de intervenir en el antes indicado recurso de amparo, de conformidad con el art. 80 de la Ley Orgánica del Tribunal Constitucional (LOTC), por concurrir la causa de abstención prevista en el artículo 219.15 de la Ley Orgánica del Poder Judicial (LOPJ), dado que su cónyuge ha formado parte del órgano judicial que ha dictado la sentencia de casación impugnada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Cándido Conde-Pumpido Tourón, magistrado de esta Sección Primera del Tribunal Constitucional, la Sección, en virtud de lo previsto en el art. 219.15 LOPJ, supletoria de la Ley Orgánica del Tribunal Constitucional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2143-2024,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mayo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