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17 de junio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la cuestión de inconstitucionalidad núm. 2525-2024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5 de junio de 2024, el magistrado don Juan Carlos Campo Moreno comunicó al señor presidente, a los efectos oportunos, su voluntad de abstenerse de intervenir en el conocimiento de la cuestión de inconstitucionalidad núm. 2525-2024.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al hecho de haber participado el magistrado, en la condición de diputado, en la votación del Pleno del Congreso de los Diputados de 28 de junio de 2018, en la que se aprobó la Ley 6/2018, de 3 de julio, de presupuestos generales del Estado para el año 2018, que da nueva redacción a la disposición adicional decimocuarta de la Ley 27/2014, de 27 de noviembre, del impuesto sobre sociedades.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(LOTC) y 221.4 de la Ley Orgánica del Poder Judicial (LOPJ), se estima justificada la causa de abstención formulada, pues la participación del magistrado, en su anterior condición de diputado, en la votación del Pleno del Congreso de los Diputados de 28 de junio de 2018, en la que se aprobó la Ley 6/2018, de 3 de julio, de presupuestos generales del Estado, que da nueva redacción a la disposición adicional decimocuarta de la Ley 27/2014, de 27 de noviembre (objeto de la cuestión de inconstitucionalidad núm. 2525-2024), integra la causa de abstención recogida en el art. 219.13 LOPJ, según la cual lo es: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apartándole definitivamente del conocimiento de la cuestión de inconstitucionalidad núm. 2525-2024.</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