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recurso de inconstitucionalidad núm. 6588-2024, interpuesto por el Consell de la Generalitat Valenciana, en relación con la Ley Orgánica 1/2024, de 10 de junio, de amnistía para la normalización institucional, política y social de Cataluña, con ponencia de la magistrada doña María Luisa Balaguer Callejón,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Consell de la Generalitat Valenciana se ha interpuesto recurso de inconstitucionalidad en relación con la Ley Orgánica 1/2024, de 10 de junio, de amnistía para la normalización institucional, política y social en Cataluña, mediante escrito registrado en este tribunal el 9 de septiembre de 2024, en el que promueve por otrosí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prevista en el art. 219.10 de la Ley Orgánica del Poder Judicial (en adelante, LOPJ) —tener interés directo o indirecto en el pleito o causa—, con fundamento en que el propio magistrado recusado formuló su abstención en diversos recursos de amparo presentados contra pronunciamientos recaídos en la causa especial núm. 20907-2017 seguida ante la Sala de lo Penal del Tribunal Supremo, que concluiría con la sentencia 459/2019, de 14 de octubre, en la que fueron condenados varios encausados por delitos cometidos en el contexto del denominado “proceso independentista catalán”. En síntesis, se argumenta que habiendo sido aceptada su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 la magistrada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 En consecuencia, concurriría la causa de abstención —que ahora sería de recusación— prevista en el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auto dictado por el Pleno en el recurso de inconstitucionalidad núm. 6436-2024, ATC 93/2024, de 8 de octubre,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6588-2024 por el Consell de la Generalitat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6588-2024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(en adelante,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acuerda inadmitir la recusación promovida por el Consell de la Generalitat Valenciana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el incidente de recusación del presidente del Tribunal, don Cándido Conde-Pumpido Tourón, planteado en el recurso de inconstitucionalidad núm. 6588-2024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