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6552-2024, interpuesto por el Consejo de Gobierno de la Junta de Comunidades de Castilla-La Mancha en relación con la Ley Orgánica 1/2024, de 10 de junio, de amnistía para la normalización institucional, política y social en Cataluña,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6552-2024, interpuesto por el Consejo de Gobierno de la Junta de Comunidades de Castilla-La Mancha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el ATC 116/2024, de 5 de noviembre, dictado por este tribunal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6552-2024.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