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27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230-2022, promovido por don Messod Maxo Benalal Bendrihem, representado por el procurador de los tribunales don Gonzalo Santos de Dios y defendido por él mismo, se solicita la anulación de los acuerdos de la mesa del Parlamento de las Illes Balears con registro general de salida núm. 5028-2021 y 5029-2021, de 14 de octubre de 2021; 5325-2021, 5326-2021, 5327-2021 y 5333-2021, de 27 de octubre de 2021; 5923-2021 y 6026-2021, de 24 de noviembre de 2021; 6166-2021 y 6167-2021, de 9 de diciembre de 2021, y 6237-2021, de 15 de diciembre de 2021, que deniegan o inadmiten las peticiones o reconsideraciones formuladas por el recurrente, en relación con sus derechos o facultades como diputado no adscrito. Ha sido parte el Parlamento de las Illes Balears.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12 de enero de 2022 por el procurador de los tribunales, don Gonzalo Santos de Dios, en nombre y representación de don Messod Maxo Benalal Bendrihem, diputado del Parlamento de las Illes Balears, que asume su propia defensa como colegiado del ICAM, se impugnan varios acuerdos de la mesa de la Cámara: (i) fechados el 14 de octubre de 2021 (registro general de salida 5028-2021 y 5029-2021), sobre participación en el Pleno y las comisiones del diputado no adscrito y ejercicio del derecho de los diputados a presentar y defender enmiendas parciales y textos legislativos; (ii) fechados el 27 de octubre de 2021 (registro general de salida 5325-2021, 5326-2021, 5327-2021 y 5333-2021), sobre medios materiales y económicos reconocidos al recurrente, entrega de copia de las carpetas de seguimiento de sesiones plenarias, permanencia en la comisión de estudio sobre planificación y gestión de recursos hídricos y sobre contenido de las sesiones plenarias; (iii) fechados el 24 de noviembre de 2021 (registro general de salida 5923-2021 y 6026-2021), sobre medios materiales reconocidos al recurrente y sobre la reconsideración de la inadmisión de una proposición no de ley acerca de la convergencia entre el sector digital y el medio ambiente; (iv) fechados el 9 de diciembre de 2021 (registro general de salida 6166-2021 y 6167-2021), sobre reconsideración de la inadmisión de la proposición de ley del Síndic de Greuges, presentada por el recurrente, y sobre la inadmisión de la proposición no de ley en comisión sobre convergencia del sector digital y el medio ambiente; y (v) el fechado el 15 de diciembre de 2021 (registro general de salida 6237-2021), sobre medios materiales y económicos reconocidos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los recursos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Messod Maxo Benalal Bendrihem vino ostentando ininterrumpidamente el cargo de diputado del Parlamento de las Illes Balears desde junio de 2019 (X Legislatura), hasta la fecha de interposición del recurso de amparo, tras haber concurrido a las elecciones en la candidatura del partido político Ciudadanos-Partido por la Ciudadanía. Tras la constitución de la Cámara autonómica, se integró en el Grupo Parlamentario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25 de mayo de 2021 fue expulsado de ese partido político. En reunión extraordinaria celebrada el 10 de septiembre de 2021, y una vez firme la resolución de expulsión de la comisión de régimen disciplinario, el Grupo Parlamentario Ciudadanos acordó por mayoría absoluta de sus miembros expulsar al diputado señor Benalal Bendrihem del grupo parlamentario, en aplicación de lo previsto en el art. 27.1 b) del Reglamento del Parlamento de las Illes Balears (en adelante, RPIB). El mismo día, el portavoz del grupo puso en conocimiento de la mesa del Parlamento dicha expulsión para que la mesa tomara todas las medidas administrativas y organizativas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13 de septiembre de 2021 se remitió al recurrente el acuerdo de la mesa adoptado en la reunión de ese mismo día (registro general de salida 4273-2021), por el que se resuelve: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separación del Grupo Parlamentario Ciudadanos del diputado don Messod Maxo Benalal Bendrihem y la adquisición de la condición de diputado no adscrito durante toda la legislatura [art. 27.1 b)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Cesarle en el cargo de secretario segundo de la mesa de conformidad con el art. 39 c)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Declarar que el señor Benalal deja de ser secretario segundo de la Diputación Permanente y de la Comisión de Participación Ciudadana y, asimismo, deja de ser miembro de las comisiones a las que pertenecía (Comisión permanente de estudio en materia de planificación y gestión de recursos hídricos, Comisión del Reglamento, Comisión del Estatuto de los Diputados, y Diputadas, Comisión de Medio Ambiente y Ordenación Territorial), así como también deja de ser miembro de la Comisión General de Consejos Insulares, de composición paritaria Parlamento-consejos insulares, todo lo anterior en aplicación de lo dispuesto en los arts. 65 y 199.4 RPIB, en relación con el art. 43.9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Declarar el cese del personal eventual que tenía adscrito, con efectos desde el día 13 de septiembre de 2021, en aplicación del art. 5.2 del Estatuto del personal del Parlamento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Asignar al señor Benalal el escaño núm. 34 en la sala de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Comunicar al señor Benalal que, en su cualidad de diputado no adscrito, le es de aplicación lo previsto en el art. 28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Y comunicar al señor Benalal que las percepciones económicas que percibirá, de acuerdo con el art. 28.4 RPIB, son las de los diputados y diputadas individualmente considerados, con efectos desde el día 13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posterioridad a la adopción del acuerdo de 13 de septiembre de 2021, el señor Benalal Bendrihem dirige a la mesa del Parlamento un escrito (registro general de entrada 7610-2021) solicitando que se le aclare el detalle de sus atribuciones y derechos como diputado no adscrito, al no deducirse los mismos de la resolución de 13 de septiembre. Mediante los escritos con registro general de salida núm. 5028-2021 y 5029-2021 y tras reunión celebrada por la mesa el 14 de octubre de 2021, se responde a las solicitudes del señor Benalal, reconociendo que, a consecuencia de la carencia de regulación sistematizada del ejercicio del derecho previsto en el artículo 28.3 c) RPIB y en cumplimiento de la previsión que expresamente se contiene, es la Presidencia, en uso de las atribuciones conferidas en el artículo 33.2 RPIB, la que, con el acuerdo de la mesa y la junta de portavoces, dicta resolución especificando las facultades de los diputados no adscritos en materia de participación en el Pleno y las comisiones y en lo relativo a la presentación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esas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acuerda que los diputados y diputadas no adscritos tienen derecho a defender enmiendas parciales en los textos legislativos del modo siguiente (registro general de salida 5029-2021):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Pueden presentar enmiendas parciales a los textos legislativos, pero no enmiendas a la totalidad (art. 125.3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Pueden formular solicitud de reconsideración en el supuesto que la mesa de la comisión acuerde no admitir alguna enmienda que hayan presentado (art. 125.6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formarán parte de la ponencia (art. 128.1 RPIB) pero podrán defender sus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coordinador de la ponencia (art. 128.6 y 7 RPIB), a petición de los diputados o las diputadas no adscritos, concretará un tiempo específico, proporcionado y suficiente para poder realizar dicha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No pueden formular voto particular (art. 129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Pueden hacer uso de la palabra en los debates en comisión (y no solo en aquella de la que formen parte) en relación con las enmiendas al articulado que hayan formulado (art. 130.1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Pueden presentar, en aquella comisión de la que formen parte, enmiendas de aproximación y aquellas que tengan por finalidad enmendar errores o incorrecciones técnicas, terminológicas o gramaticales (art. 130.3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Las enmiendas de los diputados o las diputadas no adscritos no incorporadas al dictamen de comisión se mantendrán para su debate en el Pleno, salvo que se manifieste la voluntad de no mantenerlas mediante escrito dirigido a la Presidencia de la Cámara en el plazo de las cuarenta y ocho horas siguientes a la fecha de finalización del dictamen (art. 133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Pueden presentar en el Pleno enmiendas que tengan como finalidad enmendar errores o incorrecciones técnicas, terminológicas o gramaticales (art. 136.1 RPIB), así como transaccionales (art. 136.2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participación del diputado no adscrito en el Pleno (registro general de salida 5028-2021) se acuerda que será la misma que corresponde a un diputado individualmente considerado y consistirá 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Formular una pregunta oral por periodo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Sustituir la pregunta oral que formulen en el Pleno (art. 175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Asumir una pregunta de iniciativa ciudadana que computará como la pregunta oral que les corresponde presentar en el Pleno por periodo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Formular una interpelación cada dos periodos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Presentar y defender enmiendas parciales a los textos legislativos de conformidad con la resolución de Presidencia reguladora del ejercicio de los diputados y las diputadas no adscritos a presentar y defender enmiendas parciales a los textos legislativos, previstaE en el artículo 28.3 c)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 la participación del diputado no adscrito en las comisiones (registro general de salida 5028-2021), se acuerda que será la misma que corresponde a un diputado individualmente considerado y consistirá 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Formular preguntas 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Participar en las comparecencias que se sustancien ante la comisión a la que pertenezcan con igual tiempo de intervención que el resto de los diputados que pertenecen a los grupos parlamentarios (art. 192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Fijar posiciones respecto a las proposiciones no de ley que se sustancien ante la comisión a la que pertenezcan.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Votar en la toma de decisiones de la comisión a la que pertenezcan, como pueda ser el acuerdo de comparecencias (art. 46.2, 3 y 4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Además, se acuerda que cada una de las comisiones legislativas solo pueda contar con la adscripción de un diputado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relación con los medios materiales, se pospone la decisión a la siguiente sesión de la mesa, y se decide la designación de un espacio donde el señor Benalal pueda recoger la documentación y los escritos que se le dirijan, por lo que se acuerda habilitarlo en la sala de fotocopiadoras del edificio Ramon Llull, donde podrá recoger aquellos escritos y documentos que se le deban hacer llegar y que haya sido imposible entregar de manera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con registro general de salida núm. 5028-2021 y 5029-2021, de 14 de octubre, adoptadas en respuesta a los escritos con registro general de entrada 7610-2021, 7692-2021, y 9637-2021, forman parte integrante del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partir de ese momento el diputado don Messod Maxo Benalal Bendrihem formuló diversas solicitudes a la Cámara en relación con diferentes cuestiones relacionadas con el desempeño de su cargo parlamentario tras la adquisición de la condición de diputado no adscrito, así como las oportunas peticiones de reconsideración de los acuerdos de la mesa siempre que sus respuestas no le parecieron ajustadas a derecho por considerarlas lesivas de su ius in officium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todas las solicitudes realizadas y respuestas recibidas, se identifican como objeto del presente recurso de amparo, además de las que tienen registro general de salida núm. 5028-2021 y 5029-2021,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de 21 de septiembre de 2021 (registro general de entrada 7692-2021) el demandante plantea la solicitud de medios materiales y económicos (despacho y medios informáticos, así como asignación económica para desplazamientos y gastos de asesor). El tema había quedado parcialmente sin resolver en la reunión de la mesa de 14 de octubre de 2021 de modo que, ante la ausencia de respuesta completa, la solicitud es reiterada en escrito presentado el 9 de noviembre de 2021 (registro general de entrada 12149-2021).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escrito es respondido por acuerdo de la mesa del Parlamento con registro general de salida núm. 5325-2021, de 27 de octubre, en el que se recuerda al solicitante el contenido del acuerdo de 13 de septiembre que le comunicaba que “las percepciones económicas que percibirá, de acuerdo con el art. 28.4 RPIB, son las de los diputados y diputadas individualmente considerados, con efectos desde el día 13 de septiembre”. Además, la mesa toma un nuevo acuerdo sobre los espacios de uso, habilitando un espacio de trabajo para el solicitante en la sala de descanso del tercer piso del edificio Ramon Llull. En el mismo escrito se le recuerda que no cabe reconsideración respecto de este (invocando los arts. 32.1.1 y 32.2 RPIB). El segundo escrito recibe respuesta mediante acuerdo con registro general de salida núm. 5923-2021, de 24 de noviembre, donde se reitera que los medios materiales previamente concedidos son suficientes para desarrollar la labor parlamentaria y no es posible, por falta de espacio, atribuirle un despacho propio, del que tampoco disponen individualmente otros integrantes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5 de octubre de 2021 (registro general de entrada 9637-2021), por el que el demandante solicita copia de las carpetas de seguimiento de las sesiones plenarias, es desestimado por resolución con registro general de salida núm. 5326-2021, de 27 de octubre, argumentando que “[e]l documento o la carpeta a que se refiere es el documento de seguimiento del plenario que se proporciona a los portavoces de los distintos grupos parlamentarios, por lo tanto es un documento que no le corresponde tener, dada su condición de diputado no adscrito a ninguno de estos grupos. Sin embargo, la Mesa le recuerda que con la convocatoria del plenario y con el calendario de la actividad parlamentaria puede acceder a todos los asuntos incluidos en la sesión plenaria correspondiente y que, en caso de que con posterioridad se tenga que incluir algún otro documento en el orden del día (por ejemplo, enmiendas a iniciativas, dictámenes, enmiendas a la totalidad, documentación para elecciones, designaciones...), se le envía del mismo modo que a los grupos parlamentarios para que se pueda pronunciar, con conocimiento de causa, en los diferentes asuntos de la sesión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acuerdo con registro general de salida núm. 5327-2021, de 27 de octubre, responde desestimatoriamente al escrito con registro general de entrada núm. 10518-2021, presentado el 13 de octubre, en que el diputado solicitaba continuar formando parte de la comisión no permanente de estudio sobre planificación y gestión de recursos hídricos. La mesa recuerda que la comisión no permanente referida (y regulada en los arts. 60 y 61 RPIB) está integrada por los diputados y diputadas propuestos por los diferentes grupos parlamentarios, no habiendo sido propuesto el diputado Benalal por ninguno de ellos. Además, se le recuerda que el acuerdo de la mesa de 13 de septiembre (registro general de salida 4273-2021) ya le había comunicado su cese como miembro de la comisión no permanente de estudio y que el acuerdo de 22 de septiembre (registro general de salida 4527-2021) le había comunicado que formaría parte de la Comisión de Medio Ambiente y Ordenación, atendiendo a su preferencia y teniendo en cuenta que el Reglamento de la Cámara no regula el derecho de los diputados no adscritos a elegir la comisión a la que quieren pertenecer, pero sí el derecho a formar parte de una comisión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mismo día 27 de octubre de 2021 se adopta el acuerdo con registro general de salida núm. 5333-2021 en respuesta al escrito, presentado el 13 de octubre de 2021 con registro general de entrada núm. 10041-2021, reiterativo de los escritos con registro general de entrada núm. 7610-2021, 7692-2021 y 9637-2021, en los que el recurrente solicitaba que se le reconocieran medios materiales y económicos, se le aclarara el detalle de sus atribuciones y derechos como diputado no adscrito y se le hiciera llegar copia de las carpetas de seguimiento de las sesiones plenarias. En el acuerdo la mesa se remite a lo dispuesto en los acuerdos con registro general de salida núm. 5025-2021, de 15 de octubre, y 5325-2021, de 27 de octubre, en relación con los medios materiales y económicos, y 5326-2021, de 27 de octubre, respecto de la solicitud de copia de las carpetas de seguimiento de las sesiones plenarias.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17 de noviembre de 2021 la mesa admite a trámite el escrito presentado el 9 de noviembre de 2021 con registro general de entrada núm. 12149-2021, relativo a los medios materiales para el desarrollo de la actividad parlamentaria, dictando el 24 de noviembre el acuerdo con registro general de salida núm. 5923-2021 en respuesta a la anterior solicitud. La mesa reitera sus resoluciones anteriores respecto de la misma solicitud, insistiendo en que las alegaciones del diputado sobre la falta de espacio y enseres no se ajustaban a la realidad y detallando el material puesto a su disposición desde el 5 de noviembre de 2021 en la sala de descanso de la tercera planta del Parlamento (ordenador, teléfono, mesa, silla, cajonera con llave y estante). Se reitera en el escrito, en línea con lo establecido en disposiciones anteriores, que estos medios materiales se ajustan a las exigencias de la jurisprudencia constitucional, y que no es posible asignar a cada grupo parlamentario un espacio equivalente a tantos despachos como miembros del grupo haya.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2 de diciembre de 2021, se comunica al señor Benalal el acuerdo con registro general de salida núm. 6026-2021, adoptado por la mesa el 24 de noviembre de 2021, en relación con su escrito con registro general de entrada núm. 12867-2021, mediante el que solicitaba la reconsideración del acuerdo adoptado por la mesa en relación a la no admisión a trámite de la proposición no de ley relativa a convergencia entre el sector numérico y el medio ambiente a discutir en la comisión de medio ambiente y ordenación territorial; y en relación con su escrito con registro general de entrada núm. 12868-202121, mediante el que solicitaba la reconsideración del acuerdo adoptado por la mesa en relación a la no admisión a trámite de la proposición de ley relativa a la regulación del Síndic de Greuges. La mesa acuerda admitir a trámite las solicitudes de reconsideración y someterlas a la audiencia de la junta de portavoces, para adoptar posteriormente un acuerdo definitivo mediante resolución motivada. La junta de portavoces, en su sesión de 9 de diciembre de 2021, considera oportuno desestimar ambas solicitudes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el acuerdo de 9 de diciembre de 2021, con registro general de salida núm. 6166-2021, se desestima por la mesa la solicitud de reconsideración de la inadmisión de la proposición de ley sobre el Síndic de Greuges. La junta de portavoces sostiene que la decisión de inadmisión de la mesa se basó en los arts. 28 y 139.1 RPIB, que exigen que la presentación de una proposición de ley se materialice por un grupo parlamentario o por la firma de cinco diputados, independientemente de su adscripción, sin reconocer la facultad individual al diputado no adscrito. La junta de portavoces, y posteriormente la mesa, vendrán a reiterar que, en este caso, se está ante la aplicación directa de un precepto reglamentario. Por lo que hace a la proposición no de ley, el acuerdo de la mesa de 9 de diciembre de 2021, con registro general de salida núm. 6167-2021, reitera la decisión de su inadmisión a trámite, apelando a los arts. 28 y 181 RPIB y afirmando que, ni del reglamento ni del acuerdo de la mesa de la Cámara de 14 de octubre de 2021, relativo a la participación de los diputados y diputadas no adscritos en el Pleno y en las Comisiones del Parlamento de las Illes Balears, se puede deducir que estos puedan presentar proposiciones no de ley, porque esa es una facultad reservada a los grupos parlamentarios. La junta de portavoces y la mesa argumentan que, dado “que ha dejado de formar parte de un grupo parlamentario, si el reglamento reconoce la iniciativa exclusivamente a los grupos parlamentarios, como es el caso que nos ocupa, el diputado no adscrito no puede presentar proposiciones no de ley, en cuanto que iniciativas que corresponden únicamente a los grupos parlamentarios y que cualquier diputado individualmente considerado (sea o no adscrito) no puede presentar”.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resolución de 15 de diciembre de 2021, con registro general de salida 6237-2021, que responde a la petición de reconsideración de los acuerdos adoptados por la mesa en la resolución de 24 de noviembre de 2021, con registro general de salida 5923-2021, reitera las decisiones anteriores sobre medios materiales y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de la mesa del Parlamento de las Illes Balears vulneran el derecho reconocido en el art. 23 CE al recurrente por cuanto afectan al ejercicio de su función parlamentaria, y los argumentos que sustentan esta queja se articulan en torno a cuatro denuncias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los derechos a la igualdad y no discriminación (art. 14 CE) y al ejercicio de cargo público en condiciones de igualdad (art. 23.2 CE) en lo referido a la condición de diputado no adscrito. El recurrente en amparo alega que el acuerdo de la mesa con registro general de salida núm. 4273-2021, de 13 de septiembre, adoptado en virtud de los arts. 27.1 b), 28, 39 c), 43.9 c), 51, 65.1, 65.3 y 199.4 RPIB supone un trato discriminatorio porque le atribuye la condición de diputado no adscrito en lugar de la de diputado del Grupo Mixto y porque establece un régimen jurídico del diputado no adscrito limitativo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en la demanda que el art. 27 RPIB prevé que, si un único diputado por voluntad propia deja de pertenecer o es expulsado de un grupo parlamentario, no puede pasar a formar parte de un grupo distinto, ni siquiera del Grupo Mixto, sino que adquiere la condición de no adscrito, opción que limita sus derechos y le coloca en un rango inferior o de segunda categoría respecto del resto de diputados, algo constitucionalmente vedado al no estar justificado este trato discriminatorio. Considera el recurrente que, si bien la figura del diputado no adscrito obedece al propósito de luchar contra la práctica del transfuguismo político, también es manifestación de la instrumentalización de las asambleas legislativas por los intereses de los grupos parlamentarios. Por eso, no puede ser idéntico el régimen del diputado no adscrito que pasa a esta situación por abandono del grupo parlamentario, y el de aquel que pasa a esta situación por expulsión. La Constitución española consagra el mandato representativo como uno de los elementos fundamentales del sistema democrático, y en función de ello se proclama que la titularidad del cargo público representativo es individual, de cada representante, presidido el desempeño de las funciones propias por el principio de libertad. Esta libertad se traduce en el derecho de acceso igualitario y de permanencia en el cargo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los derechos a la igualdad y no discriminación (art. 14 CE) y al ejercicio de cargo público en condiciones de igualdad (art. 23.2 CE) en lo referente a la participación en las comisiones, intervención en distintas iniciativas parlamentarias y medios económicos puestos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los acuerdos con registro general de salida núm. 4527-2021 y 4528-2021 se atribuye al recurrente la posibilidad de formar parte de una sola comisión legislativa, lo que infringe los arts. 14 y 23.2 CE, ya que según el art. 42.1 RPIB “todos los grupos parlamentarios tienen derecho a contar, como mínimo, con un representante en cada Comisión”. Las razones que da la mesa para no permitir la participación en otras comisiones son de “representatividad” en el seno de las mismas y esta no es una razón válida. De hecho, en el acuerdo de 22 de septiembre de 2021, con registro general de salida núm. 4532-2021, la propia mesa modifica la composición de la Comisión de Medio Ambiente y Ordenación Territorial para aceptar la entrada del recurrente en la misma, estableciendo que la mesa del Parlamento “para asegurar que las comisiones parlamentarias respeten el principio de proporcionalidad de los grupos parlamentarios de la Cámara según su importancia numérica prevista en el artículo 42.1 del reglamento de la Cámara”, se incrementa el número de integrantes de trece a quince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hace al acuerdo con registro general de salida núm. 5327-2021, la mesa rechaza la petición de mantenimiento del recurrente en la comisión no permanente de estudio en materia de planificación y gestión de recursos hídricos, de la que era vicepresidente. Según el recurrente, la mesa decide de forma injustificada y arbitraria no aplicar la regla del art. 14.4 RPIB, que establece el derecho individual de los diputados “a formar parte de, al menos, una comisión” para, en cambio, aplicar de forma errónea y sin justificación el art. 28.3 b), según el cual los no adscritos podrán “pertenecer a una comisión legislativa”, excluyendo la participación en comisiones de otro tipo cuando la propia mesa reconoce que la comisión no permanente de estudio en materia de planificación y gestión de recursos hídricos no es legislativa. Considera esta parte que la junta de portavoces no se pronunció contra la permanencia del recurrente en la comisión no permanente, por lo que la decisión de la mesa es arbitraria, teniendo en cuenta que para adoptarla no aporta justificación ni razonamiento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su parte, el acuerdo con registro general de salida núm. 5028-2021, de 14 de octubre, sobre la participación de los diputados no adscritos en el Pleno y las comisiones, cuando prevé en sus puntos segundo y tercero la participación de los diputados y diputadas no adscritos en el Pleno y las comisiones, cercena los derechos del diputado no adscrito en aspectos nucleares de la función parlamentaria. El acuerdo delimita la participación en el Pleno permitiendo únicamente a los diputados no adscritos formular una pregunta oral por periodo de sesiones; substituir la pregunta oral que formulen ante el Pleno; asumir una pregunta de iniciativa ciudadana que computará como la pregunta oral que les corresponda presentar en el Pleno por periodo de sesiones; formular una interpelación cada dos periodos de sesiones; presentar y defender enmiendas parciales a los textos legislativos de conformidad con la resolución de la Presidencia reguladora del ejercicio de los diputados y las diputadas no adscritos a presentar y defender enmiendas parciales a los textos legislativos, prevista en el artículo 28.3 c) del Reglamento del Parlamento de las Illes Balears. Por lo que hace a la actividad en comisiones, esta se limita a formular preguntas orales; participar en las comparecencias que se substancien ante la comisión a la cual pertenezcan con igual tiempo de intervención que el resto de los diputados que pertenecen a los grupos parlamentarios; fijar posiciones respecto a las proposiciones no de ley que se substancien ante la comisión a la que pertenezcan; y votar en la toma de decisiones de la comisión a la cual pertenezcan, como pueda ser el acuerdo de comparecencias.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delimitación funcional, según el recurrente, deja fuera el control al Gobierno, que ante el Pleno se reduce a una única pregunta oral por período de sesiones, esto es, dos iniciativas al año, ocho en la legislatura; y a una única interpelación cada dos sesiones, esto es una iniciativa al año, cuatro en la legislatura. A juicio del recurrente esta limitación de funciones deja clara la voluntad de restringir el control al Ejecutivo, incrementada con la limitación derivada del art. 178 RPIB, que restringe a los diputados integrantes de grupos parlamentarios la facultad de presentar preguntas dirigidas al presidente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los acuerdos con registro general de salida núm. 6166-2021 y 6167-2021 se restringe también la participación mediante la exclusión de los derechos de iniciativa legislativa y de presentar iniciativas no legislativas. Además, y como consecuencia de la adjudicación de la condición de no adscrito, se impide al recurrente intervenir en los debates de totalidad (arts. 125 y ss. RPIB) y en los debates para convalidación de los decretos-ley, en ambos casos para explicar el voto, así como intervenir en los debates de iniciativas del capítulo II del título VI RPIB (“Del procedimiento legislativo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en el acuerdo con registro general de salida núm. 6237-2021 la mesa se niega a estudiar la petición de reconsideración del acuerdo con registro general de salida núm. 5923-2021, adoptado en la sesión de 24 de noviembre de 2021, al entender que la resolución impugnada no se encuentra entre aquellas susceptibles de someterse a juicio de reconsideración según el art. 32.1.1 RPIB. En la solicitud de reconsideración el demandante reiteraba su solicitud de medios económicos para poder llevar a cabo sus funciones parlamentarias, oponiéndose a la decisión de la mesa que le había informado de que los medios económicos previstos por el reglamento se prevén para “grupos” y no para “diputados individuales”. Siendo así, en lo que se refiere a la no atribución de medios financieros a los diputados no adscritos, tanto la mesa como el reglamento del Parlamento vulnerarían los derechos que atribuye al recurrente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sobre retribuciones, indemnizaciones y asignaciones institucionales de 28 de abril de 2021 prevé una cantidad económica que se atribuye a cada grupo parlamentario por su condición de “grupo”, pero además prevé otra “por cada diputado”, que se entregará a los grupos a que pertenecen. Estos fondos son destinados a compensar los gastos en que pudiera incurrir cada diputado en el ejercicio de su función para el grupo, pero los gastos de material o de desplazamiento del recurrente deben ser asumidos por él, lo que genera una discriminación respecto de los otros diputados. Este trato deriva de aplicar de forma discriminatoria el art. 28.4 RPIB, cuando establece que “[l]os diputados o las diputadas no adscritos tendrán derecho exclusivamente a las percepciones económicas que el presente reglamento prevé para los diputados y las diputadas individualmente. La mesa del Parlamento asignará a cada diputado o diputada no adscrito los medios materiales que estime adecuados para el cumplimiento de sus funciones”. A este respecto, el recurrente sostiene que no sería aplicable el criterio sostenido en la STC 169/2009, de 9 de julio, referida a diputados provinciales y no a diputados autonómicos, que deben participar de la función legislativa y de control del Gobierno. Adicionalmente, la demanda sostiene que el art. 28.4 RPIB no tiene soporte estatutario, e incluso se opone al art. 44.1 del Estatuto de Autonomía de las Illes Balears que sostiene que los diputados del Parlamento de las Illes Balears no estarán vinculados por ningún mandato imperativo. También se opondría este precepto del reglamento al art. 23 CE, por limitar la posibilidad de ejercer al diputado su función representativa en toda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 los derechos a la igualdad y no discriminación (art. 14 CE) y al ejercicio de cargo público en condiciones de igualdad (art. 23.2 CE) en lo referente a la no adjudicación de un despacho. En relación con esta queja, el recurrente vuelve a manifestar su desacuerdo con que no sean susceptibles de reconsideración las decisiones de la mesa sobre las peticiones relacionadas con su condición de diputado no adscrito (acuerdo de la mesa con registro general de salida núm. 6237-2021). En lo relativo al acuerdo con registro general de salida núm. 5923-2021 (cuya reconsideración niega el acuerdo con registro general de salida núm. 6237-2021), este deniega la atribución de un despacho propio al diputado recurrente quien afirma que el espacio que la mesa le ha atribuido es un escritorio colocado en un espacio abierto en la sala de descanso del personal y de los diputados, que también tiene uso de fotocopiadora e impresión, y que ese uso perturba el descanso del resto de diputados. Alega asimismo que la localización del escritorio en un espacio abierto impide que pueda recibir a nadie en su “espacio” porque no puede mantener una conversación confidencial, ni mantener conversaciones telefónicas confidenciales. Además, sostiene, el escritorio es mobiliario estándar, con una llave idéntica a las del resto de mesas del edificio, lo que impide dejar documentos o elementos materiales con seguridad, cosa también imposible en el resto del mobiliario atribuido. Todo ello impide el correcto ejercicio del cargo, sin justificación alguna. Entiende el recurrente que cuando la mesa argumenta falta de espacio en los edificios de la Cámara para justificar su decisión, da prueba de mala fe pues falta a la realidad, al existir espacios disponibles en el edificio Ramon Llull y en el edificio noble del Parlamento al haberse reducido el número de diputados del Grupo Parlamentario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última línea argumental, la demanda cita la regulación de los diputados no adscritos en los Reglamentos del Congreso de los Diputados y del Senado (arts. 25 a 28 y 28 a 30, respectivamente). Este marco normativo, según la demanda, prevé que quienes, por cualquier causa, dejaren de pertenecer a un grupo parlamentario quedarán automáticamente incorporados al Grupo Mixto, por lo que su participación y derechos serán los mismos que los del resto de diputados y senadores, con las características propias del Grupo Mixto. Además, el recurrente cita la doctrina sentada en la STC 151/2017, de 21 de diciembre, que considera aplicable, mutatis mutandis, a los diputados regionales que, por las mismas razones dadas en la sentencia, no pueden de ningún modo ver restringidas sin justificación sus funciones esenciales como parlamentarios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suplico de la demanda el recurrente identifica su petición como sigue: (i) Declarar nulos, por inconstitucionales los acuerdos con registro general de salida núm. 5028-2021, 5029-2021, 5325-2021, 5326-2021, 5327-2021, 5333-2021, 5923-2021, 6166-2021, 6167-2021 y 6237-2021; (ii) declarar vulnerados los derechos fundamentales reconocidos constitucionalmente en los artículos 14, 18 y 23; y (iii) restablecer al recurrente en la totalidad de los derechos que ostentaba con anterioridad a los aludidos acuerdos y, en su caso, transferirle de la condición de diputado “no adscrito” a la de miembro del Grupo Parlamentario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hace a la alegación de los motivos de especial trascendencia constitucional, la demanda, previa cita de las SSTC 155/2009, de 25 de junio, y 172/2016, de 17 de octubre, manifiesta que el recurso de amparo posee trascendencia social y además: (i) no existe doctrina constitucional sobre la expulsión de un diputado de un grupo parlamentario y la consabida merma de sus derechos fundamentales; (ii) los acuerdos de la mesa se fundamentan en la aplicación del Reglamento del Parlamento de las Illes Balears, que se considera a estos efectos semejante a una ley; y (iii) concurre la causa g) de la STC 155/2009, FJ 2, por la condición de diputado del recurrente, con las consecuencias políticas que podrían deducirse de la estimación del amparo, además de la jurisprudencia que se asentaría, que afectaría a otros supuestos semejantes en las asambleas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primer otrosí se solicita la suspensión cautelar de la ejecución de los acuerdos impugnados de conformidad con lo establecido en el art. 56.3, 4 y 6 de la Ley Orgánica del Tribunal Constitucional (LOTC), en tanto dichos acuerdos afecten al ejercicio de las funciones del diputado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segundo otrosí se pide el planteamiento, conforme al art. 55.2 LOTC, de cuestión interna de inconstitucionalidad de varios preceptos del Reglamento del Parlamento de las Illes Balears, visto que los acuerdos de la mesa se dicen amparados por sus arts. 28 y 29. Sostiene el recurrente que, como la mesa no hace sino aplicar dos preceptos reglamentarios con rango de ley (art. 27 LOTC), es necesario declararlos inconstitucionales con carácter previo a la estimación del recurso de amparo. La inconstitucionalidad de los preceptos deriva, a juicio del recurrente, de la injustificada desigualdad de los diputados no adscritos frente al resto de diputados autonómicos, y ello contra lo previsto en el art. 23.2 CE y contra el derecho reconocido en el art. 29.1 RPIB, lo que atenta a la vez contra los arts. 40 y 41 del Estatuto de Autonomía de las Illes Balears. Ampara la petición un amplio cuerpo jurisprudencial del que son paradigmáticas la STC 141/2007, de 18 de junio, que anuló la aplicación inmediata de una reforma reglamentaria que elevaba el umbral para constituir grupo parlamentario y que había llevado a disolver un grupo ya constituido, y la STC 223/2006, de 6 de julio, que reconoció la superioridad jerárquica del estatuto de autonomía sobre el reglamento parlamentario, anulando dos preceptos reglamentarios por contrarios al art. 60 del Estatuto de Autonomía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renuncia del procurador de los tribunales don Gonzalo Santos de Dios, se atribuye nueva representación a la procuradora doña Begoña del Arco Herrero. Mediante diligencia de ordenación de 15 de marzo de 2022, se tiene por recibido el escrito de renuncia de representación y por personada a la procuradora nombrada en nombre y representación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4 de abril de 2022, la Sección Primera de la Sala Primera de este tribunal acordó la admisión a trámite del recurso, apreciando que concurre una especial trascendencia constitucional (art. 50.1 LOTC), por cuanto el asunto trasciende del caso concreto, toda vez que pudiera tener unas consecuencias políticas generales [STC 155/2009, FJ 2 g)]. En la misma resolución, se acordó dirigir atenta comunicación al Excmo. señor presidente del Parlamento de las Illes Balears, a fin de que, en plazo que no excediera de diez días, remitiera certificación o fotocopia adverada del expediente correspondiente a los acuerdos de la mesa del Parlamento a los que hace referencia la demanda de amparo, acompañando a la mencionada comunicación copia de la referida demanda para conocimiento de la Cámara y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fechada el mismo día 4 de abril de 2022, se comunica el acuerdo de la Sección de formar pieza separada de suspensión y, de conformidad con lo prevenido en el art. 56 LOTC, conceder un plazo común de tres días, al Ministerio Fiscal y al solicitante del amparo, para que dentro de dicho término aleguen lo que estimen pertinente en relación con la petición de suspensión interesada. Tras la presentación de alegaciones del recurrente (registradas el 11 de abril de 2022), del Ministerio Fiscal (registradas el 21 de abril de 2022) y del Parlamento de las Illes Balears (registradas el 6 de mayo de 2022), mediante ATC 105/2022, de 27 de junio, la Sala Primera acordó denegar la suspensión cautelar de la ejecución de los acuerdos de la mesa del Parlamento de las Illes Balears impugnados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27 de abril de 2022, mediante diligencia de ordenación, se tienen por recibidas las actuaciones remitidas por el Parlamento de las Illes Balears, a quien se tiene, además, por personado y parte. En esa misma diligencia, en aplicación del art. 52 LOTC, se da vista de todas las actuaciones del presente recurso,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30 de mayo de 2022, el Parlamento de las Illes Balears presenta sus alegaciones solicitando la inadmisión del recurso de amparo, por carecer de especial trascendencia constitucional, y subsidiariamente la desestimación total, a lo que se añade que concurriría mala fe o temeridad en la demanda porque existe jurisprudencia constitucional aplicable al caso, por lo que solicita que se le condene en costas tal y como prevé el art. 95.2 LOTC. Como observación previa, la letrada del Parlamento define el objeto del recurso de amparo, alegando que la identificación de los actos impugnados contiene errores, razón por la que realiza una síntesis, identificando seis acuerdos como objeto del recurso y descartando que pueda ser objeto del mismo la resolución de Presidencia reguladora del ejercicio del derecho de los diputados y las diputadas no adscritos a presentar y defender enmiendas parciales, prevista en el art. 28.3 c) RPIB, al tratarse de una resolución de la Presidencia que completa el reglamento y que tiene por tanto valor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identificación la letrada del Parlamento desarrolla un primer argumento solicitando la inadmisión del recurso de amparo por falta de especial trascendencia constitucional. Entiende esta parte que ya existe doctrina del propio Tribunal Constitucional para solventar el problema suscitado porque concurre identidad sustancial entre este y el que resuelve la STC 159/2019, de 12 de diciembre. Este pronunciamiento desestimó todas las pretensiones de amparo excepto la relativa a la privación al diputado no adscrito, por parte de la mesa de la Asamblea de Extremadura, de la facultad de formular preguntas en Pleno, instrumento no regulado en el reglamento del Parlamento balear. Seguidamente, el escrito de alegaciones formula oposición a las quejas planteadas en la demanda de amparo, destacándose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alegaciones relativas a la inconstitucionalidad de los preceptos del reglamento del Parlamento, no son propias del objeto del recurso de amparo parlamentario del art. 42 LOTC, que se refiere a las decisiones o actos sin valor de ley, lo que excluye los reglamentos parlamentarios por ser normas con fuerza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alegación genérica de trato discriminatorio formulada por el recurrente, la letrada del Parlamento argumenta que las normas jurídicas pueden establecer diferencias de trato ante supuestos de hecho diferentes, como es el del diputado individualmente considerado y el del diputado en cuanto miembro de un grupo parlamentario (con cita del fundamento jurídico 8 de la STC 159/2019). Se rechaza también el argumento relativo a que no debe recibir el mismo tratamiento el abandono y la expulsión del grupo parlamentario porque va contra la literalidad del art. 27.1 b) RPIB, que define como diputado “no adscrito” tanto al que abandona como al que es expulsado del grupo, tal y como sucede también en otros reglamentos parlamentarios. Concluye esta parte que la mesa no ha privado al recurrente del acceso igualitario y la permanencia en el escaño y que ha preservado el contenido esencial de su ius in officium, añadiendo que el recurrente no acredita en su demanda que la adquisición de la condición de diputado no adscrito haya incidido en el núcleo constitucionalmente protegido del ius in officium que, como parlamentario,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queja relativa a la pertenencia a una comisión, el escrito de alegaciones sostiene que, en aplicación del art. 14.4 RPIB y no del art. 42.1 RPIB que invoca el recurrente, la mesa ha respetado el derecho que asiste al diputado no adscrito de formar parte al menos de una comisión. Naturalmente ningún diputado tiene el derecho a elegir comisión y, por tanto, tampoco el diputado no adscrito (con cita del fundamento jurídico 13 de la STC 159/2019). Por otro lado, la mesa, como reconoce el propio recurrente, acordó aumentar de trece a quince el número de miembros de la comisión de medio ambiente y ordenación territorial para salvaguardar la correcta representación proporcional de los grupos parlamentarios, tal como exige el artículo 42 RPIB. Por lo que hace a la comisión no legislativa el escrito de alegaciones se remite a la decisión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materia de participación en el Pleno y la comisión, la mesa, en aplicación del mandato derivado del art. 28.2 RPIB, adoptó por unanimidad, oída la junta de portavoces, un acuerdo relativo a tal participación que respeta el principio de proporcionalidad y evita la sobrerrepresentación de los diputados no adscritos, confiriéndoles los derechos y facultades de un diputado individualmente considerado. Esta parte contrasta la exigencia de proporcionalidad con el siguiente ejemplo: si al Grupo Parlamentario Popular, integrado por dieciséis diputados, se le asigna una cuota de seis interpelaciones por cada período de sesiones, es decir doce al año, parece razonable permitir a un diputado no adscrito una interpelación al año. Con ello considera el Parlamento que las exigencias de motivación y de proporcionalidad establecidas por la doctrina del Tribunal Constitucional deben tenerse por acreditadas (STC 151/2017, de 21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Discrepa asimismo esta parte de la afirmación del recurrente acerca de que se le haya denegado el derecho a la iniciativa legislativa. Conforme al artículo 139.1 RPIB las proposiciones de ley pueden adoptarse a iniciativa de un diputado con la firma de otros cuatro o por un grupo parlamentario, es decir, no cabe en ningún caso la legitimación de un diputado individualmente considerado a la hora de iniciar la tramitación de una proposición de ley. Y lo mismo cabe afirmar en relación con las proposiciones no de ley, cuya iniciativa corresponde a los grupos parlamentarios (art. 181 RPIB), o en relación con los debates de totalidad (art. 84.2 RPIB), o con la convalidación de decretos-leyes (art. 157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referencia a los límites de la reconsideración que se aplican a una parte de las respuestas que da la mesa al recurrente en amparo, y que también son objeto del recurso, la letrada del Parlamento recuerda que únicamente son objeto de reconsideración los acuerdos de la mesa previstos en los puntos 4 y 5 del artículo 32.1 RPIB, que hacen referencia a la calificación y a la tramitación de los escritos y documentos de índole parlamentaria. El recurrente pretende reconvertir el instrumento parlamentario de la reconsideración en una especie de reclamación previa a la interposición de un recurso de amparo, pero la mesa le informa que no cabe reconsideración, que cabe recurso de amparo y que tales actos son firmes en vía parlamentaria, quedando expedita la vía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Respecto de los medios económicos a su disposición, sostiene esta parte: (i) que el recurrente percibe las retribuciones que corresponden a cualquier diputado en régimen de dedicación exclusiva; (ii) que se le aplica la resolución de retribuciones, indemnizaciones y asignaciones institucionales como al resto de diputados, incluyendo para diputados de Eivissa, como es el caso del señor Benalal, dieta de manutención y pernocta, indemnización por kilometraje con vehículo propio, gastos de transporte (barco, avión) o gastos por estacionamientos de vehículo, y como el recurrente no acredita sus afirmaciones sobre esta cuestión, han de considerarse mera alegación de parte; (iii) el recurrente confunde los derechos económicos de los grupos y las asignaciones por parlamentarios con los derechos económicos y asignaciones a los diputados individualmente considerados; (iv) en relación al viaje a Bruselas del 29 al 30 de noviembre de 2021, que el recurrente cita en alguno de sus escritos, se trataba de un acto del parlamentario uti singuli y no de un acto del Parlamento, que no estaba autorizado y no era indemnizable; (v) con independencia de lo anterior, el Tribunal Constitucional ha rechazado que las retribuciones de los parlamentarios autonómicos formen parte del núcleo esencial del derecho de acceso, permanencia y ejercicio de cargos públicos representativos (art. 23.2 CE), y así se establece en la STC 36/2014, de 27 de febrero,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relación con la solicitud de un despacho propio, el escrito de alegaciones afirma que carece de apoyo reglamentario alguno la pretensión del diputado no adscrito de tener derecho a despacho, y la falta de un despacho propio no le impide recibir las convocatorias y la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concreta ni acredita el recurrente qué acuerdo o actuación parlamentaria haya afectado a su derecho al honor, intimidad personal y familiar y a la propia imagen contenido en el artículo 18 CE, mención que añade en el suplico pero que no desarrolla ni vincula su lesión a ningún acto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último, y en relación con la petición del segundo otrosí del recurrente, que solicita el planteamiento de una cuestión de inconstitucionalidad respecto de los arts. 28 y 29 RPIB, el Parlamento sostiene que la previsión reglamentaria de la condición de diputado no adscrito ha sido considerada plenamente constitucional en la STC 159/2019; que no se aprecia contradicción alguna entre el reglamento del Parlamento y el Estatuto de Autonomía; y que las aludidas SSTC 223/2006, de 6 de julio, y 141/2007, de 18 de junio, no guardan conexión con el recurso de amparo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13 de junio de 2022, la fiscal ante el Tribunal Constitucional formula sus alegaciones solicitando la inadmisión del recurso de amparo contra el acuerdo de 13 de septiembre de 2021 respecto de la atribución al recurrente de la condición de diputado no adscrito, al incurrir en extemporaneidad y falta de agotamiento de la vía judicial previa, y la desestimación del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al acuerdo de 13 de septiembre de 2021, si bien el Ministerio Fiscal reconoce que no se impugna directamente en la demanda de amparo ni se solicita su nulidad, en el primer motivo de impugnación se considera lesiva de los arts. 14 y 23.2 CE la atribución al recurrente de la condición de diputado no adscrito, que deviene de la aplicación del acuerdo citado (registro general de salida 4273-2021). El recurrente en amparo no impugnó en sede parlamentaria el acuerdo de 13 de septiembre, por lo que la pretensión que se ejerce de forma indirecta respecto del mismo estaría incursa, por un lado, en el óbice procesal de falta de agotamiento de los medios de impugnación, al haberse aquietado el demandante con el referido acuerdo y los pronunciamientos del mismo sin haber impugnado o solicitado su reconsideración ante la mesa, y, por otro lado, en el óbice de extemporaneidad, puesto que el recurso de amparo se interpuso el 12 de enero de 2022, cuando ya habían transcurrido más de tres meses desde que se adoptó el referido acuerdo de 13 de septiembre de 2021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si no se aprecia el óbice de extemporaneidad, cabría rechazar el argumento porque la atribución de la condición de diputado no adscrito no produce vulneración del derecho al ejercicio del cargo parlamentario en condiciones de igualdad del art. 23.2 CE. En relación con este motivo, la fiscal argumenta que el recurrente viene a cuestionar la regulación que establece el art. 27.1 b) RPIB, de modo que el primer motivo del recurso es una pretensión de inconstitucionalidad del reglamento que no puede constituir objeto de un recurso de amparo parlamentario, salvo que el Tribunal considerase que existe una posible vulneración del art. 23.2 CE atribuible directamente a la norma de rango legal y se planteara una cuestión interna de constitucionalidad. La Fiscalía entiende que el recurrente no ha justificado que lo dispuesto en el art. 27.1 b) RPIB constituya, en sí mismo, una vulneración del derecho al ejercicio del cargo parlamentario del art. 23.2 CE. Además, sostiene que la jurisprudencia constitucional, al examinar las restricciones legales del ius in offícium que responden a la necesidad de dar respuesta al fenómeno del transfuguismo, ha partido de considerar que dichas restricciones responden a un fin constitucionalmente legítimo, debiendo ser en todo caso compatibles con el contenido esencial del derecho fundamental al cargo representativo reconocido por el art. 23.2 CE (con cita de las SSTC 151/2017, de 21 de diciembre, y 159/2019, de 12 diciembre). Teniendo en cuenta estos antecedentes, el art. 27.1 b) RPIB y la previsión del art. 28.1 RPIB, que establece que los diputados no adscritos tendrán los derechos que el reglamento reconoce a los diputados individualmente considerados, no pueden considerarse inconstitucionales por ser contrarios al contenido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 identifica vulneración alguna del derecho al ejercicio del cargo parlamentario en condiciones de igualdad (art. 23.2 CE) en relación con la pertenencia a comisiones, la presentación de iniciativas parlamentarias y las retribuciones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 la pertenencia a comisiones, el Ministerio Fiscal sostiene que los acuerdos de 22 de septiembre de 2021, con registro general de salida núm. 4527-2021 y 4528-2021, no fueron impugnados en sede parlamentaria y su impugnación en sede constitucional sería extemporánea, al haber transcurrido más de tres meses desde su aprobación cuando se interpone la presenta demanda. Por lo que hace al acuerdo con registro general de salida núm. 5327-2021, de su lectura deduce la Fiscalía que la mesa del Parlamento rechaza la petición del recurrente de permanecer en la comisión no permanente de estudio en materia de planificación y gestión de recursos hídricos en base a lo siguiente: que esta comisión no es una comisión de carácter permanente asimilada a una subcomisión de medio ambiente y ordenación territorial, sino que es una comisión no permanente de estudio para un tema concreto (arts. 60 y 61 RPIB), siendo en este caso aplicable al recurrente, tras su paso a la condición de diputado no adscrito, lo dispuesto en los arts. 14.4 y 28.2 y 4 RPIB. La denegación de la participación del recurrente en una comisión no permanente de estudio no puede verse como una aplicación arbitraria de lo dispuesto en el reglamento y no supone una restricción del núcleo esencial de la función parlamentaria, cuestión esta última que tampoco ha justificado el recurrente en sus alegaciones. No nos encontramos ante un caso igual al que examinó el Tribunal Constitucional en la STC 246/2012, de 20 de diciembre, sobre la denegación por la Ley de la administración local de la Comunidad Madrid de la participación de los concejales no adscritos en las comisiones informativas de la corporación local porque, en aquel caso, la falta de intervención en comisiones informativas sí suponía una afectación al núcleo esencial del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participación en el Pleno y las comisiones y la impugnación del acuerdo con registro general de salida núm. 5029-2021, la Fiscalía sostiene, previa transcripción del fundamento jurídico 12 de la STC 159/2019, que la falta de argumentación del recurrente para sustentar la vulneración del derecho al ejercicio del cargo parlamentario invocada, teniendo en cuenta que la mesa había dado razones específicas de por qué fijaba esa determinada cuota de preguntas e interpelaciones en cada periodo de sesiones, ha de conducir a la desestimación de la queja. Respecto del mecanismo de control que son las preguntas, el acuerdo de la mesa del Parlamento de las Illes Balears respeta el contenido mínimo que contempla el art. 28.3 RPIB, que dispone que los diputados no adscritos podrán formular una pregunta oral por periodo de sesiones. Si bien cabe pensar que una pregunta oral por periodo de sesiones del Pleno (dos al año), es insuficiente para un efectivo ejercicio de la función de control que corresponde al representante político, debemos tener en cuenta que el límite se refiere a las preguntas de contestación oral y puede verse compensado con las preguntas de contestación escrita que pueden formularse, cuya cantidad no limita el acuerdo de la mesa impugnado. En este sentido, de la regulación sobre estas iniciativas de control se desprende que la regla general lleva a que las preguntas se consideren de contestación escrita, salvo petición expresa (arts. 172.1, 173 y 174.1 y 2 RPIB).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mecanismo de la interpelación (arts. 162 a 170 RPIB), como derecho de los diputados individuales y de los grupos parlamentarios, la fijación por la mesa de una interpelación por cada dos periodos de sesiones podría parecer exigua, pero esa limitación no puede considerarse de un modo aislado, sino teniendo en cuenta que la interpelación no es el único mecanismo de control al Gobierno que puede ser utilizado por el diputado no adscrito y que el límite establecido no resulta discriminatorio o desproporcionado en cuanto que el número de iniciativas de interpelaciones asignadas a los grupos parlamentarios con menor número de diputados (tres) es de una por periodo de sesiones, lo que supone dos por cada año, mientras que al diputado no adscrito individualmente considerado se le atribuye una al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lo que hace a las iniciativas parlamentarias, el recurrente impugna los acuerdos con registro general de salida núm. 6166-2021 y 6167-2021. De la lectura de este último se desprende que la inadmisión de la iniciativa se funda en el estatus parlamentario del diputado no adscrito, que resulta de manera específica de lo previsto en el art. 28 RPIB y, por lo que se refiere a las iniciativas de proposiciones no de ley, de lo establecido en el art. 181 RPIB, que determina que podrán ser presentadas por los grupos parlamentarios proposiciones no de ley a través de las cuales formulen propuestas de resolución a la Cámara. Por tanto, la legitimación de estas iniciativas es reconocida a los grupos y no a los diputados individualmente considerados. Si bien en la STC 159/2019 el Tribunal apreció una vulneración del derecho al ejercicio del cargo parlamentario al denegar la mesa del Parlamento de Extremadura que los diputados no adscritos pudieran presentar proposiciones no de ley, en cuanto que dicha iniciativa solo correspondía a los grupos parlamentarios, lo cierto es que el art. 217 del Reglamento del Parlamento de Extremadura reconoce en abstracto a los diputados individuales el derecho a presentar proposiciones no de ley, supuesto que no concurre en el caso que nos ocupa. Por tanto, el acuerdo de la mesa está correctamente fundado en la previsión del reglamento, que no es restrictiva del derecho invocado. En relación con el acuerdo con registro general de salida núm. 6166-2021, denegatorio de la presentación de una proposición de ley, su fundamentación se basa en la previsión del reglamento que atribuye a los diputados, individualmente considerados, el derecho a presentar proposiciones de ley siempre que la iniciativa se presente al menos con la firma de cinco diputados. La mesa se ha limitado, en el marco de sus competencias de calificación y admisión, a ejercer el control formal de la iniciativa y comprobar que no reúne los requisitos que exige el reglamento, por lo que debe considerarse que el acuerdo de inadmisión de la proposición de ley está correctamente fundado y motivado.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materia de derechos de contenido económico o material, se impugna el acuerdo con registro general de salida num. 6237-2021 manifestándose una queja relativa a la improcedencia de reconsideración, que la Fiscalía descarta porque no se ha justificado en la demanda que la aplicación de los arts. 32.1.1 y 32.2 RPIB por la mesa sea errónea o arbitraria y porque el propio recurrente no mantiene una conducta uniforme a la hora de solicitar la reconsideración de los acuerdos que impugna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Fiscalía sostiene que no puede considerarse discriminatorio no aplicar al recurrente la norma reglamentaria relativa a los medios económicos y financieros que corresponden a los grupos parlamentarios en cuanto tales. Además, el recurrente no acredita haber solicitado en sus escritos a la mesa las dietas o indemnizaciones que contempla el presupuesto de la Cámara, de modo que no acredita que le hubieran sido denegadas de manera arbitraria. Y, en cualquier caso, la Fiscalía rechaza que las limitaciones contempladas en la norma reglamentaria sobre los derechos económicos del cargo representativo pudieran causar una vulneración del derecho al ejercicio del cargo parlamentario (con cita de las SSTC 246/2012, FJ 7, y 159/2019, FJ 6). Por último, en relación con la no adjudicación de despacho, el Ministerio Fiscal sostiene que la concreta asignación de medios materiales no integra el núcleo esencial de la función representativa por lo que una posible limitación o restricción de los medios materiales no puede ser considerada lesiva del derecho fundamental del art. 23.2 CE. Así, en relación con la no asignación de un despacho individual, no se ha acreditado que ello haya impedido al recurrente el desempeño de las facultades que integran el núcleo esencial de la función representativa conectada con las funciones legislativas o control de Gobierno, de acuerdo con la matización que hace el Tribunal Constitucional en las SSTC 69/2021, de 18 de marzo, y 137/2021, de 29 de junio, sobre la denegación de medios materiales a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del secretario de justicia de la Sección Cuarta (Sala Segunda) de 18 de enero de 2023, en virtud del acuerdo adoptado por el Pleno del Tribunal Constitucional el día 17 de enero de 2023, publicado en el “BOE” de 19 de enero, se pone en conocimiento de las partes y del Ministerio Fiscal que el presente recurso de amparo ha sido turnado a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enero de 2025,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antecedentes expuestos resulta que el recurrente identifica en el encabezado y en el petitum de su demanda, como objeto del presente recurso de amparo parlamentario, varios acuerdos adoptados por la mesa del Parlamento de las Illes Balears, en relación con las siguientes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participación del diputado no adscrito en el Pleno y las comisiones, cuestión a la que se refieren las resoluciones con número de registro general de salida 5028-2021, de 14 de octubre, y 5327-2021,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planteamiento de enmiendas por parte del diputado no adscrito, cuestión tratada en la resolución con número de registro general de salida 5029-2021, de 14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facultades del diputado no adscrito respecto de la presentación de proposiciones de ley, cuestión a la que se refiere la resolución con número de registro general de salida 6166-2021, de 9 de diciembre, o de proposiciones no de ley, cuestión a la que aluden las resoluciones con número de registro general de salida 6026-2021, de 24 de noviembre, y 6167-2021, de 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puesta a disposición del diputado no adscrito de medios materiales y económicos para el desempeño de su función, cuestión a la que aluden las resoluciones con número de registro general de salida 5325-2021 y 5333-2021, de 27 de octubre; 5923-2021, de 24 de noviembre; y 6237-2021,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Y la definición del contenido de las sesiones plenarias, a la que alude la resolución con número de registro general de salida 5333-2021, de 27 de octubre, así como el acceso a las carpetas de seguimiento de sesiones plenarias, tratada en la resolución con número de registro general de salida 5326-2021, también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los casos el señor Benalal Bendrihem, que ostenta la condición de diputado no adscrito desde el momento en que fue expulsado de su grupo parlamentario, tal y como dispone el art. 27.1 b) del Reglamento del Parlamento de las Illes Balears, denuncia la vulneración del derecho al ejercicio de la función representativa ex art. 23.2 CE en igualdad de condiciones con los diputados adscritos a un grupo parlamentario, planteando adicionalmente la incompatibilidad entre la figura misma de diputado no adscrito y los arts. 23.2 y 14 CE. El argumento relativo a dicha incompatibilidad se traslada a la solicitud de que el Tribunal plantee una cuestión interna de inconstitucionalidad en relación con los arts. 27.1 b) y 28.1 RPIB, considerados ambos contrarios al art. 23.2 CE. Por su parte, tanto la representación procesal del Parlamento de las Illes Balears como la Fiscalía interesan la desestimación total de las pretensiones de la demanda de amparo, formulando adicionalmente algunas consideraciones sobre la especial trascendencia constitucional y sobre la delimitación del objeto del recurso, a las que haremos inmediata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numerosas ocasiones el Tribunal ha tenido oportunidad de declarar que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208/2001, de 22 de octubre, FJ 2, o 69/2003, de 9 de abril, FJ 2). En este caso, el análisis de la existencia de óbices procesales no pretende resolver sobre la inadmisión a trámite de la totalidad del recurso de amparo, pero sí busca centrar mejor su objeto, excluyendo del pronunciamiento de fondo del Tribunal aquellas denuncias o aquellas resoluciones parlamentarias impugnadas respecto de las que concurra alguna barrera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delimitación del objeto de pronunciamiento en este recurso de amparo es fundamental para dar respuesta a las pretensiones del recurrente. Tal delimitación exige definir adecuadamente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acuerdos y resoluciones cuya impugnación procede, al estar en plazo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Ministerio Fiscal reconoce que no se impugna por el recurrente en amparo el acuerdo de la mesa de 13 de septiembre de 2021, considera que incurre en el óbice de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cuanto tal acuerdo, notificado el mismo día, devino firme, el óbice no puede ser tenido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acuerdos y resoluciones respecto de los que no se ha levantado la carga alegatoria, a pesar de estar contenidos en el encabezamiento y el petitum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 este tribunal es constante cuando exige a quien recurre en amparo colaborar con la jurisdicción constitucional, tanto en el desarrollo argumental de las causas de especial trascendencia constitucional, como en la exposición de las razones que sustentan las quejas relativas a la vulneración de los derechos fundamentales invocados en la demanda de amparo. La STC 66/2009, de 9 de marzo, por citar una de las muchas que se refieren a la cuestión, recuerda que es posible dejar fuera del enjuiciamiento de amparo, “las alegaciones que se formulan en la demanda de amparo carentes del adecuado desarrollo argumental para que puedan ser examinadas por este tribunal (la simple cita de los derechos…), en cuanto no corresponde a este tribunal la reconstrucción de oficio de las demandas de amparo” (STC 66/2009, FJ 2, y jurisprudencia allí citada). Esta exigencia se vincula al reconocimiento de que es “una carga de quien impetra el amparo constitucional, no solamente la de abrir la vía para que este tribunal pueda pronunciarse, sino también la de proporcionar la fundamentación fáctica y jurídica que razonablemente es de esperar y que se integra en el deber de colaborar con la justicia del Tribunal Constitucional” (STC 5/2006, de 16 de enero, FJ 4,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teniendo presente la exigencia de levantar la carga alegatoria que se requiere del recurrente en amparo, este tribunal entiende que la misma no ha sido atendida en relación con los siguientes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Registro general de salida núm. 5029-2021, de 14 de octubre, sobre la facultad para defender enmiendas parciales en los textos legislativos. Si bien en el escrito de demanda aparecen varios párrafos de alegaciones en relación, nominalmente, con este acuerdo, lo cierto es que los argumentos desarrollados en este apartado de la demanda se refieren a la participación de los diputados no adscritos en el Pleno y las comisiones, cuestión esta a la que se refiere el acuerdo con registro general de salida núm. 5028-2021, también de 14 de octubre. Entiende el Tribunal que el recurrente ha cometido un error de identificación del acuerdo y que levanta la carga alegatoria respecto del acuerdo con registro general de salida núm. 5028-2021 y no respecto del acuerdo con registro general de salida núm. 5029-2021.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Registro general de salida núm. 5325-2021, de 27 de octubre, sobre medios materiales y económicos reconocidos al recurrente en amparo, acuerdo en el que se decide que “las percepciones económicas que percibirá, de acuerdo con el art. 28.4 RPIB, son las de los diputados y diputadas individualmente considerados, con efectos desde el día 13 de septiembre” y, adicionalmente, en el que la mesa acuerda habilitar un espacio de trabajo para el solicitante en la sala de descanso del tercer piso del edificio Ramon Llull. Sobre la cuestión relativa al despacho se dictarán resoluciones sucesivas, pero respecto de la mera atribución de medios económicos o percepciones económicas, a que se refieren los acuerdos con registro general de salida núm. 5923-2021, de 24 de noviembre, y 6237-2021, de 15 de diciembre, no se levanta la carga alegatoria.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Registro general de salida núm. 5326-2021, de 27 de octubre, relativo a la entrega de las copias de las carpetas de seguimiento de las sesiones plenarias.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Registro general de salida núm. 5333/2021, de 27 de octubre, en parte referido a los medios materiales y económicos reconocidos al recurrente y en parte al contenido de las sesiones plenarias, cuestión respecto de la que no se formula ninguna alegación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Registro general de salida núm. 6026-2021, de 24 de noviembre, sobre la solicitud de reconsideración de la inadmisión de la proposición no de ley acerca de la convergencia entre el sector digital y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se constata que, a pesar de denunciarse nominalmente la lesión del art. 18 CE en un pasaje del escrito de demanda, no se alega absolutamente nada en relación con la eventual lesión de este derecho constitucional. En síntesis, y por las razones expuestas relativas al inadecuado levantamiento de la carga alegatoria, quedarían excluidas del objeto del pronunciamiento de fondo la invocación del art. 18 CE y las impugnaciones de los acuerdos con registro general de salida núm. 5029-2021, 5325-2021, 5326-2021, 5333-2021 y 6026-2021.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resoluciones a las que queda limitado el presente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presentes las consideraciones previas, el objeto del pronunciamiento de amparo queda limitado a los acuerdos y cuestiones sustantivas siguientes: (i) en relación con la participación del diputado no adscrito en el Pleno y las comisiones, se atenderá a la impugnación de los acuerdos con registro general de salida núm. 5028-2021, de 14 de octubre, y 5327-2021, de 27 de octubre; (ii) respecto de las facultades del diputado no adscrito en relación con la presentación de proposiciones de ley, se responderá a la impugnación del acuerdo con registro general de salida núm. 6166-2021, de 9 de diciembre, y en relación con las proposiciones no de ley, se atenderá a las alegaciones referidas al acuerdo con registro general de salida núm. 6167-2021, de la misma fecha que el anterior; (iii) por último, y por lo que hace a la puesta a disposición del diputado no adscrito de medios materiales y económicos para el desempeño de su función, se responderá a las quejas relativas a las resoluciones con registro general de salida núm. 5923-2021, de 24 de noviembre, y 6237-2021,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4 de abril de 2022, la Sala Primera del Tribunal Constitucional acordó la admisión a trámite del recurso, apreciando que concurre una especial trascendencia constitucional (art. 50.1 LOTC) por cuanto el asunto trasciende del caso concreto, toda vez que pudiera tener unas consecuencias políticas generales [STC 155/2009, FJ 2 g)]. La providencia de admisión no alude a la concurrencia de otras causas de especial trascendencia, como que el recurso “plantee un problema o una faceta de un derecho fundamental susceptible de amparo sobre el que no haya doctrina del Tribunal Constitucional” [STC 155/2009, FJ 2 a)], por lo tanto, la alegación de la letrada del Parlamento de las Illes Balears centrada en negar especial trascendencia al asunto sobre la base de la existencia de base jurisprudencial suficiente para su solución, invocando la STC 159/2019, no tiene razón de ser en relación con la causa de especial trascendencia efectivamente apreciada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jurisprudencia del Tribunal (entre otras muchas las SSTC 10/2018, de 5 de febrero, FJ 2; 46/2018, de 26 de abril, FJ 3; 65/2022, de 31 de mayo, FJ 2; 94/2022, de 12 de julio, FJ 2, y 97/2022, de 12 de julio, FJ 2) “los recursos de amparo regulados en el artículo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(STC 200/2014, de 15 de diciembre, FJ 2, entre otras)’. En el mismo sentido, SSTC 42/2019, de 27 de marzo, FJ 2; 110/2019, de 2 de octubre, FJ 1, y 97/2020, de 21 de julio, FJ 2 B) a), entre otras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Jurisprudencia constitucional sobre el alcance de las atribuciones del diputado autonómico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configuración del derecho de permanencia y desempeño del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159/2019, de 12 de diciembre, el Tribunal Constitucional se pronuncia, por primera vez, sobre la condición de diputado o diputada no adscrito de las personas integrantes de una asamblea autonómica, y sobre las atribuciones de derechos que les corresponden en su condición de no adscritos a ningún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 la letrada del Parlamento en sus alegaciones, y se deriva también de las efectuadas por el Ministerio Fiscal, la proyección de la jurisprudencia contenida en aquel pronunciamiento al supuesto de hecho que ahora nos ocupa, nos permitirá dilucidar si se ha producido o no la vulneración de derechos fundamentales que el recurrente en amparo denuncia en su demanda. Y, a este respecto, la primera consideración pertinente se refiere a la adecuada identificación del derecho fundamental en presencia, que es el contenido en el art. 23.2 CE, y no el genérico derecho a la igualdad del art. 14 CE. En el fundamento jurídico 4 a) de la STC 159/2019 se recuerda, acudiendo a jurisprudencia previa consolidada que “‘el artículo 23.2 CE especifica el derecho a la igualdad en el acceso a las funciones y cargos públicos, siendo este,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artículo 14 CE’ (SSTC 191/2007, de 10 de septiembre, FJ 3, y 39/2008, de 10 de marzo, FJ 4)”, de modo que la “invocación del derecho a la igualdad y a no sufrir discriminación (art. 14 CE) debe entenderse subsumida en el derecho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Identificado el art. 23.2 CE como precepto constitucional de referencia, la vertiente prevalente del mismo cuando se analiza la limitación de facultades, funciones o derechos de un cargo electo es, dentro de la referida al derecho de todos a acceder en condiciones de igualdad a los cargos públicos con los requisitos que señalen las leyes, la que alude a la permanencia en el ejercicio del cargo público y a desempeñarlo de acuerdo con la ley, sin constricciones o perturbaciones ilegítimas. Esta garantía, según recuerda el fundamento jurídico 5 de la STC 159/2019, “adquiere especial relevancia cuando se trata, como sucede aquí, de representantes parlamentarios en defensa del ejercicio de sus funciones, ya que ello comporta defender también el derecho mismo de los ciudadanos a participar a través de la institución de la representación en los asuntos públicos reconocido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conexión entre los dos apartados del art. 23 CE, el Tribunal recuerda que el “derecho al desempeño de cargos públicos representativos sin perturbaciones ilegítimas ha sido clasificado entre aquellos cuya configuración se defiere constitucionalmente a la Ley, a cuyos ‘requisitos’ ha de acomodarse su ejercicio” (STC 159/2019, FJ 5, y jurisprudencia allí citada). Siendo un derecho de configuración legal “compete a la Ley, comprensiva […] de los reglamentos parlamentarios, el ordenar los derechos y facultades que corresponden a los distintos cargos y funciones públicos” (STC 161/1988, de 20 de septiembre, FJ 7). Esos derechos y facultades legalmente previstos quedan entonces “integrados en el estatus propio de cada cargo, con la consecuencia de que sus titulares podrán defender, al amparo del artículo 23.2 CE, el ius in officium que consideren ilegítimamente constreñido o ignorado por actos de los poderes públicos” (STC 159/2019, FJ 5, y jurisprudencia allí citada). Añade también nuestra doctrina que corresponde “a los órganos parlamentarios la formulación de una exégesis restrictiva de las normas que supongan una limitación de algunos derechos y la motivación de las razones de su aplicación (por todas, STC 115/2019, de 16 de octubre, FJ 4)” (STC 159/2019,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art. 23.2 CE se contiene el derecho fundamental al respeto de los derechos y facultades del estatuto del parlamentario que, legalmente configurados, pertenezcan al núcleo de la función representativa, como son “principalmente, los que tienen relación directa con el ejercicio de las potestades legislativas y de control de la acción del gobierno”, siendo vulnerado “el artículo 23.2 CE si los propios órganos de las asambleas impiden o coartan su práctica o adoptan decisiones que contraríen la naturaleza de la representación o la igualdad de representantes” (STC 159/2019, FJ 5, y jurisprudencia citada a este respecto). En último término, los acuerdos parlamentarios que lleven a cabo estas limitaciones o restricciones del ius in officium, no solo “deben formular una exégesis restrictiva de todas aquellas normas que puedan suponer una limitación al ejercicio de aquellos derechos o atribuciones que integran el estatuto constitucionalmente relevante del representante público” (STC 159/2019, FJ 5), sino que también deben motivar las razones de su aplicación, bajo pena, “no solo de vulnerar el derecho fundamental del representante de los ciudadanos a ejercer su cargo (art. 23.2 CE), sino también de infringir el de la ciudadanía a participar en los asuntos públicos ex art. 23.1 CE” (STC 159/2019, FJ 5). Y ello porque la motivación “permitirá dirimir si la restricción de que se trate, en relación con las atribuciones del resto de diputados, resulta proporcionada por derivarse de su aplicación más beneficios o ventajas para el interés general que perjuicios sobre otros bienes o intereses en conflicto (STC 151/2017, de 21 de diciembre, FJ 7)” (STC 159/2019,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legislador puede introducir limitaciones o restricciones que afecten al núcleo esencial del ius in officium, respetando los imperativos del principio de igualdad y asegurando que las restricciones se “ordenen a un fin legítimo, en términos proporcionados a dicha válida finalidad” (STC 71/1994, de 3 de marzo, FJ 6). Así, “se quebranta dicho mandato con la imposición de condiciones o requisitos de ejercicio del derecho ‘si lo vacían de contenido, lo someten a limitaciones que lo hacen impracticable o dificultan su ejercicio más allá de lo razonable, lo desnaturalizan o resulta irreconocible como tal derecho’” (STC 159/2019, FJ 5,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las limitaciones vinculadas al estatuto de diputado o diputada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marco general previamente descrito, la jurisprudencia constitucional ha ido definiendo qué facultades y derechos se pueden limitar o restringir en virtud del abandono o expulsión del grupo parlamentario por parte de quien ocupa un escaño en un parlamento autonómico, es decir debido a la asunción del estatuto de diputado o diputada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idea de que desincentivar el transfuguismo puede justificar las restricciones o limitaciones del ius in officium impuestas legalmente al ampararse en un fin legítimo (STC 151/2017, de 21 de diciembre, FFJJ 6 y 7), el Tribunal sostiene que tales limitaciones “no pueden operar, en contra de la garantía de igualdad, sobre los derechos integrantes del ius in officium, núcleo de la función representativa” (STC 159/2019, FJ 7, con cita de la STC 151/2017). El examen de las restricciones a la luz del juicio de igualdad exige examinar “la proporcionalidad de la diferencia de trato, considerando: (i) si la medida es idónea o adecuada para alcanzar el fin constitucionalmente legítimo perseguido por ella, antes enunciado (juicio de idoneidad); (ii) si la medida idónea o adecuada es, además, necesaria, en el sentido de que no exista otra medida menos lesiva para la consecución de tal fin con igual eficacia (juicio de necesidad); y, (iii) si la medida idónea y menos lesiva resulta ponderada o equilibrada, por derivarse de su aplicación más beneficios o ventajas para el interés general que perjuicios sobre otros bienes o intereses en conflicto, el denominado juicio de proporcionalidad en sentido estricto” (STC 159/2019,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significa que la mera previsión legal de la figura o estatuto del diputado o diputada sin adscripción no es, en sí misma considerada, lesiva del art. 23.2 CE. Solo será contrario a la Constitución que alguna de las medidas legales limitativas de las facultades de quien ocupa el escaño entre “en conflicto con la naturaleza constitucional del cargo representativo, que implica, entre otros rasgos, el no sometimiento del mandato a ningún vínculo jurídico externo y la igualdad en el ejercicio del núcleo de la función representativa” (STC 159/2019, FJ 8), lo que puede suceder si el régimen jurídico que se apareja a la condición de no adscripción conllevase diferencias de trato que no se justifiquen de un modo proporcionado en algún fin constitucionalmente legítimo o que se relacionen con aspectos nucleares de la función representativa del diputado (STC 159/2019, FJ 8). Por tanto, las quejas formuladas en la demanda de amparo y referidas, con carácter genérico, a la mera existencia de la figura del diputado o diputada no adscrito y a la configuración de su estatuto jurídico en términos específicos y diversos de los que se atribuyen a los diputados y diputadas integrados en un grupo parlamentario, pueden ser descartadas inmediatamente con este mismo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este marco general, la STC 159/2019 se pronuncia, en su fundamento jurídico 9, sobre las medidas limitativas concretas a que se referían los acuerdos impugnados e identificados como objeto del recurso de amparo parlamentario que venía a resolver aquel pronunciamiento. Esas medidas, adoptadas por la mesa en ejecución de una función atribuida por el propio reglamento de la asamblea (la de Extremadura en aquel supuesto) aludían, de un lado, a las facultades del diputado no adscrito en relación con las iniciativas parlamentarias que se puede promover y, de otro, al uso de la palabra en los debates plenarios. Ambas son reconocidas por el Tribunal como parte integrante del núcleo de la función representativa, “como instrumento de deliberación, expresión de las propias posturas y control del Gobierno” (STC 159/2019, FJ 9, con cita de la STC 141/2007,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presentación de iniciativas parlamentarias, en aquel supuesto de hecho las limitaciones se referían a la presentación de interpelaciones y preguntas en Pleno y en comisión, así como a la presentación de propuestas de impulso y de pronunciamiento en Pleno. En materia de uso de la palabra, se excluía enteramente en los debates de totalidad, en los de convalidación de decretos-leyes y en aquellos a que dan lugar las propuestas de impulso y las de pronunciamiento en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casos, las limitaciones a las facultades de actuación e intervención fueron acordadas por la mesa teniendo presente que el art. 39.5 del Reglamento de la Asamblea de Extremadura preveía que “[l]os diputados no adscritos gozarán solo de los derechos reconocidos reglamentariamente a los diputados considerados de forma individual”. Esta restricción de facultades, que limita las de los diputados no adscritos respecto de las que se reconocen a los diputados individualmente considerados, excluyendo las reservadas a los grupos parlamentarios, es considerada por el Tribunal ajustada al art. 23.2 CE, en la medida en que se trata de una “cláusula reglamentaria [que] asegura al diputado no adscrito los derechos inherentes a la condición de cargo público que son ‘reconocidos reglamentariamente a los diputados considerados de forma individual’, pero al mismo tiempo le impide que, beneficiándose de su situación de diputado individual y no inserto en ningún grupo político, por haber abandonado el grupo parlamentario del que formaba parte, pase a gozar de una injustificada posición preponderante en perjuicio del resto de diputados que, por integrarse en grupos políticos, ven racionalizado el ejercicio de ciertas funciones inherentes al núcleo de la función representativa” (STC 159/2019, FJ 10). Dicho en otros términos, una previsión reglamentaria que reserva a los diputados no adscritos las facultades previstas para los diputados y diputadas individualmente considerados, es plenamente constitucional porque neutraliza la desigualdad en el ejercicio de la función representativa que llevaría aparejada la sobrerrepresentación del diputado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jurisprudencia constitucional de la STC 159/2019 a las quejas planteadas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28.1 del Reglamento de las Illes Balears formula una previsión muy cercana a la del art. 39.6 del Reglamento de la Asamblea de Extremadura al que se refería la STC 159/2019. En ambos preceptos se prevé que los diputados y las diputadas no adscritos tengan “los derechos que el reglamento reconozca a los diputados individualmente”, previsión que, en términos generales, no resulta lesiva del art. 23.2 CE, en los términos contenidos en el fundamento jurídico 10 de la STC 159/2019.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esta previsión general, el art. 28.2 RPIB establece también que será la mesa del Parlamento, oída la junta de portavoces, quien decida el procedimiento para la intervención de los diputados no adscritos en el Pleno y en las comisiones, así como sobre su pertenencia a las mismas. Esa decisión se integra en la resolución de la mesa con registro general de salida núm. 5028-2021, que acuerda que la intervención en Pleno y en comisiones del diputado no adscrito será la misma que corresponde a un diputado individualmente considerado, detallando esa participación en un listado al que se hará posterior referencia. Por último, el art. 28.3 RPIB prevé que los diputados y las diputadas no adscritos podrán: a) formular una pregunta por periodo de sesiones y defender las enmiendas parciales que hubieran formulado durante la tramitación de los textos legislativos en el Pleno; b) pertenecer a una comisión legislativa en la cual podrán formular preguntas orales y participar en comparecencias y fijar posición en relación con las proposiciones no de ley que se debatan; y c) presentar y defender enmiendas parciales a los textos legislativos conforme a lo establecido en una resolución de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admitida la limitación de facultades reglamentariamente prevista, y establecida la regla general de la asimilación de funciones de los diputados y diputadas no adscritos a las que se reconocen individualmente a quienes ocupan un escaño, que fue considerada ajustada a la Constitución por la STC 159/2019 porque neutraliza la desigualdad en el ejercicio de la función representativa que llevaría aparejada la sobrerrepresentación del diputado no adscrito, procede enjuiciar cómo ha ejercido la mesa la facultad que le atribuye el reglamento parlamentario, en los aspectos de los acuerdos impugnados de los que se queja el recurrente en su demanda, y ello con el propósito de que este tribunal pueda verificar si lo ha hecho de un modo conforme con la naturaleza del concepto de cargo público representativo que incorpora el art. 23.2 CE y, en su virtud, resolver si cabe otorgar el amparo solicitado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participación del diputado no adscrito en el Pleno y las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recurrente en amparo impugna el acuerdo de la mesa del Parlamento de las Illes Balears con registro general de salida núm. 5028-2021, de 14 de octubre, relativo a la participación de los diputados no adscritos en el Pleno y las comisiones. El acuerdo delimita la participación en el Pleno permitiendo a los diputados no adscritos: formular una pregunta oral por periodo de sesiones, tal y como se prevé expresamente en el art. 28.3 a) RPIB; substituir la pregunta oral que formulen ante el Pleno; asumir una pregunta de iniciativa ciudadana que computará como la pregunta oral que les corresponda en el Pleno por periodo; formular una interpelación cada dos periodos de sesiones; presentar y defender enmiendas parciales a los textos legislativos de conformidad con la resolución de la Presidencia reguladora del ejercicio de los diputados y las diputadas no adscritos a presentar y defender enmiendas parciales a textos legislativos, prevista en el artículo 28.3 c) del Reglamento del Parlamento de las Illes Balears. Por lo que hace a la actividad en las comisiones, esta se centrará en: formular preguntas orales, lo que se prevé, para la comisión legislativa de pertenencia, en el art. 28.3 b) RPIB; participar en las comparecencias que se substancien ante la comisión a la cual pertenezcan (siguiendo lo previsto en el art. 28.3 b) RPIB) con igual tiempo de intervención que el resto de los diputados que pertenecen a los grupos parlamentarios; fijar posiciones respecto a las proposiciones no de ley que se substancien ante la comisión a la que pertenezcan; votar en la toma de decisiones de la comisión a la cual pertenezcan, como pueda ser el acuerdo de comparecencias.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limita a referir en su demanda la restricción de la función parlamentaria de control al Gobierno aludiendo a la restricción en las preguntas orales e interpelaciones por período de sesiones, sin referirse específicamente al resto de facultades conferidas en Pleno o en comisión a los diputados no adscritos. Una impugnación casi idéntica se resuelve en el fundamento jurídico 12 a) de la STC 159/2019 y, como en aquel supuesto, aquí la mesa del Parlamento arguye en su acuerdo las razones de la reducción de facultades de control, mientras que el recurrente en amparo no elabora ningún argumento de refutación de estas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mesa del Parlamento sostiene que el acuerdo se formula “en sintonía con la doctrina del Tribunal Constitucional en materia de la configuración de los derechos y las facultades del diputado no adscrito, de forma que no haya una sobrerrepresentación de los diputados y las diputadas no adscritos en la vida parlamentaria y se respeten sus derechos como diputados individualmente considerados, conforme con el Reglamento del Parlamento” (acuerdo con registro general de salida núm. 5028-2021). En coherencia con esta previsión se afirma que, sobre la base de la previsión reglamentaria de que “[e]n las semanas en que haya sesión ordinaria del Pleno, se dedicarán, por norma general, dos horas, como tiempo mínimo, a preguntas e interpelaciones” (art. 179 RPIB), a principio de legislatura se acordó en la sesión de la mesa de 4 de julio de 2019, oída la junta de portavoces, que el número de preguntas a incluir en las sesiones ordinarias sería de dieciocho. Teniendo en cuenta las cuotas correspondientes a cada grupo parlamentario en cuanto a las iniciativas presentadas como proposiciones no de ley a debatir ante el Pleno y como interpelaciones, por cada periodo de sesiones [siete al Grupo Parlamentario Socialista (diecinueve diputados); seis al Grupo Parlamentario Popular (dieciséis diputados); dos al Grupo Parlamentario Unidas Podemos (seis diputados); dos al Grupo Parlamentario Ciudadanos (cuatro diputados); dos al Grupo Parlamentario Més per Mallorca (cuatro diputados); una al Grupo Parlamentario Vox-Actúa Baleares (tres diputados); una al Grupo Parlamentario El Pi-Proposta per les Illes (tres diputados); y una al Grupo Parlamentario Mixto (tres diputados)], se considera proporcional y justificado otorgar a cada diputado y diputada no adscrito la posibilidad de sustanciar una interpelación cada dos períodos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expuesto en el párrafo antecedente y el criterio utilizado en el fundamento jurídico 12 a) de la STC 159/2019, y sabiendo que el recurrente en amparo no aduce ningún motivo por el que el cupo de preguntas o interpelaciones que se le ha atribuido sea desproporcionado o sea de alguna manera inferior al que corresponde a los diputados individualmente considerados, el Tribunal considera aplicable la doctrina referida contenida en el ya citado fundamento jurídico 12 a) de la STC 159/2019, según la cual “no corresponde al Tribunal ‘reconstruir de oficio las demandas, supliendo las razones que las partes no hayan expuesto, por ser carga procesal de quien pide amparo constitucional no solamente abrir la vía para que podamos pronunciarnos, sino también proporcionar la fundamentación fáctica y jurídica que razonablemente es de esperar y que se integra en el deber de colaborar con la justicia del Tribunal Constitucional’”. Este criterio conduce en este estadio del proceso a la desestimación de esta primera queja porque no se pone de manifiesto ni la desproporción ni la discriminación de la medida impugnada, que debiera haber sido alegada expresamente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acuerdo recurrido con registro general de salida núm. 5327-2021, niega al señor Benalal la permanencia en la comisión no permanente de estudio sobre planificación y gestión de recursos hídricos, alegando la mesa que las comisiones no permanentes están integradas por los diputados y diputadas propuestos por los diferentes grupos parlamentarios por lo que no puede formar parte de ellas el solicitante al no haber sido propuesto por un grupo, interpretación que cuestiona el recurrente en amparo considerándola lesiva del art. 23.2 CE. Pero esta queja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nada impide al diputado no adscrito asistir a las sesiones de la comisión no permanente con voz, pero sin voto, tal y como prevé el art. 14.3 RPIB, que establece que “[l]os diputados y las diputadas tendrán derecho a asistir con voto a las sesiones del Pleno del Parlamento y a las de las comisiones de que formen parte. Podrán asistir, sin voto, a las sesiones de las comisiones de que no formen parte”, estableciendo asimismo que “[l]os diputados y las diputadas tendrán derecho a formar parte, al menos, de una comisión” (art. 14.4 RPIB), derecho que efectivamente le ha sido reconocido al recurrente en amparo en aplicación de lo previsto en el art. 28.3 b) RPIB. La pertenencia a comisiones no permanentes depende, en este caso, de las previsiones del reglamento respecto de la composición de las mismas, que ha de asegurar el principio de representación proporcional. Así, del art. 42.1 RPIB se deriva que todos los grupos parlamentarios tienen derecho a contar, como mínimo, con un representante en cada comisión y que el número concreto de integrantes de la comisión será el que indique la mesa del Parlamento, oída la junta de portavoces, y en proporción a la importancia numérica de cada grupo en la Cámara, previsión esta que no se proyecta al diputado no adscrito. La mesa decide, sin incurrir en arbitrariedad, falta de motivación, desproporción o discriminación, que ha de asegurar que las comisiones respeten la proporcionalidad de los grupos de la Cámara atendiendo al número de miembros; por eso acuerda modificar la atribución del número de miembros a cada grupo en la comisión de medio ambiente y ordenación territorial y aumentar su número de trece a quince diputados para permitir la participación del diputado recurrente en amparo, de modo que se respete su derecho de participación en una comisión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representación proporcional en las estructuras de organización del trabajo parlamentario, lo que incluye las comisiones; la garantía de participación del diputado no adscrito en al menos una comisión permanente, de modo que se asegure su participación en la función legislativa que integra, sin lugar a dudas, el ius in officium; y la reserva a los grupos parlamentarios de las facultades de creación y participación en las comisiones no permanentes, suponen una participación limitada del diputado no adscrito en los trabajos en comisión que no pude considerarse una limitación de sus facultades contraria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Facultades del diputado no adscrito en relación con la presentación de proposiciones de ley y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acuerdo con registro general de salida núm. 6166-2021, de 9 de diciembre, desestimó la solicitud de reconsideración respecto de la inadmisión de la proposición de ley relativa al Síndic de Greuges presentada por el diputado señor Benalal. La junta de portavoces, que se pronuncia en el procedimiento de reconsideración, sostiene que la decisión de inadmisión de la mesa, (adoptada el 17 de noviembre en el acuerdo con registro general de salida núm. 5736-2021) se basó en los arts. 28 y 139.1 RPIB, que exigen la firma de cinco diputados, independientemente de su adscripción, para presentar una proposición de ley, condición que no se cumplía en este caso, y no en la condición de diputado no adscrito de quien ahora es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la iniciativa legislativa, tal y como ha venido sosteniendo la jurisprudencia del Tribunal Constitucional, forma parte del ius in officium, en tanto se configura como elemento esencial de la función legislativa. Así, el Tribunal ha declarado “que el ejercicio de la función legislativa por los representantes de los ciudadanos constituye ‘la máxima expresión del ejercicio de la soberanía popular en el Estado democrático’ y que la participación en el ejercicio de dicha función y el desempeño de los derechos y facultades que la acompañan, entre los que indudablemente se encuentra el derecho a la iniciativa legislativa, ‘constituyen una manifestación constitucionalmente relevante del ius in officium del representante’, protegido por el artículo 23.2 CE (SSTC 224/2016, FJ 2, y 225/2016, FJ 2)” (STC 71/2017, de 5 de junio, FJ 4, posteriormente reiterada en la STC 128/2023, de 2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análisis relativo a la queja planteada por el recurrente exige determinar si se ha producido una limitación de la iniciativa legislativa incompatible con el art. 23.2 CE o si la restricción en el ejercicio de la iniciativa resulta del reglamento y viene justificada por la regulación general de la iniciativa legislativa. En este sentido, el art. 123 RPIB establece que “[l]a iniciativa para el ejercicio de la potestad legislativa corresponde a los diputados y las diputadas, a los grupos parlamentarios y al Gobierno de las Illes Balears”, tratándose por tanto, de una facultad reconocida a los diputados y diputadas individualmente considerados y de la que, por esa misma razón, no pueden ser privados los diputados y diputadas no adscritos, tal y como prevé el art. 28.1 RPIB. Ahora bien, esa iniciativa debe ejercerse del modo concreto que prevé el art. 139.1 RPIB, que determina que las proposiciones de ley del Parlamento podrán ser adoptadas a iniciativa de un grupo parlamentario, con la sola firma de su portavoz, o a iniciativa de “[u]n diputado o una diputada con la firma de otros cuatro miembros de la Cámara”. Por tanto, la sola firma del diputado proponente a título individual no es suficiente para activar la legitimación tendente a presentar una proposición de ley, prevista en los términos descritos para asegurar la eficacia de los trabajos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negativa de la mesa, confirmada en reconsideración, de la tramitación de una proposición de ley se sustenta en una escrupulosa aplicación del art. 139 del Reglamento de la Cámara, que prevé el requisito de las cinco firmas para considerar adecuadamente ejercida la iniciativa legislativa individual por parte de cualquier diputado o diputada, independientemente de su condición de adscrito o no a un grupo parlamentario. Atribuir al recurrente la facultad individual de iniciativa legislativa sin exigirle el acuerdo de otros cuatro integrantes de la Cámara sería atribuirle una posición de ventaja respecto de los demás diputados o diputadas, individualmente considerados, que no encuentra justificación alguna. En este caso, la mesa no hace al recurrente de peor condición que al resto de quienes ocupan un escaño en la asamblea autonómica, sino que se limita a aplicarle el mismo régimen que se aplicaría a cualquier otra iniciativa legislativa que no procediera de un grupo parlamentario; y ello en el marco de sus competencias de calificación y admisión, ejerciendo el control formal de la iniciativa y comprobando que no reúne los requisitos que exige el reglamento. Por todo lo expuesto, debe considerarse que el acuerdo de inadmisión de la proposición de ley está correctamente fundado y motivado, y no puede calificarse como lesivo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parte, el acuerdo de la mesa con registro general de salida núm. 6167-2021, de 13 de diciembre, desestima la solicitud de reconsideración relativa a la inadmisión de la proposición no de ley sobre la convergencia del sector digital y el medio ambiente. Tal inadmisión se basa en el estatuto de diputado no adscrito del proponente, que le permite ostentar las facultades propias de los diputados individualmente considerados pero no las reservadas a los grupos parlamentarios. Y este es, precisamente, el caso de las proposiciones no de ley, cuya iniciativa reserva el art. 181 RPIB a los grupos parlamentarios. Esta limitación, como ha sido expuesto en fundamentos anteriores, ha sido considerada ajustada al art. 23.2 CE por el Tribunal en la STC 159/2019, al tratarse de una cláusula reglamentaria, en este caso contenida en el art. 28 RPIB, que asegura al diputado no adscrito los derechos inherentes a la condición de cargo público que son reconocidos reglamentariamente a los diputados considerados de forma individual, evitando que el diputado no adscrito se beneficie de esa condición para gozar de facultades que los diputados y diputadas, individualmente considerados no poseen. Así pues, el acuerdo de la mesa tiene una cobertura reglamentaria que no tenía el acuerdo homólogo de la mesa de la Asamblea de Extremadura al que se refería la STC 159/2019, y que supuso la anulación del mismo por considerarse lesivo del art. 23.2 CE. En lo que se refiere al acuerdo con registro general de salida núm. 6167-2021, objeto del presente pronunciamiento, la mesa del Parlamento balear no ha hecho otra cosa que aplicar una previsión reglamentaria que no puede considerarse restrictiva del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atribución de medios materiales y económicos para el desempeño de su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las quejas relativas a los medios materiales puestos a disposición del recurrente en amparo, que se materializan en la impugnación de las resoluciones con registro general de salida núm. 5923-2021, de 24 de noviembre, y 6237-2021, de 15 de diciembre, cumple recordar que la jurisprudencia constitucional sostiene desde hace una década que las retribuciones de los parlamentarios autonómicos no forman parte del núcleo esencial del derecho de acceso, permanencia y ejercicio de cargos públicos representativos del art. 23.2 CE (STC 36/2014, de 27 de febrero, FJ 6). Ahora bien, el punto de discrepancia sobre el que se puede detener el pronunciamiento de fondo del presente recurso de amparo tiene poco que ver con las retribuciones y más con los espacios físicos y el mobiliario facilitados al recurrente en amparo en el edificio de la Cámara. Sobre las retribuciones se verifica que el recurrente no formula alegaciones concretas o quejas específicas, constando en las actuaciones que se le aplica, sin diferencia alguna con el resto de diputadas y diputados individualmente considerados, lo previsto en la resolución de retribuciones, indemnizaciones y asignaciones institucionales, incluyendo la aplicación del régimen previsto para los diputados de Eivissa, como es el caso del señor Benalal. Esa aplicación, por lo demás, no hace sino materializar la previsión del art. 28.4 RPIB que establece que “[l]os diputados o las diputadas no adscritos tendrán derecho exclusivamente a las percepciones económicas que el presente reglamento prevé para los diputados y las diputadas individualmente. La mesa del Parlamento asignará a cada diputado o diputada no adscrito los medios materiales que estime adecuados para el cumplimiento de sus funciones”. Sobre los medios económicos previstos para los grupos parlamentarios, resulta claro que no son acreedores de los mismos los diputados individualmente considerados y, por tanto, no lo es el diputado no adscrito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espacios, en cambio, estos son considerados inadecuados para el desempeño de su función por no ser privativos y no garantizar la intimidad y privacidad idóneas para el desempeño del cargo. Respecto de esta cuestión, la mesa de la Cámara, así como su representación procesal en el escrito de alegaciones, sostiene que no todos los diputados, individualmente considerados, tienen despachos propios, sino que comparten despacho al no disponerse de espacio suficiente. Ciertamente, no existe soporte alguno en el Reglamento de la Cámara o en la resolución de retribuciones, indemnizaciones y asignaciones institucionales que articule un derecho al despacho propio o prevea el reparto de los espacios. Todo lo que prevé el art. 29 RPIB sobre los locales o los espacios se refiere a los grupos parlamentarios, previéndose que el Parlamento ponga “a disposición de los grupos parlamentarios locales y medios materiales”. Siendo así, en este punto hay que valorar si la mesa, con sus decisiones, limita las facultades inherentes al ius in officium y, en su caso, si lo hace de modo desproporcionado 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partimos de la consideración de que la concreta asignación de medios materiales no integra el núcleo esencial de la función representativa, debemos afirmar que la asignación de espacios se incluye dentro de esta noción general de la asignación de medios materiales y, por tanto, no puede tenerse por conformadora del núcleo de la función representativa; y la asignación de espacios atribuidos al recurrente en amparo tampoco parece que le impida ejercer esas funciones legislativa y de control que conforman lo esencial del desempeño de su función representativa. De hecho, ha podido desempeñar sus funciones hasta el punto de haber tenido la ocasión de impugnar las resoluciones de la Cámara que habrían podido afectar a ese ejercicio tanto en este proceso de amparo como en uno sucesivo (el recurso de amparo núm. 2970-2022). Además, no se le somete a un trato discriminatorio si se tiene en cuenta que ningún diputado o diputada tiene derecho a poseer un espacio privativo y reservado. Cosa distinta es que se pueda llegar a valorar como idóneo o no el lugar en que se ha ubicado al recurrente en amparo; pero, no existiendo alegación ni prueba alguna aportada por él de que la atribución del espacio de trabajo en una zona común le impida el ejercicio de sus funciones [en este sentido, STC 69/2021, de 18 de marzo, FJ 5 C)], no es posible considerar menoscabado, por esta razón,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hace a las quejas relativas a los límites de la reconsideración, que se aplican a una parte de las respuestas que da la mesa de la Cámara al recurrente en amparo, es preciso recordar que la facultad de solicitar una reconsideración viene limitada por el reglamento de la Cámara. Se prevé expresamente en el art. 32.2 RPIB que si un diputado o una diputada o un grupo parlamentario discrepara de la decisión adoptada por la mesa en el ejercicio de las funciones a que se refieren los puntos 4 y 5 del art. 32.1 RPIB, podrá solicitar su reconsideración en el plazo de diez días a contar desde la recepción de la notificación. Los apartados citados se refieren a la función de “[c]alificar, con arreglo al Reglamento los escritos y los documentos de índole parlamentaria, así como declarar la admisibilidad o inadmisibilidad de los mismos” (punto 4) y de “[d]ecidir la tramitación de todos los escritos y documentos de índole parlamentaria, de acuerdo con las normas establecidas en este reglamento” (punto 5). Ninguna de las resoluciones respecto de las que no se prevé la reconsideración, adoptadas por la mesa, se asocian a ninguna de estas dos funciones, de modo que no se ha limitado ninguna facultad del recurrente por el hecho de advertirle de que no cabe reconsideración frente a las resoluciones controvertidas, quedando en cambio expedita la vía directa del recurso de amparo constitucional previsto en el art. 42 LOTC. Ni el recurrente justifica que la decisión de la mesa sea errónea o arbitraria en punto a la aplicación del art. 32.2 RPIB, ni se puede afirmar que así sea.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Messod Maxo Benalal Bendrihem.</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dictada por la Sala Segunda en el recurso de amparo núm. 230-2022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y con respeto a la opinión de mis compañeros, formulo el presente voto particular, por las razones defendidas durante la deliberación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ratio decidendi de la sentencia: aplicación de la doctrina sentada en la STC 159/2019 sobre los derechos y facultades del diputado “no adscrito”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que nos ocupa se presenta como de mera aplicación de doctrina. En concreto, de la sentada en la STC 159/2019, de 12 de diciembre, en la que el Pleno del Tribunal se pronuncia, por primera vez (aunque con apoyo a su vez en la doctrina sentada en la STC 151/2017, de 21 de diciembre, sobre la figura del concejal no adscrito, y las sentencias que allí se citan), sobre la atribución de la condición de diputado no adscrito a un parlamentario de una asamblea autonómica y sobre las facultades y derechos que les corresponden a los diputados no adscritos a ningún grupo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aplicación de esa doctrina constitucional al concreto caso ahora enjuiciado, la sentencia desestima el recurso de amparo interpuesto por el diputado recurrente contra determinadas resoluciones de la mesa del Parlamento de las Illes Balears que deniegan o inadmiten las peticiones o reconsideraciones formuladas por aquel en relación con los derechos o facultades que la mesa le reconoce en su condición de diputado no adscrito. El recurrente, diputado en dicho Parlamento desde 2019, fue expulsado el 25 de mayo de 2021 de su partido (Ciudadanos-Partido por la Ciudadanía), en cuya lista de candidatos concurrió, y el 10 de septiembre siguiente fue expulsado del Grupo Parlamentario Ciudadanos, lo que ese mismo día fue comunicado por el portavoz de ese grupo a la mesa de la Cámara, que acordó tres días más tarde otorgarle la condición de diputado “no adscrito”.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Huelga decir que la aplicación de la citada doctrina constitucional al presente caso conduce a desestimar el recurso de amparo porque, conforme a dicha doctrina, los acuerdos parlamentarios impugnados, que limitan las facultades de los diputados no adscritos a las que se reconocen a los diputados individualmente considerados, excluyendo las reservadas a los grupos parlamentarios, no vulnerarían el derecho del recurrente que garantiza el art. 23.2 CE, según razona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expuse en la deliberación, mi discrepancia no reside tanto en la aplicación al caso que la sentencia hace de la doctrina sentada en la STC 159/2019 en relación con la figura del llamado diputado “no adscrito” que prevén algunos reglamentos de parlamentos autonómicos, como en la pertinencia o procedencia de seguir aplicando acrítica y mecánicamente esa doctrina a supuestos como el presente. Pues considero que esa doctrina incurre en algunos excesos e incorrecciones, lo que justificaría su revisión o matización; algo que, obviamente, solo puede llevar a cabo el Pleno del Tribunal (art. 13 LOTC). Por ello, estimo que el Tribunal, o más precisamente su Sala Segunda en este caso, al no someter la cuestión al Pleno, ha desaprovechado una excelente ocasión para reconsiderar o matizar la doctrina constitucional sobre las facultades del diputado no adscrito, en el marco del derecho fundamental de participación política garantizado por 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transfuguismo político y la creación de la figura del diputado “no adscrito”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infrecuente considerar la creación de la figura del diputado no adscrito, en algunos reglamentos de asambleas legislativas autonómicas, como una medida de reacción frente al fenómeno del transfuguismo político, que ha dado ya lugar a pronunciamientos de este tribunal en los que se viene a sentar una doctrina sobre la adecuación al art. 23.2 CE de las restricciones o limitaciones a los derechos y facultades del diputado no adscrito, impuestas con el fin de desincentivar la práctica del transfuguismo.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esa doctrina constitucional (por todas, las citadas SSTC 151/2017, FFJJ 5 a 7, y 159/2019, FJ 7), poseyendo relevancia jurídica la adscripción política de los representantes, puede entenderse que las restricciones o limitaciones impuestas a los diputados no adscritos con el fin de intervenir frente al transfuguismo responden, en principio, a un fin constitucionalmente legítimo, si bien no pueden ser de tal calado e intensidad que den lugar a desnaturalizar, en contra de la garantía de igualdad contenida en el art. 23 CE, los derechos integrantes del ius in officium del diputado, núcleo de la función representativa. Para determinar si las restricciones o limitaciones impuestas son conformes con la garantía de igualdad este tribunal aplica el juicio de proporcionalidad. La garantía de igualdad ha de armonizarse además, de manera insoslayable, con la libertad de mandato, opción política de nuestra Constitución en el marco del derecho de participación política que permite construir la representación política a través de una vinculación inmediata entre los representantes y los representados (como se viene diciendo desde la STC 10/1983, de 21 de febrero, FJ 2), ya que las funciones del núcleo de derechos y facultades de los representantes políticos se atribuyen a su titular y no al partido político o grupo en el que se integre o en cuyas listas hubiera concurrido a las elecciones. Dicho de otro modo, nuestra doctrina concede preferencia a la representatividad democrática de los parlamentarios frente a su condición de candidatos de un partido.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Sea como fuere, conviene advertir que en el supuesto que nos ocupa ni siquiera consta que nos hallemos ante un supuesto de transfuguismo. Lo único que consta es que el diputado recurrente en amparo fue expulsado del partido político al que estaba afiliado y en cuya lista concurrió a las elecciones autonómicas y seguidamente fue expulsado del grupo parlamentario, lo que determinó que la mesa de la Cámara le atribuyera la condición de diputado no adscrito. En todo caso, lo cierto es que el art. 27.1 b) del Reglamento del Parlamento de las Illes Balears no efectúa distinción alguna y equipara, a efectos de la declaración como diputado no adscrito, a todos los diputados que hayan dejado de pertenecer al grupo parlamentario al que se adscribieron al inicio de su mandato cuando “abandonen su grupo o sean expulsados”. Así pues, al no establecer diferencia alguna en función de las circunstancias que pudieran haber desencadenado el cese de su vinculación con el grupo, la norma reglamentaria viene a presumir que cualquier disolución de ese nexo orgánico (único factor relevante y presupuesto único de la norma) es contraria en sí misma considerada a la estabilidad de la vida parlamentaria y por ello merecedora de la decisión de desplazar al diputado en cuestión a la condición de no adscrito, con la correspondiente e intensa limitación o restricción de sus derechos y facultades.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regulación del reglamento de la Cámara autonómica me suscita serias dudas acerca de su conformidad con la garantía de igualdad del art. 23 CE, en cuanto al cumplimiento del juicio de proporcionalidad; dudas que, obviamente, solo podrían haberse despejado mediante el planteamiento de una cuestión interna de inconstitucionalidad (art. 55.2 LOTC) respecto de la previsión contenida en el art. 27.1 b) del Reglamento del Parlamento de las Illes Balears [art. 27.2 f) LOTC], en relación con el art. 28.1 de dicho reglamento (“Los diputados y las diputadas no adscritos tienen los derechos que el reglamento reconozca a los diputados individualmente sin perjuicio de las especificidades determinadas por este reglamento”), como por cierto solicitaba expresamente el demandante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diputado no adscrito no puede verse despojado de las facultades que integran el núcleo de la función representativa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sentada en la STC 159/2019 permite que la imposición por la mesa de la asamblea legislativa de limitaciones o restricciones muy severas a las facultades que integran el núcleo esencial del ius in officium del diputado no adscrito sean consideradas conformes a la garantía del art. 23 CE, en virtud de una aplicación muy laxa, a mi parecer, del juicio de proporcionalidad, que se transforma en realidad en un mero juicio de razonabilidad, mucho menos incisivo, como es obvio. Por ello entiendo que esa doctrina es merecedora de un proceso de reflexión interno, que permita su matización y corrección.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nada cabe objetar, en principio, a una previsión normativa, o a una interpretación del reglamento parlamentario de que se trate por la Presidencia o la mesa de la Cámara que tienda a evitar una eventual sobrerrepresentación del diputado no adscrito. Pero tampoco creo admisible que el diputado no inserto en ningún grupo político, por haber abandonado el grupo parlamentario del que formaba parte o por haber sido expulsado de este, sea colocado en una posición de infrarrepresentación, que no sería conforme con la garantía de igualdad del art. 23 CE, que además debe armonizarse inexcusablemente con la libertad de mandato, como ya hemos señalado. La realidad es que en los términos en que el Reglamento del Parlamento de las Illes Balears está redactado, y en los que ha sido interpretado por el órgano rector del mismo, la situación o, si se prefiere, el estatuto funcional del diputado no adscrito queda reducido tan a la mínima expresión que se produce la desnaturalización de la función representativa.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no se puede olvidar que, como ha señalado la doctrina constitucional, los grupos parlamentarios en las actuales asambleas legislativas son entes imprescindibles y principales en la organización y funcionamiento de las cámaras, así como en el desempeño de las funciones parlamentarias, y tienen un carácter vertebrador en el moderno parlamentarismo, tanto en la organización y funcionamiento de la Cámara, como en el desempeño de las funciones parlamentarias. Ello supone que el pase a la situación de diputado no adscrito comporta una rebaja en las posibilidades de actuación, tanto en lo relativo a las iniciativas legislativas y de control de Gobierno, como a la integración en los órganos de la asamblea legislativa (en este sentido, STC 93/2023, de 12 de septiembre, FFJJ 3 y 4). La conclusión para este tribunal ha sido, hasta el momento, que ello no incide en el núcleo de la función representativa, pero tal aserto es puramente nominalista y no se compadece con su real desdibujamiento. Por ello, entiendo que esta doctrina constitucional merece ser revisada, por cuanto no puede privarse en términos absolutos a los diputados no adscritos, en virtud de las decisiones que, en cada caso, alcance la mesa de la Cámara, del desempeño de alguna de las facultades que forman parte del núcleo del ius in officium.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nuestra doctrina sobre las limitaciones y restricciones vinculadas al estatuto del diputado no adscrito debería reforzar la exigencia de aplicar el juicio de proporcionalidad en el control constitucional de las concretas medidas limitativas impuestas en cada caso. Así, en el supuesto que nos ocupa, no creo que puedan considerarse proporcionadas medidas tales como la drástica limitación de las preguntas orales que puede formular el diputado no adscrito (una por periodo de sesiones, esto es, dos por año) o de las interpelaciones (una cada dos periodos de sesiones), así como, por ejemplo, la exclusión absoluta de la facultad de elegir la comisión no permanente en la que puede participar.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considero que la doctrina sentada en la STC 159/2019 sobre la adecuación a la garantía del art. 23 CE de las restricciones o limitaciones impuestas a los derechos y facultades del diputado no adscrito en los reglamentos de las asambleas legislativas proporciona un punto de partida desde el cual matizar y desarrollar esa doctrina, a fin de establecer un escrutinio más minucioso por parte de este tribunal de la legitimidad constitucional de tales medidas limitativas o restrictivas, cuando nuestro pronunciamiento al respecto nos sea demandado en un amparo parlamentario.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enero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