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3366-2024, promovido por doña Elena Rocío San Martín Téllez, representada por la procuradora de los tribunales doña Alicia Suau Casado y asistida por la letrada doña Aida Casanova Pérez, contra el auto de la Sala de lo Social del Tribunal Supremo de 2 de abril de 2024, que inadmitió el recurso de casación para unificación de doctrina núm. 3626-2023 que interpuso contra la sentencia de la Sala de lo Social del Tribunal Superior de Justicia de Madrid núm. 591/2023, de 16 de junio, dictada en el recurso de suplicación núm. 131-2023, que revocó la ampliación de diez semanas del permiso por nacimiento y cuidado de su hija que le fue reconocida en sentencia núm. 358/2022, de 21 de diciembre, del Juzgado de lo Social núm. 22 de Madrid, dictada en los autos de Seguridad Social núm. 1004-2022, al revisar la resolución del Instituto Nacional de la Seguridad Social de 7 de octubre de 2022 que le había denegado dicha ampliación. Han intervenido en el procedimiento de amparo la letrada de la Administración de la Seguridad Social y el Ministerio Fiscal.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mayo de 2024, la procuradora de los tribunales doña Alicia Suau Casado, en nombre de la recurrente y bajo la dirección de la letrada doña Aida Casanova Pérez, interpuso recurso de amparo contra la sentencia de la Sala de lo Social del Tribunal Superior de Justicia de Madrid núm. 591/2023, de 16 de junio, que estimando el recurso de suplicación interpuesto por el Instituto Nacional de la Seguridad Social (INSS) confirmó las resoluciones administrativas que denegaron a la actora la ampliación del permiso por nacimiento y cuidado de hija que había solicitado por constituir una familia monoparental. Esta sentencia devino firme tras la inadmisión del recurso de casación para la unificación de doctrina por auto de 2 de abril de 2024 de la Sala de lo Social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recurrente en amparo, madre biológica de una niña nacida el 15 de septiembre de 2022, que constituye una familia monoparental al ser única progenitora de la menor y de estado civil soltera, la Dirección Provincial del INSS, en resolución dictada el 24 de septiembre de 2022, le reconoció una prestación por nacimiento y cuidado de hijo de una duración de dieciséis semanas, cuyos efectos económicos se extenderían en el periodo comprendido entre el 15 de septiembre de 2022 y el 4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25 de septiembre de 2022 la actora presentó escrito a la entidad gestora de la Seguridad Social solicitando la ampliación de la prestación en las dieciséis semanas que hubieran correspondido, conforme al art. 48.4 del texto refundido de la Ley del estatuto de los trabajadores (LET), al progenitor distinto de la madre biológica, alegando que dicha ampliación tenía por fin el cuidado de la menor en igualdad de condiciones que las familias biparentales. El INSS desestimó esta solicitud por resolución de 7 de octubre de 2022, aduciendo que el objeto de la reclamación no estaba contemplado en la normativa reguladora de la prestación. El 8 de noviembre de 2022 la actora presentó reclamación previa en la que manifestó su disconformidad con la anterior decisión y reprodujo los términos de su petición de ampliación. Esta reclamación no le fue contestada.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actora interpuso demanda contra el INSS y la Tesorería General de la Seguridad Social (TGSS) que fue turnada al Juzgado de lo Social núm. 22 de Madrid, autos núm. 1004-2022. Alegaba, en esencia, que la decisión de denegarle la ampliación de la prestación redundaba en discriminación, proscrita en el art. 14 CE, tanto para su hija como para las familias monoparentales, partiendo del dato de que en su mayoría estaban encabezadas por mujeres. El juzgado de lo social dictó sentencia el 21 de diciembre de 2022 en la que, estimando parcialmente su pretensión, le reconoció el derecho a una ampliación del permiso en diez semanas, condenando a las entidades demandadas a estar y pasar por dicho pronunciamiento, con todos los efectos inherentes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después de citar la normativa nacional e internacional aplicable, se remite, con reproducción parcial de algunos de sus fundamentos jurídicos, a las sentencias núm. 939/2022, de 28 de octubre (ECLI:ES:TSJM:2022:12412), y 666/2022, de 8 de julio (ECLI:ES:TSJM:2022:8946), de la Sala de lo Social del Tribunal Superior de Justicia de Madrid que, a su vez, recoge los fundamentos jurídicos de la sentencia de 6 de octubre de 2020 de la Sala de lo Social del Tribunal Superior de Justicia del País Vasco (ECLI:ES:TSJPV:2020:396) en supuesto idéntico al planteado. La juzgadora, tras analizar exhaustivamente la legislación sobre estos permisos, art. 177 del texto refundido de la Ley general de la Seguridad Social (LGSS) en relación con el art. 48.4, 5 y 6 LET y art. 49 a), b) y c) del texto refundido de la Ley del estatuto básico del empleado público (TRLEEP), tras la redacción dada por el Real Decreto-ley 6/2019, de 1 de marzo, hace suyos los razonamientos de las sentencias citadas concluyendo que procede acoger, si bien parcialmente, la pretensión de la demandante, reconociéndole el derecho a la ampliación de la prestación y permiso por nacimiento y cuidado de su hija de diez semanas adicionales a las ya reconocidas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entidades demandadas, el INSS y la TGSS, interpusieron contra esta sentencia recurso de suplicación ante la Sala de lo Social del Tribunal Superior de Justicia de Madrid, recurso núm. 131-2023, que dictó la sentencia núm. 591/2023, de 16 de junio, que estimando el recurso revocó la sentencia del juzgado de lo social y desestimó íntegramente la demanda de la actora, absolviendo a las demandadas. La sentencia se atiene a la doctrina fijada por la sentencia de Pleno de la Sala de lo Social del Tribunal Supremo de 2 de marzo de 2023 (ECLI:ES:TS:2023:783) en la que se declara que la función de jueces y tribunales es la interpretación y aplicación de la norma y no la creación del Derecho y que lo pretendido por la actora en la instancia solo le corresponde al legislador, no pudiendo ser suplida su función por resoluciones judiciales, ya que eso supondría modificar el régimen prestacional de la Seguridad Social y la regulación de la suspensión del contrato de trabajo por causas no previstas en la ley. Concluye que la norma impugnada no es contraria a la Constitución, sino expresión de la voluntad legislativa tendente al cumplimiento estricto y completo de los principios que rigen esta materia. No solo es el interés del menor el que está en juego, también el derecho de los hijos de las familias monoparentales a ser cuidados en condiciones de igualdad con respecto a los de las biparentales, lo que exige tener en cuenta que, en estas, la prestación del otro progenitor (que en las monoparentales no existe), precisa del alta en la Seguridad Social y cubrir un periodo mínimo de carencia. Considera la sentencia que la perspectiva de género resulta determinante porque lo que se pide se sitúa en el ámbito de la creación del Derecho, y en el caso se estaría ante un eventual déficit de protección querido y consentido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Formalizado por la actora recurso de casación para unificación de doctrina, núm. 3626-2023, contra la sentencia de suplicación, la Sala de lo Social del Tribunal Supremo dictó auto el 2 de abril de 2024 que lo inadmitió por falta de interés casacional, declarando la firmeza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invoca la vulneración del derecho de igualdad del art 14 CE, en relación con el art. 39 CE, en una triple vertiente: (a) por discriminación directa por desigualdad entre madres y menores integrantes de familias monoparentales y los de familias biparentales; (b) por discriminación directa por circunstancias personales y familiares que resulta de su decisión de formar una familia monoparental, es decir, de su condición familiar; y (c) porque con dicha negativa se ha provocado una discriminación indirecta por razón de sexo de la recurrente, ya que en su mayoría las familias monoparentales estadísticamente están configuradas por mujeres, perjudicándolas sin justificación objetiva, afectándoles en el ejercicio de su libre autodeterminación de formar familias monoparentales (art. 14 CE, segundo inciso, en relación con el art. 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ello, la demanda de amparo solicita que se declare la nulidad de las resoluciones administrativas del INSS, de 7 de octubre de 2022, denegatoria de la ampliación del permiso y prestación por nacimiento y cuidado de la menor, y la desestimatoria presunta por silencio administrativo tras la interposición de la reclamación previa. Asímismo, suplica se declare la nulidad de las resoluciones judiciales dictadas en el procedimiento: sentencia núm. 591/2023, de 16 de junio, de la Sala de lo Social del Tribunal Superior de Justicia de Madrid dictada en el recurso de suplicación núm. 131-2023, y auto de 2 de abril de 2024 de la Sala de lo Social del Tribunal Supremo de inadmisión del recurso de casación para unificación de doctrina núm. 3626-2023.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octubre de 2024, la Sección Primera de este Tribunal Constitucional acordó admitir a trámite la demanda de amparo, al apreciar que concurre una especial trascendencia constitucional [art. 50.1 de la Ley Orgánica del Tribunal Constitucional (LOTC)], toda vez que: “La posible vulneración del derecho fundamental que se denuncia pudiera provenir de la ley o de otra disposición de carácter general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previsto en el art. 51 LOTC dispuso requerir a la Sala de lo Social del Tribunal Supremo y a la Sala de lo Social del Tribunal Superior de Justicia de Madrid, a fin de que, en el plazo que no excediera de diez días, remitiesen certificación o fotocopia adverada de las actuaciones correspondientes al recurso de casación para la unificación de doctrina núm. 3626-2023, y al recurso de suplicación núm. 131-2023 respectivamente. Asimismo, acordó dirigir atenta comunicación al Juzgado de lo Social núm. 22 de Madrid a fin de que, en plazo que no excediera de diez días, remitiese certificación o fotocopia adverada de las actuaciones correspondientes a los autos núm. 1004-2022, emplazando a quienes hubieran sido parte en el procedimiento, excepto la parte recurrente en amparo, para que, si lo deseaban,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12 de noviembre de 2024, el letrado de la administración de la Seguridad Social, actuando en nombre y representación del INSS y la TGSS, interesó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28 de noviembre de 2024, se tuvieron por recibidos los testimonios de actuaciones remitidos por la Sala de lo Social del Tribunal Supremo, por la Sala de lo Social del Tribunal Superior de Justicia de Madrid y por el Juzgado de lo Social núm. 22 de Madrid y el escrito del letrado de la administración de la Seguridad Social y: (i) acordó tener por personado y parte en el presente procedimiento al letrado de la administración de la Seguridad Social, en nombre y representación del INSS y la TGSS; (ii) asimismo, de conformidad con lo establecido en el art. 52.1 LOTC, se dispuso a dar vista de las actuaciones en la sede electrónica de este tribunal a la recurrente, al Ministerio Fiscal y a la parte personada,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 escrito presentado el 10 de diciembre 2024, el letrado de la administración de Seguridad Social formuló alegaciones en representación del INSS y la TGSS, postulando en principio la desestimación del recurso de amparo aunque subsidiariamente, para el caso de estimación, postula una limitación del número de semanas adicionales de permiso que cabría reconocer. Tras identificar la normativa nacional que regula el permiso y prestación por nacimiento y cuidado del menor, arts. 177 y 178 LGSS y 48.4 LET, así como el art. 49 a), b) y c) TRLEEP, el escrito de alegaciones hace cita de doctrina constitucional para concluir que, en este caso, las resoluciones administrativas denegatorias de la ampliación, confirmadas finalmente por la jurisdicción, no supusieron realmente una discriminación de la menor nacida en una familia monoparental. Reconoce, no obstante, que la reciente STC 140/2024, de 6 de noviembre, estimatoria de la cuestión de inconstitucionalidad núm. 6694-2023, ha declarado inconstitucional el art. 48.4 LET y el art. 177 LGSS, con el alcance que señala en su fundamento jurídico 7, aunque matiza que para el disfrute del permiso es preciso el cumplimiento del resto de los requisitos legalmente establecidos, entre los que se incluye haber hecho efectivo el descanso, sin prestar servicios por cuenta ajena ni percibir las correspondientes retribuciones. Solicita por ello la desestimación del recurso de amparo y que, en caso de estimarse, el incremento de la duración del permiso y la prestación, tras el agotamiento de las primeras dieciséis semanas, no exceda de diez semanas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el Tribunal Constitucional presentó escrito el 18 de diciembre de 2024, en el que vierte sus alegaciones interesando la estimación parcial del recurso de amparo. Tras resumir los antecedentes más relevantes del procedimiento laboral y los fundamentos y alegaciones del recurso de amparo, aduce que no es necesario hacer referencia a la doctrina general sobre el derecho a la igualdad y a la no discriminación por razón de sexo, por ser sobradamente conocida y porque la STC 140/2024, de 6 de noviembre, ha establecido una doctrina constitucional específica para esta cuestión, al declarar inconstitucional el art. 48.4 LET y el art. 177 LGSS por vulneración del derecho reconocido en el art. 14 CE en relación con el art. 39 CE. Considera que la sentencia del Tribunal Superior de Justicia de Madrid y el auto de inadmisión del Tribunal Supremo, al aplicar dichos preceptos, han incurrido en la discriminación prohibida por el art. 14.1 CE, tanto de la demandante de amparo, por constituir una familia monoparental, como de su hija, por razón de nacimiento. Con arreglo al criterio adoptado en la citada STC 140/2024, descontadas las seis semanas de disfrute conjunto por los progenitores, la reparación del derecho ha de concretarse en el disfrute de diez semanas de prestación adicionales. Considera asimismo que en este caso no procede la retroacción de las actuaciones hasta la primera resolución dictada por el INSS, bastando con declarar la nulidad de la sentencia de la Sala de lo Social del Tribunal Superior de Justicia de Madrid, de 16 de junio, y del auto de inadmisión del recurso de casación para unificación de doctrina de la Sala de lo Social del Tribunal Supremo, de 2 de abril de 2024, declarando la firmeza de la sentencia del Juzgado de lo Social núm. 22 de Madrid, que ha resuelto la pretensión de la demandante de amparo de forma coincidente, en lo esencial, con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presentó escrito el 7 de enero de 2025 ratificando la pretensión de la demanda de amparo, dando por reproducidas las argumentaciones vertidas en ella sobre los motivos de fondo del asunto, suplicando se dicte sentencia otorgando el amparo pretendido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febrero de 2025 se señaló para deliberación y votación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 sentencia de la Sala de lo Social del Tribunal Superior de Justicia de Madrid, al revocar la sentencia del juzgado de lo social en la que, como consecuencia de la estimación parcial de la demanda interpuesta por la ahora recurrente en amparo contra las decisiones, expresa y presunta, de la entidad gestora, declaró su derecho a que se le ampliase en diez semanas adicionales el permiso por nacimiento y cuidado de su hija, así como el auto de inadmisión del recurso de casación para la unificación de doctrina, que determinó la firmeza de aquella, han ocasionado una discriminación por razón de nacimiento, contraria al art. 14 CE en relación con el art. 39 CE, al aplicar el art. 48.4 LET, en relación con el art. 177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provocada por nacer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que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la estimación de la demanda y el otorgamiento del amparo solicitado, con los efectos que se indicarán más adelante, pues como concretamos en la referida STC 140/2024, de 6 de noviembre, FJ 7,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la demanda, de conformidad con lo expuesto por el Ministerio Fiscal, ha de conllevar la declaración de nulidad del auto de 2 de abril de 2024 de la Sala de lo Social del Tribunal Supremo y de la sentencia de 16 de junio de 2023 de la Sala de lo Social del Tribunal Superior de Justicia de Madrid, así como la declaración de firmeza de la sentencia de 21 de diciembre de 2022 del Juzgado de lo Social núm. 22 de Madrid.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la demanda de amparo presentada por doña Elena Rocío San Martín Téllez y, a tal fin: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fundamental a la igualdad sin que proceda discriminación por razón de nacimiento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en amparo dicho derecho y, a tal fin, declarar la nulidad de la sentencia núm. 591/2023, de 16 de junio, de la Sala de lo Social del Tribunal Superior de Justicia de Madrid, dictada en el recurso de suplicación núm. 131-2023, y del auto de la Sala de lo Social del Tribunal Supremo de 2 de abril de 2024, que inadmitió el recurso de casación para unificación de doctrina núm. 3626-2023.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firmeza de la sentencia núm. 358/2022, de 21 de diciembre del Juzgado de lo Social núm. 22 de Madrid, dictada en los autos de seguridad social núm. 1004-2022.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