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7760-2024, promovido por doña Sandra Argüello Olivares, representada por la procuradora de los tribunales doña Alicia Suau Casado, con la asistencia jurídica de la letrada doña Aida Casanova Pérez, contra la denegación de la solicitud de ampliación de la prestación por nacimiento y cuidado de menor, como madre biológica de familia monoparental, adoptada por silencio administrativo por el Instituto Nacional de la Seguridad Social (INSS), así como, contra la sentencia 732/2023, de 15 de septiembre, de la Sección Tercera de la Sala de lo Social del Tribunal Superior de Justicia de Madrid, dictada en el recurso de suplicación núm. 394-2023, y contra el auto de 11 de septiembre de 2024 de la Sala de lo Social del Tribunal Supremo, dictado en el recurso de casación para unificación de doctrina núm. 5194-2023. Han sido parte el INSS y la Tesorería General de la Seguridad Social (TGSS), representados por la letrada de la Administración de la Seguridad Social.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Sandra Argüello Olivares, con la representación procesal y letrada que ha sido reseñada en el encabezamiento, mediante escrito presentado el día 16 de octubre de 2024, interpuso recurso de amparo contra la denegación de su solicitud de ampliación de la prestación por nacimiento y cuidado de menor, como madre biológica de familia monoparental, que fue adoptada por silencio administrativo por el INSS, así como contra la sentencia del Tribunal Superior de Justicia de Madrid y el auto del Tribunal Supremo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fácticos y procesales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22 de abril de 2022, la demandante de amparo, madre de una niña nacida el 23 de marzo de 2022, con quien forma una familia monoparental por ser la única progenitora, solicitó del INSS la revisión de la prestación por nacimiento y cuidado de menor para añadir al período ya reconocido el que consideraba que le hubiera correspondido al segundo progenitor distinto de la madre biológica en el supuesto de que constituyeran una familia biparental. No consta que dentro del plazo legal obtuviera respuesta expresa sobre esta solicitud ni sobre la posterior reclamación previa formulada en el mismo sentido, debiendo entenderse desestimadas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señora Argüello Olivares demandó al INSS y a la TGSS alegando la vulneración de los arts. 14 y 39 CE, afirmando, entre otros motivos, discriminación del menor y de las familias monoparentales y solicitando la ampliación de la prestación en dieciséis semanas. La sentencia 54/2023, de 2 de febrero, del Juzgado de lo Social núm. 22 de Madrid, dictada en el procedimiento de Seguridad Social núm. 795-2022, estimó parcialmente la demanda y le reconoció el derecho a disfrutar de diez semanas adicionales de prestación por nacimiento y cuidado de menor, no considerando procedente conceder dieciséis, dado que las seis primeras semanas inmediatamente posteriores al parto, de conformidad con el art. 48.4 del texto refundido de la Ley del estatuto de los trabajadores, aprobado por el Real Decreto Legislativo 2/2015, de 23 de octubre (LET), se debían disfrutar conjuntamente por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INSS y la TGSS interpusieron recurso de suplicación. Fue resuelto por la sentencia 732/2023, de 15 de septiembre, de la Sección Tercera de la Sala de lo Social del Tribunal Superior de Justicia de Madrid, que estimó la impugnación tras considerar que tal pretendida acumulación carecía de previsión legal, por lo que revocó la sentencia de instancia y absolvió a las entidades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entonces recurso de casación para unificación de doctrina, reiterando la argumentación esgrimida ante el Juzgado de lo Social núm. 22 de Madrid. La Sala de lo Social del Tribunal Supremo, mediante auto de 11 de septiembre de 2024, inadmitió el recurso tras apreciar que carecía de interés casacional al coincidir la cuestión planteada con la doctrina unificada por el Pleno en la STS 169/2023, de 2 de marzo (ECLI:ES:TS:2023:783), que declaró que en las familias monoparentales no se podía acumular la prestación por nacimiento y cuidado de menor de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 desestimación por silencio administrativo de la solicitud de acumulación de las prestaciones, así como la revocación de su reconocimiento por el Juzgado de lo Social núm. 22 de Madrid vulneró de forma directa e indirecta sus derechos fundamentales a la igualdad ante la ley y a la no discriminación; directa por circunstancia personal y familiar e indirecta por razón de sexo (art. 14 CE en relación con el art. 39 CE). En consecuencia, solicita que se reconozca la existencia de la vulneración denunciada, que se anulen las resoluciones cuestionadas y que se retrotraigan las actuaciones al INSS para que dicte una resolución respetuosa con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alega que tales resoluciones incurren en: (i) discriminación directa por generar con su interpretación literal de los arts. 48.4 LET y 177 del texto refundido de la Ley general de la Seguridad Social, aprobado por el Real Decreto Legislativo 8/2015, de 30 de octubre (LGSS), una desigualdad entre las madres y menores nacidos en familias monoparentales y los nacidos en familias biparentales, al contar los primeros con un menor número de semanas de prestación y cuidados que los segundos; (ii) discriminación directa por circunstancias personales y familiares, al no haber salvado por vía interpretativa la omisión del legislador para evitar que se produjera ese trato discriminatorio y desconsiderado hacia la decisión de la recurrente “de constituir una [familia monoparental, que] […] le ha causado un incuestionable perjuicio, que extiende sus efectos a la inobservancia del interés superior de la menor” y (iii) discriminación indirecta por razón de sexo debido a que, en la mayoría de las familias monoparentales, la progenitora única es una mujer que resulta perjudicada en comparación con las familias biparentales en cuanto a la duración de las prestaciones por nacimiento de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del Tribunal Constitucional, mediante providencia de 16 de diciembre de 2024: (i) admitió a trámite la demanda al apreciar que concurre en el recurso una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y (ii) acordó dirigirse a la Sala de lo Social del Tribunal Supremo, a la Sección Tercera de la Sala de lo Social del Tribunal Superior de Justicia de Madrid y al Juzgado de lo Social núm. 22 de Madrid, para que remitiesen, en un plazo que no excediera de diez días, certificación o fotocopia adverada de sus respectivas actuaciones, con indicación al juzgado de que emplazase a quienes hubiesen sido parte en el procedimiento, excepto a la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en representación del INSS y de la TGSS, presentó el día 20 de enero de 2025 un escrito de personación y de allanamiento a la demanda de amparo señalando que la dirección del servicio jurídico de la Administración de la Seguridad Social había dictado la instrucción núm. 10/2024, de 23 de diciembre, autorizando al servicio jurídico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 La citada representación reiteró su petición de allanamiento en el trámite de alegaciones mediante escrito presentado en el registro de este tribunal el día 24 de marzo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Sala Primera de este tribunal, una vez recibidas las actuaciones de los órganos judiciales, tuvo por personada y parte a la letrada de las entidades gestoras de la Seguridad Social mediante diligencia de ordenación de 10 de marzo de 2025, en la que también acordó, conforme a lo dispuesto en el art. 52.1 LOTC, dar vista de las actuaciones a las partes personadas y al Ministerio Fiscal por un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escrito de alegaciones el día 7 de abril de 2025. En él, dio por reproducida y ratificada la argumentación de su demanda de amparo, con cita expresa de la STC 140/2024, a cuyos pronunciamientos esenciales se refiere, por estimar que su aplicación al caso exigía resolver en sentido estimatorio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en escrito presentado el día 23 de abril de 2025, ha interesado la estimación del recurso de amparo, en aplicación de lo razonado y acordado en la STC 140/2024, a la vista del criterio establecido en la mencionada sentencia sobre la regulación de la suspensión del contrato de trabajo —y la correspondiente prestación de la Seguridad Social— “por nacimiento y cuidado de hijos que se contiene en los arts. 48.4 LET y 177 LGSS”. La fiscal considera que “procede la estimación del recurso, pues al aplicar los mencionados artículos luego declarados inconstitucionales, negando la ampliación de la prestación para el cuidado de su hija recién nacida, las resoluciones impugnadas, tanto administrativas como judiciales confirmatorias de aquellas, han vulnerado el derecho de la recurrente a la igualdad ante la ley sin discriminación (art. 14 CE) por razón del nacimiento de su hija menor en el seno de una familia monoparental. La reparación de dicha vulneración habrá de producirse, consiguientemente, con arreglo a lo dispuesto en el fundamento jurídico 7 de la STC 140/2024”. En sus alegaciones solicita que se declare la vulneración del derecho con anulación de las resoluciones impugnadas, declarando la firmeza de la sentencia del Juzgado de lo Social núm. 22 de Madrid, al igual que se acordó en la STC 39/2025,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doctrina aplicable al caso es la contenida en la STC 140/2024, que declaró la inconstitucionalidad de los arts. 48.4 LET y 177 LGSS, precisamente por la vulneración del derecho establecido en el art. 14 CE en relación con el art. 39 CE que se alegan en el presente recurso, y que ha establecido una interpretación provisional, acorde con la Constitución, de la normativa sobre suspensión del contrato de trabajo allí establecida y de la prestación de la Seguridad Social anudada a la misma, mientras que el legislador no reforme dichos artículos,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fin, que “[l]a plena analogía de las cuestiones planteadas en el presente recurso de amparo con las que fueron abordadas en la citada STC 140/2024, y, sobre todo, con las resueltas en posteriores sentencias de aplicación de su doctrina en recursos de amparo de contenido similar al que promueve la parte actora en este procedimiento (así, entre las más recientes, SSTC 17/2025 a 24/2025, de 27 de enero, y 29/2025, 32/2025 a 36/2025 y 38/2025 y 39/2025, de 10 de febrero) excluye la necesidad de una exposición más detallada de esa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los efectos que ha de producir la estimación del recurso de amparo que postula, considera que “es[t]e tribunal, en la mayoría de las resoluciones reseñadas anteriormente ha acordado la nulidad de las resoluciones impugnadas y ‘la retroacción al momento previo a la resolución administrativa mencionada en el apartado anterior, para que el Instituto Nacional de la Seguridad Social dicte resolución expresa que resulte ser respetuosa con el derecho fundamental reconocido a la recurrente, con el alcance fijado en el último párrafo del fundamento jurídico 3 de esa sentencia’”. Sin embargo, en algunos casos la vulneración de los derechos fundamentales denunciada ha sido efectivamente reparada por las resoluciones judiciales dictadas en alguna de las instancias, que han procedido a anular las resoluciones denegatorias, apreciando la vulneración y reconociendo el derecho fundamental en los términos de la doctrina señalada en la STC 140/2024. En tal medida, tal y como ha sido ya establecido en algunos precedentes recientes (SSTC 20/2025, 21/2025 y 24/2025, de 27 de enero), considera que “procede acordar la anulación del auto dictado por el Tribunal Supremo y de la sentencia dictada por la Sala de lo Social del Tribunal Superior de Justicia de Madrid, y declarar la firmeza de la sentencia dictada por el Juzgado de lo Social núm. 22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junio de 2025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 la Sección Tercera de la Sala de lo Social del Tribunal Superior de Justicia de Madrid, que revocó la sentencia de instancia, que había reconocido la ampliación en diez semanas de la prestación por nacimiento y cuidado de menor en familia monoparental, y el auto de la Sala de lo Social del Tribunal Supremo, que inadmitió el posterior recurso de casación para unificación de doctrina presentado por la demandante, le han ocasionado una discriminación por razón de nacimiento, contraria al art. 14 CE, en relación con el art. 39 CE, al aplicar el art. 48.4 LET, en relación con el art. 177 LGSS, en la redacción dada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Administración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 Así lo hemos recordado en las más recientes SSTC 94/2025, de 7 de abril; 102/2025 y 104/2025, de 28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la cuestión de fondo planteada en este recurso de amparo es coincidente con la resuelta por la STC 140/2024,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al estimar la cuestión de inconstitucionalidad planteada, declaró inconstitucionales —sin nulidad— los arts. 48.4 LET y 177 LGSS, al apreciar que, pese al amplio margen de libertad en la configuración del sistema de la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los efectos que se indican en el párrafo siguiente, pues como concretamos en la referida STC 140/2024, FJ 7, en tanto el legislador no lleve a cabo la consiguiente reforma normativa, en las familias monoparentales el permiso al que hace referencia el art. 48.4 LET (y en relación con él, la prestación regulada en el art. 177 LGSS), ha de ser interpretado en el sentido de adicionarse al permiso del primer párrafo para la madre biológica, el previsto para el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las SSTC 29/2025 y 39/2025, de 10 de febrero y 58/2025, de 10 de marzo, la estimación del recurso, y la reparación del derecho fundamental cuya vulneración se declara, conllevan la declaración de nulidad de las resoluciones judiciales impugnadas, y la declaración de firmeza de la sentencia del Juzgado de lo Social núm. 22 de Madrid, coincidente en su contenido y efectos con la ya citada STC 140/2024.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Sandra Argüello Olivares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para ello, declarar la nulidad de la sentencia núm. 732/2023, de 15 de septiembre, de la Sección Tercera de la Sala de lo Social del Tribunal Superior de Justicia de Madrid, dictada en el recurso de suplicación núm. 394-2023, y la del auto de 11 de septiembre de 2024, de la Sala de lo Social del Tribunal Supremo, dictado en el recurso de casación para la unificación de doctrina núm. 5194-2023.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54/2023, de 2 de febrero, del Juzgado de lo Social núm. 22 de Madrid, dictada en el procedimiento de Seguridad Social núm. 795-2022.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