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julio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8429-2024, promovido por doña Izaskun Lekuona Vidal, representada por la procuradora de los tribunales doña María Yolanda Cortajarena Martínez y asistida por el letrado don Carlos Alberto Cabodevilla Cabodevilla frente a las resoluciones del Instituto Nacional de la Seguridad Social de 18 de noviembre de 2021 y de 25 de enero de 2022 recaídas en el expediente de nacimiento y cuidado de menor 2021-9705, que desestimaron la solicitud de ampliación de la prestación por nacimiento y cuidado de menor en una familia monoparental, confirmadas por la sentencia núm. 1479/2023, de la Sala de lo Social del Tribunal Superior de Justicia del País Vasco, de 15 de junio, que estimó el recurso de suplicación núm. 191-2023 interpuesto contra la sentencia núm. 477/2022, del Juzgado de lo Social núm. 10 de Bilbao, de 28 de noviembre (autos núm. 245-2022), y frente al auto de la Sala de lo Social del Tribunal Supremo, de 16 de julio de 2024, que inadmitió a trámite el recurso de casación para la unificación de doctrina núm. 5203-2023.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7 de noviembre de 2024, doña María Yolanda Cortajarena Martínez, actuando en nombre y representación de doña Izaskun Lekuona Vidal, interpuso recurso de amparo frente a las resoluciones administrativas y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Orden Foral de 14 de junio de 2021 se formalizó el acogimiento familiar permanente de un menor por parte de doña Izaskun Lekuona Vidal (en adelante, recurrente en amparo), formando con él una familia monoparental al ser la única acogedora.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del Instituto Nacional de la Seguridad Social (INSS) de 16 de junio de 2021 se le reconoció a la recurrente en amparo la prestación por nacimiento y cuidado de menor, reclamando después su ampliación (en doce o dieciséis semanas más) por tratarse de una familia monoparental. La pretensión fue desestimada mediante resolución de 18 de noviembre de 2021 al ser el reclamado un derecho configurado por la ley como individual, esto es, de cada progenitor (o adoptante o guardador con fines de adopción o acogimiento), no siendo posible la acumulación pretendida. Formulada reclamación previa fue desestimada por resolución de 25 de enero de 2022 (expediente de nacimiento y cuidado de menor 2021-9705).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Disconforme con la denegación de su solicitud la recurrente en amparo formuló demanda en la vía judicial frente al INSS y la Tesorería General de la Seguridad Social (TGSS) lo que dio lugar a los autos de Seguridad Social núm. 245-2022 seguidos ante el Juzgado de lo Social núm. 10 de Bilbao. Por sentencia núm. 477/2022, de 28 de noviembre de 2022, se estimó la demanda de la actora de acuerdo con el criterio mantenido por la Sala de lo Social del Tribunal Superior de Justicia del País Vasco, en sentencia de 1 de julio de 2022, reconociendo a la actora el derecho a las dieciséis semanas adicionales solicitadas en la demanda sin descontar las seis semanas inmediatamente posteriores al parto como interesaba el INSS.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referida sentencia se interpuso por el INSS recurso de suplicación (núm. 191-2023), siendo impugnado por la parte actora. El recurso fue desestimado por la sentencia núm. 1479/2023 de la Sala de lo Social del Tribunal Superior de Justicia del País Vasco, de 15 de junio, en aplicación de la doctrina sentada por la Sala de lo Social del Tribunal Supremo en su sentencia de 2 de marzo de 2023 (recurso núm. 3971-2020), según la cual las familias monoparentales no tienen derecho a la acumulación de prestaciones ya que tal posibilidad no se establece en la ley vigente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anterior sentencia la recurrente en amparo interpuso recurso de casación para la unificación de doctrina núm. 5203-2023, siendo inadmitido por medio de auto de la Sala de lo Social del Tribunal Supremo, de 16 de julio de 2024, por falta de contenido casacional al ser la sentencia recurrida coincidente con la sentencia de esa Sala de 2 de marzo de 2023. Además, con relación al segundo de los motivos del recurso (en el que se alegaba la contradicción con la sentencia del Tribunal Constitucional, de 2 de julio de 2020) se apreció también como motivo de inadmisión la falta de relación precisa y circunstanciada de la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resolución anterior la parte promovió un incidente de nulidad de actuaciones siendo inadmitido a trámite por providencia de la Sala de lo Social del Tribunal Supremo, de 7 de octubre de 2024, por entender que no concurría ninguna circunstancia de nulidad de las previstas en el art. 238 de la Ley Orgánica del Poder Judicial, limitándose la recurrente a mostrar su disconformidad con la apreciación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vulneración del artículo 14 CE por la infracción del derecho a la igualdad y a la no discriminación de los menores por razón de nacimiento y de las madres por razón de sexo. Se señala que el análisis no se puede constreñir a la legalidad ordinaria, sino que precisa de una ponderación del derecho fundamental desde la perspectiva del interés superior del menor y teniendo en cuenta la cuestión de género. Dado que la sentencia recurrida se sustentaba en lo decidido por la sentencia de 2 de marzo de 2023 de la Sala de lo Social del Tribunal Supremo, se señala a este respecto que estaban en trámite varias cuestiones de inconstitucionalidad ante este tribunal y una cuestión prejudicial ante el Tribunal de Justicia de la Unión Europea. Con el objeto de fundamentar la infracción constitucional, la parte recurrente trascribe determinados votos particulares (a la sentencia del Tribunal Superior de Justicia de Las Palmas de Gran Canaria, de 4 de mayo de 2023, y a la sentencia del Tribunal Supremo de 2 de marzo de 2023) en la medida en que responderían al planteamiento del presente recurso de amparo y contendrían argumentos compartidos por la parte recurrente. A la vista del contenido de los referidos votos particulares, se termina diciendo que la denegación del derecho a acumular los permisos por nacimiento y cuidado de un menor en familias monoparentales implica la vulneración del art. 14 de la Constitución, y que el asunto planteado tiene especial trascendencia constitucional puesto que no hay doctrina al respecto y la normativa de referencia no contiene regulación alguna siendo necesario dar respuesta a una nueva realidad social cada vez más abundante (la de la familia monoparental) que precisa el establecimiento de una pauta constitucional para el ejercicio del derecho ante la falta de una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2025 la Sección Segunda de este tribunal acordó la admisión a trámite del presente recurso de amparo, apreciando que concurría en el mismo una especial trascendencia constitucional (art. 50.1 LOTC) como consecuencia de que la posible vulneración del derecho fundamental que se denunciaba pudiera provenir de la ley o de otra disposición con carácter general [STC 155/2009, de 25 de junio, FJ 2 c)]. Igualmente, en aplicación de lo previsto en el art. 51 de la Ley Orgánica del Tribunal Constitucional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5203-2023 y al recurso de suplicación núm. 191-2023, respectivamente. Asimismo, acordó dirigir atenta comunicación al Juzgado de lo Social núm. 10 de Bilbao a fin de que, en un plazo que no excediera de diez días, remitiese una certificación o fotocopia adverada de las actuaciones correspondientes a los autos núm. 245-2022,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febrero de 2025 el letrado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25 de febrero de 2025 la Secretaría de Justicia de la Sala Primera de este tribunal tuvo por personado y parte al letrado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con fecha de 11 de marzo de 2025 el letrado de la Administración de la Seguridad Social en la representación que ostenta evacuó el trámite de alegaciones conferido ratificándose en las alegaciones realizadas a lo largo de todo el procedimiento. Tras un examen de la regulación legal del permiso por nacimiento y cuidado del menor, y de su alcance y sentido, se menciona la reciente sentencia del Pleno de este tribunal, de 6 de noviembre de 2024, estimatoria de la cuestión de inconstitucionalidad núm. 6694-2023, que ha declarado la inconstitucionalidad de los arts. 48.4 LET y art. 177 LGSS aplicados al caso, indicándose que en el supuesto de estimación del recurso se dicte sentencia conforme a lo señalado en esa sentencia, subrayando que en ningún caso podrían reconocerse dieciséis semanas adicionales dado que las seis inmediatamente posteriores al parto obligatoriamente deben disfrutarse por ambos progenitores ininterrumpidamente a jornada completa, por lo que solo podría reconocerse una ampliación en diez semanas y no en dieciséis como la parte reclamaba.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marzo de 2025 presentó su escrito de alegaciones el Ministerio Fiscal interesando la estimación del recurso de amparo por vulneración del derecho fundamental de igualdad ante la ley y no discriminación por razón de nacimiento (art. 14 CE) en aplicación de lo decidido en la STC 140/2024, de 6 de noviembre, resolución que declaró la inconstitucionalidad por omisión de los art. 48.4 LET y del art. 177 LGSS aplicados al caso. Se indica después que la reparación de dicha vulneración habrá de producirse con arreglo a lo dispuesto en el fundamento jurídico 7 de la citada sentencia y se subraya que en la sentencia de instancia se estimó la demanda de la recurrente y se declaró su derecho a la ampliación de la prestación en términos correspondientes con los que se recogen en el mencionado fundamento jurídico, argumentando, además, la infracción del art. 14 CE y la existencia de discriminación o diferencia de trato en el tenor de los preceptos legales aplicados, anulando, por todo ello, las resoluciones dictadas por el INSS. A la vista de lo anterior, considera el fiscal que en este caso procedería acordar la anulación de la sentencia dictada por el Tribunal Superior de Justicia del País Vasco y que se retrotraigan las actuaciones al momento previo para el dictado de una sentencia respetuosa con el derecho fundamental vulnerado. Tal solución se considera conforme con el principio de subsidiariedad del recurso de amparo ya que la tutela de los derechos fundamentales corresponde, en primer lugar, a los tribunales ordinarios, la cual se ha otorgado por el juzgado de lo social, como ha quedado anteriormente dicho, de conformidad con la doctrina establecida en lo que se refiere al contenido constitucional de las demandas presentadas, siendo la concreta determinación de la extensión del permiso (siempre que se respete como mínimo contenido del derecho fundamental invocado la duración establecida en el fundamento jurídico 7 de la STC 140/2024) una cuestión de legalidad ordinaria que corresponde resolver en el ámbito jurisdiccional social conforme al sistema de recursos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julio de 2025,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Identidad de razón con el supuesto de las madres biológicas de familias monoparentales a las que se refiere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guarda estrecha relación con la resuelta por la STC 140/2024, de 6 de noviembre, en cuyos fundamentos jurídicos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FJ 7, concluye que,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presente recurso de amparo no estamos ante un supuesto de madre biológica, sino ante un caso de acogimiento familiar permanente; no obstante, los razonamientos contenidos en la STC 140/2024 pueden trasladarse al caso de las familias monoparentales por adopción (tal y como precisamos en la STC 123/2025, de 26 de mayo, FJ 2), como a los de acogimiento (supuesto que concurre en el de autos) en tanto que el reproche dirigido a la omisión del legislador por introducir una diferencia de trato entre niños y niñas según hayan nacido en familias biparentales o monoparentales es igualmente predicable en esos supuestos en los que la diferencia de trato se sigue trabando. Además, debe tenerse en cuenta que el art. 177 LGSS, al regular “la prestación por nacimiento y cuidado de menor” contempla como situaciones protegidas no solo el nacimiento sino también “la adopción, la guarda con fines de adopción y el acogimiento familiar, de conformidad con el Código civil o las leyes civiles de las comunidades autónomas que lo regulen”.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Estimación del recurso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aplicación de la doctrina de la STC 140/2024, FFJJ 6 y 7, el recurso de amparo debe estimarse, reconocerse la vulneración y declararse la nulidad de las resoluciones administrativas que denegaron a la actora su petición de ampliación de la prestación por nacimiento y cuidado de menor, así como las sentencias y auto recaídas en el procedimiento del que este recurso de amparo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contra de lo interesado por el fiscal, no solo se ha de declarar la nulidad de la sentencia núm. 1479/2023, de la Sala de lo Social del Tribunal Superior de Justicia del País Vasco, de 15 de junio, que estimó el recurso de suplicación formulado por el INSS, sino también la de la sentencia de instancia. Ciertamente, aunque esta última fue estimatoria y reconoció la infracción constitucional en términos acordes con lo resuelto en la STC 140/2024, como pone de manifiesto el letrado de la Seguridad Social no se ajustó a lo señalado en su fundamento jurídico 7 al reconocer a la actora las semanas adicionales de prestación sin descontar las que necesariamente deben disfrutarse de forma ininterrumpida e inmediatamente posterior al parto. Así mismo, procede declarar la nulidad del auto dictado por el Tribunal Supremo, en la medida en que, aunque no se pronunció sobre el fondo del asunto, al inadmitir el recurso de casación para la unificación de doctrina declaró la firmeza de la sentencia de suplicación recurrida (por todas, SSTC 77/2003, de 28 de abril, FJ 8, y 140/2006,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se han de retrotraer las actuaciones para que el INSS dicte una resolución en respuesta de la solicitud de ampliación de la prestación concedida, que resulte respetuosa con el derecho fundamental reconocido a la recurrente y de acuerdo con lo resuelto por este tribunal en el fundamento jurídico 7 de la citada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Izaskun Lekuona Vidal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las resoluciones del Instituto Nacional de la Seguridad Social de 18 de noviembre de 2021 y de 25 de enero de 2022 (expediente de nacimiento y cuidado de menor 2021-9705); (ii) la sentencia núm. 477/2022, del Juzgado de lo Social núm. 10 de Bilbao, de 28 de noviembre (autos núm. 245-2022); (iii) la sentencia núm. 1479/2023, de la Sala de lo Social del Tribunal Superior de Justicia del País Vasco, de 15 de junio (recurso de suplicación núm. 191-2023); y (i) el auto de la Sala de lo Social del Tribunal Supremo, de 16 de julio de 2024 (recurso de casación para la unificación de doctrina núm. 5203-2023).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primera de las resoluciones administrativas mencionadas en el apartado anterior, para que el Instituto Nacional de la Seguridad Social dicte una resolución que resulte respetuosa con el derecho fundamental reconocido a la recurrente, con el alcance fijado en el fundamento jurídico 3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