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14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 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3376-2002, promovido por don Vicente Sancho Miñana, representado por el Procurador de los Tribunales don Ramón Rodríguez Nogueira y asistido por el Abogado don José Vicente Belenguer Mula, contra Sentencia de la Audiencia Provincial de Valencia núm. 207/2002, de 3 de mayo de 2002, por la que se estima el recurso de apelación interpuesto frente a la Sentencia de fecha 20 de noviembre de 2001 del Juzgado de Primera Instancia núm. 16 de Valencia que eximía del pago de cuotas colegiales. Ha intervenido el Ministerio Fiscal. Ha sido parte el Colegio de Secretarios, Interventores y Tesoreros de Administración local con habilitación de carácter nacional de la provincia de Valencia, representado por el Procurador de los Tribunales don Felipe Ramos Arroyo y asistido por el Abogado don Juan Jesús Gilabert Mengual.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mayo de 2002, el Procurador de los Tribunales don Ramón Rodríguez Nogueira, en nombre y representación de don Vicente Sancho Miñana, interpuso recurso de amparo contra las resoluciones citadas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Sancho Miñana, Tesorero de Administración local, en reclamación de 187.000 pesetas, importe al que ascendían las cuotas impagadas por el mismo. </w:t>
      </w:r>
    </w:p>
    <w:p w:rsidRPr="00C21FFE" w:rsidR="00F31FAF" w:rsidRDefault="00356547">
      <w:pPr>
        <w:rPr/>
      </w:pPr>
      <w:r w:rsidRPr="&lt;w:rPr xmlns:w=&quot;http://schemas.openxmlformats.org/wordprocessingml/2006/main&quot;&gt;&lt;w:lang w:val=&quot;es-ES_tradnl&quot; /&gt;&lt;/w:rPr&gt;">
        <w:rPr/>
        <w:t xml:space="preserve">b) El Sr. Sancho Miñana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estimadas en Sentencia dictada el 20 de noviembre de 2001 por el Juzgado de Primera Instancia núm. 16 de Valencia. </w:t>
      </w:r>
    </w:p>
    <w:p w:rsidRPr="00C21FFE" w:rsidR="00F31FAF" w:rsidRDefault="00356547">
      <w:pPr>
        <w:rPr/>
      </w:pPr>
      <w:r w:rsidRPr="&lt;w:rPr xmlns:w=&quot;http://schemas.openxmlformats.org/wordprocessingml/2006/main&quot;&gt;&lt;w:lang w:val=&quot;es-ES_tradnl&quot; /&gt;&lt;/w:rPr&gt;">
        <w:rPr/>
        <w:t xml:space="preserve">c) Planteado recurso de apelación por el Colegio de Secretarios, Interventores y Tesoreros de la Administración local con habilitación de carácter nacional de la provincia de Valencia contra la referida Sentencia, el mismo fue estimado en la dictada el 3 de mayo de 2002 por la Sección Undécima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conviene hacer referencia a que el quejoso sostiene que ha agotado correctamente la vía judicial previa, tal y como requiere el art. 44.1 a) LOTC, puesto que aunque existan resoluciones contradictorias de diversas Secciones de la Audiencia Provincial de Valencia, como la de 23 de octubre de 2001 de la Sección Cuarta que admitió las pretensiones de un demandante afirmando la improcedencia de la reclamación de las cuotas colegiales, ello no significa que exista jurisprudencia contradictoria que habilite la interposición del recurso de interés casacional que prevé el artículo 477 LEC, puesto que la expresión jurisprudencia contradictoria debe ser interpretada, de acuerdo con lo dispuesto por la Sala de lo Civil del Tribunal Supremo reunida en Junta General de Magistrados el 12 de diciembre de 2000, en el sentido de exigirse dos Sentencias firmes de una Audiencia Provincial , decidiendo en sentido contrario al contenido en el fallo de otras dos Sentencias, también firmes, de diferente Tribunal de apelación. De acuerdo con dichos criterios, no existe en este caso jurisprudencia contradictoria que obligue a interponer el recurso de casación antes de acudir al amparo y, por ello, ha de considerarse cumplido el requisito de agotamiento de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quejoso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Tesorero de la Administración local con habilitación de carácter nacional, colegiación que, en tal forma obligatoria, vulnera, en opinión del demandante de amparo, el art. 22 CE. Según él, dicho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o en Canarias, en donde su legislación autonómica (art. 18 de la Ley 12/1998, de 22 de diciembre, de medidas tributarias, financieras y administrativas de la Presidencia de la Diputación General de Aragón y art. 9. 3 de la Ley 10/1990, sobre colegios profesionales de la Comunidad de Canarias) establece que los profesionales titulados que estén vinculados a las Administraciones públicas no precisarán colegiarse para el ejercicio de tales profesiones al servicio de las Administración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otrosí del anterior escrito el quejoso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providencias de 10 de abril de 2003, la Sección Primera admitió a trámite la demanda, acordando dirigir atenta comunicación a la Audiencia Provincial de Valencia y al Juzgado de Primera Instancia núm. 16 de esa ciudad para que remitieran certificación o fotocopia adverada de las actuaciones correspondientes, emplazando a quienes hubieran sido parte en el procedimiento; y ordenó que se formase la pieza separada de suspensión, concediendo al solicitante de amparo y al Ministerio Fiscal, conforme a lo dispuesto en el art. 56.1 LOTC, el plazo común de tres días para formular alegaciones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del Tribunal Constitucional, por ATC 165/2003, de 19 de mayo,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mayo de 2003 tuvo entrada en el Registro General de este Tribunal escrito del Procurador de los Tribunales don Felipe Ramos Arroyo, en nombre y representación del Ilustre Colegio de Secretarios, Interventores y Tesoreros de Administración local con habilitación de carácter nacional de la provincia de Valencia, por el que solicitaba se le tuviese por comparecido y parte demandada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Sala Primera del Tribunal Constitucional de 19 de mayo de 2003 se acordó tener por personado y parte en el procedimiento al Procurador don Felipe Ramos Arroyo en nombre y representación del Colegio de Secretarios, Interventores y Tesoreros de la Administración local de la provincia de Valencia, y por otra diligencia de 22 de mayo de 2003 se procedió a dar vista de las actuaciones recibidas a las partes personadas y al Ministerio Fiscal por plazo común de veinte días, dentro de los cuáles podrán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Colegio de Secretarios, Interventores y Tesoreros de Administración local con habilitación de carácter nacional de la provincia de Valencia evacuó el trámite de alegaciones conferido mediante escrito registrado en fecha 18 de junio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Lo que igualmente aparece recogido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 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w:t>
      </w:r>
    </w:p>
    <w:p w:rsidRPr="00C21FFE" w:rsidR="00F31FAF" w:rsidRDefault="00356547">
      <w:pPr>
        <w:rPr/>
      </w:pPr>
      <w:r w:rsidRPr="&lt;w:rPr xmlns:w=&quot;http://schemas.openxmlformats.org/wordprocessingml/2006/main&quot;&gt;&lt;w:lang w:val=&quot;es-ES_tradnl&quot; /&gt;&lt;/w:rPr&gt;">
        <w:rPr/>
        <w:t xml:space="preserve">Aprobada la Constitución,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 Constitución.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el principio de no discriminación (art. 14 CE), ni el derecho a la tutela judicial efectiva (art. 24.1 CE), como sostiene el demandante de amparo. </w:t>
      </w:r>
    </w:p>
    <w:p w:rsidRPr="00C21FFE" w:rsidR="00F31FAF" w:rsidRDefault="00356547">
      <w:pPr>
        <w:rPr/>
      </w:pPr>
      <w:r w:rsidRPr="&lt;w:rPr xmlns:w=&quot;http://schemas.openxmlformats.org/wordprocessingml/2006/main&quot;&gt;&lt;w:lang w:val=&quot;es-ES_tradnl&quot; /&gt;&lt;/w:rPr&gt;">
        <w:rPr/>
        <w:t xml:space="preserve">Abundando en su línea argumental, pone de manifiesto que la constitucionalidad de la pertenencia obligatoria al Colegio Profesional de Secretarios, Interventores y Tesoreros de Administración local de la provincia de Valencia ha sido admitida, además, por el Consejo de Estado en sus dictámenes de la Sección Octava, núm. 1959,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respecto a la que reproduce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Colegio Profesional de Secretarios, Interventores y Tesoreros de Administración local de la provincia de Valencia considera que la existencia del colegio está justificada por verdaderas razones de interés público, cuales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d) Finalmente, hay que tener presente que el demandante de amparo es miembro de este colegio desde el día en que tomó posesión de su cargo de Tesorero dentro de la provincia de Valencia, que se ha beneficiado o ha tenido la posibilidad de beneficiarse de los servicios colegiales, participando activamente en todas sus actividades, actuando como profesor en cursos organizados por el colegio, iniciando el colegio, a instancias suyas y en defensa de sus intereses, dos procedimientos ante la Sala de lo Contencioso- Administrativo del Tribunal Superior de Justicia de la Comunidad Valenciana, que se ha presentado como candidato para la junta de gobierno del colegio en las elecciones celebradas en el año 1993, que ha venido pagando las cuotas colegiales hasta el año 1995,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11.2 a) Estatutos Generales de la organización colegial].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los derechos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quejoso evacuó el trámite de alegaciones conferido mediante escrito registrado en fecha 18 de junio de 2003, en el que dio por reiteradas las efectuadas en el escrito de demanda, poniendo, por otra parte, de manifiesto que le habían sido notificadas las Sentencias dictadas por el Tribunal Constitucional en fechas 23 de abril, 22 de mayo, y 2 de junio de 2003 en las que, resolviendo un supuesto idéntico al que nos ocupa, considera que la colegiación obligatoria de los Secretarios, Interventores y Tesoreros de Administración local con habilitación nacional de la provincia de Valencia lesiona el derecho a la libertad de asociación en su vertiente negativa, anulando este Tribunal las Sentencias que condenaban al recurrente al pago de dichas cuotas. Termina suplicando se dicte Sentencia por la que se otorgue al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evacuó el trámite de alegaciones conferido mediante escrito registrado en fecha 18 de junio de 2003, en el que, con base en la argumentación que a continuación se resume, interesó la estimación de la demanda de amparo, por haber vulnerado las resoluciones judiciales recurridas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b) La segunda de las cautelas, que debe de ser observada para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del demandante de amparo. </w:t>
      </w:r>
    </w:p>
    <w:p w:rsidRPr="00C21FFE" w:rsidR="00F31FAF" w:rsidRDefault="00356547">
      <w:pPr>
        <w:rPr/>
      </w:pPr>
      <w:r w:rsidRPr="&lt;w:rPr xmlns:w=&quot;http://schemas.openxmlformats.org/wordprocessingml/2006/main&quot;&gt;&lt;w:lang w:val=&quot;es-ES_tradnl&quot; /&gt;&lt;/w:rPr&gt;">
        <w:rPr/>
        <w:t xml:space="preserve">Ninguna de las dos resoluciones judiciales impugnadas contiene mención alguna a esta cuestión,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En consecuencia, la conclusión que cabe extraer es que la Sentencia impugnada, en la medida en que ha condenado al recurrente en amparo al pago de las cuotas colegiales reclamadas no ha reparado dicha vulneración, como era obligado hacerlo en virtud de lo dispuesto en los arts. 39 y 40 LOTC, en relación con el art. 5.4 LOPJ, por lo que también a ella ha de atribuirse la mencionada vulneración del art. 22 CE.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que la vulneración del derecho de asociación se ha producido por las resoluciones de los órganos del Poder Judicial dictadas con ocasión de la reclamación del pago de las cuotas efectuado al demandante por el Colegio de Secretarios, Interventores y Tesoreros de Administración local con habilitación de carácter nacional de la provincia de Valencia, del que el quejoso no consta que haya solicitado la baja ni que haya impugnado su eventual denegación, debe limitarse a la anulación de la condena al pago de la cuotas, en la medida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julio de 2003 se señaló para la deliberación y votación de la presente Sentencia el siguiente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Undécima de la Audiencia Provincial de Valencia, de 3 de mayo de 2002, por la que se condenó al recurrente en amparo, Tesorero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quejoso, con base en la argumentación de la que se ha dejado constancia en los antecedentes de esta Sentencia, imputa a las resoluciones judiciales impugnadas la vulneración del derecho a la libertad de asociación en su vertiente negativa (art. 22 CE) y del principio de igualdad (art. 14 CE), en tanto que no han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la representación procesal del Colegio de Secretarios, Interventores y Tesoreros de Administración local con habilitación de carácter nacional de la provincia de Valencia se opone a la estimación de la demanda de amparo, en tanto que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total identidad con el que fue objeto del recurso de amparo 5950-2001, resuelto por Sentencia del Pleno de este Tribunal núm. 76/2003, de 23 de abril (con doctrina reiterada en las SSTC 96/2003, de 22 de mayo, y 120/2003, de 16 de junio),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demandante de amparo considera también que las resoluciones judiciales impugnadas han vulnerado su derecho a la libertad de asociación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cuestión planteada requiere traer a colación la doctrina constitucional, perfilada más recientemente por el Pleno de este Tribunal en la STC 194/1998, de 1 de octubre, invocada por el Ministerio Fiscal,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base en las precedentes consideraciones ha de concluirse que las resoluciones judiciales impugnadas,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lesionaron el derecho a la libertad de asociación en su vertiente negativa (art. 22 CE), lo que conduce a la anulación de dichas Sentencias.</w:t>
      </w:r>
    </w:p>
    <w:p w:rsidRPr="00C21FFE" w:rsidR="00F31FAF" w:rsidRDefault="00356547">
      <w:pPr>
        <w:rPr/>
      </w:pPr>
      <w:r w:rsidRPr="&lt;w:rPr xmlns:w=&quot;http://schemas.openxmlformats.org/wordprocessingml/2006/main&quot;&gt;&lt;w:lang w:val=&quot;es-ES_tradnl&quot; /&gt;&lt;/w:rPr&gt;">
        <w:rPr/>
        <w:t xml:space="preserve">Finalmente, el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del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promovida por don Vicente Sancho Miñana y, en su virtud:</w:t>
      </w:r>
    </w:p>
    <w:p w:rsidRPr="" w:rsidR="00F31FAF" w:rsidRDefault="00356547">
      <w:pPr>
        <w:rPr/>
      </w:pPr>
      <w:r w:rsidRPr="&lt;w:rPr xmlns:w=&quot;http://schemas.openxmlformats.org/wordprocessingml/2006/main&quot;&gt;&lt;w:szCs w:val=&quot;24&quot; /&gt;&lt;/w:rPr&gt;">
        <w:rPr/>
        <w:t xml:space="preserve">1º Reconocer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de la Sección Undécima de la Audiencia Provincial de Valencia núm. 207/2002, de 3 de mayo de 2002, recaída en el rollo de apelación núm. 103-2002.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