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702/1983, promovido por don José Suárez Noya, representado por el Procurador don Luis Pulgar Arroyo y asistido del Letrado don Ángel García Lozano, contra la Sentencia de la Sala Sexta del Tribunal Supremo de 20 de septiembre de 1983, confirmatoria de otra dictada por la Magistratura de Trabajo núm. 10 de Madrid con fecha 4 de noviembre de 1982. Han comparecido en el presente recurso el Ministerio Fiscal y la Compañía Red Nacional de los Ferrocarriles Españoles (RENFE), representada por el Procurador don Rafael Rodríguez Montaut y asistida del Letrado don Fernando Rodríguez Holgado. Ha sido Ponente el Magistrado don Rafael Gómez 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w:t>
      </w:r>
    </w:p>
    <w:p w:rsidRPr="00C21FFE" w:rsidR="00F31FAF" w:rsidRDefault="00356547">
      <w:pPr>
        <w:rPr/>
      </w:pPr>
      <w:r w:rsidRPr="&lt;w:rPr xmlns:w=&quot;http://schemas.openxmlformats.org/wordprocessingml/2006/main&quot;&gt;&lt;w:lang w:val=&quot;es-ES_tradnl&quot; /&gt;&lt;/w:rPr&gt;">
        <w:rPr/>
        <w:t xml:space="preserve">Nacional de los Ferrocarriles Españoles (RENFE), recibió comunicación</w:t>
      </w:r>
    </w:p>
    <w:p w:rsidRPr="00C21FFE" w:rsidR="00F31FAF" w:rsidRDefault="00356547">
      <w:pPr>
        <w:rPr/>
      </w:pPr>
      <w:r w:rsidRPr="&lt;w:rPr xmlns:w=&quot;http://schemas.openxmlformats.org/wordprocessingml/2006/main&quot;&gt;&lt;w:lang w:val=&quot;es-ES_tradnl&quot; /&gt;&lt;/w:rPr&gt;">
        <w:rPr/>
        <w:t xml:space="preserve">de la Empresa en la que se hacía saber que, en cumplimiento</w:t>
      </w:r>
    </w:p>
    <w:p w:rsidRPr="00C21FFE" w:rsidR="00F31FAF" w:rsidRDefault="00356547">
      <w:pPr>
        <w:rPr/>
      </w:pPr>
      <w:r w:rsidRPr="&lt;w:rPr xmlns:w=&quot;http://schemas.openxmlformats.org/wordprocessingml/2006/main&quot;&gt;&lt;w:lang w:val=&quot;es-ES_tradnl&quot; /&gt;&lt;/w:rPr&gt;">
        <w:rPr/>
        <w:t xml:space="preserve">de lo dispuesto en el III Convenio Colectivo para el año 1982, debía</w:t>
      </w:r>
    </w:p>
    <w:p w:rsidRPr="00C21FFE" w:rsidR="00F31FAF" w:rsidRDefault="00356547">
      <w:pPr>
        <w:rPr/>
      </w:pPr>
      <w:r w:rsidRPr="&lt;w:rPr xmlns:w=&quot;http://schemas.openxmlformats.org/wordprocessingml/2006/main&quot;&gt;&lt;w:lang w:val=&quot;es-ES_tradnl&quot; /&gt;&lt;/w:rPr&gt;">
        <w:rPr/>
        <w:t xml:space="preserve">causar baja para pasar a la situación de jubilación forzosa por haber</w:t>
      </w:r>
    </w:p>
    <w:p w:rsidRPr="00C21FFE" w:rsidR="00F31FAF" w:rsidRDefault="00356547">
      <w:pPr>
        <w:rPr/>
      </w:pPr>
      <w:r w:rsidRPr="&lt;w:rPr xmlns:w=&quot;http://schemas.openxmlformats.org/wordprocessingml/2006/main&quot;&gt;&lt;w:lang w:val=&quot;es-ES_tradnl&quot; /&gt;&lt;/w:rPr&gt;">
        <w:rPr/>
        <w:t xml:space="preserve">cumplido sesenta y cuatro años de edad. Habiendo interpuesto</w:t>
      </w:r>
    </w:p>
    <w:p w:rsidRPr="00C21FFE" w:rsidR="00F31FAF" w:rsidRDefault="00356547">
      <w:pPr>
        <w:rPr/>
      </w:pPr>
      <w:r w:rsidRPr="&lt;w:rPr xmlns:w=&quot;http://schemas.openxmlformats.org/wordprocessingml/2006/main&quot;&gt;&lt;w:lang w:val=&quot;es-ES_tradnl&quot; /&gt;&lt;/w:rPr&gt;">
        <w:rPr/>
        <w:t xml:space="preserve">demanda judicial por despido nulo o improcedente, la Magistratura</w:t>
      </w:r>
    </w:p>
    <w:p w:rsidRPr="00C21FFE" w:rsidR="00F31FAF" w:rsidRDefault="00356547">
      <w:pPr>
        <w:rPr/>
      </w:pPr>
      <w:r w:rsidRPr="&lt;w:rPr xmlns:w=&quot;http://schemas.openxmlformats.org/wordprocessingml/2006/main&quot;&gt;&lt;w:lang w:val=&quot;es-ES_tradnl&quot; /&gt;&lt;/w:rPr&gt;">
        <w:rPr/>
        <w:t xml:space="preserve">de Trabajo núm. 10 de Madrid dictó Sentencia desestimatoria en</w:t>
      </w:r>
    </w:p>
    <w:p w:rsidRPr="00C21FFE" w:rsidR="00F31FAF" w:rsidRDefault="00356547">
      <w:pPr>
        <w:rPr/>
      </w:pPr>
      <w:r w:rsidRPr="&lt;w:rPr xmlns:w=&quot;http://schemas.openxmlformats.org/wordprocessingml/2006/main&quot;&gt;&lt;w:lang w:val=&quot;es-ES_tradnl&quot; /&gt;&lt;/w:rPr&gt;">
        <w:rPr/>
        <w:t xml:space="preserve">4 de noviembre de 1982. En recurso de casación, la Sala Sexta del</w:t>
      </w:r>
    </w:p>
    <w:p w:rsidRPr="00C21FFE" w:rsidR="00F31FAF" w:rsidRDefault="00356547">
      <w:pPr>
        <w:rPr/>
      </w:pPr>
      <w:r w:rsidRPr="&lt;w:rPr xmlns:w=&quot;http://schemas.openxmlformats.org/wordprocessingml/2006/main&quot;&gt;&lt;w:lang w:val=&quot;es-ES_tradnl&quot; /&gt;&lt;/w:rPr&gt;">
        <w:rPr/>
        <w:t xml:space="preserve">Tribunal Supremo confirmó la Sentencia de instancia por la suya</w:t>
      </w:r>
    </w:p>
    <w:p w:rsidRPr="00C21FFE" w:rsidR="00F31FAF" w:rsidRDefault="00356547">
      <w:pPr>
        <w:rPr/>
      </w:pPr>
      <w:r w:rsidRPr="&lt;w:rPr xmlns:w=&quot;http://schemas.openxmlformats.org/wordprocessingml/2006/main&quot;&gt;&lt;w:lang w:val=&quot;es-ES_tradnl&quot; /&gt;&lt;/w:rPr&gt;">
        <w:rPr/>
        <w:t xml:space="preserve">de 20 de septiembre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w:t>
      </w:r>
    </w:p>
    <w:p w:rsidRPr="00C21FFE" w:rsidR="00F31FAF" w:rsidRDefault="00356547">
      <w:pPr>
        <w:rPr/>
      </w:pPr>
      <w:r w:rsidRPr="&lt;w:rPr xmlns:w=&quot;http://schemas.openxmlformats.org/wordprocessingml/2006/main&quot;&gt;&lt;w:lang w:val=&quot;es-ES_tradnl&quot; /&gt;&lt;/w:rPr&gt;">
        <w:rPr/>
        <w:t xml:space="preserve">al admitir la validez de la cláusula de jubilación forzosa se origina</w:t>
      </w:r>
    </w:p>
    <w:p w:rsidRPr="00C21FFE" w:rsidR="00F31FAF" w:rsidRDefault="00356547">
      <w:pPr>
        <w:rPr/>
      </w:pPr>
      <w:r w:rsidRPr="&lt;w:rPr xmlns:w=&quot;http://schemas.openxmlformats.org/wordprocessingml/2006/main&quot;&gt;&lt;w:lang w:val=&quot;es-ES_tradnl&quot; /&gt;&lt;/w:rPr&gt;">
        <w:rPr/>
        <w:t xml:space="preserve">una discriminación por razón de edad, así como una negación del</w:t>
      </w:r>
    </w:p>
    <w:p w:rsidRPr="00C21FFE" w:rsidR="00F31FAF" w:rsidRDefault="00356547">
      <w:pPr>
        <w:rPr/>
      </w:pPr>
      <w:r w:rsidRPr="&lt;w:rPr xmlns:w=&quot;http://schemas.openxmlformats.org/wordprocessingml/2006/main&quot;&gt;&lt;w:lang w:val=&quot;es-ES_tradnl&quot; /&gt;&lt;/w:rPr&gt;">
        <w:rPr/>
        <w:t xml:space="preserve">derecho al trabajo. La opinión del demandante se apoya en la</w:t>
      </w:r>
    </w:p>
    <w:p w:rsidRPr="00C21FFE" w:rsidR="00F31FAF" w:rsidRDefault="00356547">
      <w:pPr>
        <w:rPr/>
      </w:pPr>
      <w:r w:rsidRPr="&lt;w:rPr xmlns:w=&quot;http://schemas.openxmlformats.org/wordprocessingml/2006/main&quot;&gt;&lt;w:lang w:val=&quot;es-ES_tradnl&quot; /&gt;&lt;/w:rPr&gt;">
        <w:rPr/>
        <w:t xml:space="preserve">Sentencia de 2 de julio de 1981 del Tribunal Constitucional, que</w:t>
      </w:r>
    </w:p>
    <w:p w:rsidRPr="00C21FFE" w:rsidR="00F31FAF" w:rsidRDefault="00356547">
      <w:pPr>
        <w:rPr/>
      </w:pPr>
      <w:r w:rsidRPr="&lt;w:rPr xmlns:w=&quot;http://schemas.openxmlformats.org/wordprocessingml/2006/main&quot;&gt;&lt;w:lang w:val=&quot;es-ES_tradnl&quot; /&gt;&lt;/w:rPr&gt;">
        <w:rPr/>
        <w:t xml:space="preserve">sólo aceptó la extinción por razón de edad cuando el Gobierno</w:t>
      </w:r>
    </w:p>
    <w:p w:rsidRPr="00C21FFE" w:rsidR="00F31FAF" w:rsidRDefault="00356547">
      <w:pPr>
        <w:rPr/>
      </w:pPr>
      <w:r w:rsidRPr="&lt;w:rPr xmlns:w=&quot;http://schemas.openxmlformats.org/wordprocessingml/2006/main&quot;&gt;&lt;w:lang w:val=&quot;es-ES_tradnl&quot; /&gt;&lt;/w:rPr&gt;">
        <w:rPr/>
        <w:t xml:space="preserve">utilice la jubilación forzosa como instrumento de política de</w:t>
      </w:r>
    </w:p>
    <w:p w:rsidRPr="00C21FFE" w:rsidR="00F31FAF" w:rsidRDefault="00356547">
      <w:pPr>
        <w:rPr/>
      </w:pPr>
      <w:r w:rsidRPr="&lt;w:rPr xmlns:w=&quot;http://schemas.openxmlformats.org/wordprocessingml/2006/main&quot;&gt;&lt;w:lang w:val=&quot;es-ES_tradnl&quot; /&gt;&lt;/w:rPr&gt;">
        <w:rPr/>
        <w:t xml:space="preserve">empleo y siempre que resulte habilitado para ello por una Ley</w:t>
      </w:r>
    </w:p>
    <w:p w:rsidRPr="00C21FFE" w:rsidR="00F31FAF" w:rsidRDefault="00356547">
      <w:pPr>
        <w:rPr/>
      </w:pPr>
      <w:r w:rsidRPr="&lt;w:rPr xmlns:w=&quot;http://schemas.openxmlformats.org/wordprocessingml/2006/main&quot;&gt;&lt;w:lang w:val=&quot;es-ES_tradnl&quot; /&gt;&lt;/w:rPr&gt;">
        <w:rPr/>
        <w:t xml:space="preserve">promulgada con las garantías del art. 53 de la Constitución, siendo</w:t>
      </w:r>
    </w:p>
    <w:p w:rsidRPr="00C21FFE" w:rsidR="00F31FAF" w:rsidRDefault="00356547">
      <w:pPr>
        <w:rPr/>
      </w:pPr>
      <w:r w:rsidRPr="&lt;w:rPr xmlns:w=&quot;http://schemas.openxmlformats.org/wordprocessingml/2006/main&quot;&gt;&lt;w:lang w:val=&quot;es-ES_tradnl&quot; /&gt;&lt;/w:rPr&gt;">
        <w:rPr/>
        <w:t xml:space="preserve">dentro del marco de esta habilitación donde podrán pactarse</w:t>
      </w:r>
    </w:p>
    <w:p w:rsidRPr="00C21FFE" w:rsidR="00F31FAF" w:rsidRDefault="00356547">
      <w:pPr>
        <w:rPr/>
      </w:pPr>
      <w:r w:rsidRPr="&lt;w:rPr xmlns:w=&quot;http://schemas.openxmlformats.org/wordprocessingml/2006/main&quot;&gt;&lt;w:lang w:val=&quot;es-ES_tradnl&quot; /&gt;&lt;/w:rPr&gt;">
        <w:rPr/>
        <w:t xml:space="preserve">libremente edades de jubilación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5.ª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-de 2 de julio de 1981 («Boletín Oficial del Estado» de 20 de julio), y núm.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José Suárez Noya.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