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4202-2000,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julio de 2000 fue registrado en este Tribunal oficio de fecha 7 de julio de 2000, remitido por la Sala de lo Contencioso-Administrativo (Sección Segunda) del Tribunal Superior de Justicia del País Vasco, al que se adjuntaba, entre otros testimonios, el del Auto del mismo órgano judicial, de 31 de mayo de 2000,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4202-2000, deriva del recurso contencioso-administrativo interpuesto por don Fernando García Alcubilla contra la Resolución del Alcalde-Presidente del Ayuntamiento de San Sebastián de 2 de abril de 1996, por la que se impone el pago de 28.715.496 pesetas en concepto de adquisición del 15 por 100 del aprovechamiento urbanístico para la obtención de licencia de obras de construcción de edificio de viviendas, garajes y locales comerciales en el Paseo de Miraconcha, núm. 19. En la demanda formulada en aquel proceso el recurrente había alegado que no procedería la cesión del 15 por 100 del aprovechamiento urbanístico impuesta por la resolución impugnada, dada la declaración de inconstitucionalidad (llevada a cabo por la STC 61/1997, de marzo) de los preceptos del texto refundido de la Ley sobre el régimen del suelo y ordenación urbana, aprobado por Real Decreto Legislativo 1/1992, de 26 de junio (LS de 1992), que preveían dicha cesión.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 Administrativo del Tribunal Superior de Justicia del País Vasco dictó providencia de 17 de noviembre de 1999, por la que se acordaba oír a las partes y al Ministerio Fiscal sobre la pertinencia de plantear cuestión de inconstitucionalidad en relación con el art. 11 de la Ley vasca 17/1994, que contendría una regulación del aprovechamiento urbanístico susceptible de apropiación acorde con el anulado art. 27 LS de 1992, pero incompatible con lo dispuesto en el texto refundido de la Ley sobre régimen del suelo y ordenación urbana, aprobado por Real Decreto 1346/1976, de 9 de abril (LS de 1976), por lo que el precepto legal vasco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art. 11 de la Ley vasca 17/1994 es la norma aplicable al caso sobre el que debe resolverse. No podría aplicarse a dicho caso el art. 27 LS de 1992 porque, aunque estaba vigente cuando se dictó el acto administrativo impugnado, la declaración de inconstitucionalidad y consiguiente nulidad llevada a cabo por la STC 61/1997 afectaría al presente supuesto, dado que el acto administrativo no había alcanzado firmeza, por haberse interpuesto recurso contra él, cuando se publicó en el BOE la mencionada resolución del Tribunal Constitucional, el 25 de abril de 1997.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2000 la Sección Tercera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27 de diciembre de 2000.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Ley del régimen del suelo y valoraciones,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4104-1999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11 de enero de 2001.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11 de enero de 2001. En él se destaca que penden ante este Tribunal las cuestiones de inconstitucionalidad núm. 4104/99, 4105/99 y 5042/99, planteadas por el mismo órgano judicial con respecto a idéntico precepto legal, por lo que solicita el Fiscal que se acumule esta cuestión a las anteriores, se tengan por reproducidas sus alegaciones en las mismas y se dicte Sentencia desestimatoria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los Servicios Jurídico-Centrales de la Administración de la Comunidad Autónoma del País Vasco presentó su escrito de alegaciones el 12 de enero de 2001.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23 de enero de 2001, el Presidente en funciones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24 de enero de 2001 la Presidenta del Senado comunicaba que la Mesa de la Cámara había acordado solicitar que se tuviera a la Cámara por personada en este proceso y ofrecer su colaboración a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2004 se señaló, para deliberación y votación de la presente cuestión de inconstitucionalidad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 11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en los municipios del País Vasco. 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ha sido ya resuelta con un pronunciamiento desestimatorio por este Tribunal en la reciente STC 178/2004, de 21 de octubre. Cuando el precepto cuestionado fue dictado, “la legislación urbanística autonómica [estaba] vinculada sólo por las condiciones básicas que, de conformidad con la Constitución, había establecido el Estado en la Ley del suelo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En lo demás debemos remitirnos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4202-2000.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