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4170-2002, promovido por don Cristóbal Moliner Tamborero, representado por el Procurador de los Tribunales don Ramón Rodríguez Nogueira y asistido por el Abogado don José Vicente Belenguer Mula, contra la Sentencia de la Sección Novena de la Audiencia Provincial de Valencia núm. 377/2002, de 7 de junio de 2002, que desestima el recurso de apelación interpuesto frente a la Sentencia de 28 de septiembre de 2001 del Juzgado de Primera Instancia e Instrucción núm. 3 de Quart de Poblet por la que se le condena al pago de las cuotas colegiales reclamadas por el Colegio de Secretarios, Interventores y Tesoreros de la Administración Local con habilitación de carácter nacional de la provincia de Valencia. Ha intervenido el Ministerio Fiscal. Ha sido parte el Colegio de Secretarios, Interventores y Tesoreros de la Administración Local con habilitación de carácter nacional de la provincia de Valencia, representado por el Procurador de los Tribunales don Felipe Ramos Arroyo y asistido por el Abogado don Juan Jesús Gilabert Mengual.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julio de 2002, el Procurador de los Tribunales don Ramón Rodríguez Nogueira, en nombre y representación de don Cristóbal Moliner Tamborero, interpuso recurso de amparo contra la resolución de la Audiencia Provincial de Valencia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recurrente, Tesorero de la Administración local con habilitación de carácter nacional, fue demandado ante la jurisdicción civil por el Colegio de Secretarios, Interventores y Tesoreros de la Administración Local con habilitación de carácter nacional de la provincia de Valencia, en reclamación de 166.000 pesetas (997'68 euros) en concepto de cuotas colegiales impagadas durante el período 1996-2000. </w:t>
      </w:r>
    </w:p>
    <w:p w:rsidRPr="00C21FFE" w:rsidR="00F31FAF" w:rsidRDefault="00356547">
      <w:pPr>
        <w:rPr/>
      </w:pPr>
      <w:r w:rsidRPr="&lt;w:rPr xmlns:w=&quot;http://schemas.openxmlformats.org/wordprocessingml/2006/main&quot;&gt;&lt;w:lang w:val=&quot;es-ES_tradnl&quot; /&gt;&lt;/w:rPr&gt;">
        <w:rPr/>
        <w:t xml:space="preserve">b) En los autos del juicio verbal núm. 156-2001 seguido ante el Juzgado de Primera Instancia núm. 3 de Quart de Poblet, el Sr. Moliner Tamborero negó la obligación del pago de las cuotas reclamadas por el colegio demandante, por entender que su colegiación no era obligatoria, motivo por el que no vendría obligado al pago de las mismas, concurriendo en todo caso la excepción de litispendencia en razón a estar recurrida ante la jurisdicción contencioso-administrativa la obligatoriedad de la colegiación impuesta por los Estatutos Generales del colegio demandante. </w:t>
      </w:r>
    </w:p>
    <w:p w:rsidRPr="00C21FFE" w:rsidR="00F31FAF" w:rsidRDefault="00356547">
      <w:pPr>
        <w:rPr/>
      </w:pPr>
      <w:r w:rsidRPr="&lt;w:rPr xmlns:w=&quot;http://schemas.openxmlformats.org/wordprocessingml/2006/main&quot;&gt;&lt;w:lang w:val=&quot;es-ES_tradnl&quot; /&gt;&lt;/w:rPr&gt;">
        <w:rPr/>
        <w:t xml:space="preserve">c) El Juzgado dictó Sentencia el 28 de septiembre de 2001 por la que estimó la demanda, condenando al ahora recurrente al pago de la cantidad reclamada con sus intereses legales, así como al abono de las costas procesales. </w:t>
      </w:r>
    </w:p>
    <w:p w:rsidRPr="00C21FFE" w:rsidR="00F31FAF" w:rsidRDefault="00356547">
      <w:pPr>
        <w:rPr/>
      </w:pPr>
      <w:r w:rsidRPr="&lt;w:rPr xmlns:w=&quot;http://schemas.openxmlformats.org/wordprocessingml/2006/main&quot;&gt;&lt;w:lang w:val=&quot;es-ES_tradnl&quot; /&gt;&lt;/w:rPr&gt;">
        <w:rPr/>
        <w:t xml:space="preserve">d) Frente a la anterior resolución interpuso recurso de apelación, del que conoció la Sección Novena de la Audiencia Provincial de Valencia, que lo desestimó en su Sentencia de 7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tras referirse, con cita de la STC 131/1989, de 19 de julio (FFJJ 1 y 2), a la procedencia del camino procesal seguido para impugnar la obligatoriedad de la colegiación con ocasión de la reclamación del impago de las cuotas colegiales, analiza la denunciada vulneración del art. 22 CE, en su vertiente negativa o derecho a no asociarse. Expone que el Colegio de Secretarios, Interventores y Tesoreros de Administración Local con habilitación de carácter nacional no ejerce funciones que justifiquen la obligatoriedad de la colegiación, ya que la ordenación, representación y defensa de la profesión y el ejercicio de la potestad disciplinaria las lleva a cabo la Administración, dado que se trata de un colegio compuesto única y exclusivamente por funcionarios públicos. Además no existe norma legal habilitante de la creación del colegio, puesto que, derogado el régimen jurídico de los funcionarios locales con habilitación de carácter nacional contenido en el Decreto de 30 de mayo de 1952, desapareció la obligatoriedad de la colegiación, que tampoco puede ampararse en la Ley 2/1974, de colegios profesionales. </w:t>
      </w:r>
    </w:p>
    <w:p w:rsidRPr="00C21FFE" w:rsidR="00F31FAF" w:rsidRDefault="00356547">
      <w:pPr>
        <w:rPr/>
      </w:pPr>
      <w:r w:rsidRPr="&lt;w:rPr xmlns:w=&quot;http://schemas.openxmlformats.org/wordprocessingml/2006/main&quot;&gt;&lt;w:lang w:val=&quot;es-ES_tradnl&quot; /&gt;&lt;/w:rPr&gt;">
        <w:rPr/>
        <w:t xml:space="preserve">En apoyo de su argumentación el demandante de amparo cita y reproduce la doctrina recogida las SSTC 132/1989, de 8 de julio, 139/1989, de 20 de julio, 113/1994, de 14 de abril,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 que resulte, cuando menos, la dificultad de obtener tales fines sin recurrir a la adscripción forzosa a un ente corporativo". Su aplicación al presente supuesto permite poner de relieve,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éstos no contemplan funciones jurídico-públicas de trascendencia, en la medida en que esas funciones corresponden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Provincial de Valencia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 </w:t>
      </w:r>
    </w:p>
    <w:p w:rsidRPr="00C21FFE" w:rsidR="00F31FAF" w:rsidRDefault="00356547">
      <w:pPr>
        <w:rPr/>
      </w:pPr>
      <w:r w:rsidRPr="&lt;w:rPr xmlns:w=&quot;http://schemas.openxmlformats.org/wordprocessingml/2006/main&quot;&gt;&lt;w:lang w:val=&quot;es-ES_tradnl&quot; /&gt;&lt;/w:rPr&gt;">
        <w:rPr/>
        <w:t xml:space="preserve">La Sección Segunda de este Tribunal, tras haber ordenado la formación de pieza separada de suspensión, por providencia de 3 de febrero de 2003 concedió un plazo común de tres días para que las partes alegasen lo que estimaran pertinente en relación con la petición de suspensión interesada. Evacuado el trámite de alegaciones conferido, esta Sala, por Auto de 7 de abril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Segunda admitió a trámite la demanda, acordando dirigir atenta comunicación a la Sección Novena de la Audiencia Provincial de Valencia y al Juzgado de Primera Instancia núm. 3 de Quart de Poblet para que en el plazo de diez días remitieran, respectivamente, testimonio del rollo de apelación 65-2002 y del juicio verbal 156-2001 y se emplazase a quienes hubieran sido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5 de marzo de 2003, el Colegio de Secretarios, Interventores y Tesoreros de Administración Local con habilitación de carácter nacional de la provincia de Valencia se personó en el presente procedimiento de amparo, representado por el Procurador de los Tribunales don Felipe Ramos Arroyo y asistido por el Abogado don Juan Jesús Gilabert Mengual. Por diligencia de ordenación de 7 de marzo de 2003 se tuvo por personado al referido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esta Sección Segunda del Tribunal Constitucional de 18 de marzo de 2003 se tuvieron por recibidos los testimonios de las actuaciones remitidos por la Sección Novena de la Audiencia Provincial de Valencia y por el Juzgado de Primera Instancia núm. 3 de Quart de Poblet, y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11 de abril de 2003, en el que, con base en la argumentación que a continuación se resume, interesó la estimación de la demanda de amparo, por haber vulnerado la resolución judicial recurrida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El Ministerio Fiscal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En lo que respecta a la reserva de ley, consagrada en el art. 36 CE,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Y en lo atinente al requisito de que la adscripción obligatoria no sea incompatible con el contenido constitucionalmente protegido en el art. 22 CE hay que estar a la concurrencia de fines públicos relevantes que así lo justifique. A este respecto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Añade el Ministerio Fiscal que al haber omitido la sentencia impugnada pronunciarse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 la sentencia. </w:t>
      </w:r>
    </w:p>
    <w:p w:rsidRPr="00C21FFE" w:rsidR="00F31FAF" w:rsidRDefault="00356547">
      <w:pPr>
        <w:rPr/>
      </w:pPr>
      <w:r w:rsidRPr="&lt;w:rPr xmlns:w=&quot;http://schemas.openxmlformats.org/wordprocessingml/2006/main&quot;&gt;&lt;w:lang w:val=&quot;es-ES_tradnl&quot; /&gt;&lt;/w:rPr&gt;">
        <w:rPr/>
        <w:t xml:space="preserve">En lo que respecta a la pretensión de amparo que se fundamenta en la vulneración del derecho a la igualdad ante la ley, porque en la legislación de otras Comunidades Autónomas no se contempla la colegiación obligatoria de quienes ejercen la misma profesión, el Fiscal entiende que en este punto se incumple el requisito previsto en el art. 44.1 a) LOTC por cuanto al no pronunciarse sobre ello la Audiencia Provincial, antes de acudir a la vía de amparo debiera haberse agotado la vía judicial interponiendo el correspondiente incidente de nulidad de actuaciones, lo que determina la inadmisión de su pretensión. En todo caso entiende que estando reconocida la competencia normativa sobre la materia a las Comunidades Autónomas, la diferencia de regulaciones que pueda observarse entre una y otras no entraña necesariamente una vulneración del art. 14 CE como viene declarando este Tribunal desde la Sentencia 37/1981, máxime cuando resulta imposible establecer si la diferencia en el tratamiento normativo entraña una discriminación prohibida, ya que ello no depende exclusivamente de que se establezca o no la obligatoriedad de la colegiación, sino en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En cuanto a la extensión del amparo que debe otorgarse, entiende que debe limitarse a la anulación de la condena al pago de las cuotas en la medida en la que dicho pago tiene su causa en la obligatoriedad de la pertenencia de la demandante a dicho colegio, obligatoriedad que vulnera el derecho de asociación de aquélla. Por lo que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evacuó el trámite de alegaciones conferido mediante escrito registrado el 11 de abril de 2003, en el que dio por reiteradas las efectuadas en el escrito de demanda y terminó suplicando se dictara sentencia por la que se le otorgara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Colegio de Secretarios, Interventores y Tesoreros de Administración Local con habilitación de carácter nacional de la provincia de Valencia evacuó el trámite de alegaciones conferido mediante escrito registrado en fecha 14 de abril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Constitución.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ni el principio de no discriminación (art. 14 CE), como sostiene el demandante de amparo. Tras la cita de la doctrina de este Tribunal que estima aplicable al caso,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1059,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reproduciendo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argumenta que hay que tener presente que el demandante de amparo es miembro del colegio desde el día en que tomó posesión de su cargo de Tesorero dentro de la provincia de Valencia, que se ha beneficiado o ha tenido la posibilidad de beneficiarse de los servicios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el derecho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13 de enero de 2005, se señaló para la deliberación y votación de la presente Sentencia el día 17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de 7 de junio de 2002, que desestimó el recurso de apelación interpuesto contra la Sentencia de 28 de septiembre de 2001 del Juzgado de Primera Instancia núm. 3 de Quart de Poblet, por la que se condenó al recurrente en amparo, Tesorero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recurrente, don Cristóbal Moliner Tamborero,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la representación procesal del Colegio de Secretarios, Interventores y Tesoreros de Administración Local con habilitación de carácter nacional de la provincia de Valencia se opone a la estimación de la demanda de amparo, en tanto que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completa identidad con el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21/2004, de 23 de febrero; 67/2004, de 19 de abril; 70/2004, de 19 de abril; 80/2004, de 5 de mayo; 90/2004, de 19 de mayo; 92/2004, de 19 de mayo; y 141/2004, de 13 de septiembre),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anticipado, el demandante de amparo considera que la resolución judicial impugnada ha vulnerado su derecho a la libertad de asociación (art. 22 CE). En la expresada STC 76/2003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por el Pleno de este Tribunal en la STC 194/1998, de 1 de octubre,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lesionó el derecho a la libertad de asociación en su dimensión negativa (art. 22 CE), lo que conduce 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como las planteadas por el Ministerio Fiscal,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Cristóbal Moliner Tamborero y, en su virtud:</w:t>
      </w:r>
    </w:p>
    <w:p w:rsidRPr="" w:rsidR="00F31FAF" w:rsidRDefault="00356547">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el Juzgado de Primera Instancia núm. 3 de Quart de Poblet, de fecha 28 de septiembre de 2001, recaída en autos del juicio verbal núm. 156-2001, así como la nulidad de la Sentencia de la Sección Novena de la Audiencia Provincial de Valencia, de fecha 7 de junio de 2002, recaída en el rollo de apelación núm. 65-2002.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