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4220-2007, promovido por el partido Independientes de Porto do Son, representado por el Procurador de los Tribunales don Argimiro Vázquez Guillén y asistido por el Letrado don Óscar Ramón Rodríguez Insua, contra la Sentencia de 7 de mayo de 2007 del Juzgado de lo Contencioso-Administrativo núm. 1 de A Coruña, que estima el recurso contencioso-electoral núm. 124-2007, interpuesto por el representante de las candidaturas presentadas por el Partido Popular (PP) en la provincia de A Coruña contra el Acuerdo de la Junta electoral de zona de Noia de proclamación de la candidatura de Independientes de Porto do Son en la circunscripción electoral de Porto do Son.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mayo de 2007, la Procuradora de los Tribunales don Argimiro Vázquez Guillén, en nombre y representación del partido Independientes de Porto do Son, interpuso recurso de amparo contra la resolución judicial referida en el encabezamiento, por vulneración del derecho al sufragio pasivo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Independientes de Porto do Son presentó ante la Junta electoral de zona de Noia una candidatura en la circunscripción electoral de Porto do Son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presentó recurso contencioso-electoral frente al Acuerdo de la Junta electoral de zona de Noia por el que se proclamó la candidatura presentada por el Independientes de Porto do Son en la circunscripción electoral de Porto do Son ,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cuarenta por ciento que dicho precepto establece, siendo esta exigencia legal aplicable al municipio de Porto do Son, por contar con más de 5.000 habitantes, de conformidad con lo dispuesto en la disposición transitoria séptima LOREG, añadida también por la Ley Orgánica 3/2007.   c) El Juzgado de lo Contencioso-Administrativo núm. 1 de A Coruña admitió a trámite el recurso, dando traslado del mismo al partido ahora recurrente en amparo y el Ministerio Fiscal, que comparecieron debidamente. Mediante Sentencia de 7 de mayo de 2007 lo estimó, procediendo a anular dicho Acuerdo y la candidatura proclamada, al apreciar que la misma incumple la exigencia de composición equilibrada entre hombres y mujeres contenida en el art. 44 bis LOREG, pues, valorada en su conjunto la candidadura presentada por el Independientes de Porto do Son para las elecciones locales en el municipio de Porto do Son, resulta que no alcanza el mínimo del cuarenta por ciento legalmente establecido, que exigiría un mínimo de seis personas de cada sexo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la vulneración del derecho de sufragio pasivo garantizado por el art. 23.2 CE, por cuanto en el presente supuesto la Administración electoral no cumplió con su obligación, conforme al art. 47.2 LOREG, de poner en conocimiento del Independientes de Porto do Son las posibles irregularidades cometidas en la candidatura presentada, al objeto de permitir su subsanación. </w:t>
      </w:r>
    </w:p>
    <w:p w:rsidRPr="00C21FFE" w:rsidR="00F31FAF" w:rsidRDefault="00356547">
      <w:pPr>
        <w:rPr/>
      </w:pPr>
      <w:r w:rsidRPr="&lt;w:rPr xmlns:w=&quot;http://schemas.openxmlformats.org/wordprocessingml/2006/main&quot;&gt;&lt;w:lang w:val=&quot;es-ES_tradnl&quot; /&gt;&lt;/w:rPr&gt;">
        <w:rPr/>
        <w:t xml:space="preserve">La Sentencia objeto de recurso de amparo no tuvo en cuenta que la legalidad aplicable ha de ser entendida en los términos más favorables a la plena efectividad del derecho fundamental de sufragio pasivo, de conformidad con la reiterada doctrina sentada al respecto por el Tribunal Constitucional. Así, en el momento en que consideró que existía alguna irregularidad habría debido, a su entender, retrotraer las actuaciones al momento anterior al que la Junta electoral de zona de Noia validó la lista con objeto de subsanar las irregularidades que ésta pudiera tener. Al no hacerlo ha lesionado el art. 23 CE conforme a lo afirmado en la STC 73/1986. </w:t>
      </w:r>
    </w:p>
    <w:p w:rsidRPr="00C21FFE" w:rsidR="00F31FAF" w:rsidRDefault="00356547">
      <w:pPr>
        <w:rPr/>
      </w:pPr>
      <w:r w:rsidRPr="&lt;w:rPr xmlns:w=&quot;http://schemas.openxmlformats.org/wordprocessingml/2006/main&quot;&gt;&lt;w:lang w:val=&quot;es-ES_tradnl&quot; /&gt;&lt;/w:rPr&gt;">
        <w:rPr/>
        <w:t xml:space="preserve">El defecto cometido por la formación política solicitante de amparo en la presentación de la candidatura al municipio de Porto do Son no puede tener la trascendencia fatal para el derecho fundamental a acceder en condiciones de igualdad a las funciones y cargos públicos que ha apreciado el órgano judicial. </w:t>
      </w:r>
    </w:p>
    <w:p w:rsidRPr="00C21FFE" w:rsidR="00F31FAF" w:rsidRDefault="00356547">
      <w:pPr>
        <w:rPr/>
      </w:pPr>
      <w:r w:rsidRPr="&lt;w:rPr xmlns:w=&quot;http://schemas.openxmlformats.org/wordprocessingml/2006/main&quot;&gt;&lt;w:lang w:val=&quot;es-ES_tradnl&quot; /&gt;&lt;/w:rPr&gt;">
        <w:rPr/>
        <w:t xml:space="preserve">Por todo ello el recurrente concluye interesando que se le otorgue el amparo solicitado, dejando sin efecto la Sentencia impugnada y ordenando que se otorgue plazo para subsanar el defecto retrotrayendo las actuaciones al momento anterior al del acto de validación de las candidaturas por la Junta electoral de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9 de mayo de 2007, el Secretario de Justicia de la Sala Primera de este Tribunal acordó, en conformidad con lo dispuesto en el Acuerdo del Pleno de 20 de enero de 2000, recabar del Juzgado de lo Contencioso-Administrativo núm. 1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10 de mayo de 2007, en las que, tras recordar lo dispuesto en el art. 47.2 LOREG y la doctrina de este Tribunal en materia de subsanación de irregularidades en la presentación de candidaturas, en especial la Sentencia dictada en el recurso de amparo núm. 3983-2007, concluye señalando que procede otorgar el amparo solicitado por vulneración del art. 23.2 CE, retrotrayendo las actuaciones al momento anterior al acuerdo de la Junta electoral de zona para que por dicha Junta se proceda a otorgar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ingresado en el registro general de este Tribunal el 10 de mayo de 2007, la Procuradora de los Tribunales doña Concepción Montero Rubiato, en nombre y representación del Partido Galeguista comparece en el presente proceso y se adhiere a las alegaciones contenidas en el escrito de interposición de la demanda de amparo. </w:t>
      </w:r>
    </w:p>
    <w:p w:rsidRPr="00C21FFE" w:rsidR="00F31FAF" w:rsidRDefault="00356547">
      <w:pPr>
        <w:rPr/>
      </w:pPr>
      <w:r w:rsidRPr="&lt;w:rPr xmlns:w=&quot;http://schemas.openxmlformats.org/wordprocessingml/2006/main&quot;&gt;&lt;w:lang w:val=&quot;es-ES_tradnl&quot; /&gt;&lt;/w:rPr&gt;">
        <w:rPr/>
        <w:t xml:space="preserve">No se personaron más partes dentro del plazo legalmente establecido, pese a la acreditación de emplazamientos a que se ha hecho referencia.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7 de mayo de 2007 del Juzgado de lo Contencioso-Administrativo núm. 1 de A Coruña, que estimó el recurso contencioso-electoral núm. 124-2007, interpuesto por el representante de las candidaturas presentadas por el PP en la provincia de A Coruña contra el Acuerdo de la Junta electoral de zona de Noia de proclamación de la candidatura del Independientes de Porto do Son en la circunscripción electoral de Porto do Son, publicado en el “Boletín Oficial de la Provincia de A Coruña” el 1 de mayo de 2007, para las elecciones municipales convocadas por Real Decreto 444/2007, de 2 de abril. El partido solicitante de amparo se queja de que se ha vulnerado su derecho a acceder en condiciones de igualdad a los cargos públicos (art. 23.2 CE). El Ministerio Fiscal interesa asimismo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partido recurrente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Noia debió advertirle del defecto en la composición, a efectos del art. 44 bis de la Ley Orgánica del régimen electoral general (LOREG), de la candidatura presentada a las elecciones locales en el municipio de Porto do Son,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Noia procedió a proclamar la candidatura presentada por el Independientes de Porto do Son en la circunscripción electoral de Porto do Son,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Porto do Son, conforme a la disposición transitoria séptima LOREG, añadida también por la Ley Orgánica 3/2007).</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Noia, al no advertir defecto alguno en la candidatura presentada por el Independientes de Porto do Son en la circunscripción electoral de Porto do Son,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considera que la candidatura presentada por Independientes de Porto do Son en la circunscripción electoral de Porto do Son incluye menos candidatas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Noia, lo que dio lugar a que no se diese ocasión a la representación de Independientes de Porto do Son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Noia de proclamación de la candidatura de Independientes de Porto do Son en la circunscripción electoral de Porto do Son,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Noia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candidatura de Independientes de Porto do Son y, su virtud:</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Declarar la nulidad de la Sentencia de 7 de mayo de 2007 del Juzgado de lo Contencioso-Administrativo núm. 1 de A Coruña, dictada en el recurso contencioso-electoral núm. 124-2007.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Noia de proclamación de la candidatura de Independientes de Porto do Son en la circunscripción electoral de Porto do Son, para que por dicha Junta electoral se proceda a otorgar trámite de subsanación, en los términos expresados en el fundamento jurídico 4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