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don Pascual Sala Sánchez, Presidente, don Manuel Aragón Reyes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4754-2007, promovido por don José Luis Peña Domingo y don Juan José Moreno Alonso, representados por el Procurador de los Tribunales don Luis José García Barrenechea y asistidos por el Abogado don Ángel Galindo Álvarez, contra la Sentencia de 25 de septiembre de 2006 del Juzgado de lo Contencioso-Administrativo núm. 26 de Madrid recaída en el procedimiento de protección de derechos fundamentales núm. 1-2006, y contra la Sentencia de 19 de abril de 2007 de la Sección Novena de la Sala de lo Contencioso-Administrativo del Tribunal Superior de Justicia de Madrid por la que se desestima el recurso de apelación núm. 8-2007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Presidente don Pascual Sala Sánchez,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24 de mayo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especial de la vivienda del Ayuntamiento de Majadahonda convocó a los concejales señores Peña y Moreno a la sesión ordinaria de la referida comisión informativa a celebrar el día 3 de marzo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especial de la vivienda del Ayuntamiento de Majadahonda en la sesión celebrada el 3 de marzo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25 de septiembre de 2006 del Juzgado de lo Contencioso-Administrativo núm. 26 de Madrid (procedimiento de protección de derechos fundamentales núm. 1-2006).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19 de abril de 2007 de la Sección Novena de la Sala de lo Contencioso- Administrativo del Tribunal Superior de Justicia de Madrid (recurso de apelación núm. 8-2007),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especial de la vivienda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 este Tribunal acordó la admisión a trámite de la demanda de amparo y, a tenor de lo dispuesto en el art. 51 de la Ley Orgánica del Tribunal Constitucional (LOTC), dirigir atenta comunicación a la Sección Novena de la Sala de lo Contencioso- Administrativo del Tribunal Superior de Justicia de Madrid y al Juzgado de lo Contencioso- Administrativo núm. 26 de Madrid a fin de que en el plazo de diez días remitieran certificación o copia adverada de las actuaciones respectivas, correspondientes al recurso de apelación núm. 8-2007 y al procedimiento de protección de derechos fundamentales núm. 1-2006,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enero de 2011 el Secretario de Justicia de la Sala Primera de este Tribunal acordó tener por recibidos los testimonios de actuaciones remitidos por la Sección Novena de la Sala de lo Contencioso-Administrativo del Tribunal Superior de Justicia de Madrid y el Juzgado de lo Contencioso-Administrativo núm. 26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4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especial de la vivienda del Ayuntamiento de Majadahonda que se celebró el 3 de marzo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especial de la vivienda,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24 de enero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especial de la vivienda del Ayuntamiento de Majadahonda que se celebró el 3 de marzo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11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especial de la vivienda del Ayuntamiento de Majadahonda a celebrar el 3 de marzo de 2006,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y 30/1993),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adecúe su intervención a la participación en el Pleno, evitando que se produzca una sobrerrepresentación, proscrita igualmente por contraria al principio de proporcionalidad, como también señaló la STC 169/2009.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especial de la vivienda del Ayuntamiento de Majadahonda celebrada el 3 de marzo de 2006,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abril de 2011 se señaló para deliberación y votación de la presente Sentencia el día 3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especial de la vivienda del Ayuntamiento de Majadahonda de convocar a los recurrentes a la sesión ordinaria de dicha comisión que se celebró el 3 de marzo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especial de la vivienda del Ayuntamiento de Majadahonda que se celebró el 3 de marzo de 2006, así como de la Sentencia de 25 de septiembre de 2006 del Juzgado de lo Contencioso-Administrativo núm. 26 de Madrid dictada en el procedimiento de protección de derechos fundamentales núm. 1-2006 y de la Sentencia de 19 de abril de 2007 de la Sección Novena de la Sala de lo Contencioso-Administrativo del Tribunal Superior de Justicia de Madrid recaída en el recurso de apelación núm. 8-2007,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