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27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3292-2007, promovido por don José Luis Peña Domingo y don Juan José Moreno Alonso, representados por el Procurador de los Tribunales don Luis José García Barrenechea y asistidos por el Abogado don Ángel Galindo Álvarez, contra la Sentencia de 12 de julio de 2006 del Juzgado de lo Contencioso-Administrativo núm. 9 de Madrid recaída en el procedimiento de protección de derechos fundamentales núm. 4-2005, y contra la Sentencia de 15 de marzo de 2007 de la Sección Novena de la Sala de lo Contencioso-Administrativo del Tribunal Superior de Justicia de Madrid por la que se desestima el recurso de apelación núm. 543-2006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la Magistrada doña Adela Asua Batarrita.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especial de cuentas del Ayuntamiento de Majadahonda convocó a los concejales señores Peña y Moreno a la sesión ordinaria de la referida comisión informativa a celebrar el día 4 de noviembre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especial de cuentas del Ayuntamiento de Majadahonda en la sesión celebrada el 4 de noviembre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12 de julio de 2006 del Juzgado de lo Contencioso-Administrativo núm. 9 de Madrid (procedimiento de protección de derechos fundamentales núm. 4-2005).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15 de marzo de 2007 de la Sección Novena de la Sala de lo Contencioso- Administrativo del Tribunal Superior de Justicia de Madrid (recurso de apelación núm. 543-2006),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especial de cuentas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LOTC, dirigir atenta comunicación a la Sección Novena de la Sala de lo Contencioso-Administrativo del Tribunal Superior de Justicia de Madrid y al Juzgado de lo Contencioso-Administrativo núm. 9 de Madrid a fin de que en el plazo de diez días remitieran certificación o copia adverada de las actuaciones respectivas, correspondientes al recurso de apelación núm. 543-2006 y al procedimiento de protección de derechos fundamentales núm. 4-2005,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4 de febrero de 2011 el Secretario de Justicia de la Sala Primera de este Tribunal acordó tener por recibidos los testimonios de actuaciones remitidos por la Sección Novena de la Sala de lo Contencioso-Administrativo del Tribunal Superior de Justicia de Madrid y el Juzgado de lo Contencioso-Administrativo núm. 9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9 de marzo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especial de cuentas del Ayuntamiento de Majadahonda que se celebró el 4 de noviembre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especial de cuentas,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especial de cuentas del Ayuntamiento de Majadahonda que se celebró el 4 de noviembre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abril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mayo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mayo de 2011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especial de cuentas del Ayuntamiento de Majadahonda de convocar a los recurrentes a la sesión ordinaria de dicha comisión que se celebró el 4 de noviembre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especial de cuentas del Ayuntamiento de Majadahonda que se celebró el 4 de noviembre de 2005, así como de la Sentencia de 12 de julio de 2006 del Juzgado de lo Contencioso-Administrativo núm. 9 de Madrid dictada en el procedimiento de protección de derechos fundamentales núm. 4-2005 y de la Sentencia de 15 de marzo de 2007 de la Sección Novena de la Sala de lo Contencioso-Administrativo del Tribunal Superior de Justicia de Madrid recaída en el recurso de apelación núm. 543-2006,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