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Zoilo de Castro Guerra presentó escrito en este Tribunal el 26 de octubre pasado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25 de noviembre pasado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14 de diciembre pasad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