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octubre de 1982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>La Sección, en el asunto reseñado, ha dictado el siguiente</w:t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Don Ricardo Villaoz Viforcos, interno en el Centro Penitenciario de Cumplimiento de Guadalajara, y encausado en el sumario núm. 153/1981 del Juzgado de Instrucción núm. 4 de los de Madrid, dirigió escrito a este Tribunal Constitucional, a través del Director de aquel establecimiento penal, en el que afirma haber sido privado de libertad desde el 18 de diciembre de 1979, y ser inocente de los hechos que se le imputan, por lo que suplica se declare la inconstitucionalidad de estar privado de libertad durante el tiempo de dos años y medio sin concedérsele la libertad provisional, así como la inconstitucionalidad de la no aplicación de la presunción de inocencia para concederle tal libertad provisional.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La Sección Cuarta del Tribunal Constitucional, en providencia de fecha 6 de septiembre pasado, acordó hacer saber al mismo, que si su propósito era el promover recurso de amparo, a tenor de los arts. 41, 44, 46 y 49 y siguientes de la Ley Orgánica del Tribunal Constitucional, debería presentar demanda por medio de Procurador y bajo la asistencia de Letrado, o pedir su nombramiento de oficio; debiendo presentar, caso de solicitar la designación de oficio, una relación circunstanciada de los hechos en que funde el amparo; y todo ello, en el plazo de diez días.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3. Notificada dicha resolución al interesado con fecha 11 de septiembre último, transcurrió el plazo que se le concedió sin que presentara escrito alguno.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Unico.  Al recurrente se concedió un plazo para que presentase la demanda por medio de Procurador y Abogado, o pidiese su nombramiento de oficio; y ha transcurrido el plazo concedido si que se haya cumplimentado lo requerido, por lo que procede declarar la caducidad del recurso, conforme a las normas procesales civiles, a cuya aplicación remite el art. 80 de la Ley Orgánica de este Tribunal.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Por lo expuesto, la Sección acuerda declarar la caducidad del recurso de que se ha hecho mérito.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seis de octubre de mil novecientos ochenta y dos.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