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12 de julio de 1984 tuvo entrada en este Tribunal Constitucional escrito de don Manuel Luque Castillo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