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octubre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Pleno, en su reunión del día de hoy y en el asunto indicado, ha acordado dictar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La Magistratura de Trabajo núm. 18 de Madrid, mediante escrito de 14 de junio del año actual, promovió cuestión de inconstitucionalidad (a la que se le asignó el núm. 545/1985), por supuesta inconstitucionalidad de los párrafos 2 y 3 de la disposición adicional 5.ª de la Ley 44/1983, de 28 de diciembre, de Presupuestos del Estado para 19845, por oposición a los arts. 9.3, 33.3 y 106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providencia de 26 de junio pasado se admitió a trámite la referida cuestión de inconstitucionalidad.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Con fecha 30 de marzo de 1984, fue interpuesto por don José María Ruiz Gallardón, en nombre y representación de 53 Diputados, recurso de inconstitucionalidad (al que se le asignó el núm. 222/1984) contra el art. 52 y disposición adicional quinta de la Ley 44/1983, de 28 de diciembre, de Presupuestos Generales del Estado para 1984, siendo admitido a trámite por providencia de 4 de abril de 1984.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escrito de 29 de mayo de 1984, se personó el Abogado del Estado, en nombre del Gobierno, en solicitud que en su día se dicte Sentencia desestimatoria del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Mediante escrito de 19 de julio de 1985, el Fiscal General del Estado, dentro del plazo concedido, compareció en la cuestión de inconstitucionalidad -545/1985- y formuló sus alegaciones en solicitud de que el Tribunal, en su día, dicte Sentencia resolviendo la antedicha cuestión.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Abogado del Estado, en nombre y representación del Gobierno, por escrito de 23 de julio pasado se personó en la referida cuestión de inconstitucionalidad y solicitó la acumulación de la misma al recurso de inconstitucionalidad núm. 222/1984, en base a que se dan los requisitos que exige el art. 83 de la Ley Orgánica del Tribunal Constitucional (LOTC).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providencia de 29 de julio último se acordó oír a don José María Ruiz Gallardón y al Ministerio Fiscal para que expusieran lo que estimasen procedente con respecto a la acumulación solicitada.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Fiscal General del Estado, en su escrito de 19 de agosto, evacua el traslado conferido señalando que es clara la identidad de la norma controvertida en la cuestión de inconstitucionalidad -párrafos 2 y 3 de la disposición adicional 5.ª de la Ley 44/1983- y el objeto del recurso núm. 222/1984, sin que pueda ser un obstáculo para la acumulación la distinta naturaleza de ambos procesos constitucionales y las distintas normas procesales a ellos aplicables.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Comisionado, señor Ruiz Gallardón, no formuló alegación alguna al respecto dentro del plazo concedido a tal fin.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Unico.  El art.  83 de la LOTC permite la acumulación de aquellos procesos constitucionales que tengan objetos conexos que justifiquen la unidad de tramitación y decisión. Pero además de ello, una adecuada interpretación de esta regla exige que concurra la presencia de homogeneidad en los procesos a acumular, que deberán ser de la misma naturaleza, tanto por el contenido procesal como por sus consecuencias materiales.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el presente caso, la cuestión y el recurso de inconstitucionalidad presentan identidad en la norma controvertida pero difieren en cuanto a la distinta naturaleza de los procesos y las normas procesales aplicables a los mismos, lo que impide su acumulación por falta de la oportuna homogeneidad entre ellos.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el Pleno del Tribunal acuerda denegar la acumulación de la cuestión de inconstitucionalidad núm.  545/1985 al recurso de inconstitucionalidad núm. 222/1984. Se concede un nuevo plazo de quince días al Abogado del Estado para que formule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las alegaciones respecto de la cuestión planteada por la Magistratura de Trabajo núm.  18 de Madrid.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tres de octubre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