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30FD1" w:rsidRDefault="00D2296A" w:rsidP="00500EC6">
      <w:pPr>
        <w:sectPr w:rsidR="00430FD1" w:rsidSect="00500EC6">
          <w:headerReference w:type="even" r:id="rId7"/>
          <w:headerReference w:type="default" r:id="rId8"/>
          <w:footerReference w:type="even" r:id="rId9"/>
          <w:footerReference w:type="default" r:id="rId10"/>
          <w:headerReference w:type="first" r:id="rId11"/>
          <w:footerReference w:type="first" r:id="rId12"/>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2296A" w:rsidRPr="00D2296A" w:rsidRDefault="00D2296A">
                            <w:pPr>
                              <w:rPr>
                                <w:sz w:val="40"/>
                              </w:rPr>
                            </w:pPr>
                            <w:r w:rsidRPr="00D2296A">
                              <w:rPr>
                                <w:sz w:val="40"/>
                              </w:rPr>
                              <w:t>Enero a Junio de 2011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D2296A" w:rsidRPr="00D2296A" w:rsidRDefault="00D2296A">
                      <w:pPr>
                        <w:rPr>
                          <w:sz w:val="40"/>
                        </w:rPr>
                      </w:pPr>
                      <w:r w:rsidRPr="00D2296A">
                        <w:rPr>
                          <w:sz w:val="40"/>
                        </w:rPr>
                        <w:t>Enero a Junio de 2011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500EC6" w:rsidRDefault="00500EC6" w:rsidP="00500EC6">
      <w:pPr>
        <w:pStyle w:val="Ttulondice"/>
      </w:pPr>
      <w:r>
        <w:lastRenderedPageBreak/>
        <w:t>CONTENIDO</w:t>
      </w:r>
    </w:p>
    <w:p w:rsidR="00500EC6" w:rsidRDefault="00500EC6" w:rsidP="00500EC6">
      <w:pPr>
        <w:pStyle w:val="Ttulondice"/>
      </w:pPr>
    </w:p>
    <w:p w:rsidR="00500EC6" w:rsidRDefault="00500EC6" w:rsidP="00500EC6">
      <w:pPr>
        <w:pStyle w:val="EntradandiceSumario"/>
        <w:keepNext w:val="0"/>
      </w:pPr>
      <w:r>
        <w:t>1. SENTENCIAS: STC 1/2011 A STC 110/2011</w:t>
      </w:r>
      <w:r>
        <w:tab/>
      </w:r>
      <w:r>
        <w:tab/>
      </w:r>
      <w:r>
        <w:fldChar w:fldCharType="begin"/>
      </w:r>
      <w:r>
        <w:instrText xml:space="preserve"> PAGEREF SUMARIOSENTENCIAS \h </w:instrText>
      </w:r>
      <w:r>
        <w:fldChar w:fldCharType="separate"/>
      </w:r>
      <w:r w:rsidR="00173CDC">
        <w:rPr>
          <w:noProof/>
        </w:rPr>
        <w:t>2</w:t>
      </w:r>
      <w:r>
        <w:fldChar w:fldCharType="end"/>
      </w:r>
    </w:p>
    <w:p w:rsidR="00500EC6" w:rsidRDefault="00500EC6" w:rsidP="00500EC6">
      <w:pPr>
        <w:pStyle w:val="EntradandiceSumario"/>
        <w:keepNext w:val="0"/>
      </w:pPr>
    </w:p>
    <w:p w:rsidR="00500EC6" w:rsidRDefault="00500EC6" w:rsidP="00500EC6">
      <w:pPr>
        <w:pStyle w:val="EntradandiceSumario"/>
        <w:keepNext w:val="0"/>
      </w:pPr>
      <w:bookmarkStart w:id="1" w:name="SUMARIOSINDICES"/>
      <w:r>
        <w:t>2. AUTOS: ATC 1/2011 A ATC 98/2011</w:t>
      </w:r>
      <w:r>
        <w:tab/>
      </w:r>
      <w:r>
        <w:tab/>
      </w:r>
      <w:r>
        <w:fldChar w:fldCharType="begin"/>
      </w:r>
      <w:r>
        <w:instrText xml:space="preserve"> PAGEREF SUMARIOSAUTOS \h </w:instrText>
      </w:r>
      <w:r>
        <w:fldChar w:fldCharType="separate"/>
      </w:r>
      <w:r w:rsidR="00173CDC">
        <w:rPr>
          <w:noProof/>
        </w:rPr>
        <w:t>85</w:t>
      </w:r>
      <w:r>
        <w:fldChar w:fldCharType="end"/>
      </w:r>
    </w:p>
    <w:bookmarkEnd w:id="1"/>
    <w:p w:rsidR="00500EC6" w:rsidRDefault="00500EC6" w:rsidP="00500EC6">
      <w:pPr>
        <w:pStyle w:val="EntradandiceSumario"/>
        <w:keepNext w:val="0"/>
      </w:pPr>
    </w:p>
    <w:p w:rsidR="00500EC6" w:rsidRDefault="00500EC6" w:rsidP="00500EC6">
      <w:pPr>
        <w:pStyle w:val="EntradandiceSumario"/>
        <w:keepNext w:val="0"/>
      </w:pPr>
      <w:r>
        <w:t xml:space="preserve">3. ÍNDICE DE </w:t>
      </w:r>
      <w:r w:rsidR="00B41408" w:rsidRPr="00B41408">
        <w:t xml:space="preserve">DISPOSICIONES CON </w:t>
      </w:r>
      <w:r w:rsidR="00A44A00">
        <w:t>FUERZA</w:t>
      </w:r>
      <w:r w:rsidR="00B41408" w:rsidRPr="00B41408">
        <w:t xml:space="preserve"> DE LEY IMPUGNADAS</w:t>
      </w:r>
      <w:r>
        <w:t>:</w:t>
      </w:r>
    </w:p>
    <w:p w:rsidR="00500EC6" w:rsidRDefault="00500EC6" w:rsidP="00500EC6">
      <w:pPr>
        <w:pStyle w:val="EntradandiceSumario"/>
        <w:keepNext w:val="0"/>
      </w:pPr>
    </w:p>
    <w:p w:rsidR="00500EC6" w:rsidRDefault="00500EC6" w:rsidP="00500EC6">
      <w:pPr>
        <w:pStyle w:val="EntradandiceSumarioNivel2"/>
        <w:keepNext w:val="0"/>
      </w:pPr>
      <w:r>
        <w:t xml:space="preserve">A) </w:t>
      </w:r>
      <w:r w:rsidR="00A44A00">
        <w:t>Disposiciones</w:t>
      </w:r>
      <w:r>
        <w:t xml:space="preserve"> con </w:t>
      </w:r>
      <w:r w:rsidR="00A44A00">
        <w:t>fuerza</w:t>
      </w:r>
      <w:r>
        <w:t xml:space="preserve"> de ley del Estado</w:t>
      </w:r>
      <w:r>
        <w:tab/>
      </w:r>
      <w:r>
        <w:tab/>
      </w:r>
      <w:r>
        <w:fldChar w:fldCharType="begin"/>
      </w:r>
      <w:r>
        <w:instrText xml:space="preserve"> PAGEREF INDICE22802 \h </w:instrText>
      </w:r>
      <w:r>
        <w:fldChar w:fldCharType="separate"/>
      </w:r>
      <w:r w:rsidR="00173CDC">
        <w:rPr>
          <w:noProof/>
        </w:rPr>
        <w:t>118</w:t>
      </w:r>
      <w:r>
        <w:fldChar w:fldCharType="end"/>
      </w:r>
    </w:p>
    <w:p w:rsidR="00500EC6" w:rsidRDefault="00500EC6" w:rsidP="00500EC6">
      <w:pPr>
        <w:pStyle w:val="EntradandiceSumarioNivel2"/>
        <w:keepNext w:val="0"/>
      </w:pPr>
      <w:r>
        <w:t xml:space="preserve">B) </w:t>
      </w:r>
      <w:r w:rsidR="00A44A00">
        <w:t>Disposiciones</w:t>
      </w:r>
      <w:r>
        <w:t xml:space="preserve"> con </w:t>
      </w:r>
      <w:r w:rsidR="00A44A00">
        <w:t>fuerza</w:t>
      </w:r>
      <w:r>
        <w:t xml:space="preserve"> de ley de las Comunidades Autónomas</w:t>
      </w:r>
      <w:r>
        <w:tab/>
      </w:r>
      <w:r>
        <w:tab/>
      </w:r>
      <w:r>
        <w:fldChar w:fldCharType="begin"/>
      </w:r>
      <w:r>
        <w:instrText xml:space="preserve"> PAGEREF INDICE22806 \h </w:instrText>
      </w:r>
      <w:r>
        <w:fldChar w:fldCharType="separate"/>
      </w:r>
      <w:r w:rsidR="00173CDC">
        <w:rPr>
          <w:noProof/>
        </w:rPr>
        <w:t>119</w:t>
      </w:r>
      <w:r>
        <w:fldChar w:fldCharType="end"/>
      </w:r>
    </w:p>
    <w:p w:rsidR="00500EC6" w:rsidRDefault="00500EC6" w:rsidP="00500EC6">
      <w:pPr>
        <w:spacing w:after="160" w:line="259" w:lineRule="auto"/>
      </w:pPr>
    </w:p>
    <w:p w:rsidR="00500EC6" w:rsidRDefault="00500EC6" w:rsidP="00500EC6">
      <w:pPr>
        <w:pStyle w:val="EntradandiceSumario"/>
        <w:keepNext w:val="0"/>
      </w:pPr>
      <w:r>
        <w:t xml:space="preserve">4. ÍNDICE DE </w:t>
      </w:r>
      <w:r w:rsidR="00B41408" w:rsidRPr="00B41408">
        <w:t>DISPOSICIONES GENERALES IMPUGNADAS</w:t>
      </w:r>
      <w:r>
        <w:t>:</w:t>
      </w:r>
    </w:p>
    <w:p w:rsidR="00500EC6" w:rsidRDefault="00500EC6" w:rsidP="00500EC6">
      <w:pPr>
        <w:pStyle w:val="EntradandiceSumario"/>
        <w:keepNext w:val="0"/>
      </w:pPr>
    </w:p>
    <w:p w:rsidR="00500EC6" w:rsidRDefault="00500EC6" w:rsidP="00500EC6">
      <w:pPr>
        <w:pStyle w:val="EntradandiceSumarioNivel2"/>
        <w:keepNext w:val="0"/>
      </w:pPr>
      <w:r>
        <w:t>A) Disposiciones del Estado</w:t>
      </w:r>
      <w:r>
        <w:tab/>
      </w:r>
      <w:r>
        <w:tab/>
      </w:r>
      <w:r>
        <w:fldChar w:fldCharType="begin"/>
      </w:r>
      <w:r>
        <w:instrText xml:space="preserve"> PAGEREF INDICE22803 \h </w:instrText>
      </w:r>
      <w:r>
        <w:fldChar w:fldCharType="separate"/>
      </w:r>
      <w:r w:rsidR="00173CDC">
        <w:rPr>
          <w:noProof/>
        </w:rPr>
        <w:t>124</w:t>
      </w:r>
      <w:r>
        <w:fldChar w:fldCharType="end"/>
      </w:r>
    </w:p>
    <w:p w:rsidR="00500EC6" w:rsidRDefault="00500EC6" w:rsidP="00500EC6">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173CDC">
        <w:rPr>
          <w:noProof/>
        </w:rPr>
        <w:t>125</w:t>
      </w:r>
      <w:r>
        <w:fldChar w:fldCharType="end"/>
      </w:r>
      <w:r w:rsidR="002748D3">
        <w:t xml:space="preserve"> </w:t>
      </w:r>
    </w:p>
    <w:p w:rsidR="00500EC6" w:rsidRDefault="00500EC6" w:rsidP="00500EC6">
      <w:pPr>
        <w:spacing w:after="160" w:line="259" w:lineRule="auto"/>
      </w:pPr>
    </w:p>
    <w:p w:rsidR="00500EC6" w:rsidRDefault="00500EC6" w:rsidP="00500EC6">
      <w:pPr>
        <w:pStyle w:val="EntradandiceSumario"/>
        <w:keepNext w:val="0"/>
      </w:pPr>
      <w:r>
        <w:t>5. ÍNDICE DE DISPOSICIONES CITADAS:</w:t>
      </w:r>
    </w:p>
    <w:p w:rsidR="00500EC6" w:rsidRDefault="00500EC6" w:rsidP="00500EC6">
      <w:pPr>
        <w:pStyle w:val="EntradandiceSumario"/>
        <w:keepNext w:val="0"/>
      </w:pPr>
    </w:p>
    <w:p w:rsidR="00500EC6" w:rsidRDefault="00500EC6" w:rsidP="00500EC6">
      <w:pPr>
        <w:pStyle w:val="EntradandiceSumarioNivel2"/>
        <w:keepNext w:val="0"/>
      </w:pPr>
      <w:r>
        <w:t>A) Constitución</w:t>
      </w:r>
      <w:r>
        <w:tab/>
      </w:r>
      <w:r>
        <w:tab/>
      </w:r>
      <w:r>
        <w:fldChar w:fldCharType="begin"/>
      </w:r>
      <w:r>
        <w:instrText xml:space="preserve"> PAGEREF INDICE22804 \h </w:instrText>
      </w:r>
      <w:r>
        <w:fldChar w:fldCharType="separate"/>
      </w:r>
      <w:r w:rsidR="00173CDC">
        <w:rPr>
          <w:noProof/>
        </w:rPr>
        <w:t>127</w:t>
      </w:r>
      <w:r>
        <w:fldChar w:fldCharType="end"/>
      </w:r>
    </w:p>
    <w:p w:rsidR="00500EC6" w:rsidRDefault="00500EC6" w:rsidP="00500EC6">
      <w:pPr>
        <w:pStyle w:val="EntradandiceSumarioNivel2"/>
        <w:keepNext w:val="0"/>
      </w:pPr>
      <w:r>
        <w:t>B) Tribunal Constitucional</w:t>
      </w:r>
      <w:r>
        <w:tab/>
      </w:r>
      <w:r>
        <w:tab/>
      </w:r>
      <w:r>
        <w:fldChar w:fldCharType="begin"/>
      </w:r>
      <w:r>
        <w:instrText xml:space="preserve"> PAGEREF INDICE22843 \h </w:instrText>
      </w:r>
      <w:r>
        <w:fldChar w:fldCharType="separate"/>
      </w:r>
      <w:r w:rsidR="00173CDC">
        <w:rPr>
          <w:noProof/>
        </w:rPr>
        <w:t>133</w:t>
      </w:r>
      <w:r>
        <w:fldChar w:fldCharType="end"/>
      </w:r>
    </w:p>
    <w:p w:rsidR="00500EC6" w:rsidRDefault="00500EC6" w:rsidP="00500EC6">
      <w:pPr>
        <w:pStyle w:val="EntradandiceSumarioNivel2"/>
        <w:keepNext w:val="0"/>
      </w:pPr>
      <w:r>
        <w:t>C) Cortes Generales</w:t>
      </w:r>
      <w:r>
        <w:tab/>
      </w:r>
      <w:r>
        <w:tab/>
      </w:r>
      <w:r>
        <w:fldChar w:fldCharType="begin"/>
      </w:r>
      <w:r>
        <w:instrText xml:space="preserve"> PAGEREF INDICE22844 \h </w:instrText>
      </w:r>
      <w:r>
        <w:fldChar w:fldCharType="separate"/>
      </w:r>
      <w:r w:rsidR="00173CDC">
        <w:rPr>
          <w:noProof/>
        </w:rPr>
        <w:t>137</w:t>
      </w:r>
      <w:r>
        <w:fldChar w:fldCharType="end"/>
      </w:r>
    </w:p>
    <w:p w:rsidR="00500EC6" w:rsidRDefault="00500EC6" w:rsidP="00500EC6">
      <w:pPr>
        <w:pStyle w:val="EntradandiceSumarioNivel2"/>
        <w:keepNext w:val="0"/>
      </w:pPr>
      <w:r>
        <w:t>D) Leyes Orgánicas</w:t>
      </w:r>
      <w:r>
        <w:tab/>
      </w:r>
      <w:r>
        <w:tab/>
      </w:r>
      <w:r>
        <w:fldChar w:fldCharType="begin"/>
      </w:r>
      <w:r>
        <w:instrText xml:space="preserve"> PAGEREF INDICE22845 \h </w:instrText>
      </w:r>
      <w:r>
        <w:fldChar w:fldCharType="separate"/>
      </w:r>
      <w:r w:rsidR="00173CDC">
        <w:rPr>
          <w:noProof/>
        </w:rPr>
        <w:t>138</w:t>
      </w:r>
      <w:r>
        <w:fldChar w:fldCharType="end"/>
      </w:r>
    </w:p>
    <w:p w:rsidR="00500EC6" w:rsidRDefault="00500EC6" w:rsidP="00500EC6">
      <w:pPr>
        <w:pStyle w:val="EntradandiceSumarioNivel2"/>
        <w:keepNext w:val="0"/>
      </w:pPr>
      <w:r>
        <w:t>E) Leyes de las Cortes Generales</w:t>
      </w:r>
      <w:r>
        <w:tab/>
      </w:r>
      <w:r>
        <w:tab/>
      </w:r>
      <w:r>
        <w:fldChar w:fldCharType="begin"/>
      </w:r>
      <w:r>
        <w:instrText xml:space="preserve"> PAGEREF INDICE22846 \h </w:instrText>
      </w:r>
      <w:r>
        <w:fldChar w:fldCharType="separate"/>
      </w:r>
      <w:r w:rsidR="00173CDC">
        <w:rPr>
          <w:noProof/>
        </w:rPr>
        <w:t>144</w:t>
      </w:r>
      <w:r>
        <w:fldChar w:fldCharType="end"/>
      </w:r>
    </w:p>
    <w:p w:rsidR="00500EC6" w:rsidRDefault="00500EC6" w:rsidP="00500EC6">
      <w:pPr>
        <w:pStyle w:val="EntradandiceSumarioNivel2"/>
        <w:keepNext w:val="0"/>
      </w:pPr>
      <w:r>
        <w:t>F) Reales Decretos Legislativos</w:t>
      </w:r>
      <w:r>
        <w:tab/>
      </w:r>
      <w:r>
        <w:tab/>
      </w:r>
      <w:r>
        <w:fldChar w:fldCharType="begin"/>
      </w:r>
      <w:r>
        <w:instrText xml:space="preserve"> PAGEREF INDICE22847 \h </w:instrText>
      </w:r>
      <w:r>
        <w:fldChar w:fldCharType="separate"/>
      </w:r>
      <w:r w:rsidR="00173CDC">
        <w:rPr>
          <w:noProof/>
        </w:rPr>
        <w:t>154</w:t>
      </w:r>
      <w:r>
        <w:fldChar w:fldCharType="end"/>
      </w:r>
    </w:p>
    <w:p w:rsidR="00500EC6" w:rsidRDefault="00500EC6" w:rsidP="00500EC6">
      <w:pPr>
        <w:pStyle w:val="EntradandiceSumarioNivel2"/>
        <w:keepNext w:val="0"/>
      </w:pPr>
      <w:r>
        <w:t>G) Reales Decretos-leyes</w:t>
      </w:r>
      <w:r>
        <w:tab/>
      </w:r>
      <w:r>
        <w:tab/>
      </w:r>
      <w:r>
        <w:fldChar w:fldCharType="begin"/>
      </w:r>
      <w:r>
        <w:instrText xml:space="preserve"> PAGEREF INDICE22848 \h </w:instrText>
      </w:r>
      <w:r>
        <w:fldChar w:fldCharType="separate"/>
      </w:r>
      <w:r w:rsidR="00173CDC">
        <w:rPr>
          <w:noProof/>
        </w:rPr>
        <w:t>156</w:t>
      </w:r>
      <w:r>
        <w:fldChar w:fldCharType="end"/>
      </w:r>
    </w:p>
    <w:p w:rsidR="00500EC6" w:rsidRDefault="00500EC6" w:rsidP="00500EC6">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173CDC">
        <w:rPr>
          <w:noProof/>
        </w:rPr>
        <w:t>158</w:t>
      </w:r>
      <w:r>
        <w:fldChar w:fldCharType="end"/>
      </w:r>
    </w:p>
    <w:p w:rsidR="00500EC6" w:rsidRDefault="00500EC6" w:rsidP="00500EC6">
      <w:pPr>
        <w:pStyle w:val="EntradandiceSumarioNivel2"/>
        <w:keepNext w:val="0"/>
      </w:pPr>
      <w:r>
        <w:t>I) Legislación preconstitucional</w:t>
      </w:r>
      <w:r>
        <w:tab/>
      </w:r>
      <w:r>
        <w:tab/>
      </w:r>
      <w:r>
        <w:fldChar w:fldCharType="begin"/>
      </w:r>
      <w:r>
        <w:instrText xml:space="preserve"> PAGEREF INDICE22850 \h </w:instrText>
      </w:r>
      <w:r>
        <w:fldChar w:fldCharType="separate"/>
      </w:r>
      <w:r w:rsidR="00173CDC">
        <w:rPr>
          <w:noProof/>
        </w:rPr>
        <w:t>162</w:t>
      </w:r>
      <w:r>
        <w:fldChar w:fldCharType="end"/>
      </w:r>
    </w:p>
    <w:p w:rsidR="00500EC6" w:rsidRDefault="00500EC6" w:rsidP="00500EC6">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173CDC">
        <w:rPr>
          <w:noProof/>
        </w:rPr>
        <w:t>165</w:t>
      </w:r>
      <w:r>
        <w:fldChar w:fldCharType="end"/>
      </w:r>
    </w:p>
    <w:p w:rsidR="00500EC6" w:rsidRDefault="00500EC6" w:rsidP="00500EC6">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173CDC">
        <w:rPr>
          <w:noProof/>
        </w:rPr>
        <w:t>178</w:t>
      </w:r>
      <w:r>
        <w:fldChar w:fldCharType="end"/>
      </w:r>
    </w:p>
    <w:p w:rsidR="00500EC6" w:rsidRDefault="00500EC6" w:rsidP="00500EC6">
      <w:pPr>
        <w:pStyle w:val="EntradandiceSumarioNivel2"/>
        <w:keepNext w:val="0"/>
      </w:pPr>
      <w:r>
        <w:t>M) Unión Europea</w:t>
      </w:r>
      <w:r>
        <w:tab/>
      </w:r>
      <w:r>
        <w:tab/>
      </w:r>
      <w:r>
        <w:fldChar w:fldCharType="begin"/>
      </w:r>
      <w:r>
        <w:instrText xml:space="preserve"> PAGEREF INDICE22871 \h </w:instrText>
      </w:r>
      <w:r>
        <w:fldChar w:fldCharType="separate"/>
      </w:r>
      <w:r w:rsidR="00173CDC">
        <w:rPr>
          <w:noProof/>
        </w:rPr>
        <w:t>180</w:t>
      </w:r>
      <w:r>
        <w:fldChar w:fldCharType="end"/>
      </w:r>
    </w:p>
    <w:p w:rsidR="00500EC6" w:rsidRDefault="00500EC6" w:rsidP="00500EC6">
      <w:pPr>
        <w:pStyle w:val="EntradandiceSumarioNivel2"/>
        <w:keepNext w:val="0"/>
      </w:pPr>
      <w:r>
        <w:t>N) Consejo de Europa</w:t>
      </w:r>
      <w:r>
        <w:tab/>
      </w:r>
      <w:r>
        <w:tab/>
      </w:r>
      <w:r>
        <w:fldChar w:fldCharType="begin"/>
      </w:r>
      <w:r>
        <w:instrText xml:space="preserve"> PAGEREF INDICE27994 \h </w:instrText>
      </w:r>
      <w:r>
        <w:fldChar w:fldCharType="separate"/>
      </w:r>
      <w:r w:rsidR="00173CDC">
        <w:rPr>
          <w:noProof/>
        </w:rPr>
        <w:t>182</w:t>
      </w:r>
      <w:r>
        <w:fldChar w:fldCharType="end"/>
      </w:r>
    </w:p>
    <w:p w:rsidR="00500EC6" w:rsidRDefault="00500EC6" w:rsidP="00500EC6">
      <w:pPr>
        <w:pStyle w:val="EntradandiceSumarioNivel2"/>
        <w:keepNext w:val="0"/>
      </w:pPr>
      <w:r>
        <w:t>Ñ) Legislación extranjera</w:t>
      </w:r>
      <w:r>
        <w:tab/>
      </w:r>
      <w:r>
        <w:tab/>
      </w:r>
      <w:r>
        <w:fldChar w:fldCharType="begin"/>
      </w:r>
      <w:r>
        <w:instrText xml:space="preserve"> PAGEREF INDICE22872 \h </w:instrText>
      </w:r>
      <w:r>
        <w:fldChar w:fldCharType="separate"/>
      </w:r>
      <w:r w:rsidR="00173CDC">
        <w:rPr>
          <w:noProof/>
        </w:rPr>
        <w:t>183</w:t>
      </w:r>
      <w:r>
        <w:fldChar w:fldCharType="end"/>
      </w:r>
    </w:p>
    <w:p w:rsidR="00500EC6" w:rsidRDefault="00500EC6" w:rsidP="00500EC6">
      <w:pPr>
        <w:spacing w:after="160" w:line="259" w:lineRule="auto"/>
      </w:pPr>
    </w:p>
    <w:p w:rsidR="00500EC6" w:rsidRDefault="00500EC6" w:rsidP="00500EC6">
      <w:pPr>
        <w:pStyle w:val="EntradandiceSumario"/>
        <w:keepNext w:val="0"/>
      </w:pPr>
      <w:r>
        <w:t xml:space="preserve">6. ÍNDICE DE </w:t>
      </w:r>
      <w:r w:rsidR="00B41408" w:rsidRPr="00B41408">
        <w:t>RESOLUCIONES JUDICIALES DE OTROS TRIBUNALES</w:t>
      </w:r>
      <w:r w:rsidR="00A44A00">
        <w:t xml:space="preserve"> CITADAS</w:t>
      </w:r>
      <w:r>
        <w:t>:</w:t>
      </w:r>
      <w:r w:rsidR="00A44A00">
        <w:t xml:space="preserve"> </w:t>
      </w:r>
    </w:p>
    <w:p w:rsidR="00500EC6" w:rsidRDefault="00500EC6" w:rsidP="00500EC6">
      <w:pPr>
        <w:pStyle w:val="EntradandiceSumario"/>
        <w:keepNext w:val="0"/>
      </w:pPr>
    </w:p>
    <w:p w:rsidR="00500EC6" w:rsidRDefault="00500EC6" w:rsidP="00500EC6">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173CDC">
        <w:rPr>
          <w:noProof/>
        </w:rPr>
        <w:t>185</w:t>
      </w:r>
      <w:r>
        <w:fldChar w:fldCharType="end"/>
      </w:r>
    </w:p>
    <w:p w:rsidR="00500EC6" w:rsidRDefault="00500EC6" w:rsidP="00500EC6">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173CDC">
        <w:rPr>
          <w:noProof/>
        </w:rPr>
        <w:t>189</w:t>
      </w:r>
      <w:r>
        <w:fldChar w:fldCharType="end"/>
      </w:r>
    </w:p>
    <w:p w:rsidR="00500EC6" w:rsidRDefault="00500EC6" w:rsidP="00500EC6">
      <w:pPr>
        <w:pStyle w:val="EntradandiceSumarioNivel2"/>
        <w:keepNext w:val="0"/>
      </w:pPr>
      <w:r>
        <w:t>C) Tribunal Supremo</w:t>
      </w:r>
      <w:r>
        <w:tab/>
      </w:r>
      <w:r>
        <w:tab/>
      </w:r>
      <w:r>
        <w:fldChar w:fldCharType="begin"/>
      </w:r>
      <w:r>
        <w:instrText xml:space="preserve"> PAGEREF INDICE22925 \h </w:instrText>
      </w:r>
      <w:r>
        <w:fldChar w:fldCharType="separate"/>
      </w:r>
      <w:r w:rsidR="00173CDC">
        <w:rPr>
          <w:noProof/>
        </w:rPr>
        <w:t>193</w:t>
      </w:r>
      <w:r>
        <w:fldChar w:fldCharType="end"/>
      </w:r>
    </w:p>
    <w:p w:rsidR="00500EC6" w:rsidRDefault="00500EC6" w:rsidP="00500EC6">
      <w:pPr>
        <w:spacing w:after="160" w:line="259" w:lineRule="auto"/>
      </w:pPr>
    </w:p>
    <w:p w:rsidR="00500EC6" w:rsidRDefault="00C106C2" w:rsidP="00500EC6">
      <w:pPr>
        <w:pStyle w:val="EntradandiceSumario"/>
      </w:pPr>
      <w:r>
        <w:t>7</w:t>
      </w:r>
      <w:r w:rsidR="00500EC6">
        <w:t>. ÍNDICE ANALÍTICO</w:t>
      </w:r>
      <w:r w:rsidR="00500EC6">
        <w:tab/>
      </w:r>
      <w:r w:rsidR="00500EC6">
        <w:tab/>
      </w:r>
      <w:r w:rsidR="00500EC6">
        <w:fldChar w:fldCharType="begin"/>
      </w:r>
      <w:r w:rsidR="00500EC6">
        <w:instrText xml:space="preserve"> PAGEREF INDICE5ALFABETICO \h </w:instrText>
      </w:r>
      <w:r w:rsidR="00500EC6">
        <w:fldChar w:fldCharType="separate"/>
      </w:r>
      <w:r w:rsidR="00173CDC">
        <w:rPr>
          <w:noProof/>
        </w:rPr>
        <w:t>195</w:t>
      </w:r>
      <w:r w:rsidR="00500EC6">
        <w:fldChar w:fldCharType="end"/>
      </w:r>
    </w:p>
    <w:p w:rsidR="00500EC6" w:rsidRDefault="00500EC6">
      <w:pPr>
        <w:spacing w:after="160" w:line="259" w:lineRule="auto"/>
      </w:pPr>
    </w:p>
    <w:p w:rsidR="00430FD1" w:rsidRDefault="00430FD1">
      <w:pPr>
        <w:spacing w:after="160" w:line="259" w:lineRule="auto"/>
      </w:pPr>
      <w:r>
        <w:br w:type="page"/>
      </w:r>
    </w:p>
    <w:p w:rsidR="00430FD1" w:rsidRDefault="00430FD1" w:rsidP="00430FD1"/>
    <w:p w:rsidR="00430FD1" w:rsidRDefault="00430FD1" w:rsidP="00430FD1"/>
    <w:p w:rsidR="00430FD1" w:rsidRDefault="00430FD1" w:rsidP="00430FD1"/>
    <w:p w:rsidR="00430FD1" w:rsidRDefault="00430FD1" w:rsidP="00430FD1">
      <w:pPr>
        <w:pStyle w:val="Ttulondice"/>
      </w:pPr>
      <w:bookmarkStart w:id="2" w:name="SUMARIOSENTENCIAS"/>
      <w:r>
        <w:t>1. SENTENCIAS: STC 1/2011 A STC 110/2011</w:t>
      </w:r>
    </w:p>
    <w:bookmarkEnd w:id="2"/>
    <w:p w:rsidR="00430FD1" w:rsidRDefault="00430FD1" w:rsidP="00430FD1">
      <w:pPr>
        <w:pStyle w:val="Ttulondice"/>
      </w:pPr>
    </w:p>
    <w:p w:rsidR="00430FD1" w:rsidRDefault="00430FD1" w:rsidP="00430FD1">
      <w:pPr>
        <w:pStyle w:val="Ttulondice"/>
      </w:pPr>
    </w:p>
    <w:p w:rsidR="00430FD1" w:rsidRDefault="00430FD1" w:rsidP="00430FD1">
      <w:pPr>
        <w:pStyle w:val="Ttulondice"/>
      </w:pPr>
    </w:p>
    <w:p w:rsidR="00430FD1" w:rsidRDefault="00430FD1" w:rsidP="00430FD1">
      <w:pPr>
        <w:pStyle w:val="Ttulondice"/>
      </w:pPr>
    </w:p>
    <w:p w:rsidR="00430FD1" w:rsidRDefault="00430FD1" w:rsidP="00430FD1">
      <w:pPr>
        <w:pStyle w:val="Ttulondice"/>
      </w:pPr>
    </w:p>
    <w:p w:rsidR="00430FD1" w:rsidRDefault="00430FD1" w:rsidP="00430FD1">
      <w:pPr>
        <w:pStyle w:val="Ttulondice"/>
      </w:pPr>
    </w:p>
    <w:p w:rsidR="00430FD1" w:rsidRDefault="00430FD1" w:rsidP="00430FD1">
      <w:pPr>
        <w:pStyle w:val="Ttulondice"/>
      </w:pPr>
    </w:p>
    <w:p w:rsidR="00430FD1" w:rsidRDefault="00430FD1" w:rsidP="00430FD1">
      <w:pPr>
        <w:pStyle w:val="Ttulondice"/>
      </w:pPr>
    </w:p>
    <w:p w:rsidR="00430FD1" w:rsidRDefault="00430FD1" w:rsidP="00430FD1">
      <w:pPr>
        <w:pStyle w:val="Ttulondice"/>
      </w:pPr>
    </w:p>
    <w:p w:rsidR="00430FD1" w:rsidRDefault="00430FD1" w:rsidP="00430FD1">
      <w:pPr>
        <w:pStyle w:val="Ttulondice"/>
      </w:pPr>
    </w:p>
    <w:bookmarkStart w:id="3" w:name="SENTENCIA_2011_1"/>
    <w:p w:rsidR="00430FD1" w:rsidRDefault="00430FD1" w:rsidP="00430FD1">
      <w:pPr>
        <w:pStyle w:val="TextoNormalNegrita"/>
      </w:pPr>
      <w:r>
        <w:fldChar w:fldCharType="begin"/>
      </w:r>
      <w:r>
        <w:instrText xml:space="preserve"> HYPERLINK "http://hj.tribunalconstitucional.es/es/Resolucion/Show/6783" \o "Ver resolución" </w:instrText>
      </w:r>
      <w:r>
        <w:fldChar w:fldCharType="separate"/>
      </w:r>
      <w:r>
        <w:t>• Sala Primera. SENTENCIA 1/2011, de 14 de febrero de 2011</w:t>
      </w:r>
      <w:r>
        <w:fldChar w:fldCharType="end"/>
      </w:r>
      <w:bookmarkEnd w:id="3"/>
    </w:p>
    <w:p w:rsidR="00430FD1" w:rsidRDefault="00430FD1" w:rsidP="00430FD1">
      <w:pPr>
        <w:pStyle w:val="TextoNormalSinNegrita"/>
      </w:pPr>
      <w:r>
        <w:t xml:space="preserve">   Conflicto positivo de competencia 4824-2002, 4825-2002, 4826-2002, 4827-2002, 4828-2002, 1065-2004.</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Interpuestos por la Diputación General de Aragón en relación con diversos convenios de colaboración en materia de formación continuada de las profesiones sanitarias, y respecto de los artículos 35.1 y 4 de la Ley 44/2003, de 21 de noviembre, de ordenación de las profesiones sanitarias.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Competencias sobre sanidad, educación y régimen estatutario de los funcionarios públicos (SSTC 95/2002 y 190/2002). Nulidad parcial de los convenios de colaboración y de los preceptos legales.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Se discute si las actuaciones de acreditación de actividades y programas de actuación en materia de formación continuada de los profesionales sanitarios (veterinarios, médicos, odontólogos, estomatólogos, farmacéuticos y diplomados de enfermería) corresponde al Estado como base de la sanidad o a las Comunidades Autónomas por tratarse de una función ejecutiva.</w:t>
      </w:r>
    </w:p>
    <w:p w:rsidR="00430FD1" w:rsidRDefault="00430FD1" w:rsidP="00430FD1">
      <w:pPr>
        <w:pStyle w:val="SntesisDescriptiva"/>
      </w:pPr>
    </w:p>
    <w:p w:rsidR="00430FD1" w:rsidRDefault="00430FD1" w:rsidP="00430FD1">
      <w:pPr>
        <w:pStyle w:val="SntesisDescriptiva"/>
      </w:pPr>
      <w:r>
        <w:t>El Tribunal sigue la doctrina establecida en las SSTC 95/2002 y 190/2002 y da la razón a la Comunidad Autónoma de Aragón, ya que si bien los convenios recu</w:t>
      </w:r>
      <w:r>
        <w:lastRenderedPageBreak/>
        <w:t>rridos se incardinan en la materia “sanidad” en la que el Estado tiene atribuida competencia para el establecimiento de las normas básicas y de coordinación, la Comunidad Autónoma tiene la competencia exclusiva en el ámbito aplicativo o de ejecución, respetando lo dispuesto en el artículo 149.1.16 de la Constitución.  Por ello, las cláusulas del convenio que encomiendan a Consejos Generales de los Colegios de determinadas profesiones sanitarias la acreditación de enseñanzas específicas, expedición de certificados acreditativos de tales enseñanzas, emisión de informes de evaluación y supervisión de actividades, la propia evaluación y resolución de recursos o reclamaciones, entre otras, vulneran las competencias autonómicas.</w:t>
      </w:r>
    </w:p>
    <w:p w:rsidR="00430FD1" w:rsidRDefault="00430FD1" w:rsidP="00430FD1">
      <w:pPr>
        <w:pStyle w:val="SntesisDescriptiva"/>
      </w:pPr>
    </w:p>
    <w:p w:rsidR="00430FD1" w:rsidRDefault="00430FD1" w:rsidP="00430FD1">
      <w:pPr>
        <w:pStyle w:val="SntesisDescriptivaConSeparacion"/>
      </w:pPr>
      <w:r>
        <w:t>Se sigue también la doctrina sobre el ius superveniens, pues aunque la cláusula segunda del convenio impugnado (el cual fue suscrito en febrero de 2002) prevé una duración inicial de tres años, la posibilidad de que sea prorrogado tácitamente, la vigencia ilimitada de los preceptos impugnados y otros factores, hacen que su análisis se lleve a cabo a la luz de la delimitación de competencias que se deriva de la reforma del Estatuto de Aragón de 2007.</w:t>
      </w:r>
    </w:p>
    <w:bookmarkStart w:id="4" w:name="SENTENCIA_2011_2"/>
    <w:p w:rsidR="00430FD1" w:rsidRDefault="00430FD1" w:rsidP="00430FD1">
      <w:pPr>
        <w:pStyle w:val="TextoNormalNegrita"/>
      </w:pPr>
      <w:r>
        <w:fldChar w:fldCharType="begin"/>
      </w:r>
      <w:r>
        <w:instrText xml:space="preserve"> HYPERLINK "http://hj.tribunalconstitucional.es/es/Resolucion/Show/6784" \o "Ver resolución" </w:instrText>
      </w:r>
      <w:r>
        <w:fldChar w:fldCharType="separate"/>
      </w:r>
      <w:r>
        <w:t>• Sala Primera. SENTENCIA 2/2011, de 14 de febrero de 2011</w:t>
      </w:r>
      <w:r>
        <w:fldChar w:fldCharType="end"/>
      </w:r>
      <w:bookmarkEnd w:id="4"/>
    </w:p>
    <w:p w:rsidR="00430FD1" w:rsidRDefault="00430FD1" w:rsidP="00430FD1">
      <w:pPr>
        <w:pStyle w:val="TextoNormalSinNegrita"/>
      </w:pPr>
      <w:r>
        <w:t xml:space="preserve">   Recurso de amparo 2624-2006.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Crisanto Gil Moreira frente al Auto de la Sala de lo Penal del Tribunal Supremo y a la Sentencia de la Audiencia Provincial de Pontevedra que le condenó por un delito de incendio.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tutela judicial efectiva y a la prueba: denegación de informe del cuerpo de bomberos que no produce indefensión al existir ya un informe emitido por ese mismo servicio, obrante en autos y coincidente con el elaborado por la policía científica; error fáctico carente de relevancia constitucional al no haber sido determinante de la inadmisión del recurso de casación.</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El demandante en amparo solicitó, en proceso penal, la elaboración de un informe sobre las causas del incendio por el que había sido condenado, a realizar por el cuerpo de bomberos de Pontevedra. Esta prueba pericial fue inadmitida, en un primer momento por defectos formales, y, posteriormente, por un motivo de fondo: porque ya obraba en autos un informe sobre esas causas, emitido por el cuerpo de bomberos. Interpuesto recurso de casación, éste se inadmite haciendo referencia a unos hechos distintos de los recogidos en la Sentencia condenatoria. La no admisión y práctica de nuevo informe pericial no vulneró el derecho a la prueba del demandante de amparo, de acuerdo con doctrina constitucional sobre el derecho a la utilización de todos los medios de prueba pertinentes (se citan las SSTC 136/2007, de 4 de junio, y 156/2008, de 24 de noviembre). La prueba denegada no tenía carácter decisivo para su defensa, por constar ya en los autos informes coincidentes del cuerpo de bomberos </w:t>
      </w:r>
      <w:r>
        <w:lastRenderedPageBreak/>
        <w:t>y del gabinete de policía científica, de modo que la inadmisión no colocó al demandante en una situación de indefensión material, no pudiendo entenderse que, de haberse practicado nueva pericia, la resolución del proceso le hubiera sido favorable. Con respecto a la impugnación del Auto del Tribunal Supremo que inadmitió el recurso de casación, si bien es cierto que incurrió en un error -al mencionar hechos de otra Sentencia distinta de la impugnada-, éste no tiene relevancia constitucional, al no haber sido determinante de la decisión adoptada, pues la lectura de dicho Auto en su integridad pone de manifiesto que la decisión de inadmisión se alcanza tras una reflexión sobre el texto de la Sentencia condenatoria controvertida en grado de casación.</w:t>
      </w:r>
    </w:p>
    <w:bookmarkStart w:id="5" w:name="SENTENCIA_2011_3"/>
    <w:p w:rsidR="00430FD1" w:rsidRDefault="00430FD1" w:rsidP="00430FD1">
      <w:pPr>
        <w:pStyle w:val="TextoNormalNegrita"/>
      </w:pPr>
      <w:r>
        <w:fldChar w:fldCharType="begin"/>
      </w:r>
      <w:r>
        <w:instrText xml:space="preserve"> HYPERLINK "http://hj.tribunalconstitucional.es/es/Resolucion/Show/6785" \o "Ver resolución" </w:instrText>
      </w:r>
      <w:r>
        <w:fldChar w:fldCharType="separate"/>
      </w:r>
      <w:r>
        <w:t>• Sala Segunda. SENTENCIA 3/2011, de 14 de febrero de 2011</w:t>
      </w:r>
      <w:r>
        <w:fldChar w:fldCharType="end"/>
      </w:r>
      <w:bookmarkEnd w:id="5"/>
    </w:p>
    <w:p w:rsidR="00430FD1" w:rsidRDefault="00430FD1" w:rsidP="00430FD1">
      <w:pPr>
        <w:pStyle w:val="TextoNormalSinNegrita"/>
      </w:pPr>
      <w:r>
        <w:t xml:space="preserve">   Recurso de amparo 3936-2006.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Juan Navarro Lifante frente a las resoluciones dictadas por la Sala de lo Contencioso-Administrativo del Tribunal Superior de Justicia de la Región de Murcia en proceso por daños y perjuicios derivados de un contrato de recaudación de exacciones locales.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Sentencia que no resuelve el fondo del recurso contencioso-administrativo al aplicar, sin motivación, la excepción de prescripción de la acción.</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Se plantea si la Sentencia que desestima por prescripción por el transcurso de un año las reclamaciones de responsabilidad patrimonial de la Administración local, derivadas del incumplimiento de las estipulaciones del contrato de recaudación de exacciones locales otorgado por el Ayuntamiento de Abanilla a favor del recurrente (al no haber puesto a su disposición la documentación necesaria para recaudar ciertos impuestos), vulnera su derecho a la tutela judicial efectiva sin indefensión por falta de motivación y congruencia. Se considera que la Sentencia recurrida, que estima la excepción de prescripción de la acción de responsabilidad administrativa sin analizar la naturaleza del contrato ni de su régimen jurídico, no cumple con las exigencias de motivación, en tanto no se exponen las razones jurídicas que determinan el carácter administrativo y extracontractual de la relación jurídica que implica la sujeción al plazo prescriptivo anual. Dicha conclusión que es igualmente aplicable a las excepciones procesales.</w:t>
      </w:r>
    </w:p>
    <w:bookmarkStart w:id="6" w:name="SENTENCIA_2011_4"/>
    <w:p w:rsidR="00430FD1" w:rsidRDefault="00430FD1" w:rsidP="00430FD1">
      <w:pPr>
        <w:pStyle w:val="TextoNormalNegrita"/>
      </w:pPr>
      <w:r>
        <w:fldChar w:fldCharType="begin"/>
      </w:r>
      <w:r>
        <w:instrText xml:space="preserve"> HYPERLINK "http://hj.tribunalconstitucional.es/es/Resolucion/Show/6786" \o "Ver resolución" </w:instrText>
      </w:r>
      <w:r>
        <w:fldChar w:fldCharType="separate"/>
      </w:r>
      <w:r>
        <w:t>• Sala Primera. SENTENCIA 4/2011, de 14 de febrero de 2011</w:t>
      </w:r>
      <w:r>
        <w:fldChar w:fldCharType="end"/>
      </w:r>
      <w:bookmarkEnd w:id="6"/>
    </w:p>
    <w:p w:rsidR="00430FD1" w:rsidRDefault="00430FD1" w:rsidP="00430FD1">
      <w:pPr>
        <w:pStyle w:val="TextoNormalSinNegrita"/>
      </w:pPr>
      <w:r>
        <w:t xml:space="preserve">   Cuestión de inconstitucionalidad 7559-2006.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Planteada por la Sección Quinta de la Sala de lo Contencioso-Administrativo del Tribunal Superior de Justicia de Cataluña respecto del artículo 34.1 del texto refundido sobre comercio interior aprobado por el Decreto Legislativo de la Generalitat de Cataluña 1/1993, de 9 de marzo.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Competencias sobre comercio interior y legislación mercantil: nulidad parcial del precepto autonómico que altera la regulación de la venta en rebajas contenida en la legislación estatal (STC 157/2004).</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La legislación autonómica de Cataluña en comercio interior altera el concepto de venta en rebajas, definiéndolo no sólo como la venta de productos en un precio inferior al fijado antes de su venta, sino en condiciones que supongan una minoración en relación con el precio practicado habitualmente. Se analiza su posible contradicción con el art. 149.1.6 CE, que atribuye competencia exclusiva al Estado en materia de legislación mercantil. El Tribunal, reiterando la doctrina de la STC 157/2004, que resolvió sobre el inciso de un artículo con idéntico contenido, declara su inconstitucionalidad y nulidad. Se plantea la incidencia, como ius superveniens tras el planteamiento de la cuestión de inconstitucionalidad, del nuevo Estatuto de Autonomía de Cataluña. Sin embargo, el Tribunal Constitucional afirma que, para resolver cuestiones de inconstitucionalidad de contenido competencial, el canon que debe aplicarse no es el vigente al momento de dictar la Sentencia, sino el que se hallaba en vigor en el momento al que debe contraer su pronunciamiento el órgano judicial promotor de la cuestión. Dicho de otro modo, la tacha de inconstitucionalidad de la norma habrá de analizarse de acuerdo con la norma estatutaria (Estatuto de 1979) vigente en el momento en el que fue planteada la cuestión en el proceso a quo.</w:t>
      </w:r>
    </w:p>
    <w:bookmarkStart w:id="7" w:name="SENTENCIA_2011_5"/>
    <w:p w:rsidR="00430FD1" w:rsidRDefault="00430FD1" w:rsidP="00430FD1">
      <w:pPr>
        <w:pStyle w:val="TextoNormalNegrita"/>
      </w:pPr>
      <w:r>
        <w:fldChar w:fldCharType="begin"/>
      </w:r>
      <w:r>
        <w:instrText xml:space="preserve"> HYPERLINK "http://hj.tribunalconstitucional.es/es/Resolucion/Show/6787" \o "Ver resolución" </w:instrText>
      </w:r>
      <w:r>
        <w:fldChar w:fldCharType="separate"/>
      </w:r>
      <w:r>
        <w:t>• Sala Segunda. SENTENCIA 5/2011, de 14 de febrero de 2011</w:t>
      </w:r>
      <w:r>
        <w:fldChar w:fldCharType="end"/>
      </w:r>
      <w:bookmarkEnd w:id="7"/>
    </w:p>
    <w:p w:rsidR="00430FD1" w:rsidRDefault="00430FD1" w:rsidP="00430FD1">
      <w:pPr>
        <w:pStyle w:val="TextoNormalSinNegrita"/>
      </w:pPr>
      <w:r>
        <w:t xml:space="preserve">   Recurso de amparo 11684-2006.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Emilio Laguna Serrano frente a la Sentencia de la Sala de lo Contencioso-Administrativo del Tribunal Superior de Justicia de Madrid, que confirmó su no inclusión en el censo para las elecciones de representantes en el Consejo Nacional de Policía.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igualdad en la ley: exclusión de un funcionario técnico no integrado en ninguna de las escalas del Cuerpo Nacional de Policía del proceso de elección de representantes en el Consejo Nacional de Policía (STC 120/2010).</w:t>
      </w:r>
    </w:p>
    <w:p w:rsidR="00430FD1" w:rsidRDefault="00430FD1" w:rsidP="00430FD1">
      <w:pPr>
        <w:pStyle w:val="SntesisAnaltica"/>
      </w:pPr>
    </w:p>
    <w:p w:rsidR="00430FD1" w:rsidRDefault="00430FD1" w:rsidP="00430FD1">
      <w:pPr>
        <w:pStyle w:val="SntesisDescriptiva"/>
      </w:pPr>
      <w:r w:rsidRPr="00430FD1">
        <w:rPr>
          <w:rStyle w:val="SntesisDescriptivaTtulo"/>
        </w:rPr>
        <w:lastRenderedPageBreak/>
        <w:t xml:space="preserve">Resumen: </w:t>
      </w:r>
      <w:r>
        <w:t>Un funcionario técnico al servicio del Cuerpo Nacional de Policía es excluido del proceso de elección de representantes en el Consejo Nacional de Policía, por no encontrarse integrado en ninguna de las escalas del Cuerpo. Este recurso de amparo dio origen a la cuestión interna de inconstitucionalidad que resolvió el Tribunal en la STC 120/2010, de 24 de noviembre.</w:t>
      </w:r>
    </w:p>
    <w:p w:rsidR="00430FD1" w:rsidRDefault="00430FD1" w:rsidP="00430FD1">
      <w:pPr>
        <w:pStyle w:val="SntesisDescriptiva"/>
      </w:pPr>
    </w:p>
    <w:p w:rsidR="00430FD1" w:rsidRDefault="00430FD1" w:rsidP="00430FD1">
      <w:pPr>
        <w:pStyle w:val="SntesisDescriptiva"/>
      </w:pPr>
      <w:r>
        <w:t>El Tribunal Constitucional concede el amparo aplicando la doctrina sentada por la STC 120/2010 según la cual, la exclusión del censo electoral para las elecciones de representantes del Cuerpo Nacional de Policía en el Consejo de Policía del año 2003, por tratarse de un funcionario técnico procedente de otra Administración que no se integra en ninguna de las escalas señaladas, vulnera la igualdad en la ley al dispensar un trato diferenciado a funcionarios que prestan los mismos servicios, sin que esa diferenciación de trato responda a criterios objetivos y razonables. Por otro lado, no se vulnera el derecho de participación, en virtud de que este tipo de elecciones no se incardinan en el derecho protegido por el artículo 23.1 CE, sino en un singular derecho creado por el legislador, que se enmarca en las modalidades participativas de los trabajadores en la empresa. Tampoco se infringe la libertad sindical, pues el derecho a participar en estas elecciones forma parte de un contenido adicional que no se proyecta sobre un trabajador-funcionario cuya afiliación a un sindicato no consta de manera clara y que no ejerce materialmente funciones sindicales.</w:t>
      </w:r>
    </w:p>
    <w:p w:rsidR="00430FD1" w:rsidRDefault="00430FD1" w:rsidP="00430FD1">
      <w:pPr>
        <w:pStyle w:val="SntesisDescriptiva"/>
      </w:pPr>
    </w:p>
    <w:p w:rsidR="00430FD1" w:rsidRDefault="00430FD1" w:rsidP="00430FD1">
      <w:pPr>
        <w:pStyle w:val="SntesisDescriptiva"/>
      </w:pPr>
      <w:r>
        <w:t>La Sentencia señala que al tratarse de una inconstitucionalidad por omisión del legislador, el alcance del amparo otorgado tiene sólo carácter declarativo. Asimismo, dado que el proceso electoral ha agotado ya sus consecuencias, no cabe adoptar medida alguna destinada al pleno restablecimiento del derecho vulnerado.</w:t>
      </w:r>
    </w:p>
    <w:p w:rsidR="00430FD1" w:rsidRDefault="00430FD1" w:rsidP="00430FD1">
      <w:pPr>
        <w:pStyle w:val="SntesisDescriptiva"/>
      </w:pPr>
    </w:p>
    <w:p w:rsidR="00430FD1" w:rsidRDefault="00430FD1" w:rsidP="00430FD1">
      <w:pPr>
        <w:pStyle w:val="SntesisDescriptivaConSeparacion"/>
      </w:pPr>
      <w:r>
        <w:t>Aplica doctrina de la STC 120/2010.</w:t>
      </w:r>
    </w:p>
    <w:bookmarkStart w:id="8" w:name="SENTENCIA_2011_6"/>
    <w:p w:rsidR="00430FD1" w:rsidRDefault="00430FD1" w:rsidP="00430FD1">
      <w:pPr>
        <w:pStyle w:val="TextoNormalNegrita"/>
      </w:pPr>
      <w:r>
        <w:fldChar w:fldCharType="begin"/>
      </w:r>
      <w:r>
        <w:instrText xml:space="preserve"> HYPERLINK "http://hj.tribunalconstitucional.es/es/Resolucion/Show/6788" \o "Ver resolución" </w:instrText>
      </w:r>
      <w:r>
        <w:fldChar w:fldCharType="separate"/>
      </w:r>
      <w:r>
        <w:t>• Sala Segunda. SENTENCIA 6/2011, de 14 de febrero de 2011</w:t>
      </w:r>
      <w:r>
        <w:fldChar w:fldCharType="end"/>
      </w:r>
      <w:bookmarkEnd w:id="8"/>
    </w:p>
    <w:p w:rsidR="00430FD1" w:rsidRDefault="00430FD1" w:rsidP="00430FD1">
      <w:pPr>
        <w:pStyle w:val="TextoNormalSinNegrita"/>
      </w:pPr>
      <w:r>
        <w:t xml:space="preserve">   Recurso de amparo 634-2007.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Ana María Aguerri Urtasun y 23 personas más frente a las Sentencias del Tribunal Superior de Justicia de Navarra y de un Juzgado de lo Social de Pamplona que desestimaron su demanda de tutela de derechos fundamentales contra Correos y Telégrafos, S.A.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(indemnidad): exclusión de las bolsas de contratación temporal de la sociedad estatal de aquellos trabajadores que habían impugnado judicialmente la extinción por la empresa de una previa relación laboral de carácter temporal.</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Correos y Telégrafos, S.A., excluye de sus bolsas de contratación establecidas para el acceso a la contratación temporal a aquellos trabajadores que </w:t>
      </w:r>
      <w:r>
        <w:lastRenderedPageBreak/>
        <w:t>hubieran recurrido ante los Tribunales de justicia la extinción de sus contratos temporales. La exclusión tiene lugar con independencia del resultado del litigo planteado y de la calificación de la extinción del contrato como despido disciplinario. Se concede el amparo, pues los recurrentes han sufrido un perjuicio real y efectivo (la exclusión de las bolsas de contratación) como consecuencia del ejercicio de su derecho fundamental. La consecuencia perjudicial que constituye la exclusión de las bolsas de empleo no ha sido efecto directo de la previa decisión empresarial extintiva, de la dinámica y regulación legal de la extinción contractual o de la voluntad de cumplimiento de unos acuerdos, sino que se desencadena única y exclusivamente por la acción de los trabajadores de impugnar ante los Tribunales de justicia la decisión empresarial extintiva. Se produce una vulneración de carácter objetivo de la garantía de indemnidad de los trabajadores aun no existiendo ya relación laboral entre éstos y la entidad.</w:t>
      </w:r>
    </w:p>
    <w:bookmarkStart w:id="9" w:name="SENTENCIA_2011_7"/>
    <w:p w:rsidR="00430FD1" w:rsidRDefault="00430FD1" w:rsidP="00430FD1">
      <w:pPr>
        <w:pStyle w:val="TextoNormalNegrita"/>
      </w:pPr>
      <w:r>
        <w:fldChar w:fldCharType="begin"/>
      </w:r>
      <w:r>
        <w:instrText xml:space="preserve"> HYPERLINK "http://hj.tribunalconstitucional.es/es/Resolucion/Show/6789" \o "Ver resolución" </w:instrText>
      </w:r>
      <w:r>
        <w:fldChar w:fldCharType="separate"/>
      </w:r>
      <w:r>
        <w:t>• Sala Primera. SENTENCIA 7/2011, de 14 de febrero de 2011</w:t>
      </w:r>
      <w:r>
        <w:fldChar w:fldCharType="end"/>
      </w:r>
      <w:bookmarkEnd w:id="9"/>
    </w:p>
    <w:p w:rsidR="00430FD1" w:rsidRDefault="00430FD1" w:rsidP="00430FD1">
      <w:pPr>
        <w:pStyle w:val="TextoNormalSinNegrita"/>
      </w:pPr>
      <w:r>
        <w:t xml:space="preserve">   Recurso de amparo 3493-2007.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Francisco José López Fernández respecto a las resoluciones dictadas por un Juzgado de Primera Instancia de Colmenar Viejo en procedimiento sobre incapacitación.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asistencia letrada: falta de adopción, por el órgano judicial, de las medidas necesarias para que la persona cuya incapacitación había sido instada pudiera comparecer en el proceso con su propia defensa y representación, libremente designada o a través del turno de oficio.</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En un procedimiento judicial de incapacitación de un interno de un centro penitenciario, el órgano judicial nombró a la Agencia Madrileña para la Tutela de Adultos como defensor judicial del recurrente sin brindarle la oportunidad de nombrar libremente procurador o abogado (bien libremente designado o bien del turno de oficio). Dicha omisión no fue reparada a pesar de la interposición de un recurso de reposición (que fue inadmitido por no señalarse la infracción cometida) y de varios escritos presentados por el recurrente en los cuales solicitaba dicha defensa y aunque  la Agencia mencionada impugnara el nombramiento judicial y lo dejara en estado de indefensión. Se otorga el amparo por la vulneración del derecho a la defensa y a la asistencia letrada del recurrente, pues el órgano judicial debió haber procedido a instar el nombramiento de procurador o abogado (ya sea de su confianza o de oficio), sin que bastara el nombramiento de defensor judicial como institución tendente a garantizar los intereses de la persona cuya incapacidad se solicita supliendo su inactividad. Más aún que en los procesos de incapacitación, la única posibilidad de hacer efectiva la personación del demandando en caso de que quiera oponerse a la pretensión de incapacidad es mediante abogado y procurador, estando vedada legalmente la posibilidad de autodefensa.</w:t>
      </w:r>
    </w:p>
    <w:bookmarkStart w:id="10" w:name="SENTENCIA_2011_8"/>
    <w:p w:rsidR="00430FD1" w:rsidRDefault="00430FD1" w:rsidP="00430FD1">
      <w:pPr>
        <w:pStyle w:val="TextoNormalNegrita"/>
      </w:pPr>
      <w:r>
        <w:lastRenderedPageBreak/>
        <w:fldChar w:fldCharType="begin"/>
      </w:r>
      <w:r>
        <w:instrText xml:space="preserve"> HYPERLINK "http://hj.tribunalconstitucional.es/es/Resolucion/Show/6790" \o "Ver resolución" </w:instrText>
      </w:r>
      <w:r>
        <w:fldChar w:fldCharType="separate"/>
      </w:r>
      <w:r>
        <w:t>• Sala Segunda. SENTENCIA 8/2011, de 28 de febrero de 2011</w:t>
      </w:r>
      <w:r>
        <w:fldChar w:fldCharType="end"/>
      </w:r>
      <w:bookmarkEnd w:id="10"/>
    </w:p>
    <w:p w:rsidR="00430FD1" w:rsidRDefault="00430FD1" w:rsidP="00430FD1">
      <w:pPr>
        <w:pStyle w:val="TextoNormalSinNegrita"/>
      </w:pPr>
      <w:r>
        <w:t xml:space="preserve">   Recurso de amparo 4708-2005.</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María Sol Pérez-Jiménez Chalbaud y otras dos personas más frente a los Autos de la Audiencia Provincial y de un Juzgado de Primera Instancia de Madrid que inadmitieron a trámite su demanda impugnatoria de filiación.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(acceso a la justicia): selección e interpretación de las normas aplicables que impide impugnar toda filiación declarada judicialmente.</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En un pleito por filiación interpuesto por las recurrentes en contra de quien figura como hija extramatrimonial de su padre, en virtud de una Sentencia dictada por el Juzgado de Lima en el año de 1970, se plantea si la inadmisión dictada por el Juzgado de Madrid y confirmada por la Audiencia Provincial vulnera su derecho a la tutela judicial efectiva. La decisión de la Audiencia Provincial estaba basada en que el derecho del Estado de California y el derecho peruano no permiten ejercer la acción de filiación con base en pruebas o hechos previstos en la legislación nueva. Se otorga el amparo solicitado por vulneración al derecho a la tutela judicial efectiva, en tanto no existe dato objetivo que permita colegir, ni siquiera de modo tácito, que el Juzgado tuvo en cuenta la posible aplicación de la disposición transitoria que las actoras reclamaban. Tampoco resulta razonable que la Audiencia Provincial imponga a la parte actora la carga de la prueba de una norma extranjera similar a la que no aplica, sin haberlo requerido para la norma con base a la cual decreta la inadmisión.</w:t>
      </w:r>
    </w:p>
    <w:bookmarkStart w:id="11" w:name="SENTENCIA_2011_9"/>
    <w:p w:rsidR="00430FD1" w:rsidRDefault="00430FD1" w:rsidP="00430FD1">
      <w:pPr>
        <w:pStyle w:val="TextoNormalNegrita"/>
      </w:pPr>
      <w:r>
        <w:fldChar w:fldCharType="begin"/>
      </w:r>
      <w:r>
        <w:instrText xml:space="preserve"> HYPERLINK "http://hj.tribunalconstitucional.es/es/Resolucion/Show/6791" \o "Ver resolución" </w:instrText>
      </w:r>
      <w:r>
        <w:fldChar w:fldCharType="separate"/>
      </w:r>
      <w:r>
        <w:t>• Sala Primera. SENTENCIA 9/2011, de 28 de febrero de 2011</w:t>
      </w:r>
      <w:r>
        <w:fldChar w:fldCharType="end"/>
      </w:r>
      <w:bookmarkEnd w:id="11"/>
    </w:p>
    <w:p w:rsidR="00430FD1" w:rsidRDefault="00430FD1" w:rsidP="00430FD1">
      <w:pPr>
        <w:pStyle w:val="TextoNormalSinNegrita"/>
      </w:pPr>
      <w:r>
        <w:t xml:space="preserve">   Recurso de amparo 7610-2006.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Mirella Mardale respecto de las Sentencias de la Sala de lo Penal del Tribunal Supremo y de la Audiencia Provincial de Cádiz que la condenaron por diversos delitos de detención ilegal y favorecimiento de la prostitución.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tutela judicial efectiva, a la presunción de inocencia, a un proceso con todas las garantías y al secreto de las comunicaciones: control judicial de la intervención de conversaciones telefónicas realizado a través de las transcripciones e informes remitidos por la fuerza policial; condena motivada y fundada en la existencia de pruebas directas, declaraciones de las víctimas y conversaciones telefónicas que fueron incorporadas al proceso mediante la audición de las cintas íntegras y originales.</w:t>
      </w:r>
    </w:p>
    <w:p w:rsidR="00430FD1" w:rsidRDefault="00430FD1" w:rsidP="00430FD1">
      <w:pPr>
        <w:pStyle w:val="SntesisAnaltica"/>
      </w:pPr>
    </w:p>
    <w:p w:rsidR="00430FD1" w:rsidRDefault="00430FD1" w:rsidP="00430FD1">
      <w:pPr>
        <w:pStyle w:val="SntesisDescriptiva"/>
      </w:pPr>
      <w:r w:rsidRPr="00430FD1">
        <w:rPr>
          <w:rStyle w:val="SntesisDescriptivaTtulo"/>
        </w:rPr>
        <w:lastRenderedPageBreak/>
        <w:t xml:space="preserve">Resumen: </w:t>
      </w:r>
      <w:r>
        <w:t>La recurrente es condenada en instancia por hasta once delitos. En casación, se mantiene la condena por algunos de éstos, entre los que cabe citar hasta siete delitos de detención ilegal y el favorecimiento de la prostitución de adultos y menores.</w:t>
      </w:r>
    </w:p>
    <w:p w:rsidR="00430FD1" w:rsidRDefault="00430FD1" w:rsidP="00430FD1">
      <w:pPr>
        <w:pStyle w:val="SntesisDescriptiva"/>
      </w:pPr>
    </w:p>
    <w:p w:rsidR="00430FD1" w:rsidRDefault="00430FD1" w:rsidP="00430FD1">
      <w:pPr>
        <w:pStyle w:val="SntesisDescriptiva"/>
      </w:pPr>
      <w:r>
        <w:t>Se plantea la posible infracción del derecho a un proceso con todas las garantías por vulneración del derecho al secreto de las comunicaciones, en relación con la intervención de unas conversaciones telefónicas, en las que el intérprete, no transcribió presuntamente éstas en su integridad. El Tribunal, teniendo en cuenta los hechos y el contenido de los Autos de autorización y prórroga, desestima la pretensión, por considerar cumplido el requisito de que las intervenciones sean ejecutadas bajo control y supervisión judicial: la fuerza policial dio cuentas al Juzgado, y éste realizó el seguimiento pertinente de las mismas. Además, el órgano judicial, dando fe el secretario judicial, oyó las cintas, confirmando las transcripciones originales.</w:t>
      </w:r>
    </w:p>
    <w:p w:rsidR="00430FD1" w:rsidRDefault="00430FD1" w:rsidP="00430FD1">
      <w:pPr>
        <w:pStyle w:val="SntesisDescriptiva"/>
      </w:pPr>
    </w:p>
    <w:p w:rsidR="00430FD1" w:rsidRDefault="00430FD1" w:rsidP="00430FD1">
      <w:pPr>
        <w:pStyle w:val="SntesisDescriptivaConSeparacion"/>
      </w:pPr>
      <w:r>
        <w:t>La lesión del derecho a la presunción de inocencia es invocada en tres de sus vertientes y desestimada en todas ellas. En primer lugar, por falta de pruebas que acrediten los hechos, por insuficiencia de la prueba indiciaria y por carecer las declaraciones de las víctimas de requisitos exigibles para ser prueba de cargo. En este sentido, el Tribunal reitera que el testimonio de las víctimas puede constituir prueba de cargo y que el órgano judicial no realizó una derivación de los hechos irrazonable, inconsecuente o inconcluyente. En segundo lugar, en relación con la vulneración del derecho de la acusada a no declararse culpable, establece el Tribunal que el relato de los hechos probados no ha descansado sobre el silencio de la parte y su negativa a contestar, sino sobre la existencia de prueba de cargo consistente en las declaraciones de los testigos víctimas, operando el recurso al silencio como un elemento adicional o de refuerzo. En último lugar, se alega la indebida aplicación del Código Penal al haberla condenado por un delito de detención ilegal en vez de por un delito de coacciones. El Tribunal, aplicando doctrina, considera inadecuada en este caso la invocación de este derecho en vez del derecho a la legalidad penal, y desestima igualmente la pretensión, por considerar que la subsunción realizada es razonable y no se aparta de la orientación material de la norma penal. Finalmente, frente a la posible vulneración del derecho a la tutela judicial efectiva por falta de motivación de las Sentencias de instancia, el Tribunal asevera que éstas estuvieron lo suficientemente motivadas.</w:t>
      </w:r>
    </w:p>
    <w:bookmarkStart w:id="12" w:name="SENTENCIA_2011_10"/>
    <w:p w:rsidR="00430FD1" w:rsidRDefault="00430FD1" w:rsidP="00430FD1">
      <w:pPr>
        <w:pStyle w:val="TextoNormalNegrita"/>
      </w:pPr>
      <w:r>
        <w:fldChar w:fldCharType="begin"/>
      </w:r>
      <w:r>
        <w:instrText xml:space="preserve"> HYPERLINK "http://hj.tribunalconstitucional.es/es/Resolucion/Show/6792" \o "Ver resolución" </w:instrText>
      </w:r>
      <w:r>
        <w:fldChar w:fldCharType="separate"/>
      </w:r>
      <w:r>
        <w:t>• Sala Primera. SENTENCIA 10/2011, de 28 de febrero de 2011</w:t>
      </w:r>
      <w:r>
        <w:fldChar w:fldCharType="end"/>
      </w:r>
      <w:bookmarkEnd w:id="12"/>
    </w:p>
    <w:p w:rsidR="00430FD1" w:rsidRDefault="00430FD1" w:rsidP="00430FD1">
      <w:pPr>
        <w:pStyle w:val="TextoNormalSinNegrita"/>
      </w:pPr>
      <w:r>
        <w:t xml:space="preserve">   Recurso de amparo 8949-2006.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Rosa María Nieto Castro frente a la Sentencia del Juzgado de lo Social núm. 6 de Sevilla que desestimó su demanda sobre modificación sustancial de condiciones de trabajo.</w:t>
      </w:r>
    </w:p>
    <w:p w:rsidR="00430FD1" w:rsidRDefault="00430FD1" w:rsidP="00430FD1">
      <w:pPr>
        <w:pStyle w:val="SntesisDescriptiva"/>
      </w:pPr>
    </w:p>
    <w:p w:rsidR="00430FD1" w:rsidRDefault="00430FD1" w:rsidP="00430FD1">
      <w:pPr>
        <w:pStyle w:val="SntesisAnaltica"/>
      </w:pPr>
      <w:r w:rsidRPr="00430FD1">
        <w:rPr>
          <w:rStyle w:val="SntesisAnalticaTtulo"/>
        </w:rPr>
        <w:lastRenderedPageBreak/>
        <w:t xml:space="preserve">Síntesis Analítica: </w:t>
      </w:r>
      <w:r>
        <w:t>Vulneración del derecho a la tutela judicial efectiva (indemnidad): cese como directora económico-financiera de la Empresa pública de puertos de Andalucía por haber reclamado judicialmente el abono de unas cantidades que consideraba le eran debidas en concepto de antigüedad e incentivos.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La Directora económico-administrativa de la Empresa pública de puertos de Andalucía es cesada de su puesto, que tiene el carácter de puesto confianza, como consecuencia de haber entablado acciones judiciales en reclamación de salarios contra la Empresa. Recurre en amparo, pues considera que dicho cese constituye un acto de represalia y vulnera su derecho a la tutela judicial efectiva en su vertiente de garantía de indemnidad. Se otorga el amparo, puesto que la decisión de cese por parte de la empresa no se produjo por motivos profesionales ligados a la pérdida de especial confianza propia de su puesto, que no se había perdido por motivo alguno. La decisión tuvo lugar exclusivamente como sanción, represalia o reacción ilegítima frente al ejercicio de sus acciones judiciales, sin que forme parte de la esfera de las facultades ordinarias del poder de dirección empresarial.</w:t>
      </w:r>
    </w:p>
    <w:bookmarkStart w:id="13" w:name="SENTENCIA_2011_11"/>
    <w:p w:rsidR="00430FD1" w:rsidRDefault="00430FD1" w:rsidP="00430FD1">
      <w:pPr>
        <w:pStyle w:val="TextoNormalNegrita"/>
      </w:pPr>
      <w:r>
        <w:fldChar w:fldCharType="begin"/>
      </w:r>
      <w:r>
        <w:instrText xml:space="preserve"> HYPERLINK "http://hj.tribunalconstitucional.es/es/Resolucion/Show/6793" \o "Ver resolución" </w:instrText>
      </w:r>
      <w:r>
        <w:fldChar w:fldCharType="separate"/>
      </w:r>
      <w:r>
        <w:t>• Sala Primera. SENTENCIA 11/2011, de 28 de febrero de 2011</w:t>
      </w:r>
      <w:r>
        <w:fldChar w:fldCharType="end"/>
      </w:r>
      <w:bookmarkEnd w:id="13"/>
    </w:p>
    <w:p w:rsidR="00430FD1" w:rsidRDefault="00430FD1" w:rsidP="00430FD1">
      <w:pPr>
        <w:pStyle w:val="TextoNormalSinNegrita"/>
      </w:pPr>
      <w:r>
        <w:t xml:space="preserve">   Recurso de amparo 9543-2006.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Domingo Iborra Crespo respecto a la Sentencia de la Sala de lo Contencioso-Administrativo del Tribunal Superior de Justicia de la Comunidad Valenciana que inadmitió su recurso contra la aprobación por el Ayuntamiento de Calpe de un proyecto de reparcelación.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(acceso a la justicia): Sentencia que declara la caducidad de la acción incurriendo en sendos errores en la fecha de publicación del acuerdo municipal en el boletín oficial de la provincia y en la determinación, partiendo de la fecha de notificación personal, del último día del plazo para recurrir.</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Se inadmite por extemporáneo el recurso contencioso-administrativo, pues según el órgano judicial, la presentación de la acción se encontraba fuera de plazo tanto a partir de la fecha de publicación del auto impugnado, como a partir de la fecha de la notificación personal realizada al recurrente. Se concede el amparo por vulneración del derecho a la tutela judicial efectiva. El órgano judicial confunde la fecha de la publicación del acuerdo impugnado con la fecha de su emisión por el Ayuntamiento, como también se confunde en la determinación del último día del plazo para recurrir que tiene el demandante a partir de que es notificado, el cual se encontraba en tiempo. Se anula la resolución judicial impugnada y se retrotraen las actuaciones judiciales para que se dicte nueva sentencia que respete el derecho fundamental vulnerado. La sentencia rechaza el óbice procesal planteado por el Ayuntamiento sobre la falta de agotamiento de la vía judicial previa del recurrente por no </w:t>
      </w:r>
      <w:r>
        <w:lastRenderedPageBreak/>
        <w:t>haberse solicitado la rectificación de errores materiales. El Tribunal declara que no era razonablemente exigible su interposición, pues el agotamiento de dicha vía queda cumplido con la utilización de los recursos que razonablemente pueden ser considerados pertinentes sin necesidad de complejos análisis. Además, podría convertir en extemporáneo el recurso de amparo si se considerase injustificado.</w:t>
      </w:r>
    </w:p>
    <w:bookmarkStart w:id="14" w:name="SENTENCIA_2011_12"/>
    <w:p w:rsidR="00430FD1" w:rsidRDefault="00430FD1" w:rsidP="00430FD1">
      <w:pPr>
        <w:pStyle w:val="TextoNormalNegrita"/>
      </w:pPr>
      <w:r>
        <w:fldChar w:fldCharType="begin"/>
      </w:r>
      <w:r>
        <w:instrText xml:space="preserve"> HYPERLINK "http://hj.tribunalconstitucional.es/es/Resolucion/Show/6794" \o "Ver resolución" </w:instrText>
      </w:r>
      <w:r>
        <w:fldChar w:fldCharType="separate"/>
      </w:r>
      <w:r>
        <w:t>• Sala Primera. SENTENCIA 12/2011, de 28 de febrero de 2011</w:t>
      </w:r>
      <w:r>
        <w:fldChar w:fldCharType="end"/>
      </w:r>
      <w:bookmarkEnd w:id="14"/>
    </w:p>
    <w:p w:rsidR="00430FD1" w:rsidRDefault="00430FD1" w:rsidP="00430FD1">
      <w:pPr>
        <w:pStyle w:val="TextoNormalSinNegrita"/>
      </w:pPr>
      <w:r>
        <w:t xml:space="preserve">   Recurso de amparo 11731-2006.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Álvaro Arri Pascual respecto a las Sentencias de la Sala de lo Penal del Tribunal Supremo y de la Audiencia Nacional que le condenaron por once delitos de asesinato en grado de tentativa y uno de estragos.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presunción de inocencia: valoración inmotivada de la prueba sobre el número de tentativas de asesinato declaradas acreditadas.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El demandante en amparo fue sometido a proceso penal como consecuencia de la colocación de un coche bomba con el objetivo de atentar contra un vehículo oficial del Ejército del Aire (en el que pueden viajar hasta once personas). Por un fallo, la bomba no explotó al paso del vehículo militar, explosionando más tarde y produciendo heridas de duración y secuelas no determinadas a diecinueve personas. El Ministerio Fiscal solicitó la condena por treinta tentativas de asesinato, siendo el acusado finalmente condenado en instancia por once delitos de tentativa de asesinato y un delito de estragos, al considerar la Audiencia Nacional que la imputación no debía extenderse a los diecinueve heridos, y basándose la condena en la premisa de que once era el número de personas que viajaba en el vehículo militar. En el proceso, la Audiencia Nacional admitió a trámite una serie de pruebas que el Ministerio Fiscal había solicitado en un momento procesal en el que según las reglas del procedimiento ordinario ya no es posible realizar tal solicitud. El acusado no trató de combatir tal admisión hasta el momento previo a la celebración del juicio oral, en que solicitó la práctica de nueva prueba, que fue admitida. La Sentencia condenatoria fue recurrida en casación por, entre otros motivos, no explicitar suficientemente por qué se fijó en once el número de personas que viajaban en la furgoneta contra la que intentó atentar el demandante de amparo. Reconociendo el déficit de argumentación de la Sentencia condenatoria, el Tribunal Supremo afirmó que tal déficit carecía de trascendencia punitiva, desestimando el recurso de casación y confirmando la condena. La admisión de las pruebas propuestas por el Ministerio Fiscal no produjo indefensión al recurrente, no afectando a su derecho a la igualdad de armas ni a la imparcialidad judicial, puesto que éste tuvo la posibilidad de combatir de modo contradictorio el potencial incriminatorio de las pruebas admitidas, y dado que la interpretación de la legalidad en que se basaron los tribunales para proceder a tal admisión </w:t>
      </w:r>
      <w:r>
        <w:lastRenderedPageBreak/>
        <w:t>no resulta arbitraria, manifiestamente irrazonable o errónea. Por el contrario, las Sentencias recurridas en amparo sí vulneran el derecho a la presunción de inocencia, al incurrir en una falta de motivación en la valoración de la prueba, en lo relativo al número de tentativas de asesinato, puesto que no existen en sus fundamentos jurídicos razones que muestren el patrón argumental seguido para justificar que fueran once las personas que viajaban en el vehículo. Además, la irrelevancia a los efectos de cumplimiento de la pena de parte de los delitos por los que el demandante en amparo fue condenado (argumento esgrimido por el Tribunal Supremo) no puede eximir a los órganos judiciales de su deber de probar la culpabilidad más allá de toda duda razonable. El derecho a la presunción de inocencia es independiente de que de los delitos por los que se condena derive o no el cumplimiento efectivo de una pena. Es de destacar, además, la inexactitud de la afirmación de la total falta de transcendencia punitiva de los delitos por los que el acusado sea condenado. Finalmente, en aplicación de doctrina, no se acepta que exista una vulneración del derecho a la presunción de inocencia derivada de la falta de concreción de las lesiones sufridas por diecinueve personas a consecuencia de la explosión, puesto que de las mismas no se derivan en la Sentencia responsabilidades penales, sino únicamente civiles. La estimación del amparo conduce a declarar la nulidad parcial de las Sentencias recurridas. Se mantiene la condena por dos delitos de asesinato y uno de estragos (que el Tribunal Constitucional considera suficientemente probados), declarándose la nulidad y la retrotracción de actuaciones en todo lo demás.</w:t>
      </w:r>
    </w:p>
    <w:bookmarkStart w:id="15" w:name="SENTENCIA_2011_13"/>
    <w:p w:rsidR="00430FD1" w:rsidRDefault="00430FD1" w:rsidP="00430FD1">
      <w:pPr>
        <w:pStyle w:val="TextoNormalNegrita"/>
      </w:pPr>
      <w:r>
        <w:fldChar w:fldCharType="begin"/>
      </w:r>
      <w:r>
        <w:instrText xml:space="preserve"> HYPERLINK "http://hj.tribunalconstitucional.es/es/Resolucion/Show/6795" \o "Ver resolución" </w:instrText>
      </w:r>
      <w:r>
        <w:fldChar w:fldCharType="separate"/>
      </w:r>
      <w:r>
        <w:t>• Sala Segunda. SENTENCIA 13/2011, de 28 de febrero de 2011</w:t>
      </w:r>
      <w:r>
        <w:fldChar w:fldCharType="end"/>
      </w:r>
      <w:bookmarkEnd w:id="15"/>
    </w:p>
    <w:p w:rsidR="00430FD1" w:rsidRDefault="00430FD1" w:rsidP="00430FD1">
      <w:pPr>
        <w:pStyle w:val="TextoNormalSinNegrita"/>
      </w:pPr>
      <w:r>
        <w:t xml:space="preserve">   Recurso de amparo 17-2007.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Francisco Torregrosa Pastor frente a la Sentencia de la Sala de lo Contencioso-Administrativo del Tribunal Superior de Justicia de la Comunidad Valenciana sobre liquidación del impuesto de sucesiones y donaciones por cesión de derechos de explotación minera.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igualdad en la aplicación de la ley: Sentencia que cambia de criterio respecto del aplicado para la resolución de otro recurso anterior, idéntico en cuanto a su objeto y coincidente en la motivación, sin justificarlo.</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Dos sentencias del Tribunal Superior de Justicia de Valencia dan distinta respuesta a recursos contencioso-administrativos idénticos, con la misma motivación, en materia de liquidación del impuesto de sucesiones y donaciones. Recurre en amparo aquél al que se le desestiman las pretensiones, alegando la vulneración del principio de cosa juzgada y una carencia de motivación lesivas del derecho a la tutela judicial efectiva, además de la lesión del derecho a la igualdad en la aplicación de la ley. Se otorga el amparo por haberse vulnerado el derecho del demandante a la igualdad en la aplicación de la ley, puesto que los supuestos de las dos resoluciones son </w:t>
      </w:r>
      <w:r>
        <w:lastRenderedPageBreak/>
        <w:t>idénticos y en la segunda sentencia existe un cambio de criterio jurisprudencial que no se justifica por el órgano judicial.</w:t>
      </w:r>
    </w:p>
    <w:bookmarkStart w:id="16" w:name="SENTENCIA_2011_14"/>
    <w:p w:rsidR="00430FD1" w:rsidRDefault="00430FD1" w:rsidP="00430FD1">
      <w:pPr>
        <w:pStyle w:val="TextoNormalNegrita"/>
      </w:pPr>
      <w:r>
        <w:fldChar w:fldCharType="begin"/>
      </w:r>
      <w:r>
        <w:instrText xml:space="preserve"> HYPERLINK "http://hj.tribunalconstitucional.es/es/Resolucion/Show/6796" \o "Ver resolución" </w:instrText>
      </w:r>
      <w:r>
        <w:fldChar w:fldCharType="separate"/>
      </w:r>
      <w:r>
        <w:t>• Sala Primera. SENTENCIA 14/2011, de 28 de febrero de 2011</w:t>
      </w:r>
      <w:r>
        <w:fldChar w:fldCharType="end"/>
      </w:r>
      <w:bookmarkEnd w:id="16"/>
    </w:p>
    <w:p w:rsidR="00430FD1" w:rsidRDefault="00430FD1" w:rsidP="00430FD1">
      <w:pPr>
        <w:pStyle w:val="TextoNormalSinNegrita"/>
      </w:pPr>
      <w:r>
        <w:t xml:space="preserve">   Recurso de amparo 5506-2007.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Carlos Luis Trujillo Abreu frente a los Autos de la Audiencia Provincial y del Juzgado de Vigilancia Penitenciaria de Asturias que desestimaron su queja sobre tratos humillantes y degradantes.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prueba: falta de respuesta tempestiva a las sucesivas solicitudes de prueba con las que se pretendía acreditar que a los internos del módulo de régimen cerrado se les cortarían el cabello a través de los barrotes de las celdas.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En un procedimiento de vigilancia penitenciaria iniciado por un interno que argüía que se le cortaba el cabello a través de los barrotes de la celda, lo que consideraba un trato degradante e inhumano, se plantea si la falta de respuesta por los órganos jurisdiccionales a su solicitud de pruebas que resultaban necesarias para la resolución del procedimiento -testifical de los internos del módulo de aislamiento y del encargado de la peluquería, así como de la solicitud de copia de la cinta de grabación de la cámara de seguridad-, vulnera su derecho a utilizar los medios de prueba pertinentes para su defensa. Se estima vulnerado el derecho del recurrente, en tanto el órgano judicial dio una respuesta tardía respecto de las pruebas testificales propuestas en el escrito de queja, pues fue pronunciada una vez que los hechos habían sido declarados probados, tomando en consideración la información obtenida de otras pruebas. Además de que guardó silencio frente a las pruebas propuestas en el recurso de reforma –testifical del encargado de la peluquería y video de seguridad de las plantas del módulo-, siendo que eran decisivas en términos de defensa.</w:t>
      </w:r>
    </w:p>
    <w:bookmarkStart w:id="17" w:name="SENTENCIA_2011_15"/>
    <w:p w:rsidR="00430FD1" w:rsidRDefault="00430FD1" w:rsidP="00430FD1">
      <w:pPr>
        <w:pStyle w:val="TextoNormalNegrita"/>
      </w:pPr>
      <w:r>
        <w:fldChar w:fldCharType="begin"/>
      </w:r>
      <w:r>
        <w:instrText xml:space="preserve"> HYPERLINK "http://hj.tribunalconstitucional.es/es/Resolucion/Show/6797" \o "Ver resolución" </w:instrText>
      </w:r>
      <w:r>
        <w:fldChar w:fldCharType="separate"/>
      </w:r>
      <w:r>
        <w:t>• Sala Primera. SENTENCIA 15/2011, de 28 de febrero de 2011</w:t>
      </w:r>
      <w:r>
        <w:fldChar w:fldCharType="end"/>
      </w:r>
      <w:bookmarkEnd w:id="17"/>
    </w:p>
    <w:p w:rsidR="00430FD1" w:rsidRDefault="00430FD1" w:rsidP="00430FD1">
      <w:pPr>
        <w:pStyle w:val="TextoNormalSinNegrita"/>
      </w:pPr>
      <w:r>
        <w:t xml:space="preserve">   Recurso de amparo 7832-2007.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Óscar Sarmiento Rodríguez respecto a los Autos de la Audiencia Provincial de Palencia y de un Juzgado de Vigilancia Penitenciaria de Castilla y León que desestimaron su queja sobre el régimen de comunicaciones aplicado en el Centro Penitenciario de La Moraleja.</w:t>
      </w:r>
    </w:p>
    <w:p w:rsidR="00430FD1" w:rsidRDefault="00430FD1" w:rsidP="00430FD1">
      <w:pPr>
        <w:pStyle w:val="SntesisDescriptiva"/>
      </w:pPr>
    </w:p>
    <w:p w:rsidR="00430FD1" w:rsidRDefault="00430FD1" w:rsidP="00430FD1">
      <w:pPr>
        <w:pStyle w:val="SntesisAnaltica"/>
      </w:pPr>
      <w:r w:rsidRPr="00430FD1">
        <w:rPr>
          <w:rStyle w:val="SntesisAnalticaTtulo"/>
        </w:rPr>
        <w:lastRenderedPageBreak/>
        <w:t xml:space="preserve">Síntesis Analítica: </w:t>
      </w:r>
      <w:r>
        <w:t>Vulneración del derecho al secreto de las comunicaciones: supeditación de la tramitación de los escritos dirigidos a las autoridades públicas al requisito de que los internos hicieran público el asunto sobre el que versaban.</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El demandante en amparo, recluso en un centro penitenciario cuando ocurrieron los hechos, imputa a la actuación de la Administración Penitenciaria y a los Autos de los órganos judiciales que la confirmaron, la vulneración de su derecho al secreto de las comunicaciones. Alega que la Administración Penitenciaria condicionaba el envío de comunicaciones escritas en sobre cerrado por parte del demandante al Juzgado de Vigilancia Penitenciaria, a lo establecido en una nota informativa redactada por la dirección de la prisión. En esta, se señalaba, que para “lograr una mayor eficacia en la gestión administrativa” los internos debían de indicar en la instancia que se adjunta a la comunicación, el asunto del que trataba el contenido del escrito.</w:t>
      </w:r>
    </w:p>
    <w:p w:rsidR="00430FD1" w:rsidRDefault="00430FD1" w:rsidP="00430FD1">
      <w:pPr>
        <w:pStyle w:val="SntesisDescriptiva"/>
      </w:pPr>
    </w:p>
    <w:p w:rsidR="00430FD1" w:rsidRDefault="00430FD1" w:rsidP="00430FD1">
      <w:pPr>
        <w:pStyle w:val="SntesisDescriptivaConSeparacion"/>
      </w:pPr>
      <w:r>
        <w:t>El Tribunal declara inconstitucional la obligación recaída sobre el demandante, puesto que la imposición de la carga de informar sobre el contenido de las comunicaciones del interno con la Autoridad judicial, no viene reconocida ni en el contenido del fallo condenatorio, ni en el sentido de la pena, ni en la Ley Orgánica general penitenciaria y además, está expresamente prohibida por el Reglamento penitenciario. Por todo ello, se declara vulnerado el derecho al secreto de las comunicaciones del recurrente.</w:t>
      </w:r>
    </w:p>
    <w:bookmarkStart w:id="18" w:name="SENTENCIA_2011_16"/>
    <w:p w:rsidR="00430FD1" w:rsidRDefault="00430FD1" w:rsidP="00430FD1">
      <w:pPr>
        <w:pStyle w:val="TextoNormalNegrita"/>
      </w:pPr>
      <w:r>
        <w:fldChar w:fldCharType="begin"/>
      </w:r>
      <w:r>
        <w:instrText xml:space="preserve"> HYPERLINK "http://hj.tribunalconstitucional.es/es/Resolucion/Show/6798" \o "Ver resolución" </w:instrText>
      </w:r>
      <w:r>
        <w:fldChar w:fldCharType="separate"/>
      </w:r>
      <w:r>
        <w:t>• Sala Segunda. SENTENCIA 16/2011, de 28 de febrero de 2011</w:t>
      </w:r>
      <w:r>
        <w:fldChar w:fldCharType="end"/>
      </w:r>
      <w:bookmarkEnd w:id="18"/>
    </w:p>
    <w:p w:rsidR="00430FD1" w:rsidRDefault="00430FD1" w:rsidP="00430FD1">
      <w:pPr>
        <w:pStyle w:val="TextoNormalSinNegrita"/>
      </w:pPr>
      <w:r>
        <w:t xml:space="preserve">   Recurso de amparo 7994-2008.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Francisco Lladó Rodríguez frente a la Sentencia de la Sala de lo Penal del Tribunal Supremo que le condenó por un delito de apropiación indebida.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tutela judicial sin indefensión y a un proceso con todas las garantías: queja sobre la imposibilidad de combatir el relato de hechos probados de una resolución judicial absolutoria, formulada sin haber intentado hacer uso de ninguno de los remedios procesales idóneos para impugnar la Sentencia de instancia.</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 xml:space="preserve">Una persona es absuelta en la instancia por considerarse que los hechos declarados probados no eran constitutivos del delito de apropiación indebida del que se le acusaba. Posteriormente, en recurso de casación, el Tribunal Supremo estima el recurso y sin modificación de hechos probados, condena al acusado. Se aduce la vulneración del derecho a la tutela judicial efectiva sin indefensión, al no haber tenido la oportunidad de recurrir y discutir en casación los defectos de una </w:t>
      </w:r>
      <w:r>
        <w:lastRenderedPageBreak/>
        <w:t>Sentencia absolutoria cuyos hechos probados han servido para motivar la condena en casación.</w:t>
      </w:r>
    </w:p>
    <w:p w:rsidR="00430FD1" w:rsidRDefault="00430FD1" w:rsidP="00430FD1">
      <w:pPr>
        <w:pStyle w:val="SntesisDescriptiva"/>
      </w:pPr>
    </w:p>
    <w:p w:rsidR="00430FD1" w:rsidRDefault="00430FD1" w:rsidP="00430FD1">
      <w:pPr>
        <w:pStyle w:val="SntesisDescriptiva"/>
      </w:pPr>
      <w:r>
        <w:t>La Sentencia desestima el amparo por considerar que no se vulnera el derecho a la tutela judicial efectiva sin indefensión, en virtud de que el demandante se queja de la imposibilidad de combatir el relato de hechos probados, pero no ha intentado utilizar ninguno de los remedios procesales que tenía a su disposición, ni expone en su demanda cuáles son los obstáculos que imposibilitan la impugnación. El actor gozaba de diferentes vías para exponer ante el Tribunal Supremo los alegados defectos, concretamente, el recurso de casación, o la impugnación o adhesión a la casación formulada por la contraparte, en cuya motivación podía haberse intentado suscitar el problema que ahora se dice de imposible planteamiento. De esta forma, la indefensión alegada es imputable a la falta de diligencia del recurrente y no al órgano judicial.</w:t>
      </w:r>
    </w:p>
    <w:p w:rsidR="00430FD1" w:rsidRDefault="00430FD1" w:rsidP="00430FD1">
      <w:pPr>
        <w:pStyle w:val="SntesisDescriptiva"/>
      </w:pPr>
    </w:p>
    <w:p w:rsidR="00430FD1" w:rsidRDefault="00430FD1" w:rsidP="00430FD1">
      <w:pPr>
        <w:pStyle w:val="SntesisDescriptivaConSeparacion"/>
      </w:pPr>
      <w:r>
        <w:t>Aplica la doctrina de la STC 50/2002.</w:t>
      </w:r>
    </w:p>
    <w:bookmarkStart w:id="19" w:name="SENTENCIA_2011_17"/>
    <w:p w:rsidR="00430FD1" w:rsidRDefault="00430FD1" w:rsidP="00430FD1">
      <w:pPr>
        <w:pStyle w:val="TextoNormalNegrita"/>
      </w:pPr>
      <w:r>
        <w:fldChar w:fldCharType="begin"/>
      </w:r>
      <w:r>
        <w:instrText xml:space="preserve"> HYPERLINK "http://hj.tribunalconstitucional.es/es/Resolucion/Show/6799" \o "Ver resolución" </w:instrText>
      </w:r>
      <w:r>
        <w:fldChar w:fldCharType="separate"/>
      </w:r>
      <w:r>
        <w:t>• Sala Segunda. SENTENCIA 17/2011, de 28 de febrero de 2011</w:t>
      </w:r>
      <w:r>
        <w:fldChar w:fldCharType="end"/>
      </w:r>
      <w:bookmarkEnd w:id="19"/>
    </w:p>
    <w:p w:rsidR="00430FD1" w:rsidRDefault="00430FD1" w:rsidP="00430FD1">
      <w:pPr>
        <w:pStyle w:val="TextoNormalSinNegrita"/>
      </w:pPr>
      <w:r>
        <w:t xml:space="preserve">   Recurso de amparo 3556-2010.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Manuela Rejano Gordillo y don Eduardo Infante Infante frente a los Autos del Juzgado Central de lo Contencioso-Administrativo núm. 8 dictados en procedimiento abreviado sobre reclamación de responsabilidad a causa de los daños sufridos por su vehículo en una autopista.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comparecencia a la vista oral de una letrada distinta de la designada en la demanda que no puede impedir la continuación del proceso al hallarse presente, en representación de la parte actora, su procurador.</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En la celebración de vista en un procedimiento abreviado, se tuvo por desistidos a los recurrentes dado a que la letrada que concurrió al acto no estaba designada en el poder notarial aportado con la demanda ni acreditó documentalmente la posibilidad de sustituir a la letrada nombrada desde el inicio, sin que bastara la presencia y aceptación del Procurador que tenía encomendada la representación.</w:t>
      </w:r>
    </w:p>
    <w:p w:rsidR="00430FD1" w:rsidRDefault="00430FD1" w:rsidP="00430FD1">
      <w:pPr>
        <w:pStyle w:val="SntesisDescriptiva"/>
      </w:pPr>
    </w:p>
    <w:p w:rsidR="00430FD1" w:rsidRDefault="00430FD1" w:rsidP="00430FD1">
      <w:pPr>
        <w:pStyle w:val="SntesisDescriptivaConSeparacion"/>
      </w:pPr>
      <w:r>
        <w:t>Se otorga el amparo por vulneración del derecho a la tutela judicial efectiva sin indefensión, pues al llevarse a cabo el procedimiento en un órgano unipersonal, los recurrentes podían conferir su representación sólo al Procurador o bien al propio abogado y, al ser conferida al primero, sólo a él le era exigible acreditar documentalmente el mandato. Por lo que resulta irrelevante que la letrada compareciera sin acreditar la sustitución mencionada y sin poder notarial. Se anulan los Autos recaídos y se retrotraen las actuaciones a fin de que se celebre nuevamente la vista del procedimiento abreviado.</w:t>
      </w:r>
    </w:p>
    <w:bookmarkStart w:id="20" w:name="SENTENCIA_2011_18"/>
    <w:p w:rsidR="00430FD1" w:rsidRDefault="00430FD1" w:rsidP="00430FD1">
      <w:pPr>
        <w:pStyle w:val="TextoNormalNegrita"/>
      </w:pPr>
      <w:r>
        <w:lastRenderedPageBreak/>
        <w:fldChar w:fldCharType="begin"/>
      </w:r>
      <w:r>
        <w:instrText xml:space="preserve"> HYPERLINK "http://hj.tribunalconstitucional.es/es/Resolucion/Show/6800" \o "Ver resolución" </w:instrText>
      </w:r>
      <w:r>
        <w:fldChar w:fldCharType="separate"/>
      </w:r>
      <w:r>
        <w:t>• Pleno. SENTENCIA 18/2011, de 3 de marzo de 2011</w:t>
      </w:r>
      <w:r>
        <w:fldChar w:fldCharType="end"/>
      </w:r>
      <w:bookmarkEnd w:id="20"/>
    </w:p>
    <w:p w:rsidR="00430FD1" w:rsidRDefault="00430FD1" w:rsidP="00430FD1">
      <w:pPr>
        <w:pStyle w:val="TextoNormalSinNegrita"/>
      </w:pPr>
      <w:r>
        <w:t xml:space="preserve">   Recursos de inconstitucionalidad 838-1998, 867-1998 y 997-1998 (acumulados).</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Promovidos por el Parlamento de Canarias y el Gobierno de Canarias en relación con diversos preceptos de la Ley 54/1997, de 27 de noviembre, del sector eléctrico, y por el Presidente del Gobierno con respecto a diferentes preceptos de la Ley del Parlamento de Canarias 11/1997, de 2 de diciembre, de regulación del sector eléctrico canario.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Competencias sobre ordenación de la economía y régimen energético: nulidad parcial e interpretación conforme de preceptos estatales; nulidad de preceptos autonómicos.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La Sentencia resuelve los recursos de inconstitucionalidad cruzados frente a la Ley nacional del sector eléctrico y la Ley del sector eléctrico canario. Da respuesta, en primer lugar, a la impugnación de la Ley nacional del sector eléctrico por motivos competenciales, para entrar a examinar seguidamente las controversias de índole material y procedimental. Finalmente, dilucida si los preceptos de la Ley del sector eléctrico canario se atienen al orden de distribución de competencias en la materia. De acuerdo con los criterios establecidos en la STC 197/1996, las características del sector eléctrico (sector estratégico clave para la economía nacional) justifican que el Estado intervenga en su ordenación, en virtud de sus competencias básicas en materia de planificación general de la economía y sobre régimen energético. Se desestiman la mayoría de las impugnaciones interpuestas contra la Ley estatal del sector eléctrico, al no exceder los preceptos controvertidos el ámbito de lo básico. La regulación de la potestad estatal de planificación eléctrica satisface, en los términos en que se realiza, las exigencias derivadas de la doctrina constitucional en materia de normativa básica, no excluyendo la correlativa planificación autonómica. Tampoco es contrario al orden constitucional que se afirme la competencia estatal para adoptar medidas normativas y ejecutivas que garanticen la continuidad del suministro en situaciones de crisis. No vulnera el orden constitucional de competencias que el Estado, para asegurar la coordinación en el desarrollo de las actividades de distribución de energía eléctrica, fije, “previo acuerdo con las Comunidades Autónomas afectadas”, los criterios de regulación de esa distribución en las zonas eléctricas con características comunes, aun cuando estas zonas se encuentren exclusivamente en el territorio de una Comunidad Autónoma, puesto que se trata de una manifestación de la competencia estatal de coordinación. La referencia al “previo acuerdo” debe interpretarse en el sentido de que la posición expresada por las Comunidades Autónomas no impide el libre y pleno ejercicio de las competencias estatales en el caso de que el acuerdo no se obtuviese. Asimismo, la competencia para determinar las zonas eléctricas diferenciadas en el archipiélago canario, que tiene naturaleza normativa, ha de corresponder al Estado, siendo también competencia estatal la decisión sobre el sistema de designación del gestor o gestores de la red. Por el contrario, resulta inconstitucional que el Estado, al ejercer su potestad legislativa, identifique las competencias autonómicas en un determinado sector, como así hace el artículo 3.3 de la ley. Este </w:t>
      </w:r>
      <w:r>
        <w:lastRenderedPageBreak/>
        <w:t>precepto invade una función constitucionalmente atribuida a los Estatutos de Autonomía. La posibilidad de que el Estado dicte una reglamentación específica para las actividades de suministro de energía eléctrica en los territorios insulares y extrapeninsulares no vulnera la reserva de ley formal que protege la libertad de empresa. Esta reserva no excluye la colaboración reglamentaria para completar la regulación de un sector económico o para adaptar las grandes directrices a las peculiaridades de una parte del mercado nacional. El establecimiento, para los territorios insulares y extrapeninsulares, de un sistema específico de compensación de los costes de transición a la competencia diferente del general no vulnera el principio de igualdad en la ley, porque no se trata de situaciones jurídicas iguales. Tampoco vulnera la igualdad de los españoles en el ejercicio de la libertad de empresa, ni fragmenta la unidad de mercado, porque se contiene en una norma con rango de ley y resulta razonable y justificado por las peculiaridades de los sistemas eléctricos de estos territorios. Se rechaza, por último, que este régimen transitorio afecte al régimen económico y fiscal canario, por lo que no se vulnera la garantía procedimental de su reforma. En cuanto a las impugnaciones interpuestas contra la norma canaria, se estiman varias de ellas. La Ley del sector eléctrico canario, al establecer un concepto de “régimen especial de producción eléctrica” que no tiene en cuenta los límites de potencia establecidos en la norma estatal básica, definiendo de forma más amplia los productores que pueden beneficiarse de este régimen, es contraria a la normativa básica del Estado, por lo que, en este punto, resulta inconstitucional. En otro orden de cosas, el establecimiento de una planificación eléctrica autonómica vinculante contradice la idea de “planificación indicativa” plasmada en la normativa básica estatal, coherente con el objetivo de liberalización del sector eléctrico (decisión de liberalización para la que el Estado resulta competente), contraviniendo así la normativa estatal básica. En cuanto a las redes de transporte, resulta inconstitucional la previsión autonómica que establece la potencia que debe tener una instalación para ser considerada red de transporte, porque ignora lo establecido en la normativa básica. Por otro lado, en lo relacionado con la autorización de nuevas instalaciones de transporte, la normativa autonómica contradice las normas básicas del Estado, al caracterizar como no vinculante el informe previo que la Comunidad Autónoma ha de recabar del Estado para el otorgamiento de las autorizaciones. Resulta también inconstitucional el artículo de la ley canaria que establece un régimen específico de resolución de conflictos por el uso de redes de transporte, al prever un procedimiento de arbitraje a desarrollar por el Gobierno canario, pues esto vulnera las normas constitucionales de distribución de competencias, de acuerdo con las cuales el establecimiento de procedimientos de este tipo corresponde únicamente al Estado. Por el contrario, se desestima la objeción relativa al concepto de “autoproductor” contenido en la ley canaria: no se vulnera la legislación básica al regular este concepto sin exigir un autoconsumo mínimo de la energía producida, puesto que el concepto de “autoproductor” se ha eliminado de la norma básica (que en el momento de la impugnación exigía ese límite mínimo), lo que hace desaparecer la contradicción. Por último, en lo relativo a la previsión de que las autorizaciones para el transporte de energía eléctrica en Canarias se otorguen a “sociedades mercantiles comunitarias o con establecimiento permanente en las Islas Canarias”, hay que tener en cuenta que es competencia del Estado la determinación de quién puede ser sujeto titular de las instalaciones de energía eléctrica en todo el terri</w:t>
      </w:r>
      <w:r>
        <w:lastRenderedPageBreak/>
        <w:t>torio nacional, no puede exigirse a las empresas que tengan su establecimiento permanente en Canarias. Toda vez que el precepto puede ser interpretado en el sentido de que no es exigible que las empresas españolas o comunitarias tengan su establecimiento permanente en Canarias, no vulnera la legislación básica del estado.</w:t>
      </w:r>
    </w:p>
    <w:bookmarkStart w:id="21" w:name="SENTENCIA_2011_19"/>
    <w:p w:rsidR="00430FD1" w:rsidRDefault="00430FD1" w:rsidP="00430FD1">
      <w:pPr>
        <w:pStyle w:val="TextoNormalNegrita"/>
      </w:pPr>
      <w:r>
        <w:fldChar w:fldCharType="begin"/>
      </w:r>
      <w:r>
        <w:instrText xml:space="preserve"> HYPERLINK "http://hj.tribunalconstitucional.es/es/Resolucion/Show/6801" \o "Ver resolución" </w:instrText>
      </w:r>
      <w:r>
        <w:fldChar w:fldCharType="separate"/>
      </w:r>
      <w:r>
        <w:t>• Pleno. SENTENCIA 19/2011, de 3 de marzo de 2011</w:t>
      </w:r>
      <w:r>
        <w:fldChar w:fldCharType="end"/>
      </w:r>
      <w:bookmarkEnd w:id="21"/>
    </w:p>
    <w:p w:rsidR="00430FD1" w:rsidRDefault="00430FD1" w:rsidP="00430FD1">
      <w:pPr>
        <w:pStyle w:val="TextoNormalSinNegrita"/>
      </w:pPr>
      <w:r>
        <w:t xml:space="preserve">   Recurso de inconstitucionalidad 270-2008.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Interpuesto por cincuenta Senadores del Grupo Parlamentario Popular en relación con la Ley 12/2007, de 8 de noviembre, por la que se adecúa la Ley 5/1986, de 23 de diciembre, electoral de Castilla-La Mancha.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Proporcionalidad del sistema electoral, principio de igualdad de voto e interdicción de la arbitrariedad de los poderes públicos: validez de la norma autonómica que aumenta en dos el número de Diputados de las Cortes de Castilla-La Mancha, asignando su elección a las circunscripciones de Guadalajara y Toledo.</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Se impugna la inconstitucionalidad de la reforma de ley que aumenta dos Diputados de las Cortes de Castilla-La Mancha por su asignación a las circunscripciones de Guadalajara y Toledo. A juicio de los recurrentes, su asignación debió corresponder proporcionalmente a las de Ciudad Real y de Toledo de acuerdo a las cifras de población del padrón municipal de cada una de las provincias de la Comunidad Autónoma declaradas oficiales el 14 de diciembre de 2007, lo que además vulnera el principio de igualdad del voto y lesiona el principio de interdicción de la arbitrariedad de los poderes públicos por obedecer dicha repartición a un capricho político.</w:t>
      </w:r>
    </w:p>
    <w:p w:rsidR="00430FD1" w:rsidRDefault="00430FD1" w:rsidP="00430FD1">
      <w:pPr>
        <w:pStyle w:val="SntesisDescriptiva"/>
      </w:pPr>
    </w:p>
    <w:p w:rsidR="00430FD1" w:rsidRDefault="00430FD1" w:rsidP="00430FD1">
      <w:pPr>
        <w:pStyle w:val="SntesisDescriptiva"/>
      </w:pPr>
      <w:r>
        <w:t>Se desestima el recurso. El aumento de los dos Diputados en cuestión resulta constitucionalmente proporcional. Al derivarse de la previsión estatutaria de un número mínimo y máximo establecido de Diputados para cada circunscripción electoral (que puede variar de acuerdo al número de habitantes y electores), al no poder disminuirse el número de Diputados de otras circunscripciones (dado al mínimo fijado en el Estatuto) que presentan menos habitantes y electores que las dos provincias en cuestión, pero un número igual o mayor de Diputados, el aumento impugnado concilia la repartición de escaños con las evoluciones demográficas (las más relevantes de Castilla-La Mancha) de Guadalajara y Toledo.</w:t>
      </w:r>
    </w:p>
    <w:p w:rsidR="00430FD1" w:rsidRDefault="00430FD1" w:rsidP="00430FD1">
      <w:pPr>
        <w:pStyle w:val="SntesisDescriptiva"/>
      </w:pPr>
    </w:p>
    <w:p w:rsidR="00430FD1" w:rsidRDefault="00430FD1" w:rsidP="00430FD1">
      <w:pPr>
        <w:pStyle w:val="SntesisDescriptiva"/>
      </w:pPr>
      <w:r>
        <w:t xml:space="preserve">Por otro lado, la asignación de los nuevos escaños no resulta contraria al principio de igualdad del voto. Aunque dicho principio sufre ciertas restricciones en el sistema electoral de Castilla-La Mancha dado a que el voto de los ciudadanos de las diferentes circunscripciones no tiene la misma incidencia en el resultado electoral por favorecerse la representación en la provincias menos poblabas con el establecimiento </w:t>
      </w:r>
      <w:r>
        <w:lastRenderedPageBreak/>
        <w:t>de un mínimo de Diputados en cada circunscripción, encuentra una justificación objetiva y razonable en el aseguramiento de la representación de las diversas zonas de la región en las Cortes de la Comunidad Autónoma.</w:t>
      </w:r>
    </w:p>
    <w:p w:rsidR="00430FD1" w:rsidRDefault="00430FD1" w:rsidP="00430FD1">
      <w:pPr>
        <w:pStyle w:val="SntesisDescriptiva"/>
      </w:pPr>
    </w:p>
    <w:p w:rsidR="00430FD1" w:rsidRDefault="00430FD1" w:rsidP="00430FD1">
      <w:pPr>
        <w:pStyle w:val="SntesisDescriptivaConSeparacion"/>
      </w:pPr>
      <w:r>
        <w:t>Por último, la ley impugnada no vulnera el principio de interdicción de la arbitrariedad. La mera discrepancia política no basta para tachar la norma de arbitraria. Si bien eran posibles otras alternativas de configuración normativa (sin que este Tribunal pueda interferirse en ese margen de apreciación), el incremento de dos nuevos Diputados en la composición de las Cortes de Castilla-La Mancha se trata de una decisión adoptada por el legislador dentro del margen de configuración del que constitucionalmente goza, además de que se justifica en los motivos de proporcionalidad y representación política.</w:t>
      </w:r>
    </w:p>
    <w:bookmarkStart w:id="22" w:name="SENTENCIA_2011_20"/>
    <w:p w:rsidR="00430FD1" w:rsidRDefault="00430FD1" w:rsidP="00430FD1">
      <w:pPr>
        <w:pStyle w:val="TextoNormalNegrita"/>
      </w:pPr>
      <w:r>
        <w:fldChar w:fldCharType="begin"/>
      </w:r>
      <w:r>
        <w:instrText xml:space="preserve"> HYPERLINK "http://hj.tribunalconstitucional.es/es/Resolucion/Show/6802" \o "Ver resolución" </w:instrText>
      </w:r>
      <w:r>
        <w:fldChar w:fldCharType="separate"/>
      </w:r>
      <w:r>
        <w:t>• Sala Primera. SENTENCIA 20/2011, de 14 de marzo de 2011</w:t>
      </w:r>
      <w:r>
        <w:fldChar w:fldCharType="end"/>
      </w:r>
      <w:bookmarkEnd w:id="22"/>
    </w:p>
    <w:p w:rsidR="00430FD1" w:rsidRDefault="00430FD1" w:rsidP="00430FD1">
      <w:pPr>
        <w:pStyle w:val="TextoNormalSinNegrita"/>
      </w:pPr>
      <w:r>
        <w:t xml:space="preserve">   Recurso de amparo 10045-2006.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privación a los concejales no adscritos del derecho al voto en las comisiones informativas (STC 169/2009).</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 xml:space="preserve">Dos concejales electos para el Ayuntamiento de Majadahonda fueron expulsados del grupo político municipal en el que se integraban pasando a ostentar la condición de concejales no adscritos, negándoseles la posibilidad de constituirse en grupo mixto. En calidad de concejales no adscritos son convocados a las comisiones informativas municipales con voz, pero sin voto. Se concede el amparo por vulneración del derecho a la participación política en condiciones de igualdad. La decisión municipal de considerar a los concejales como no adscritos (con las consecuencias que de ello se derivan, tales como la pérdida de los beneficios económicos y de la infraestructura asociada al grupo político) con rechazo a su pretensión de la posibilidad de constituirse en un grupo mixto, no vulnera el derecho de los recurrentes a la participación política al no afectar el núcleo de la función representativa. Sin embargo, la privación del voto de los concejales en las comisiones informativas municipales, cuyo papel es trascendente en el estudio y elaboración de las propuestas que se elevan al Pleno Municipal, entorpece y dificulta la defensa de sus posiciones políticas mediante la deliberación y votación de los asuntos municipales, lo que sí afecta al núcleo de la función de representación propia del cargo de concejal, vulnerando el derecho de participación política reconocido en el artículo 23 CE. Dado a que ha </w:t>
      </w:r>
      <w:r>
        <w:lastRenderedPageBreak/>
        <w:t>finalizado el mandato para el que los recurrentes fueron elegidos y en el que se adoptó la decisión municipal que los privó de su derecho, no puede adoptarse una medida destinada al pleno restablecimiento de su derecho vulnerado, de suerte que su pretensión ha de quedar satisfecha con la declaración de la lesión de su derecho y con la nulidad del acto de la corporación municipal y de las sentencias en vía contencioso-administrativa que lo confirman.</w:t>
      </w:r>
    </w:p>
    <w:p w:rsidR="00430FD1" w:rsidRDefault="00430FD1" w:rsidP="00430FD1">
      <w:pPr>
        <w:pStyle w:val="SntesisDescriptiva"/>
      </w:pPr>
    </w:p>
    <w:p w:rsidR="00430FD1" w:rsidRDefault="00430FD1" w:rsidP="00430FD1">
      <w:pPr>
        <w:pStyle w:val="SntesisDescriptivaConSeparacion"/>
      </w:pPr>
      <w:r>
        <w:t>Reitera doctrina sentada en la STC 169/2009.</w:t>
      </w:r>
    </w:p>
    <w:bookmarkStart w:id="23" w:name="SENTENCIA_2011_21"/>
    <w:p w:rsidR="00430FD1" w:rsidRDefault="00430FD1" w:rsidP="00430FD1">
      <w:pPr>
        <w:pStyle w:val="TextoNormalNegrita"/>
      </w:pPr>
      <w:r>
        <w:fldChar w:fldCharType="begin"/>
      </w:r>
      <w:r>
        <w:instrText xml:space="preserve"> HYPERLINK "http://hj.tribunalconstitucional.es/es/Resolucion/Show/6803" \o "Ver resolución" </w:instrText>
      </w:r>
      <w:r>
        <w:fldChar w:fldCharType="separate"/>
      </w:r>
      <w:r>
        <w:t>• Sala Segunda. SENTENCIA 21/2011, de 14 de marzo de 2011</w:t>
      </w:r>
      <w:r>
        <w:fldChar w:fldCharType="end"/>
      </w:r>
      <w:bookmarkEnd w:id="23"/>
    </w:p>
    <w:p w:rsidR="00430FD1" w:rsidRDefault="00430FD1" w:rsidP="00430FD1">
      <w:pPr>
        <w:pStyle w:val="TextoNormalSinNegrita"/>
      </w:pPr>
      <w:r>
        <w:t xml:space="preserve">   Recurso de amparo 2420-2007.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Ingeniería de Cimentaciones, S.A., respecto al Auto del Tribunal Supremo y a las Sentencias del Tribunal Superior de Justicia de Cataluña y de un Juzgado de lo Social de Barcelona que desestimaron su demanda sobre recargo de prestaciones por un accidente laboral.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(motivación): resoluciones de la jurisdicción social que contradicen, sin explicación suficiente, las conclusiones de una Sentencia contencioso-administrativa previa que exoneró a la empresa de responsabilidad por falta de medidas de seguridad (STC 158/1985).</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A resultas de un accidente laboral se inicia un expediente sancionador y otro de recargo en las cuotas a la seguridad social. En el primero de ellos la empresa resulta absuelta por sentencia de lo contencioso-administrativo, mientras que en el segundo la jurisdicción laboral confirma el recargo impuesto.</w:t>
      </w:r>
    </w:p>
    <w:p w:rsidR="00430FD1" w:rsidRDefault="00430FD1" w:rsidP="00430FD1">
      <w:pPr>
        <w:pStyle w:val="SntesisDescriptiva"/>
      </w:pPr>
    </w:p>
    <w:p w:rsidR="00430FD1" w:rsidRDefault="00430FD1" w:rsidP="00430FD1">
      <w:pPr>
        <w:pStyle w:val="SntesisDescriptivaConSeparacion"/>
      </w:pPr>
      <w:r>
        <w:t>Citando la doctrina de la STC 158/1985, de 26 de noviembre, se concede el amparo en virtud de la vulneración del derecho a la tutela judicial efectiva por la falta de motivación de las sentencias recurridas. Ello es así toda vez que existe una contradicción entre las conclusiones alcanzadas en el procedimiento contencioso-administrativo y en el social. Partiendo de los mismos hechos probados,  pero sin contar con una motivación de las razones por las que las sentencias impugnadas llegan a unas conclusiones distintas de las alcanzadas por la jurisdicción contencioso-administrativa. Las resoluciones recurridas no han tenido debidamente en cuenta al valorar los hechos, la existencia de un previo pronunciamiento judicial, ni han motivado las razones por las que se realiza una distinta apreciación  de los mismos hechos.</w:t>
      </w:r>
    </w:p>
    <w:bookmarkStart w:id="24" w:name="SENTENCIA_2011_22"/>
    <w:p w:rsidR="00430FD1" w:rsidRDefault="00430FD1" w:rsidP="00430FD1">
      <w:pPr>
        <w:pStyle w:val="TextoNormalNegrita"/>
      </w:pPr>
      <w:r>
        <w:lastRenderedPageBreak/>
        <w:fldChar w:fldCharType="begin"/>
      </w:r>
      <w:r>
        <w:instrText xml:space="preserve"> HYPERLINK "http://hj.tribunalconstitucional.es/es/Resolucion/Show/6804" \o "Ver resolución" </w:instrText>
      </w:r>
      <w:r>
        <w:fldChar w:fldCharType="separate"/>
      </w:r>
      <w:r>
        <w:t>• Sala Primera. SENTENCIA 22/2011, de 14 de marzo de 2011</w:t>
      </w:r>
      <w:r>
        <w:fldChar w:fldCharType="end"/>
      </w:r>
      <w:bookmarkEnd w:id="24"/>
    </w:p>
    <w:p w:rsidR="00430FD1" w:rsidRDefault="00430FD1" w:rsidP="00430FD1">
      <w:pPr>
        <w:pStyle w:val="TextoNormalSinNegrita"/>
      </w:pPr>
      <w:r>
        <w:t xml:space="preserve">   Recurso de amparo 4062-2007.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Rosa Rego Rodríguez y doña Lourdes López Lama respecto a los Autos de un Juzgado de lo Social de Santiago de Compostela que inadmitieron la impugnación de las bases de una convocatoria de personal laboral fijo de la Fundación Centro de Transfusión de Galicia.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(acceso a la justicia): archivo del procedimiento debido a la falta de identificación completa de todos los posibles afectados.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En un litigio en que se impugnan las bases de la convocatoria para cubrir plazas de personal laboral en el Centro de Transfusión Galicia, se decreta el archivo del procedimiento en tanto los recurrentes no aportaron el listado completo de demandados incluyendo su domicilio y DNI, y el Juzgado rechazó su petición de requerir los datos al Centro de Transfusión. Se estima vulnerado el derecho a la tutela judicial efectiva, ya que la exigencia estricta de determinar los eventuales interesados incluyendo su DNI y domicilio fue desproporcionada y la actuación judicial excesivamente rigorista. Lo que tuvo como consecuencia trasladar a las actoras una tarea que corresponde al órgano judicial, y en su caso, a las demandadas, las que mostraron una permanente y decidida voluntad para dar cumplimiento a los sucesivos requerimientos judiciales. Además, de que la existencia de una dependencia laboral directa y conjunta de todos los interesados al Centro de Transfusión de Galicia, hacía suficiente la designación a efectos de notificación de la propia sede central de esta fundación.</w:t>
      </w:r>
    </w:p>
    <w:bookmarkStart w:id="25" w:name="SENTENCIA_2011_23"/>
    <w:p w:rsidR="00430FD1" w:rsidRDefault="00430FD1" w:rsidP="00430FD1">
      <w:pPr>
        <w:pStyle w:val="TextoNormalNegrita"/>
      </w:pPr>
      <w:r>
        <w:fldChar w:fldCharType="begin"/>
      </w:r>
      <w:r>
        <w:instrText xml:space="preserve"> HYPERLINK "http://hj.tribunalconstitucional.es/es/Resolucion/Show/6805" \o "Ver resolución" </w:instrText>
      </w:r>
      <w:r>
        <w:fldChar w:fldCharType="separate"/>
      </w:r>
      <w:r>
        <w:t>• Sala Primera. SENTENCIA 23/2011, de 14 de marzo de 2011</w:t>
      </w:r>
      <w:r>
        <w:fldChar w:fldCharType="end"/>
      </w:r>
      <w:bookmarkEnd w:id="25"/>
    </w:p>
    <w:p w:rsidR="00430FD1" w:rsidRDefault="00430FD1" w:rsidP="00430FD1">
      <w:pPr>
        <w:pStyle w:val="TextoNormalSinNegrita"/>
      </w:pPr>
      <w:r>
        <w:t xml:space="preserve">   Recurso de amparo 4510-2007.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Fabrizio Giova frente a la Sentencia de la Sala de lo Contencioso-Administrativo del Tribunal Superior de Justicia de Illes Balears que desestimó su recurso sobre liquidación del impuesto sobre transmisiones patrimoniales.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(acceso a la justicia): interpretación de la normativa aplicable que extiende al recurso contencioso-administrativo las limitaciones de cognición del recurso tributario de anulación.</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lastRenderedPageBreak/>
        <w:t xml:space="preserve">Resumen: </w:t>
      </w:r>
      <w:r>
        <w:t>En un asunto relativo a una determinación de liquidación del impuesto sobre transmisiones patrimoniales, una persona acude al procedimiento contencioso-administrativo en contra de una resolución por la que se inadmitió un recurso de anulación por no concurrir incongruencia completa y manifiesta. El Tribunal Superior de Justicia desestimó el recurso contencioso-administrativo por entender que la parte recurrente ha extendido el asunto litigioso a temas que exceden el ámbito de conocimiento del recurso, y dejó sin respuesta las cuestiones de fondo por considerar que éstas nada tienen que ver con la congruencia del acuerdo impugnado en primer término. La Sentencia concede el amparo al estimar la vulneración del derecho a la tutela judicial efectiva en su vertiente de derecho de acceso a la justicia, toda vez que el órgano judicial, sin fundamento legal, limitó su enjuiciamiento a la resolución por la que se inadmitió el recurso de anulación, y no entró al estudio de los motivos de fondo suscitados en el recurso contencioso-administrativo. Es de destacar que el recurso de anulación, de carácter facultativo, es un remedio basado en motivos tasados que busca hacer innecesario el planteamiento de un ulterior recurso. En este orden de ideas, carece de sentido que al no lograr evitar un posterior recurso, el resultado sea la limitación del ámbito de cognición que caracteriza al recurso tributario de anulación, pero no al recurso contencioso-administrativo. La sentencia recurrida, a través de una interpretación desproporcionada, crea una causa de inadmisión sobre el fondo sin tener para ello una base legal.</w:t>
      </w:r>
    </w:p>
    <w:bookmarkStart w:id="26" w:name="SENTENCIA_2011_24"/>
    <w:p w:rsidR="00430FD1" w:rsidRDefault="00430FD1" w:rsidP="00430FD1">
      <w:pPr>
        <w:pStyle w:val="TextoNormalNegrita"/>
      </w:pPr>
      <w:r>
        <w:fldChar w:fldCharType="begin"/>
      </w:r>
      <w:r>
        <w:instrText xml:space="preserve"> HYPERLINK "http://hj.tribunalconstitucional.es/es/Resolucion/Show/6806" \o "Ver resolución" </w:instrText>
      </w:r>
      <w:r>
        <w:fldChar w:fldCharType="separate"/>
      </w:r>
      <w:r>
        <w:t>• Sala Segunda. SENTENCIA 24/2011, de 14 de marzo de 2011</w:t>
      </w:r>
      <w:r>
        <w:fldChar w:fldCharType="end"/>
      </w:r>
      <w:bookmarkEnd w:id="26"/>
    </w:p>
    <w:p w:rsidR="00430FD1" w:rsidRDefault="00430FD1" w:rsidP="00430FD1">
      <w:pPr>
        <w:pStyle w:val="TextoNormalSinNegrita"/>
      </w:pPr>
      <w:r>
        <w:t xml:space="preserve">   Recurso de amparo 1091-2009.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Margarita Cortés Fernández frente a las Sentencias del Tribunal Superior de Justicia de Castilla-La Mancha y de un Juzgado de lo Social de Albacete que desestimaron su demanda de reconocimiento de derecho.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no sufrir discriminación por razón de sexo y a la tutela judicial efectiva: denegación a la trabajadora de su adscripción permanente al turno de mañana para el cuidado de su hija recién nacida resultante de una interpretación de la ley que pondera los derechos constitucionales afectados.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Una trabajadora, madre de una hija recién nacida, solicita a la empresa la adscripción permanente a un turno de mañana, en virtud de lo dispuesto en el Estatuto de los Trabajadores, que concede el derecho de adaptar la duración y distribución de la jornada de trabajo. La solicitud es denegada por la empresa, aduciendo que su pretensión conlleva la alteración de su jornada ordinaria. La trabajadora acude a la jurisdicción social en defensa de su derecho a no ser discriminada por razón de sexo, al haber sido privada, por su condición de mujer, del disfrute de un derecho íntimamente ligado a la conciliación de la vida familiar y laboral.</w:t>
      </w:r>
    </w:p>
    <w:p w:rsidR="00430FD1" w:rsidRDefault="00430FD1" w:rsidP="00430FD1">
      <w:pPr>
        <w:pStyle w:val="SntesisDescriptiva"/>
      </w:pPr>
    </w:p>
    <w:p w:rsidR="00430FD1" w:rsidRDefault="00430FD1" w:rsidP="00430FD1">
      <w:pPr>
        <w:pStyle w:val="SntesisDescriptivaConSeparacion"/>
      </w:pPr>
      <w:r>
        <w:t>Se deniega el amparo porque no se aprecia vulneración de su derecho a la no discriminación por razón de sexo. A diferencia del supuesto objeto de la STC 3/2007, la trabajadora solicita la adaptación de la jornada de trabajo, la cual tiene como requisito ajustarse a los términos que se establezcan en la negociación colectiva o en el acuerdo a que llegue con el empresario; lo cual no concurre en el presente caso. Por el mismo motivo, al haberse aplicado correctamente lo dispuesto en el Estatuto de los Trabajadores, la sentencia entiende que no ha habido vulneración de la tutela judicial efectiva.</w:t>
      </w:r>
    </w:p>
    <w:bookmarkStart w:id="27" w:name="SENTENCIA_2011_25"/>
    <w:p w:rsidR="00430FD1" w:rsidRDefault="00430FD1" w:rsidP="00430FD1">
      <w:pPr>
        <w:pStyle w:val="TextoNormalNegrita"/>
      </w:pPr>
      <w:r>
        <w:fldChar w:fldCharType="begin"/>
      </w:r>
      <w:r>
        <w:instrText xml:space="preserve"> HYPERLINK "http://hj.tribunalconstitucional.es/es/Resolucion/Show/6807" \o "Ver resolución" </w:instrText>
      </w:r>
      <w:r>
        <w:fldChar w:fldCharType="separate"/>
      </w:r>
      <w:r>
        <w:t>• Sala Segunda. SENTENCIA 25/2011, de 14 de marzo de 2011</w:t>
      </w:r>
      <w:r>
        <w:fldChar w:fldCharType="end"/>
      </w:r>
      <w:bookmarkEnd w:id="27"/>
    </w:p>
    <w:p w:rsidR="00430FD1" w:rsidRDefault="00430FD1" w:rsidP="00430FD1">
      <w:pPr>
        <w:pStyle w:val="TextoNormalSinNegrita"/>
      </w:pPr>
      <w:r>
        <w:t xml:space="preserve">   Recurso de amparo 1131-2009.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Nora Patricia Gil González y doña Luz Dary González Sotelo respecto a las Sentencias de la Sala de lo Penal del Tribunal Supremo y de la Audiencia Provincial de Málaga que las condenaron por un delito contra la salud pública.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intimidad, al secreto de las comunicaciones, a la tutela judicial efectiva, a un proceso con todas las garantías y sin dilaciones indebidas, a la defensa y a la presunción de inocencia: intervención telefónica autorizada con motivación y controlada judicialmente; falta de constancia de la notificación al Fiscal irrelevante (STC 197/2009); motivación de la cuantía de la pena impuesta ínsita en la calificación jurídica de los hechos; condena fundada en prueba indiciaria de cargo aportada al proceso sin menoscabo de los derechos de defensa.</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A través de intervenciones telefónicas autorizadas judicialmente, la policía tuvo conocimiento de actividades relacionadas con el narcotráfico en las que participaron las recurrentes, quienes fueron posteriormente condenadas por un delito contra la salud pública. La sentencia no aprecia vulneración de los derechos al secreto de las comunicaciones, a la intimidad y a un proceso con todas las garantías. El Auto que autorizó las intervenciones telefónicas se basa en elementos suficientes y objetivos para determinar la idoneidad, necesidad y proporcionalidad de la medida; existían indicios suficientes sobre la actividad delictiva de las personas investigadas y la gravedad del delito de tráfico de sustancias que causan grave daño a la salud. En especial, se rechaza que las interceptaciones fueran meramente prospectivas. Desde el primer momento en las diligencias previas tuvo conocimiento el Ministerio Fiscal, lo que permitió el control efectivo de la medida, sin que la falta de notificación de la prórroga de las intervenciones constituyera un defecto constitucionalmente relevante en el control de la intervención. Respecto a la pena impuesta, no se vulnera el derecho a la tutela judicial efectiva por falta de motivación en las sentencias, pues éstas cuentan con los datos básicos del proceso de individualización de la pena que se infieren </w:t>
      </w:r>
      <w:r>
        <w:lastRenderedPageBreak/>
        <w:t>de los hechos probados, y al ser condenados las recurrentes con la pena mínima, no es necesaria una motivación concreta y específica para su cálculo. Se salvaguarda el derecho de defensa, pues éste únicamente puede ser vulnerado por actos u omisiones de los órganos judiciales, quedando excluido de su ámbito la pasividad, desinterés, negligencia, error técnico o impericia de la parte o de los profesionales que la representen o defiendan, lo que excluye, a los peritos. Con base en lo anterior, no se vulnera el derecho a la presunción de inocencia, pues la interceptación de las comunicaciones telefónicas se llevo a cabo respetando las exigencias constitucionales.</w:t>
      </w:r>
    </w:p>
    <w:bookmarkStart w:id="28" w:name="SENTENCIA_2011_26"/>
    <w:p w:rsidR="00430FD1" w:rsidRDefault="00430FD1" w:rsidP="00430FD1">
      <w:pPr>
        <w:pStyle w:val="TextoNormalNegrita"/>
      </w:pPr>
      <w:r>
        <w:fldChar w:fldCharType="begin"/>
      </w:r>
      <w:r>
        <w:instrText xml:space="preserve"> HYPERLINK "http://hj.tribunalconstitucional.es/es/Resolucion/Show/6808" \o "Ver resolución" </w:instrText>
      </w:r>
      <w:r>
        <w:fldChar w:fldCharType="separate"/>
      </w:r>
      <w:r>
        <w:t>• Sala Primera. SENTENCIA 26/2011, de 14 de marzo de 2011</w:t>
      </w:r>
      <w:r>
        <w:fldChar w:fldCharType="end"/>
      </w:r>
      <w:bookmarkEnd w:id="28"/>
    </w:p>
    <w:p w:rsidR="00430FD1" w:rsidRDefault="00430FD1" w:rsidP="00430FD1">
      <w:pPr>
        <w:pStyle w:val="TextoNormalSinNegrita"/>
      </w:pPr>
      <w:r>
        <w:t xml:space="preserve">   Recurso de amparo 9145-2009.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Germán Higelmo Pérez respecto al Auto del Tribunal Supremo y a las Sentencias del Tribunal Superior de Justicia de Castilla y León y de un Juzgado de lo Social de Palencia que le denegaron el derecho a realizar su jornada laboral en horario nocturno por guarda de un hijo.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no ser discriminado por las circunstancias familiares: denegación de asignación de horario nocturno que no analiza su necesidad para conseguir un reparto equilibrado de las responsabilidades familiares ni cuáles fueran las dificultades organizativas que el reconocimiento del horario solicitado pudiera ocasionar al centro de trabajo. Voto particular.</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Un trabajador solicita la asignación de horario fijo nocturno a fin de atender al cuidado de sus dos hijos de corta edad. La entidad le ofrece alternativas de horario, pero deniega su solicitud. Recurre en amparo por considerar que las resoluciones judiciales que rechazan su pretensión de horario vulneran su derecho a la no discriminación por razón de sexo y a la tutela judicial efectiva. El Tribunal no aprecia vulneración del derecho a la no discriminación por razón de sexo. Esta prohibición tiene su razón de ser en la voluntad de terminar con la histórica situación de inferioridad de la población femenina en la vida social, jurídica y laboral. En este sentido, el Tribunal de Justicia de la Unión Europea se pronuncia en su Sentencia Roca Álvarez diciendo que la prohibición de discriminación entre hombres y mujeres que postula como fin y medio la parificación, impone erradicar de nuestro ordenamiento normas o interpretaciones de las normas que puedan suponer la consolidación de una división sexista de papeles en las responsabilidades familiares. Sin embargo, se otorga el amparo pues se reconduce la vulneración del derecho a la no discriminación a otro supuesto constitucionalmente protegido, aquel por razón de sus circunstancias familiares. La negativa a acceder a la asignación de horario nocturno supone un menoscabo para la efectiva conciliación de su vida familiar y laboral, pues dificulta la efectiva participación de aquel en el cuidado de sus hijos, a través de un reparto equilibrado de las responsabilidades familiares. La sentencia afirma no sólo que el demandante de amparo justificó la especial transcendencia del recurso sino, además, </w:t>
      </w:r>
      <w:r>
        <w:lastRenderedPageBreak/>
        <w:t>que este requisito concurre porque el caso permite analizar la incidencia de las decisiones aparentemente contrarias a la conciliación de la vida familiar y profesional cuando es un hombre el afectado. Es de destacar que estamos ante la primera Sentencia en la que el Tribunal Constitucional declara que ha existido discriminación por circunstancias familiares.</w:t>
      </w:r>
    </w:p>
    <w:bookmarkStart w:id="29" w:name="SENTENCIA_2011_27"/>
    <w:p w:rsidR="00430FD1" w:rsidRDefault="00430FD1" w:rsidP="00430FD1">
      <w:pPr>
        <w:pStyle w:val="TextoNormalNegrita"/>
      </w:pPr>
      <w:r>
        <w:fldChar w:fldCharType="begin"/>
      </w:r>
      <w:r>
        <w:instrText xml:space="preserve"> HYPERLINK "http://hj.tribunalconstitucional.es/es/Resolucion/Show/6809" \o "Ver resolución" </w:instrText>
      </w:r>
      <w:r>
        <w:fldChar w:fldCharType="separate"/>
      </w:r>
      <w:r>
        <w:t>• Sala Primera. SENTENCIA 27/2011, de 14 de marzo de 2011</w:t>
      </w:r>
      <w:r>
        <w:fldChar w:fldCharType="end"/>
      </w:r>
      <w:bookmarkEnd w:id="29"/>
    </w:p>
    <w:p w:rsidR="00430FD1" w:rsidRDefault="00430FD1" w:rsidP="00430FD1">
      <w:pPr>
        <w:pStyle w:val="TextoNormalSinNegrita"/>
      </w:pPr>
      <w:r>
        <w:t xml:space="preserve">   Recurso de amparo 269-2010.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Mónica Oltra i Jarque, don Enric Xavier Morera Català y doña Mireia Mollà Herrera respecto a diversos acuerdos de la Mesa de las Cortes Valencianas que inadmiten a trámite diferentes iniciativas parlamentarias.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participación política en condiciones de igualdad: inadmisión de preguntas parlamentarias sin motivación (STC 74/2009).</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Tres diputados, pertenecientes a un mismo grupo parlamentario de las Cortes Valencianas (Compromís), presentaron varias preguntas con solicitud de respuesta escrita, en relación con la intervención del Gobierno valenciano en una serie de casos referidos a: a) el estado de tramitación de un expediente sancionador derivado de unos movimientos de tierra que afectaron a suelo de protección forestal; b) la concesión de ayudas públicas en I+D a una determinada empresa; y c) la actuación de una determinada empresa respecto del almacenamiento de gas natural en Vinaròs. La Mesa de la Cámara inadmitió las preguntas mediante tres acuerdos diferentes, fundamentados todos ellos en el art. 153.2 del Reglamento de las Cortes Valencianas, que prevé la inadmisión de preguntas parlamentarias cuando se refieran a personas físicas o jurídicas sin trascendencia pública en la Comunidad Valenciana. Al resolver los recursos de resposición interpuestos, la Mesa reitera la afirmación de que las preguntas se rechazan por encontrarse incursas en ese supuesto de inadmisibilidad. Reiterando la doctrina contenida en las SSTC 74/2009, 33/2010 y 44/2010, se declara vulnerado el derecho a la participación política del artículo 23.2 CE. En tanto la inadmisión de preguntas parlamentarias supone una limitación de los derechos y facultades que integran el estatuto constitucionalmente relevante de los representantes políticos, la falta de una motivación suficiente vulnera el citado derecho. En este caso no es posible concluir la manifiesta ausencia de trascendencia pública de las personas jurídicas afectadas por las preguntas (puesto que en relación con todas ellas existen actuaciones administrativas), sin que la motivación proporcionada en los acuerdos impugnados permita conocer las razones que han llevado a la Mesa a concluir esa falta de trascendencia (cuando del tenor de las preguntas deriva prima facie una vinculación de las mismas con el objeto propio del control parlamentario), por lo que resulta insuficiente. Puesto que las resoluciones impugnadas fueron adoptadas en </w:t>
      </w:r>
      <w:r>
        <w:lastRenderedPageBreak/>
        <w:t>una legislatura no concluida en el momento de dictarse la Sentencia, la estimación del amparo conduce a la retrotracción de las actuaciones a fin de que la Mesa de las Cortes Valencianas resuelva de nuevo sobre la admisión a trámite de las preguntas presentadas por los Diputados recurrentes. Reitera la doctrina recogida en las SSTC 74/2009, 33/2010 y 44/2010, que resuelven otros recursos de amparo respecto de decisiones de las Cortes Valencianas.</w:t>
      </w:r>
    </w:p>
    <w:bookmarkStart w:id="30" w:name="SENTENCIA_2011_28"/>
    <w:p w:rsidR="00430FD1" w:rsidRDefault="00430FD1" w:rsidP="00430FD1">
      <w:pPr>
        <w:pStyle w:val="TextoNormalNegrita"/>
      </w:pPr>
      <w:r>
        <w:fldChar w:fldCharType="begin"/>
      </w:r>
      <w:r>
        <w:instrText xml:space="preserve"> HYPERLINK "http://hj.tribunalconstitucional.es/es/Resolucion/Show/6810" \o "Ver resolución" </w:instrText>
      </w:r>
      <w:r>
        <w:fldChar w:fldCharType="separate"/>
      </w:r>
      <w:r>
        <w:t>• Sala Segunda. SENTENCIA 28/2011, de 14 de marzo de 2011</w:t>
      </w:r>
      <w:r>
        <w:fldChar w:fldCharType="end"/>
      </w:r>
      <w:bookmarkEnd w:id="30"/>
    </w:p>
    <w:p w:rsidR="00430FD1" w:rsidRDefault="00430FD1" w:rsidP="00430FD1">
      <w:pPr>
        <w:pStyle w:val="TextoNormalSinNegrita"/>
      </w:pPr>
      <w:r>
        <w:t xml:space="preserve">   Recurso de amparo 1042-2010.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Mónica Oltra i Jarque, don Enric Xavier Morera Català y doña Mireia Mollà Herrera respecto a diversos acuerdos de la Mesa de las Cortes Valencianas que inadmiten a trámite diferentes iniciativas parlamentarias.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Alegada vulneración del derecho a la participación política en condiciones de igualdad: extemporaneidad del recurso de amparo presentado en el registro del decanato de los Juzgados civiles de Valencia y recibido en el Tribunal Constitucional fuera del plazo legalmente establecido para su interposición. Votos particulares.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Miembros del Grupo Parlamentario Compromís en las Cortes Valencianas interponen una demanda de amparo en el Registro Único del Decanato de los Juzgados de Valencia días antes de que se agote el plazo ordinario. El recurso se recibe en el Registro del Tribunal Constitucional después del día siguiente a la finalización del plazo.</w:t>
      </w:r>
    </w:p>
    <w:p w:rsidR="00430FD1" w:rsidRDefault="00430FD1" w:rsidP="00430FD1">
      <w:pPr>
        <w:pStyle w:val="SntesisDescriptiva"/>
      </w:pPr>
    </w:p>
    <w:p w:rsidR="00430FD1" w:rsidRDefault="00430FD1" w:rsidP="00430FD1">
      <w:pPr>
        <w:pStyle w:val="SntesisDescriptiva"/>
      </w:pPr>
      <w:r>
        <w:t>Se inadmite el recurso de amparo, por considerar que la demanda fue interpuesta extemporáneamente. El Tribunal aplica la doctrina previa a la entrada en vigor de la reforma de la Ley Orgánica 6/2007 sobre cumplimiento de trámites procesales, a la interpretación del nuevo artículo 85.2 LOTC. Así, considera que dentro del plazo ordinario, el lugar normal de presentación de escritos dirigidos al Tribunal Constitucional es su propio Registro General y que en el caso de que se presenten en el Registro Central de los Tribunales Civiles de cualquier localidad se entenderán presentados, a efectos de su admisión, con la fecha de entrada en el Registro General de este Tribunal. En cuanto a la ampliación de plazos introducida por la nueva regulación, que permite presentar el recurso hasta las 15 horas del día siguiente al vencimiento del plazo tanto en el Registro General del Tribunal Constitucional como en los Registros central de los tribunales civiles de cualquier localidad, se considera esta posibilidad, una excepción únicamente aplicable a los recursos que se interpongan en tal fecha.</w:t>
      </w:r>
    </w:p>
    <w:p w:rsidR="00430FD1" w:rsidRDefault="00430FD1" w:rsidP="00430FD1">
      <w:pPr>
        <w:pStyle w:val="SntesisDescriptiva"/>
      </w:pPr>
    </w:p>
    <w:p w:rsidR="00430FD1" w:rsidRDefault="00430FD1" w:rsidP="00430FD1">
      <w:pPr>
        <w:pStyle w:val="SntesisDescriptivaConSeparacion"/>
      </w:pPr>
      <w:r>
        <w:t>Aplica doctrina: SSTC 260/2000, 54/2001</w:t>
      </w:r>
    </w:p>
    <w:bookmarkStart w:id="31" w:name="SENTENCIA_2011_29"/>
    <w:p w:rsidR="00430FD1" w:rsidRDefault="00430FD1" w:rsidP="00430FD1">
      <w:pPr>
        <w:pStyle w:val="TextoNormalNegrita"/>
      </w:pPr>
      <w:r>
        <w:lastRenderedPageBreak/>
        <w:fldChar w:fldCharType="begin"/>
      </w:r>
      <w:r>
        <w:instrText xml:space="preserve"> HYPERLINK "http://hj.tribunalconstitucional.es/es/Resolucion/Show/6811" \o "Ver resolución" </w:instrText>
      </w:r>
      <w:r>
        <w:fldChar w:fldCharType="separate"/>
      </w:r>
      <w:r>
        <w:t>• Sección Cuarta. SENTENCIA 29/2011, de 14 de marzo de 2011</w:t>
      </w:r>
      <w:r>
        <w:fldChar w:fldCharType="end"/>
      </w:r>
      <w:bookmarkEnd w:id="31"/>
    </w:p>
    <w:p w:rsidR="00430FD1" w:rsidRDefault="00430FD1" w:rsidP="00430FD1">
      <w:pPr>
        <w:pStyle w:val="TextoNormalSinNegrita"/>
      </w:pPr>
      <w:r>
        <w:t xml:space="preserve">   Recurso de amparo 2129-2010.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Mónica Oltra i Jarque respecto a diversos acuerdos de la Mesa de las Cortes Valencianas que inadmiten a trámite diferentes iniciativas parlamentarias.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participación política en condiciones de igualdad: inadmisión de una pregunta parlamentaria y de una proposición no de ley sin motivación (STC 74/2009).</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La parlamentaria recurrente, miembro del Grupo Parlamentario Compromís de las Cortes Valencianas, presentó varias iniciativas ante esta Cámara (proposiciones no de ley y pregunta) que fueron inadmitidas por la Mesa. Las primeras, por haber emitido la Junta de Síndics acuerdo negativo con respecto a su admisión (siendo destacable que en la misma legislatura había sido admitida una proposición no de ley sustanciada al amparo del mismo precepto que éstas y de contenido semejante). La segunda, que versaba sobre empresas que manipulan productos tóxicos en determinado municipio de la Comunidad, aduciendo la falta de transcendencia pública en la Comunidad Valenciana de las personas jurídicas a que se refería la pregunta. Las inadmisiones impugnadas vulneran el derecho a la participación política en condiciones de igualdad. En el caso de las proposiciones no de ley, porque el proceder de la Mesa no se ha ajustado al procedimiento previsto en el Reglamento de las Cortes pues se limitó a poner en conocimiento de la recurrente el parecer desfavorable de la Junta de Síndics, sin que conste motivación suficiente o adecuada que permita conocer las razones para restringir la facultad de formular proposiciones no de ley integrada en el estatus de los representantes políticos. Tampoco se conocen las razones por las que, en una misma legislatura, determinadas iniciativas parlamentarias al amparo del mismo precepto y con contenido semejante se tramitan y otras no. En el caso de la pregunta, porque no se ponen de manifiesto las razones que llevan concluir la manifiesta falta de trascendencia pública de las empresas que cita, teniendo en cuenta que del tenor de la misma se deriva su vinculación con el objeto del control parlamentario. Puesto que las resoluciones de inadmisión fueron adoptadas en una legislatura no concluida en el momento de dictarse la Sentencia, la estimación del amparo conduce a la retrotracción de actuaciones a fin de que la Mesa de las Cortes Valencianas resuelva de nuevo sobre la admisión a trámite de las iniciativas. Reitera la doctrina recogida en las SSTC 74/2009, 33/2010, 44/2010 y 27/2011, que resuelven otros recursos de amparo respecto de decisiones de las Cortes Valencianas.</w:t>
      </w:r>
    </w:p>
    <w:bookmarkStart w:id="32" w:name="SENTENCIA_2011_30"/>
    <w:p w:rsidR="00430FD1" w:rsidRDefault="00430FD1" w:rsidP="00430FD1">
      <w:pPr>
        <w:pStyle w:val="TextoNormalNegrita"/>
      </w:pPr>
      <w:r>
        <w:fldChar w:fldCharType="begin"/>
      </w:r>
      <w:r>
        <w:instrText xml:space="preserve"> HYPERLINK "http://hj.tribunalconstitucional.es/es/Resolucion/Show/6812" \o "Ver resolución" </w:instrText>
      </w:r>
      <w:r>
        <w:fldChar w:fldCharType="separate"/>
      </w:r>
      <w:r>
        <w:t>• Pleno. SENTENCIA 30/2011, de 16 de marzo de 2011</w:t>
      </w:r>
      <w:r>
        <w:fldChar w:fldCharType="end"/>
      </w:r>
      <w:bookmarkEnd w:id="32"/>
    </w:p>
    <w:p w:rsidR="00430FD1" w:rsidRDefault="00430FD1" w:rsidP="00430FD1">
      <w:pPr>
        <w:pStyle w:val="TextoNormalSinNegrita"/>
      </w:pPr>
      <w:r>
        <w:t xml:space="preserve">   Recurso de inconstitucionalidad 5120-2007.</w:t>
      </w:r>
    </w:p>
    <w:p w:rsidR="00430FD1" w:rsidRDefault="00430FD1" w:rsidP="00430FD1">
      <w:pPr>
        <w:pStyle w:val="TextoNormalSinNegrita"/>
      </w:pPr>
    </w:p>
    <w:p w:rsidR="00430FD1" w:rsidRDefault="00430FD1" w:rsidP="00430FD1">
      <w:pPr>
        <w:pStyle w:val="SntesisDescriptiva"/>
      </w:pPr>
      <w:r w:rsidRPr="00430FD1">
        <w:rPr>
          <w:rStyle w:val="SntesisDescriptivaTtulo"/>
        </w:rPr>
        <w:lastRenderedPageBreak/>
        <w:t xml:space="preserve">Síntesis Descriptiva: </w:t>
      </w:r>
      <w:r>
        <w:t>Interpuesto por el Consejo de Gobierno de la Junta de Extremadura en relación con diversos preceptos de la Ley Orgánica 2/2007, de 19 de marzo, de reforma del Estatuto de Autonomía para Andalucía.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Competencias en materia de aguas: nulidad de la disposición estatutaria que atribuye a Andalucía competencias exclusivas sobre las aguas de la cuenca hidrográfica del Guadalquivir que transcurren por su territorio y no afectan a otra Comunidad Autónoma.</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El Estatuto de Autonomía de Andalucía otorga competencias exclusivas sobre las aguas de la cuenca del Guadalquivir que transcurren exclusivamente por territorio andaluz a la Junta de Andalucía. Se analiza si, tratándose de una cuenca hidrográfica supracomunitaria en la que están comprendidos dieciocho términos municipales de la Comunidad recurrente, la Comunidad Autónoma de Andalucía puede asumir tal competencia. Se cuestiona si ello podría pugnar con el art. 149.1.22 CE, que reserva al Estado competencias en materia de legislación, ordenación y concesión de recursos y aprovechamientos hidráulicos cuando las aguas discurran por más de una Comunidad Autónoma. El Tribunal analiza el precepto impugnado desde una doble perspectiva: la material, analizando el contenido de regulación que incorpora, y la formal, comprobando si la regulación resulta constitucionalmente viable a través de un Estatuto de Autonomía. En aplicación de doctrina, se considera que el art. 51 EAAnd es inconstitucional y nulo. Desde el punto de vista material, se considera que este artículo se aparta de la previsión constitucional respecto de la competencia estatal entre cuencas intracomunitarias y del concepto de cuenca hidrográfica, que si bien no viene establecido en la Constitución, fue utilizado por la Ley de aguas y ratificado por la STC 227/1988 por considerarlo idóneo para el cumplimiento del principio rector de uso racional de los recursos del art. 45 CE. En este sentido, el Tribunal considera que el artículo enjuiciado establece una compartimentación del régimen jurídico y de la administración de las aguas pertenecientes a una misma cuenca hidrográfica supracomunitaria, que rompe la gestión homogénea de los intereses comunes. En cuanto a la aptitud formal del Estatuto de Autonomía, para concretar respecto de una Comunidad Autónoma, el criterio territorial empleado por la competencia exclusiva estatal, apartándose de lo establecido por el constituyente y el legislador, el Tribunal aplica el canon de constitucionalidad. De esta manera concluye, que la regulación llevada a cabo en el Estatuto, no respeta los límites a este respecto, ya que además de asumir competencias fuera del ámbito del marco flexible del art. 148 y 149, menoscaba gravemente las funciones propias de las competencias estatales. Descarta por tanto, la propuesta de interpretación conforme del Abogado del Estado, afirmando que no corresponde al Tribunal la reconstrucción de una norma contra su sentido evidente. En cuanto al óbice procesal opuesto por el Parlamento y la Junta Andalucía, por el cual el Gobierno autonómico recurrente no tendría legitimación necesaria para interponer un recurso de inconstitucionalidad en defensa de las competencias estatales, el Tribunal confirma su legitimación, señalando que en este caso al interés objetivo en la depuración del ordenamiento del Estado, se suma un interés institucional del propio recurrente en la defensa de su ámbito de autonomía.</w:t>
      </w:r>
    </w:p>
    <w:bookmarkStart w:id="33" w:name="SENTENCIA_2011_31"/>
    <w:p w:rsidR="00430FD1" w:rsidRDefault="00430FD1" w:rsidP="00430FD1">
      <w:pPr>
        <w:pStyle w:val="TextoNormalNegrita"/>
      </w:pPr>
      <w:r>
        <w:lastRenderedPageBreak/>
        <w:fldChar w:fldCharType="begin"/>
      </w:r>
      <w:r>
        <w:instrText xml:space="preserve"> HYPERLINK "http://hj.tribunalconstitucional.es/es/Resolucion/Show/6813" \o "Ver resolución" </w:instrText>
      </w:r>
      <w:r>
        <w:fldChar w:fldCharType="separate"/>
      </w:r>
      <w:r>
        <w:t>• Pleno. SENTENCIA 31/2011, de 17 de marzo de 2011</w:t>
      </w:r>
      <w:r>
        <w:fldChar w:fldCharType="end"/>
      </w:r>
      <w:bookmarkEnd w:id="33"/>
    </w:p>
    <w:p w:rsidR="00430FD1" w:rsidRDefault="00430FD1" w:rsidP="00430FD1">
      <w:pPr>
        <w:pStyle w:val="TextoNormalSinNegrita"/>
      </w:pPr>
      <w:r>
        <w:t xml:space="preserve">   Recurso de inconstitucionalidad 4989-2000 .</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Interpuesto por el Parlamento de Cataluña en relación con el artículo 43 y el párrafo octavo de la disposición final segunda del Real Decreto-ley 6/2000, de 23 de junio, de medidas urgentes de intensificación de la competencia en mercados de bienes y servicios.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Límites a los decretos-leyes: inexistencia de situación de extraordinaria y urgente necesidad. Nulidad de disposición estatal.</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Se plantea si la norma que prevé la posibilidad del Gobierno de la Nación y de las Comunidades Autónomas para establecer conjuntamente un régimen de libertad de horarios a partir del 1 de enero del año 2005, prevista en el artículo 43 del Real Decreto-ley 6/2000, cumple con los requisitos constitucionales para su emisión: la existencia de una extraordinaria y urgente necesidad y la necesaria conexión de sentido entre la situación de urgencia y la medida concreta adoptada.</w:t>
      </w:r>
    </w:p>
    <w:p w:rsidR="00430FD1" w:rsidRDefault="00430FD1" w:rsidP="00430FD1">
      <w:pPr>
        <w:pStyle w:val="SntesisDescriptiva"/>
      </w:pPr>
    </w:p>
    <w:p w:rsidR="00430FD1" w:rsidRDefault="00430FD1" w:rsidP="00430FD1">
      <w:pPr>
        <w:pStyle w:val="SntesisDescriptiva"/>
      </w:pPr>
      <w:r>
        <w:t>Esta es la tercera ocasión en la que el Tribunal declara la inconstitucionalidad de un Decreto-ley, considerando que si bien en el preámbulo del Decreto-ley y en el debate parlamentario se hizo constar que la finalidad de la norma era aumentar la capacidad de crecimiento potencial y la productividad de la economía, no se explicitaron las razones de urgencia de la regulación adoptada, ni se justificó la relación entre la medida adoptada y los objetivos expresados. Además de que contrario a lo sostenido por el Gobierno, el 1 de enero de 2001 no expiraba el régimen de horarios comerciales previsto en la Ley Orgánica 2/1996, y por tanto, no existía un vacío normativo que fundamentase la necesidad de una apremiante actuación legislativa. Como tampoco se demostró cuáles serían los perjuicios u obstáculos para la consecución de los objetivos perseguidos en materia de horarios comerciales, de seguirse el procedimiento legislativo ordinario en los seis meses anteriores a que finalizará la vigencia del régimen transitorio en materia de horarios comerciales previsto en la Ley Orgánica 2/1996.</w:t>
      </w:r>
    </w:p>
    <w:p w:rsidR="00430FD1" w:rsidRDefault="00430FD1" w:rsidP="00430FD1">
      <w:pPr>
        <w:pStyle w:val="SntesisDescriptiva"/>
      </w:pPr>
    </w:p>
    <w:p w:rsidR="00430FD1" w:rsidRDefault="00430FD1" w:rsidP="00430FD1">
      <w:pPr>
        <w:pStyle w:val="SntesisDescriptivaConSeparacion"/>
      </w:pPr>
      <w:r>
        <w:t>Sigue doctrina de la SSTC 29/1982 y 68/2007.</w:t>
      </w:r>
    </w:p>
    <w:bookmarkStart w:id="34" w:name="SENTENCIA_2011_32"/>
    <w:p w:rsidR="00430FD1" w:rsidRDefault="00430FD1" w:rsidP="00430FD1">
      <w:pPr>
        <w:pStyle w:val="TextoNormalNegrita"/>
      </w:pPr>
      <w:r>
        <w:fldChar w:fldCharType="begin"/>
      </w:r>
      <w:r>
        <w:instrText xml:space="preserve"> HYPERLINK "http://hj.tribunalconstitucional.es/es/Resolucion/Show/6814" \o "Ver resolución" </w:instrText>
      </w:r>
      <w:r>
        <w:fldChar w:fldCharType="separate"/>
      </w:r>
      <w:r>
        <w:t>• Pleno. SENTENCIA 32/2011, de 17 de marzo de 2011</w:t>
      </w:r>
      <w:r>
        <w:fldChar w:fldCharType="end"/>
      </w:r>
      <w:bookmarkEnd w:id="34"/>
    </w:p>
    <w:p w:rsidR="00430FD1" w:rsidRDefault="00430FD1" w:rsidP="00430FD1">
      <w:pPr>
        <w:pStyle w:val="TextoNormalSinNegrita"/>
      </w:pPr>
      <w:r>
        <w:t xml:space="preserve">   Recurso de inconstitucionalidad 1710-2008.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Interpuesto por el Consejo de Gobierno de la Junta de Extremadura en relación con el artículo 75.1 de la Ley Orgánica 14/2007, de 30 de noviembre, de reforma del Estatuto de Autonomía de Castilla y León.</w:t>
      </w:r>
    </w:p>
    <w:p w:rsidR="00430FD1" w:rsidRDefault="00430FD1" w:rsidP="00430FD1">
      <w:pPr>
        <w:pStyle w:val="SntesisDescriptiva"/>
      </w:pPr>
    </w:p>
    <w:p w:rsidR="00430FD1" w:rsidRDefault="00430FD1" w:rsidP="00430FD1">
      <w:pPr>
        <w:pStyle w:val="SntesisDescriptiva"/>
      </w:pPr>
      <w:r w:rsidRPr="00430FD1">
        <w:rPr>
          <w:rStyle w:val="SntesisAnalticaTtulo"/>
        </w:rPr>
        <w:lastRenderedPageBreak/>
        <w:t xml:space="preserve">Síntesis Analítica: </w:t>
      </w:r>
      <w:r>
        <w:t xml:space="preserve">Competencias en materia de aguas: nulidad de la disposición estatutaria que atribuye a Castilla y León competencias de desarrollo legislativo y ejecución sobre recursos y aprovechamientos hidráulicos de las aguas de la cuenca hidrográfica del Duero con nacimiento en su territorio y que </w:t>
      </w:r>
    </w:p>
    <w:p w:rsidR="00430FD1" w:rsidRDefault="00430FD1" w:rsidP="00430FD1">
      <w:pPr>
        <w:pStyle w:val="SntesisAnaltica"/>
      </w:pPr>
      <w:r>
        <w:t>deriven a Portugal sin atravesar ninguna otra Comunidad Autónoma</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Al plantearse cuestión sustancialmente idéntica a la analizada en la STC 30/2011, se reitera la doctrina contenida en esta resolución declarando la inconstitucionalidad y nulidad de los preceptos recurridos. Por consiguiente y en lo que a las potestades de desarrollo legislativo, ejecución y gestión que el Estatuto de Autonomía en su artículo 75.1 otorga a la Comunidad Autónoma de Castilla y León sobre la cuenca hidrográfica supracomunitaria del Duero, el Tribunal lo declara también inconstitucional y nulo por contradecir abiertamente el alcance de la competencia exclusiva del Estado en aguas de cuencas intracomunitarias. En cuanto a la objeción opuesta por las Cortes de Castilla y León en cuanto a la falta de solicitud de dictamen del Consejo Consultivo de Extremadura como requisito necesario previo a la interposición del recurso de inconstitucional, el Tribunal concluye que, en contra de lo afirmado por estas, el dictamen se acompaña al recurso de inconstitucionalidad y además ha sido emitido en cumplimiento de las exigencias establecidas en la ley correspondiente.</w:t>
      </w:r>
    </w:p>
    <w:p w:rsidR="00430FD1" w:rsidRDefault="00430FD1" w:rsidP="00430FD1">
      <w:pPr>
        <w:pStyle w:val="SntesisDescriptiva"/>
      </w:pPr>
    </w:p>
    <w:p w:rsidR="00430FD1" w:rsidRDefault="00430FD1" w:rsidP="00430FD1">
      <w:pPr>
        <w:pStyle w:val="SntesisDescriptivaConSeparacion"/>
      </w:pPr>
      <w:r>
        <w:t>Reitera doctrina sentada en la STC 30/2011.</w:t>
      </w:r>
    </w:p>
    <w:bookmarkStart w:id="35" w:name="SENTENCIA_2011_33"/>
    <w:p w:rsidR="00430FD1" w:rsidRDefault="00430FD1" w:rsidP="00430FD1">
      <w:pPr>
        <w:pStyle w:val="TextoNormalNegrita"/>
      </w:pPr>
      <w:r>
        <w:fldChar w:fldCharType="begin"/>
      </w:r>
      <w:r>
        <w:instrText xml:space="preserve"> HYPERLINK "http://hj.tribunalconstitucional.es/es/Resolucion/Show/6815" \o "Ver resolución" </w:instrText>
      </w:r>
      <w:r>
        <w:fldChar w:fldCharType="separate"/>
      </w:r>
      <w:r>
        <w:t>• Sala Primera. SENTENCIA 33/2011, de 28 de marzo de 2011</w:t>
      </w:r>
      <w:r>
        <w:fldChar w:fldCharType="end"/>
      </w:r>
      <w:bookmarkEnd w:id="35"/>
    </w:p>
    <w:p w:rsidR="00430FD1" w:rsidRDefault="00430FD1" w:rsidP="00430FD1">
      <w:pPr>
        <w:pStyle w:val="TextoNormalSinNegrita"/>
      </w:pPr>
      <w:r>
        <w:t xml:space="preserve">   Recurso de amparo 6171-2004.</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Emilio Altable Cerdeño y otras personas respecto a las Sentencias del Tribunal Superior de Justicia de Madrid y de un Juzgado de lo Social de Madrid desestimatorias de su demanda sobre tutela de derechos fundamentales formulada contra Diario ABC, S.L.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huelga: utilización del personal directivo de la empresa para editar el periódico el día en que había sido convocada una huelga general.</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Convocada una huelga general, los trabajadores del diario “ABC” (que secundaron la huelga) fueron sustituidos en sus labores por los directivos y jefes del área de la empresa, lo que permitió distribuir una edición limitada del periódico.</w:t>
      </w:r>
    </w:p>
    <w:p w:rsidR="00430FD1" w:rsidRDefault="00430FD1" w:rsidP="00430FD1">
      <w:pPr>
        <w:pStyle w:val="SntesisDescriptiva"/>
      </w:pPr>
    </w:p>
    <w:p w:rsidR="00430FD1" w:rsidRDefault="00430FD1" w:rsidP="00430FD1">
      <w:pPr>
        <w:pStyle w:val="SntesisDescriptivaConSeparacion"/>
      </w:pPr>
      <w:r>
        <w:t>Se concede el amparo por vulneración del derecho a la huelga. La sustitución interna de huelguistas durante la medida de conflicto merma la plena efectividad del derecho fundamental en juego, pues suprime los medios de defensa que los trabaja</w:t>
      </w:r>
      <w:r>
        <w:lastRenderedPageBreak/>
        <w:t>dores pueden hacer valer frente al empresario. Por ello, el empresario no puede imponer a los trabajadores no huelguistas la realización de las tareas que corresponden a los que secundaron la convocatoria, ni los trabajadores que libremente decidieron no secundarla pueden sustituir el trabajo de sus compañeros. Por otro lado, resulta inverosímil la supuesta desvinculación de la empresa en la edición del diario el día de la huelga, porque la asunción de las tareas propias de los huelguistas por los jefes y directivos no pudo llevarse a cabo con el desconocimiento o sin la aprobación de la empresa demandada. La hipótesis contraria descontextualiza el derecho de huelga del marco propio de las relaciones laborales en que tiene lugar su práctica y elude la realidad de los efectos ordinarios del ejercicio de tal derecho, que afectan directamente al empresario como parte contratante del trabajo, sin que pueda tampoco desligarse la responsabilidad de éste de las decisiones que adoptan los mandos intermedios, pues ello supondría, en casos como el que se enjuicia, favorecer prácticas que pueden limitar la eficacia de los derechos fundamentales.</w:t>
      </w:r>
    </w:p>
    <w:bookmarkStart w:id="36" w:name="SENTENCIA_2011_34"/>
    <w:p w:rsidR="00430FD1" w:rsidRDefault="00430FD1" w:rsidP="00430FD1">
      <w:pPr>
        <w:pStyle w:val="TextoNormalNegrita"/>
      </w:pPr>
      <w:r>
        <w:fldChar w:fldCharType="begin"/>
      </w:r>
      <w:r>
        <w:instrText xml:space="preserve"> HYPERLINK "http://hj.tribunalconstitucional.es/es/Resolucion/Show/6816" \o "Ver resolución" </w:instrText>
      </w:r>
      <w:r>
        <w:fldChar w:fldCharType="separate"/>
      </w:r>
      <w:r>
        <w:t>• Sala Segunda. SENTENCIA 34/2011, de 28 de marzo de 2011</w:t>
      </w:r>
      <w:r>
        <w:fldChar w:fldCharType="end"/>
      </w:r>
      <w:bookmarkEnd w:id="36"/>
    </w:p>
    <w:p w:rsidR="00430FD1" w:rsidRDefault="00430FD1" w:rsidP="00430FD1">
      <w:pPr>
        <w:pStyle w:val="TextoNormalSinNegrita"/>
      </w:pPr>
      <w:r>
        <w:t xml:space="preserve">   Recurso de amparo 5701-2006.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Antonio Bosch Valero frente a la Sentencia del Tribunal Superior de Justicia de Andalucía y de un Juzgado de lo Contencioso-Administrativo de Sevilla que desestimaron su impugnación de los Estatutos del Colegio de Abogados de Sevilla.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igualdad, a la libertad religiosa y a la tutela judicial efectiva: proclamación de la Virgen María como patrona del Colegio de Abogados de Sevilla que no menoscaba la neutralidad religiosa de la corporación.</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 abogado impugna el artículo 2.3 de los Estatutos del Colegio de Abogados de Sevilla de acuerdo con el cual “el Ilustre Colegio de Abogados de Sevilla es aconfesional, si bien por secular tradición tiene por Patrona a la Santísima Virgen María, en el Misterio de su Concepción Inmaculada”.</w:t>
      </w:r>
    </w:p>
    <w:p w:rsidR="00430FD1" w:rsidRDefault="00430FD1" w:rsidP="00430FD1">
      <w:pPr>
        <w:pStyle w:val="SntesisDescriptiva"/>
      </w:pPr>
    </w:p>
    <w:p w:rsidR="00430FD1" w:rsidRDefault="00430FD1" w:rsidP="00430FD1">
      <w:pPr>
        <w:pStyle w:val="SntesisDescriptiva"/>
      </w:pPr>
      <w:r>
        <w:t>La Sentencia señala en primer lugar que el Colegio de Abogados, en su calidad de corporación de Derecho público, se encuentra constitucionalmente obligado a la neutralidad religiosa. Sin embargo, esa neutralidad no se ve vulnerada por la norma estatutaria, pues los  colegios pueden adoptar signos de identidad, tales como el patronazgo. Estos signos de identidad obedecen a múltiples factores y cuando una religión es mayoritaria en una sociedad, sus símbolos comparten la historia política y cultural de ésta.</w:t>
      </w:r>
    </w:p>
    <w:p w:rsidR="00430FD1" w:rsidRDefault="00430FD1" w:rsidP="00430FD1">
      <w:pPr>
        <w:pStyle w:val="SntesisDescriptiva"/>
      </w:pPr>
    </w:p>
    <w:p w:rsidR="00430FD1" w:rsidRDefault="00430FD1" w:rsidP="00430FD1">
      <w:pPr>
        <w:pStyle w:val="SntesisDescriptivaConSeparacion"/>
      </w:pPr>
      <w:r>
        <w:t xml:space="preserve">Por tanto, citando la Sentencia del Tribunal Europeo de Derechos Humanos Lautsi y otros contra Italia, la percepción subjetiva del demandante no basta para </w:t>
      </w:r>
      <w:r>
        <w:lastRenderedPageBreak/>
        <w:t>caracterizar una violación de la neutralidad religiosa, sino que se debe dilucidar en cada caso, si el carácter religioso de un símbolo domina o no en un grado que permita inferir una adhesión del ente a los postulados religiosos que el signo representa, lo cual no acontece en este supuesto. La integración de una tradición religiosa en el tejido social de un determinado colectivo no significa que los poderes públicos pretendan respaldar una determinada religión. Por otra parte, tampoco se conculca la dimensión subjetiva de la libertad religiosa toda vez que no hay una lesión real y efectiva del derecho del demandante, pues el precepto no obliga a participar en acto religioso alguno. Finalmente, no existe violación al derecho de igualdad, pues la hipotética vulneración se desprende de la existencia de una lesión al derecho de libertad religiosa, por lo que al declarar que la norma estatutaria no menoscaba el derecho, queda desprovista de sustento la queja sobre desigualdad. La posibilidad de asumir los signos de identidad de la corporación es algo que sólo corresponde decidir democráticamente a sus miembros.</w:t>
      </w:r>
    </w:p>
    <w:bookmarkStart w:id="37" w:name="SENTENCIA_2011_35"/>
    <w:p w:rsidR="00430FD1" w:rsidRDefault="00430FD1" w:rsidP="00430FD1">
      <w:pPr>
        <w:pStyle w:val="TextoNormalNegrita"/>
      </w:pPr>
      <w:r>
        <w:fldChar w:fldCharType="begin"/>
      </w:r>
      <w:r>
        <w:instrText xml:space="preserve"> HYPERLINK "http://hj.tribunalconstitucional.es/es/Resolucion/Show/6817" \o "Ver resolución" </w:instrText>
      </w:r>
      <w:r>
        <w:fldChar w:fldCharType="separate"/>
      </w:r>
      <w:r>
        <w:t>• Sala Segunda. SENTENCIA 35/2011, de 28 de marzo de 2011</w:t>
      </w:r>
      <w:r>
        <w:fldChar w:fldCharType="end"/>
      </w:r>
      <w:bookmarkEnd w:id="37"/>
    </w:p>
    <w:p w:rsidR="00430FD1" w:rsidRDefault="00430FD1" w:rsidP="00430FD1">
      <w:pPr>
        <w:pStyle w:val="TextoNormalSinNegrita"/>
      </w:pPr>
      <w:r>
        <w:t xml:space="preserve">   Recurso de amparo 1623-2007.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Rafael Moreno Hernández respecto al Auto de la Sala de lo Civil del Tribunal Supremo que inadmitió su recurso de casación frente a la Sentencia de la Audiencia Provincial de Ávila dictada en juicio ordinario de tutela del derecho al honor, la intimidad y la propia imagen.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(acceso al recurso legal): inadmisión de recurso de casación civil mediante la aplicación irrazonable de una causa legal, pues el recurso no alteraba la base fáctica de la Sentencia de apelación impugnada (STC 100/2009).</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Una periodista publicó en la revista Interviú un artículo en el que criticaba una sentencia que denegaba a una mujer el incremento de la pensión compensatoria por separación mediante el razonamiento de que el marido precisaba ayuda para el desempeño de las tareas domésticas. La periodista interpretaba que a efectos judiciales, resultaba beneficioso ser inútil en las labores del hogar. El marido presentó demanda de juicio ordinario para la protección del honor, la intimidad y la propia imagen, que concluyó con sentencia desestimatoria, que fue confirmada en apelación, y cuyo recurso de casación fue inadmitido a través del Auto del Tribunal Supremo por no respetar el relato de hechos, y haber sido planteado por el cauce del interés casacional en lugar de por la tutela civil de los derechos fundamentales.</w:t>
      </w:r>
    </w:p>
    <w:p w:rsidR="00430FD1" w:rsidRDefault="00430FD1" w:rsidP="00430FD1">
      <w:pPr>
        <w:pStyle w:val="SntesisDescriptiva"/>
      </w:pPr>
    </w:p>
    <w:p w:rsidR="00430FD1" w:rsidRDefault="00430FD1" w:rsidP="00430FD1">
      <w:pPr>
        <w:pStyle w:val="SntesisDescriptiva"/>
      </w:pPr>
      <w:r>
        <w:t xml:space="preserve">Se estima el amparo al considerar que el Auto recurrido, al inadmitir el recurso de casación, lesionó el derecho a la tutela judicial efectiva en su vertiente de derecho al acceso de los recursos. Esta vulneración se presenta en virtud de que el Tribunal Supremo llevó a cabo una aplicación errónea y arbitraria, pues el recurso respetaba </w:t>
      </w:r>
      <w:r>
        <w:lastRenderedPageBreak/>
        <w:t>la narración fáctica de la Sentencia de apelación, y había sido interpuesto alegándose como interés casacional, la contradicción con la jurisprudencia.</w:t>
      </w:r>
    </w:p>
    <w:p w:rsidR="00430FD1" w:rsidRDefault="00430FD1" w:rsidP="00430FD1">
      <w:pPr>
        <w:pStyle w:val="SntesisDescriptiva"/>
      </w:pPr>
    </w:p>
    <w:p w:rsidR="00430FD1" w:rsidRDefault="00430FD1" w:rsidP="00430FD1">
      <w:pPr>
        <w:pStyle w:val="SntesisDescriptivaConSeparacion"/>
      </w:pPr>
      <w:r>
        <w:t>Aplica la doctrina de la STC 100/2009</w:t>
      </w:r>
    </w:p>
    <w:bookmarkStart w:id="38" w:name="SENTENCIA_2011_36"/>
    <w:p w:rsidR="00430FD1" w:rsidRDefault="00430FD1" w:rsidP="00430FD1">
      <w:pPr>
        <w:pStyle w:val="TextoNormalNegrita"/>
      </w:pPr>
      <w:r>
        <w:fldChar w:fldCharType="begin"/>
      </w:r>
      <w:r>
        <w:instrText xml:space="preserve"> HYPERLINK "http://hj.tribunalconstitucional.es/es/Resolucion/Show/6818" \o "Ver resolución" </w:instrText>
      </w:r>
      <w:r>
        <w:fldChar w:fldCharType="separate"/>
      </w:r>
      <w:r>
        <w:t>• Sala Primera. SENTENCIA 36/2011, de 28 de marzo de 2011</w:t>
      </w:r>
      <w:r>
        <w:fldChar w:fldCharType="end"/>
      </w:r>
      <w:bookmarkEnd w:id="38"/>
    </w:p>
    <w:p w:rsidR="00430FD1" w:rsidRDefault="00430FD1" w:rsidP="00430FD1">
      <w:pPr>
        <w:pStyle w:val="TextoNormalSinNegrita"/>
      </w:pPr>
      <w:r>
        <w:t xml:space="preserve">   Recurso de amparo 6199-2007.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María José Ruano Martínez y otras dos personas respecto a la Sentencia del Tribunal Superior de Justicia de la Comunidad Valenciana y de un Juzgado de lo Social de Valencia en procedimiento sobre conflicto colectivo.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igualdad y a la no discriminación: diferencias salariales resultantes de una decisión empresarial con la que se persigue adecuar el régimen retributivo a la situación económica de la empresa y a la necesidad de optar por nuevas modalidades de contratación.</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La empresa de enseñanza de origen británico “British Council” mantiene un doble sistema retributivo para sus trabajadores, según hubieran sido contratados con anterioridad o con posterioridad al año 2004. En ambos casos los salarios resultantes son muy superiores a los establecidos en el convenio colectivo aplicable, pero los de los primeros son más elevados que los de los segundos. Planteada por los representantes legales de los trabajadores demanda de conflicto colectivo interesando la equiparación salarial de ambos colectivos en el centro de trabajo de las ahora demandantes en amparo, dicha petición es desestimada tanto en instancia como en suplicación. La diferencia de trato impugnada no vulnera el artículo 14 CE. De acuerdo con la doctrina constitucional contenida en, entre otras, las SSTC 34/1984 y 39/2003, el acuerdo privado o la decisión unilateral del empresario puede disponer libremente la retribución del trabajador, respetando los mínimos legales o convencionales: en la medida en que estas diferencias salariales no tengan un significado discriminatorio, no pueden considerarse vulneradoras del principio de igualdad. La doble escala salarial enjuiciada resulta constitucional, al no haber sido establecida por ley o convenio colectivo, sino por decisión unilateral del empresario, y dado que una diferencia salarial basada en la fecha de contratación no puede considerarse incursa en ninguna de las causas de discriminación prohibidas por la Constitución o por la ley. A mayor abundamiento, la diferencia no resulta irracional o arbitraria, ni maliciosa o vejatoria. Interesa destacar que, habiendo sido establecida en convenio colectivo, una diferenciación salarial de este tipo sí fue considerada contraria al derecho a la igualdad del artículo 14, en la STC 27/2004.</w:t>
      </w:r>
    </w:p>
    <w:bookmarkStart w:id="39" w:name="SENTENCIA_2011_37"/>
    <w:p w:rsidR="00430FD1" w:rsidRDefault="00430FD1" w:rsidP="00430FD1">
      <w:pPr>
        <w:pStyle w:val="TextoNormalNegrita"/>
      </w:pPr>
      <w:r>
        <w:lastRenderedPageBreak/>
        <w:fldChar w:fldCharType="begin"/>
      </w:r>
      <w:r>
        <w:instrText xml:space="preserve"> HYPERLINK "http://hj.tribunalconstitucional.es/es/Resolucion/Show/6819" \o "Ver resolución" </w:instrText>
      </w:r>
      <w:r>
        <w:fldChar w:fldCharType="separate"/>
      </w:r>
      <w:r>
        <w:t>• Sala Segunda. SENTENCIA 37/2011, de 28 de marzo de 2011</w:t>
      </w:r>
      <w:r>
        <w:fldChar w:fldCharType="end"/>
      </w:r>
      <w:bookmarkEnd w:id="39"/>
    </w:p>
    <w:p w:rsidR="00430FD1" w:rsidRDefault="00430FD1" w:rsidP="00430FD1">
      <w:pPr>
        <w:pStyle w:val="TextoNormalSinNegrita"/>
      </w:pPr>
      <w:r>
        <w:t xml:space="preserve">   Recurso de amparo 3574-2008.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María García-Bayonas Garaizabal respecto a las Sentencias de la Audiencia Provincial de Bizkaia y de un Juzgado de Primera Instancia de Bilbao que desestimaron su  reclamación de responsabilidad civil derivada de asistencia sanitaria.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 los derechos a la integridad física y a la tutela judicial efectiva: asistencia sanitaria proporcionada desatendiendo el derecho del paciente a prestar un consentimiento informado.</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 paciente es sometido a un cateterismo cardíaco sin que se le informara de los riesgos de la intervención y sin que se hubiese recabado su consentimiento para la práctica de la misma. Como consecuencia de la intervención tiene una pérdida funcional total de la mano derecha. Los profesionales que le intervinieron justificaron la ausencia de consentimiento informado en que el paciente ya había tenido otra intervención de igual naturaleza y en el riesgo vital existente ante la situación que le llevó a urgencias. El paciente recurre fundamentándose en la vulneración de su derecho a la tutela judicial efectiva en relación con los derechos a la integridad física y a la libertad, por habérsele denegado el derecho a ser indemnizado por las secuelas derivadas de la intervención.</w:t>
      </w:r>
    </w:p>
    <w:p w:rsidR="00430FD1" w:rsidRDefault="00430FD1" w:rsidP="00430FD1">
      <w:pPr>
        <w:pStyle w:val="SntesisDescriptiva"/>
      </w:pPr>
    </w:p>
    <w:p w:rsidR="00430FD1" w:rsidRDefault="00430FD1" w:rsidP="00430FD1">
      <w:pPr>
        <w:pStyle w:val="SntesisDescriptivaConSeparacion"/>
      </w:pPr>
      <w:r>
        <w:t>La sentencia descarta la vulneración del derecho a la libertad, pues la libertad personal protegida por la Constitución no cubre una libertad general de autodeterminación individual. Se concede el amparo por considerar vulnerado el derecho a la integridad física del demandante ya que la asistencia recibida no satisfizo su derecho a prestar un consentimiento debidamente informado. No basta con que exista una situación de riesgo para omitir el consentimiento informado, sino que aquél ha de encontrarse cualificado por las notas de inmediatez y de gravedad, ninguna de las cuales se dio en el supuesto. Se aprecia también la vulneración del derecho a la tutela judicial efectiva por cuanto las resoluciones judiciales impugnadas no tutelaron el derecho a la integridad física. Dichas resoluciones rechazaron la pretensión del demandante ateniéndose a criterios no previstos legalmente (como el de la edad del paciente o la previa realización de otro cateterismo once años antes) a la hora de ponderar las circunstancias del caso, e interpretaron y aplicaron las normas concernidas de manera contraria a la mayor efectividad del derecho.</w:t>
      </w:r>
    </w:p>
    <w:bookmarkStart w:id="40" w:name="SENTENCIA_2011_38"/>
    <w:p w:rsidR="00430FD1" w:rsidRDefault="00430FD1" w:rsidP="00430FD1">
      <w:pPr>
        <w:pStyle w:val="TextoNormalNegrita"/>
      </w:pPr>
      <w:r>
        <w:fldChar w:fldCharType="begin"/>
      </w:r>
      <w:r>
        <w:instrText xml:space="preserve"> HYPERLINK "http://hj.tribunalconstitucional.es/es/Resolucion/Show/6820" \o "Ver resolución" </w:instrText>
      </w:r>
      <w:r>
        <w:fldChar w:fldCharType="separate"/>
      </w:r>
      <w:r>
        <w:t>• Sala Segunda. SENTENCIA 38/2011, de 28 de marzo de 2011</w:t>
      </w:r>
      <w:r>
        <w:fldChar w:fldCharType="end"/>
      </w:r>
      <w:bookmarkEnd w:id="40"/>
    </w:p>
    <w:p w:rsidR="00430FD1" w:rsidRDefault="00430FD1" w:rsidP="00430FD1">
      <w:pPr>
        <w:pStyle w:val="TextoNormalSinNegrita"/>
      </w:pPr>
      <w:r>
        <w:t xml:space="preserve">   Recurso de amparo 9167-2008.</w:t>
      </w:r>
    </w:p>
    <w:p w:rsidR="00430FD1" w:rsidRDefault="00430FD1" w:rsidP="00430FD1">
      <w:pPr>
        <w:pStyle w:val="TextoNormalSinNegrita"/>
      </w:pPr>
    </w:p>
    <w:p w:rsidR="00430FD1" w:rsidRDefault="00430FD1" w:rsidP="00430FD1">
      <w:pPr>
        <w:pStyle w:val="SntesisDescriptiva"/>
      </w:pPr>
      <w:r w:rsidRPr="00430FD1">
        <w:rPr>
          <w:rStyle w:val="SntesisDescriptivaTtulo"/>
        </w:rPr>
        <w:lastRenderedPageBreak/>
        <w:t xml:space="preserve">Síntesis Descriptiva: </w:t>
      </w:r>
      <w:r>
        <w:t>Promovido por Tabacos Canary Island, S.A., respecto a las Sentencias de la Sala Tercera del Tribunal Supremo y de la Sala de lo Contencioso-Administrativo de la Audiencia Nacional que desestimaron su demanda contra la Cámara Oficial de Comercio, Industria y Navegación de Santa Cruz de Tenerife por liquidaciones del recurso cameral permanente.</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igualdad en la aplicación de la ley, a la tutela judicial efectiva, a un proceso con todas las garantías y a la propiedad: rechazo de la impugnación de la liquidación originaria del recurso cameral a través de la providencia de apremio al no concurrir un vicio de nulidad de pleno Derecho; función hermenéutica de los tratados y acuerdos internacionales que no los convierte en canon autónomo de validez de las normas y actos de los poderes públicos desde la perspectiva de los derechos fundamentales.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La Cámara de Comercio de Santa Cruz de Tenerife exigió de la empresa Tabacos Canary Island, S.A., las correspondientes liquidaciones del recurso cameral. Estas liquidaciones fueron confirmadas en vía jurisdiccional. Alegada la vulneración del derecho de propiedad fundamentada en el art. 1 del Protocolo adicional al CEDH, el Tribunal asevera que la función hermenéutica que poseen los tratados y acuerdos internacionales no los convierte en canon autónomo de validez de las normas y actos de los poderes públicos desde la perspectiva de los derechos fundamentales. No se han vulnerado los derechos a la tutela judicial efectiva y a un proceso con todas las garantías al inadmitir por los órganos judiciales la impugnación de las providencias de apremio fundada en vicios del acto administrativo que se trataba de ejecutar, que no constituían nulidades de pleno Derecho. Tampoco puede considerarse incursas en arbitrariedad o error patente la argumentación desplegada por el órgano judicial de instancia para concluir que efectivamente existió un título ejecutivo habilitante del procedimiento de ejecución forzosa. Con respecto a la igualdad en la aplicación de la ley, la Sentencia reitera que no son términos de comparación adecuados las resoluciones judiciales aportadas de contraste que se refieran al mismo demandante; además, las distintas conclusiones alcanzadas en las diferentes resoluciones judiciales invocadas por la empresa se explican por la diversidad de supuestos de hecho examinados.</w:t>
      </w:r>
    </w:p>
    <w:bookmarkStart w:id="41" w:name="SENTENCIA_2011_39"/>
    <w:p w:rsidR="00430FD1" w:rsidRDefault="00430FD1" w:rsidP="00430FD1">
      <w:pPr>
        <w:pStyle w:val="TextoNormalNegrita"/>
      </w:pPr>
      <w:r>
        <w:fldChar w:fldCharType="begin"/>
      </w:r>
      <w:r>
        <w:instrText xml:space="preserve"> HYPERLINK "http://hj.tribunalconstitucional.es/es/Resolucion/Show/6821" \o "Ver resolución" </w:instrText>
      </w:r>
      <w:r>
        <w:fldChar w:fldCharType="separate"/>
      </w:r>
      <w:r>
        <w:t>• Pleno. SENTENCIA 39/2011, de 31 de marzo de 2011</w:t>
      </w:r>
      <w:r>
        <w:fldChar w:fldCharType="end"/>
      </w:r>
      <w:bookmarkEnd w:id="41"/>
    </w:p>
    <w:p w:rsidR="00430FD1" w:rsidRDefault="00430FD1" w:rsidP="00430FD1">
      <w:pPr>
        <w:pStyle w:val="TextoNormalSinNegrita"/>
      </w:pPr>
      <w:r>
        <w:t xml:space="preserve">   Cuestión interna de inconstitucionalidad 6567-2000.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Planteada por el Pleno del Tribunal Constitucional en relación con el párrafo segundo del artículo 61.2 de la Ley 230/1963, de 28 de diciembre, general tributaria, en la redacción dada por la Ley 18/1991, de 6 de junio.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 xml:space="preserve">Derecho a un proceso con todas las garantías: nulidad del precepto legal que establece un recargo tributario de naturaleza sancionadora para </w:t>
      </w:r>
      <w:r>
        <w:lastRenderedPageBreak/>
        <w:t>cuya imposición no se prevé la tramitación de un procedimiento contradictorio (STC 276/2000).</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Ley general tributaria impone un recargo del 100 por 100 del tributo a los contribuyentes que no efectúen el ingreso a tiempo de las declaraciones, liquidaciones o autoliquidaciones extemporáneas, y no soliciten el aplazamiento o el fraccionamiento del pago.</w:t>
      </w:r>
    </w:p>
    <w:p w:rsidR="00430FD1" w:rsidRDefault="00430FD1" w:rsidP="00430FD1">
      <w:pPr>
        <w:pStyle w:val="SntesisDescriptiva"/>
      </w:pPr>
    </w:p>
    <w:p w:rsidR="00430FD1" w:rsidRDefault="00430FD1" w:rsidP="00430FD1">
      <w:pPr>
        <w:pStyle w:val="SntesisDescriptiva"/>
      </w:pPr>
      <w:r>
        <w:t>La sentencia anula el precepto impugnado al considerar que el recargo tiene carácter sancionador, pues tiene como finalidad castigar a quien haya incumplido con el deber de ingreso en el plazo que la norma tributaria establece, y el recargo se impone sin procedimiento contradictorio alguno, privando al afectado de la posibilidad de alegar lo que considere conveniente y obviando las garantías propias de un procedimiento sancionador. La sentencia rechaza declarar la nulidad parcial del precepto, pues no es posible descomponer el recargo de acuerdo con los distintos fines que persigue.</w:t>
      </w:r>
    </w:p>
    <w:p w:rsidR="00430FD1" w:rsidRDefault="00430FD1" w:rsidP="00430FD1">
      <w:pPr>
        <w:pStyle w:val="SntesisDescriptiva"/>
      </w:pPr>
    </w:p>
    <w:p w:rsidR="00430FD1" w:rsidRDefault="00430FD1" w:rsidP="00430FD1">
      <w:pPr>
        <w:pStyle w:val="SntesisDescriptivaConSeparacion"/>
      </w:pPr>
      <w:r>
        <w:t>Con fundamento en el artículo 40.1 de la Ley Orgánica del Tribunal Constitucional, en relación con el artículo 25. 1 de la Constitución, la declaración de inconstitucionalidad abre, en este caso, la posibilidad de revisar los recargos exigidos en su día con base en el precepto anulado, impidiendo asimismo que la Administración tributaria vuelva a imponerlos.</w:t>
      </w:r>
    </w:p>
    <w:bookmarkStart w:id="42" w:name="SENTENCIA_2011_40"/>
    <w:p w:rsidR="00430FD1" w:rsidRDefault="00430FD1" w:rsidP="00430FD1">
      <w:pPr>
        <w:pStyle w:val="TextoNormalNegrita"/>
      </w:pPr>
      <w:r>
        <w:fldChar w:fldCharType="begin"/>
      </w:r>
      <w:r>
        <w:instrText xml:space="preserve"> HYPERLINK "http://hj.tribunalconstitucional.es/es/Resolucion/Show/6822" \o "Ver resolución" </w:instrText>
      </w:r>
      <w:r>
        <w:fldChar w:fldCharType="separate"/>
      </w:r>
      <w:r>
        <w:t>• Pleno. SENTENCIA 40/2011, de 31 de marzo de 2011</w:t>
      </w:r>
      <w:r>
        <w:fldChar w:fldCharType="end"/>
      </w:r>
      <w:bookmarkEnd w:id="42"/>
    </w:p>
    <w:p w:rsidR="00430FD1" w:rsidRDefault="00430FD1" w:rsidP="00430FD1">
      <w:pPr>
        <w:pStyle w:val="TextoNormalSinNegrita"/>
      </w:pPr>
      <w:r>
        <w:t xml:space="preserve">   Recurso de inconstitucionalidad 5404-2005.</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Interpuesto por sesenta y un Diputados del Grupo Parlamentario Popular del Congreso frente al artículo 23 de la Ley 1/1986, de 2 de enero, electoral de Andalucía, en la redacción dada por la Ley 5/2005, de 8 de abril.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Derechos a la igualdad en la ley, en el acceso a las funciones públicas, a la participación en los asuntos públicos y de asociación en partidos políticos; competencia sobre igualdad básica y reserva de ley orgánica: validez del precepto autonómico relativo a las candidaturas electorales equilibradas por sexos (SSTC 12/2008 y 13/2009).</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Ley electoral de Andalucía prevé la obligatoria colación alternativa de hombre-mujer para la presentación de la lista de candidatos para el Parlamento andaluz.</w:t>
      </w:r>
    </w:p>
    <w:p w:rsidR="00430FD1" w:rsidRDefault="00430FD1" w:rsidP="00430FD1">
      <w:pPr>
        <w:pStyle w:val="SntesisDescriptiva"/>
      </w:pPr>
    </w:p>
    <w:p w:rsidR="00430FD1" w:rsidRDefault="00430FD1" w:rsidP="00430FD1">
      <w:pPr>
        <w:pStyle w:val="SntesisDescriptiva"/>
      </w:pPr>
      <w:r>
        <w:t xml:space="preserve">La sentencia no aprecia vulneración de la competencia reservada al Estado en el artículo 149.1.1 CE en relación con el derecho de acceso a los cargos públicos. Con posterioridad a la interposición del recurso, el Estado reformó la  Ley Orgánica del </w:t>
      </w:r>
      <w:r>
        <w:lastRenderedPageBreak/>
        <w:t>Régimen Electoral General, la cual funge como parámetro de constitucionalidad de los preceptos autonómicos controvertidos y establece las condiciones básicas para el ejercicio del derecho de sufragio para todo el territorio nacional. De este modo, el legislador orgánico impuso un porcentaje mínimo de representación de ambos sexos en las candidaturas electorales y dispuso la posibilidad de que en las elecciones a las Asambleas autonómicas, las leyes reguladoras de sus respectivos regímenes electorales puedan establecer medidas que favorezcan una mayor presencia de mujeres en las candidaturas. Por ello, la norma en cuestión encuentra cobertura en la habilitación establecida por la LOREG en orden a un eventual incremento autonómico de aquél mínimo común de los sexos en las candidaturas.</w:t>
      </w:r>
    </w:p>
    <w:p w:rsidR="00430FD1" w:rsidRDefault="00430FD1" w:rsidP="00430FD1">
      <w:pPr>
        <w:pStyle w:val="SntesisDescriptiva"/>
      </w:pPr>
    </w:p>
    <w:p w:rsidR="00430FD1" w:rsidRDefault="00430FD1" w:rsidP="00430FD1">
      <w:pPr>
        <w:pStyle w:val="SntesisDescriptiva"/>
      </w:pPr>
      <w:r>
        <w:t>Por otro parte, tampoco se aprecia vulneración a los derechos de igualdad y acceso a los cargos públicos representativos. La medida legislativa se orienta a la consecución de la igualdad real y efectiva de las mujeres y hombres en el ámbito de la representación política, en este caso, autonómica. Así, la norma en cuestión, a través de la división de dos grupos cualitativamente equilibrados en la sociedad, introduce un equilibrio material en los órganos políticos de representación ciudadana.</w:t>
      </w:r>
    </w:p>
    <w:p w:rsidR="00430FD1" w:rsidRDefault="00430FD1" w:rsidP="00430FD1">
      <w:pPr>
        <w:pStyle w:val="SntesisDescriptiva"/>
      </w:pPr>
    </w:p>
    <w:p w:rsidR="00430FD1" w:rsidRDefault="00430FD1" w:rsidP="00430FD1">
      <w:pPr>
        <w:pStyle w:val="SntesisDescriptiva"/>
      </w:pPr>
      <w:r>
        <w:t>La norma impugnada no vulnera el derecho de asociación de los partidos políticos al restringirles su libertad de configuración de las listas electorales. El legislador orgánico, en atención a ciertos valores fundamentales, puede imponer ciertas limitaciones a su ámbito de actuación, el cual no constituye un derecho fundamental, sino una atribución implícita de la Constitución que no es absoluta. De modo que a través de una fórmula de paridad en las listas de candidatos, la norma se sirve de los partidos para hacer realidad la efectividad del mandato constitucional de la igualdad.</w:t>
      </w:r>
    </w:p>
    <w:p w:rsidR="00430FD1" w:rsidRDefault="00430FD1" w:rsidP="00430FD1">
      <w:pPr>
        <w:pStyle w:val="SntesisDescriptiva"/>
      </w:pPr>
    </w:p>
    <w:p w:rsidR="00430FD1" w:rsidRDefault="00430FD1" w:rsidP="00430FD1">
      <w:pPr>
        <w:pStyle w:val="SntesisDescriptivaConSeparacion"/>
      </w:pPr>
      <w:r>
        <w:t>Por último, tampoco se vulnera la libertad de ideario de los partidos políticos. La limitación en cuestión convierte en constitucionalmente lícita la imposibilidad de presentar listas de candidatos de un mismo sexo al seguir el mandato constitucional de la igualdad formal, como las normas (proporcionales y equilibradas) del legislador orgánico para hacer efectiva la igualdad material.</w:t>
      </w:r>
    </w:p>
    <w:bookmarkStart w:id="43" w:name="SENTENCIA_2011_41"/>
    <w:p w:rsidR="00430FD1" w:rsidRDefault="00430FD1" w:rsidP="00430FD1">
      <w:pPr>
        <w:pStyle w:val="TextoNormalNegrita"/>
      </w:pPr>
      <w:r>
        <w:fldChar w:fldCharType="begin"/>
      </w:r>
      <w:r>
        <w:instrText xml:space="preserve"> HYPERLINK "http://hj.tribunalconstitucional.es/es/Resolucion/Show/6823" \o "Ver resolución" </w:instrText>
      </w:r>
      <w:r>
        <w:fldChar w:fldCharType="separate"/>
      </w:r>
      <w:r>
        <w:t>• Sala Primera. SENTENCIA 41/2011, de 11 de abril de 2011</w:t>
      </w:r>
      <w:r>
        <w:fldChar w:fldCharType="end"/>
      </w:r>
      <w:bookmarkEnd w:id="43"/>
    </w:p>
    <w:p w:rsidR="00430FD1" w:rsidRDefault="00430FD1" w:rsidP="00430FD1">
      <w:pPr>
        <w:pStyle w:val="TextoNormalSinNegrita"/>
      </w:pPr>
      <w:r>
        <w:t xml:space="preserve">   Recurso de amparo 4523-2006.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Jesús Antonio Cuervo Álvarez respecto a las Sentencias de la Audiencia Provincial de León y de un Juzgado de lo Penal de León que le condenaron por un delito de calumnias.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del derecho a la libertad de expresión: manifestaciones objetivamente injuriosas y vejatorias de la dignidad personal y reputación profesional de los agentes policiales a quienes se imputó la comisión de un grave delito de falsedad documental. Voto particular.</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El demandante fue condenado por un delito de calumnias a resultas de las declaraciones hechas tras verse implicado en un accidente de tráfico. Concretamente, fue señalado como posible responsable del accidente y reaccionó enviando dos escritos en los que formula una queja cuestionando acerbamente a los guardias civiles que realizaron el atestado, y sosteniendo que habían alterado el documento con la finalidad de culparlo por el accidente. La Sentencia deniega el amparo aplicando la doctrina contenida en la STC 148/2001. En primer lugar, se determina que la imputación del delito que dio lugar a la condena del demandante supone un juicio de valor que se encuadra en el derecho de libertad de expresión. Frente a la alegación del Ministerio Fiscal, se descarta que en esta ocasión la libertad de expresión deba ponerse en conexión con el derecho de defensa, pues los escritos presentados por el recurrente no buscan servir al ejercicio de la defensa en el proceso penal derivado del accidente, sino que persiguen la imposición de una sanción a los agentes de la Guardia Civil. Se reitera la consolidada doctrina respecto a que, si bien los límites de la libertad de expresión son más amplios tratándose de críticas a funcionarios públicos, ello no significa que estas personas queden privadas del derecho al honor garantizado constitucionalmente, ni tampoco supone el reconocimiento de un derecho al insulto. En este orden de ideas, se concluye que las valoraciones que lleva a cabo el recurrente son completamente innecesarias para la exposición de los pretendidos errores existentes en el atestado, resultando injuriosas y vejatorias de la dignidad personal y de la reputación profesional de los funcionarios contra quienes se dirigían. A mayor abundamiento, dichas expresiones no fomentan el desarrollo de una opinión pública libre, por lo que no pueden ampararse en el legítimo ejercicio de la libertad de expresión. Aplica la doctrina de la STC 148/2001.</w:t>
      </w:r>
    </w:p>
    <w:bookmarkStart w:id="44" w:name="SENTENCIA_2011_42"/>
    <w:p w:rsidR="00430FD1" w:rsidRDefault="00430FD1" w:rsidP="00430FD1">
      <w:pPr>
        <w:pStyle w:val="TextoNormalNegrita"/>
      </w:pPr>
      <w:r>
        <w:fldChar w:fldCharType="begin"/>
      </w:r>
      <w:r>
        <w:instrText xml:space="preserve"> HYPERLINK "http://hj.tribunalconstitucional.es/es/Resolucion/Show/6824" \o "Ver resolución" </w:instrText>
      </w:r>
      <w:r>
        <w:fldChar w:fldCharType="separate"/>
      </w:r>
      <w:r>
        <w:t>• Sala Segunda. SENTENCIA 42/2011, de 11 de abril de 2011</w:t>
      </w:r>
      <w:r>
        <w:fldChar w:fldCharType="end"/>
      </w:r>
      <w:bookmarkEnd w:id="44"/>
    </w:p>
    <w:p w:rsidR="00430FD1" w:rsidRDefault="00430FD1" w:rsidP="00430FD1">
      <w:pPr>
        <w:pStyle w:val="TextoNormalSinNegrita"/>
      </w:pPr>
      <w:r>
        <w:t xml:space="preserve">   Recurso de amparo 9134-2006.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el club deportivo local cinegético arsense respecto a las Sentencias de la Audiencia Provincial de Badajoz y del Juzgado de Primera Instancia de Llerena que anularon la sanción disciplinaria impuesta a un asociado.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de asociación: alcance del control judicial de las decisiones sancionadoras adoptadas por una asociación (STC 218/1988).</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Un asociado de un club de caza criticó al presidente y a la junta directiva de la entidad en la revista del hogar de mayores de la localidad. La junta directiva de la asociación, siguiendo el procedimiento estatutariamente establecido, le impuso por ello sanción de dos temporadas de suspensión del derecho de caza en la sede social, en virtud de una disposición estatutaria que considera como falta muy </w:t>
      </w:r>
      <w:r>
        <w:lastRenderedPageBreak/>
        <w:t>grave la “desconsideración o actos muy graves hacia directivos y club”. El asociado recurrió este acuerdo ante los tribunales, que anularon la sanción por considerar que los hechos que motivaron la sanción no eran subsumibles en el precepto estatutario aplicado. El club de caza recurre en amparo estas resoluciones judiciales, por considerarlas vulneradoras de su derecho de asociación. Se declara vulnerado el derecho de asociación del club recurrente en amparo, de acuerdo con la doctrina contenida en la STC 218/1988, de 22 de noviembre, dictada en un supuesto similar. El Tribunal estima que las circunstancias del caso, conforme al juicio de proporcionalidad, no atribuyen supremacía a la libertad de expresión sobre las facultades asociativas, al ser el club de caza una asociación de carácter privado, haberse realizado la crítica al margen de las previsiones estatutarias, y carecer de interés general la recriminación realizada por el asociado, que tenía una limitada entidad y transcendencia, así como unas consecuencias restringidas (especialmente en lo relativo a su difusión). Por ello, los tribunales debieron limitarse a un control externo de la decisión de la junta directiva. Las resoluciones judiciales impugnadas vulneran la potestad de autoorganización que forma parte del derecho de asociación, excediendo los límites a los que debe ceñirse el control jurisdiccional de las decisiones sancionadoras adoptadas en el seno de una entidad asociativa. Aplica doctrina: STC 218/1988.</w:t>
      </w:r>
    </w:p>
    <w:bookmarkStart w:id="45" w:name="SENTENCIA_2011_43"/>
    <w:p w:rsidR="00430FD1" w:rsidRDefault="00430FD1" w:rsidP="00430FD1">
      <w:pPr>
        <w:pStyle w:val="TextoNormalNegrita"/>
      </w:pPr>
      <w:r>
        <w:fldChar w:fldCharType="begin"/>
      </w:r>
      <w:r>
        <w:instrText xml:space="preserve"> HYPERLINK "http://hj.tribunalconstitucional.es/es/Resolucion/Show/6825" \o "Ver resolución" </w:instrText>
      </w:r>
      <w:r>
        <w:fldChar w:fldCharType="separate"/>
      </w:r>
      <w:r>
        <w:t>• Sección Primera. SENTENCIA 43/2011, de 11 de abril de 2011</w:t>
      </w:r>
      <w:r>
        <w:fldChar w:fldCharType="end"/>
      </w:r>
      <w:bookmarkEnd w:id="45"/>
    </w:p>
    <w:p w:rsidR="00430FD1" w:rsidRDefault="00430FD1" w:rsidP="00430FD1">
      <w:pPr>
        <w:pStyle w:val="TextoNormalSinNegrita"/>
      </w:pPr>
      <w:r>
        <w:t xml:space="preserve">   Recurso de amparo 10971-2006.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 (privación a los concejales no adscritos del derecho al voto en las comisiones informativas).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46" w:name="SENTENCIA_2011_44"/>
    <w:p w:rsidR="00430FD1" w:rsidRDefault="00430FD1" w:rsidP="00430FD1">
      <w:pPr>
        <w:pStyle w:val="TextoNormalNegrita"/>
      </w:pPr>
      <w:r>
        <w:fldChar w:fldCharType="begin"/>
      </w:r>
      <w:r>
        <w:instrText xml:space="preserve"> HYPERLINK "http://hj.tribunalconstitucional.es/es/Resolucion/Show/6826" \o "Ver resolución" </w:instrText>
      </w:r>
      <w:r>
        <w:fldChar w:fldCharType="separate"/>
      </w:r>
      <w:r>
        <w:t>• Sala Primera. SENTENCIA 44/2011, de 11 de abril de 2011</w:t>
      </w:r>
      <w:r>
        <w:fldChar w:fldCharType="end"/>
      </w:r>
      <w:bookmarkEnd w:id="46"/>
    </w:p>
    <w:p w:rsidR="00430FD1" w:rsidRDefault="00430FD1" w:rsidP="00430FD1">
      <w:pPr>
        <w:pStyle w:val="TextoNormalSinNegrita"/>
      </w:pPr>
      <w:r>
        <w:t xml:space="preserve">   Recurso de amparo 5284-2008.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Explotaciones Agrícolas Cuevas de Almanzora, S.A., respecto a las Sentencias del Tribunal Superior de Justicia de Andalucía, con sede en Granada, y de un Juzgado de lo Contencioso-Administrativo de Almería que desestimaron su demanda sobre liquidación de cuotas a la Seguridad Social.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igualdad y a la tutela judicial efectiva (acceso al recurso): diferencias en la cotización por contingencias profesionales que se corresponden con las características propias del régimen económico y fiscal de las Islas Canarias; falta de agotamiento porque no se promovió el incidente de nulidad de actuaciones frente a la inadmisión del recurso de apelación.</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Inspección de Trabajo y Seguridad Social de Almería extiende a una empresa agrícola andaluza actas de liquidación de cuotas a la Seguridad Social y de infracción, por haber aplicado porcentajes reservados para los tomatales de Canarias. Esta liquidación fue confirmada en vía judicial y administrativa.</w:t>
      </w:r>
    </w:p>
    <w:p w:rsidR="00430FD1" w:rsidRDefault="00430FD1" w:rsidP="00430FD1">
      <w:pPr>
        <w:pStyle w:val="SntesisDescriptiva"/>
      </w:pPr>
    </w:p>
    <w:p w:rsidR="00430FD1" w:rsidRDefault="00430FD1" w:rsidP="00430FD1">
      <w:pPr>
        <w:pStyle w:val="SntesisDescriptiva"/>
      </w:pPr>
      <w:r>
        <w:t>Habida cuenta de la existencia de un régimen económico y fiscal específico para el archipiélago, la diferente contribución de los productores de tomate en Canarias por contraste con los peninsulares no vulnera el derecho a la igualdad de trato. Como ya afirmara la STC 16/2003 y ahora se reitera, esa especificidad responde a las peculiaridades de Canarias, situación “agravada por su lejanía, insularidad, reducida superficie, relieve y clima adversos y dependencia económica de un reducido número de productos, así como la persistencia y combinación de estos factores, que perjudican gravemente a su desarrollo”. Esto explica la necesidad de adoptar medidas que apoyen el desarrollo socioeconómico de las Islas Canarias por exigencias del principio de solidaridad, y que no son exclusivamente fiscales, sino de carácter heterogéneo.</w:t>
      </w:r>
    </w:p>
    <w:p w:rsidR="00430FD1" w:rsidRDefault="00430FD1" w:rsidP="00430FD1">
      <w:pPr>
        <w:pStyle w:val="SntesisDescriptiva"/>
      </w:pPr>
    </w:p>
    <w:p w:rsidR="00430FD1" w:rsidRDefault="00430FD1" w:rsidP="00430FD1">
      <w:pPr>
        <w:pStyle w:val="SntesisDescriptivaConSeparacion"/>
      </w:pPr>
      <w:r>
        <w:t>La Sentencia no entra a examinar la eventual vulneración del derecho a la tutela judicial al no haberse cumplido con el principio de subsidiariedad: la empresa no planteó incidente de nulidad de actuaciones frente a la Sentencia a la que achaca esta lesión.</w:t>
      </w:r>
    </w:p>
    <w:bookmarkStart w:id="47" w:name="SENTENCIA_2011_45"/>
    <w:p w:rsidR="00430FD1" w:rsidRDefault="00430FD1" w:rsidP="00430FD1">
      <w:pPr>
        <w:pStyle w:val="TextoNormalNegrita"/>
      </w:pPr>
      <w:r>
        <w:fldChar w:fldCharType="begin"/>
      </w:r>
      <w:r>
        <w:instrText xml:space="preserve"> HYPERLINK "http://hj.tribunalconstitucional.es/es/Resolucion/Show/6827" \o "Ver resolución" </w:instrText>
      </w:r>
      <w:r>
        <w:fldChar w:fldCharType="separate"/>
      </w:r>
      <w:r>
        <w:t>• Sala Segunda. SENTENCIA 45/2011, de 11 de abril de 2011</w:t>
      </w:r>
      <w:r>
        <w:fldChar w:fldCharType="end"/>
      </w:r>
      <w:bookmarkEnd w:id="47"/>
    </w:p>
    <w:p w:rsidR="00430FD1" w:rsidRDefault="00430FD1" w:rsidP="00430FD1">
      <w:pPr>
        <w:pStyle w:val="TextoNormalSinNegrita"/>
      </w:pPr>
      <w:r>
        <w:t xml:space="preserve">   Recurso de amparo 823-2010.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Asensio Taboada frente a la Sentencia de la Audiencia Provincial de Barcelona que, en apelación, le condenó por un segundo delito contra la seguridad vial.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de defensa, a un proceso con todas las garantías y a la legalidad penal: condena pronunciada en apelación sin necesidad de celebrar vista pública al no modificarse los hechos probados (STC 170/2002).</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 Juzgado de lo Penal de Barcelona condenó al recurrente por conducir un vehículo bajo la influencia de bebidas alcohólicas, absolviéndole del delito de negarse a someterse a las pruebas legalmente establecidas para la comprobación de las tasas de alcoholemia, al considerar que ambos preceptos tutelan el mismo bien jurídico, y por ende, conforme a las normas relativas al concurso aparente de normas, aplicó el precepto más amplio o complejo castigado con pena de mayor gravedad. En apelación y sin celebrar vista, se condenó al recurrente por ambos delitos, al entender que se trataba de un concurso real de delitos que tutelan el mismo bien jurídico.</w:t>
      </w:r>
    </w:p>
    <w:p w:rsidR="00430FD1" w:rsidRDefault="00430FD1" w:rsidP="00430FD1">
      <w:pPr>
        <w:pStyle w:val="SntesisDescriptiva"/>
      </w:pPr>
    </w:p>
    <w:p w:rsidR="00430FD1" w:rsidRDefault="00430FD1" w:rsidP="00430FD1">
      <w:pPr>
        <w:pStyle w:val="SntesisDescriptiva"/>
      </w:pPr>
      <w:r>
        <w:t>La sentencia deniega el amparo, ya que conforme a reiterada doctrina tanto del Tribunal Constitucional y del Tribunal Europeo de Derechos Humanos, la omisión del debate en apelación puede estar justificada por las particularidades del procedimiento, como sucede, por ejemplo, cuando a partir de los hechos declarados probados en la primera instancia, el núcleo de la discrepancia entre la sentencia absolutoria y la condenatoria sea una cuestión estrictamente jurídica. En el caso, la Audiencia Provincial no revisó el juicio fáctico realizado en la instancia, sino que difirió de su calificación jurídica al considerar que la relación no es de concurso normas sino de delitos.</w:t>
      </w:r>
    </w:p>
    <w:p w:rsidR="00430FD1" w:rsidRDefault="00430FD1" w:rsidP="00430FD1">
      <w:pPr>
        <w:pStyle w:val="SntesisDescriptiva"/>
      </w:pPr>
    </w:p>
    <w:p w:rsidR="00430FD1" w:rsidRDefault="00430FD1" w:rsidP="00430FD1">
      <w:pPr>
        <w:pStyle w:val="SntesisDescriptivaConSeparacion"/>
      </w:pPr>
      <w:r>
        <w:t>Reitera doctrina de la STC 170/2002.</w:t>
      </w:r>
    </w:p>
    <w:bookmarkStart w:id="48" w:name="SENTENCIA_2011_46"/>
    <w:p w:rsidR="00430FD1" w:rsidRDefault="00430FD1" w:rsidP="00430FD1">
      <w:pPr>
        <w:pStyle w:val="TextoNormalNegrita"/>
      </w:pPr>
      <w:r>
        <w:fldChar w:fldCharType="begin"/>
      </w:r>
      <w:r>
        <w:instrText xml:space="preserve"> HYPERLINK "http://hj.tribunalconstitucional.es/es/Resolucion/Show/6828" \o "Ver resolución" </w:instrText>
      </w:r>
      <w:r>
        <w:fldChar w:fldCharType="separate"/>
      </w:r>
      <w:r>
        <w:t>• Sala Segunda. SENTENCIA 46/2011, de 11 de abril de 2011</w:t>
      </w:r>
      <w:r>
        <w:fldChar w:fldCharType="end"/>
      </w:r>
      <w:bookmarkEnd w:id="48"/>
    </w:p>
    <w:p w:rsidR="00430FD1" w:rsidRDefault="00430FD1" w:rsidP="00430FD1">
      <w:pPr>
        <w:pStyle w:val="TextoNormalSinNegrita"/>
      </w:pPr>
      <w:r>
        <w:t xml:space="preserve">   Recurso de amparo 4821-2010.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Florentino Sánchez Sánchez y doña Rosaura Castro Órdenes frente a la Sentencia de la Audiencia Provincial de Ávila que, en apelación, les condenó por un delito de alzamiento de bienes.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un proceso con todas las garantías: condena pronunciada en apelación sin haber celebrado vista pública (STC 167/2002); elemento subjetivo del injusto apreciado valorando el testimonio de los acusados y las declaraciones de testigos.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Los recurrentes, absueltos en primera instancia por un delito de alzamiento de bienes, fueron condenados en apelación sin que se celebrara vista oral.</w:t>
      </w:r>
    </w:p>
    <w:p w:rsidR="00430FD1" w:rsidRDefault="00430FD1" w:rsidP="00430FD1">
      <w:pPr>
        <w:pStyle w:val="SntesisDescriptiva"/>
      </w:pPr>
    </w:p>
    <w:p w:rsidR="00430FD1" w:rsidRDefault="00430FD1" w:rsidP="00430FD1">
      <w:pPr>
        <w:pStyle w:val="SntesisDescriptivaConSeparacion"/>
      </w:pPr>
      <w:r>
        <w:lastRenderedPageBreak/>
        <w:t>El Tribunal, aplicando al caso doctrina reiterada a partir de la STC 167/2002, estima la pretensión de los recurrentes. Así, señala, que si bien es cierto que la Sentencia de apelación modificó las conclusiones probatorias a partir de la prueba documental, para lo cual no es necesario dar audiencia a los acusados, la conclusión final fue adoptada descartando la versión expuesta, entre otros, por los recurrentes en el acto del juicio oral celebrado en primera instancia. Por ello, en tanto en cuanto las conclusiones a las que llega la Sentencia de apelación implican, de modo expreso, un juicio negativo sobre la credibilidad de las declaraciones efectuadas en primera instancia sin permitir la posibilidad de contradicción en segunda instancia, se vulnera el derecho a un proceso con todas las garantías.</w:t>
      </w:r>
    </w:p>
    <w:bookmarkStart w:id="49" w:name="SENTENCIA_2011_47"/>
    <w:p w:rsidR="00430FD1" w:rsidRDefault="00430FD1" w:rsidP="00430FD1">
      <w:pPr>
        <w:pStyle w:val="TextoNormalNegrita"/>
      </w:pPr>
      <w:r>
        <w:fldChar w:fldCharType="begin"/>
      </w:r>
      <w:r>
        <w:instrText xml:space="preserve"> HYPERLINK "http://hj.tribunalconstitucional.es/es/Resolucion/Show/6829" \o "Ver resolución" </w:instrText>
      </w:r>
      <w:r>
        <w:fldChar w:fldCharType="separate"/>
      </w:r>
      <w:r>
        <w:t>• Sala Primera. SENTENCIA 47/2011, de 12 de abril de 2011</w:t>
      </w:r>
      <w:r>
        <w:fldChar w:fldCharType="end"/>
      </w:r>
      <w:bookmarkEnd w:id="49"/>
    </w:p>
    <w:p w:rsidR="00430FD1" w:rsidRDefault="00430FD1" w:rsidP="00430FD1">
      <w:pPr>
        <w:pStyle w:val="TextoNormalSinNegrita"/>
      </w:pPr>
      <w:r>
        <w:t xml:space="preserve">   Recurso de amparo 7659-2008.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Mazón Costa respecto a los Autos de la Sala de lo Contencioso-Administrativo del Tribunal Supremo que inadmitieron su demanda contra la desestimación por silencio de la petición de cese de un Magistrado del Tribunal Constitucional.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un juez imparcial, a un proceso con todas las garantías y de petición: exclusión de control jurisdiccional de las decisiones relativas al cese de Magistrados del Tribunal Constitucional; falta de agotamiento porque no se promovió el incidente de nulidad de actuaciones frente a la imposición de la condena en costas; decisión de inadmisión de un recurso contencioso-administrativo que no puede ser elemento objetivo suficiente sobre el que sostener una duda legítima de parcialidad judicial.</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 ciudadano solicitó ante este Tribunal que se declarara vacante la plaza de uno de los Magistrados por una supuesta incompatibilidad para el cumplimiento de los deberes inherentes al cargo. Al no obtener respuesta, interpuso recurso contencioso-administrativo por silencio administrativo, el cual fue inadmitido por el Tribunal Supremo. Posteriormente, se desestimó el recurso de súplica interpuesto con expresa imposición de costas.</w:t>
      </w:r>
    </w:p>
    <w:p w:rsidR="00430FD1" w:rsidRDefault="00430FD1" w:rsidP="00430FD1">
      <w:pPr>
        <w:pStyle w:val="SntesisDescriptiva"/>
      </w:pPr>
    </w:p>
    <w:p w:rsidR="00430FD1" w:rsidRDefault="00430FD1" w:rsidP="00430FD1">
      <w:pPr>
        <w:pStyle w:val="SntesisDescriptiva"/>
      </w:pPr>
      <w:r>
        <w:t xml:space="preserve">No se vulnera el derecho de petición del recurrente. Su invocación imputada al Tribunal Constitucional no aparece referida en las vías de amparo reguladas en su Ley Orgánica. El artículo 43 LOTC abre la vía de impugnación en amparo frente a la actividad de la Administración General del Estado  y por las Administraciones autonómicas, así como por la actividad administrativa de los entes locales, corporaciones de Derecho público y entes institucionales u otros poderes públicos (Cámaras legislativas o Consejo General del Poder Judicial,  incluso órganos judiciales individuales) cuando adoptan decisiones no jurisdiccionales. Las eventuales causas de cese de un </w:t>
      </w:r>
      <w:r>
        <w:lastRenderedPageBreak/>
        <w:t>Magistrado del Tribunal Constitucional están conectadas con el ejercicio independiente de su función jurisdiccional, pues afectan a la conformación misma del órgano y al sistema de equilibrios que para la elección de los mismos se ha establecido en el artículo 159 CE.  Por ello, un eventual control de dicha función por el orden jurisdiccional contencioso-administrativo, o bien por el propio Tribunal en la vía de amparo, supondría una evidente interferencia en la potestad de autoorganización en el ejercicio de las competencias y funciones del órgano, como de su independencia.</w:t>
      </w:r>
    </w:p>
    <w:p w:rsidR="00430FD1" w:rsidRDefault="00430FD1" w:rsidP="00430FD1">
      <w:pPr>
        <w:pStyle w:val="SntesisDescriptiva"/>
      </w:pPr>
    </w:p>
    <w:p w:rsidR="00430FD1" w:rsidRDefault="00430FD1" w:rsidP="00430FD1">
      <w:pPr>
        <w:pStyle w:val="SntesisDescriptiva"/>
      </w:pPr>
      <w:r>
        <w:t>Tampoco se vulnera el derecho del recurrente a la imparcialidad judicial. El recurrente se limita a fundamentar la pérdida de la imparcialidad judicial del órgano en la inadmisión del recurso contencioso-administrativo planteado y en una supuesta incongruencia en que había incurrido la resolución del Tribunal Supremo para favorecer al Tribunal Constitucional, sin que haya objetado en ningún caso la previsión legal del órgano judicial que debe resolver el recurso de súplica.</w:t>
      </w:r>
    </w:p>
    <w:p w:rsidR="00430FD1" w:rsidRDefault="00430FD1" w:rsidP="00430FD1">
      <w:pPr>
        <w:pStyle w:val="SntesisDescriptiva"/>
      </w:pPr>
    </w:p>
    <w:p w:rsidR="00430FD1" w:rsidRDefault="00430FD1" w:rsidP="00430FD1">
      <w:pPr>
        <w:pStyle w:val="SntesisDescriptivaConSeparacion"/>
      </w:pPr>
      <w:r>
        <w:t>Por último, en cuanto a la vulneración al derecho del recurrente a un proceso con todas las garantías por haber sido condenado en costas en el recurso de súplica, dado que la lesión constitucional se imputa a la última de las resoluciones judiciales y frente a dicha resolución no cabía recurso alguno, era necesario el acudir al incidente de nulidad de actuaciones para agotar la vía judicial previa, por ello esta causa de amparo está incursa en causa de inadmisión.</w:t>
      </w:r>
    </w:p>
    <w:bookmarkStart w:id="50" w:name="SENTENCIA_2011_48"/>
    <w:p w:rsidR="00430FD1" w:rsidRDefault="00430FD1" w:rsidP="00430FD1">
      <w:pPr>
        <w:pStyle w:val="TextoNormalNegrita"/>
      </w:pPr>
      <w:r>
        <w:fldChar w:fldCharType="begin"/>
      </w:r>
      <w:r>
        <w:instrText xml:space="preserve"> HYPERLINK "http://hj.tribunalconstitucional.es/es/Resolucion/Show/6830" \o "Ver resolución" </w:instrText>
      </w:r>
      <w:r>
        <w:fldChar w:fldCharType="separate"/>
      </w:r>
      <w:r>
        <w:t>• Sección Primera. SENTENCIA 48/2011, de 13 de abril de 2011</w:t>
      </w:r>
      <w:r>
        <w:fldChar w:fldCharType="end"/>
      </w:r>
      <w:bookmarkEnd w:id="50"/>
    </w:p>
    <w:p w:rsidR="00430FD1" w:rsidRDefault="00430FD1" w:rsidP="00430FD1">
      <w:pPr>
        <w:pStyle w:val="TextoNormalSinNegrita"/>
      </w:pPr>
      <w:r>
        <w:t xml:space="preserve">   Recurso de amparo 725-2007.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51" w:name="SENTENCIA_2011_49"/>
    <w:p w:rsidR="00430FD1" w:rsidRDefault="00430FD1" w:rsidP="00430FD1">
      <w:pPr>
        <w:pStyle w:val="TextoNormalNegrita"/>
      </w:pPr>
      <w:r>
        <w:lastRenderedPageBreak/>
        <w:fldChar w:fldCharType="begin"/>
      </w:r>
      <w:r>
        <w:instrText xml:space="preserve"> HYPERLINK "http://hj.tribunalconstitucional.es/es/Resolucion/Show/6831" \o "Ver resolución" </w:instrText>
      </w:r>
      <w:r>
        <w:fldChar w:fldCharType="separate"/>
      </w:r>
      <w:r>
        <w:t>• Sección Segunda. SENTENCIA 49/2011, de 13 de abril de 2011</w:t>
      </w:r>
      <w:r>
        <w:fldChar w:fldCharType="end"/>
      </w:r>
      <w:bookmarkEnd w:id="51"/>
    </w:p>
    <w:p w:rsidR="00430FD1" w:rsidRDefault="00430FD1" w:rsidP="00430FD1">
      <w:pPr>
        <w:pStyle w:val="TextoNormalSinNegrita"/>
      </w:pPr>
      <w:r>
        <w:t xml:space="preserve">   Recurso de amparo 1791-2007.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contra la Sentencia del Juzgado de lo Contencioso-Administrativo núm. 25 de Madrid recaída en procedimiento de protección de derechos fundamentales y contra Sentencia de la Sección Octava de la Sala de lo Contencioso-Administrativo del Tribunal Superior de Justicia de Madrid por la que se desestima el recurso de apelación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52" w:name="SENTENCIA_2011_50"/>
    <w:p w:rsidR="00430FD1" w:rsidRDefault="00430FD1" w:rsidP="00430FD1">
      <w:pPr>
        <w:pStyle w:val="TextoNormalNegrita"/>
      </w:pPr>
      <w:r>
        <w:fldChar w:fldCharType="begin"/>
      </w:r>
      <w:r>
        <w:instrText xml:space="preserve"> HYPERLINK "http://hj.tribunalconstitucional.es/es/Resolucion/Show/6832" \o "Ver resolución" </w:instrText>
      </w:r>
      <w:r>
        <w:fldChar w:fldCharType="separate"/>
      </w:r>
      <w:r>
        <w:t>• Pleno. SENTENCIA 50/2011, de 14 de abril de 2011</w:t>
      </w:r>
      <w:r>
        <w:fldChar w:fldCharType="end"/>
      </w:r>
      <w:bookmarkEnd w:id="52"/>
    </w:p>
    <w:p w:rsidR="00430FD1" w:rsidRDefault="00430FD1" w:rsidP="00430FD1">
      <w:pPr>
        <w:pStyle w:val="TextoNormalSinNegrita"/>
      </w:pPr>
      <w:r>
        <w:t xml:space="preserve">   Cuestión de inconstitucionalidad 3899-1999.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Planteada por el Juzgado de Primera Instancia núm. 5 de Oviedo respecto al artículo 31.4 de la Ley de 24 de diciembre de 1964, de arrendamientos urbanos, en la redacción dada al mismo por la Ley 19/1989, de 25 de julio, de reforma parcial y adaptación de la legislación mercantil a las Directivas de la Comunidad Económica Europea (CEE) en materia de sociedades; el Real Decreto-Ley 7/1989, de 29 de diciembre, sobre medidas urgentes en materia presupuestaria, financiera y tributaria, y la Ley 5/1990, de 29 de junio, sobre medidas en materia presupuestaria, financiera y tributaria.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Principio de igualdad: ausencia de un término de comparación adecuado para formular el juicio de igualdad en relación con el precepto legal que excluye la aplicación del régimen común de traspaso de locales de negocio a los procesos de transformación, fusión o escisión de sociedades y entidades públicas o privadas.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El precepto cuestionado, ubicado en la sección relativa a “traspaso de un local de negocios” de la Ley de arrendamientos urbanos de 1964, establece que las operaciones de transformación, fusión o escisión de sociedades o entidades públicas o privadas que sean arrendatarias de un local de negocios no pueden ser consideradas “traspasos”, lo que conlleva que en estos casos no sea posible (como sucede en los “traspasos”) la resolución del contrato por el arrendador, pese a permitirse la </w:t>
      </w:r>
      <w:r>
        <w:lastRenderedPageBreak/>
        <w:t>subida de la renta. Se cuestiona la conformidad del precepto con el principio de igualdad, al considerar que otorga un trato de favor a los arrendatarios que sean sociedades o entidades públicas o privadas, frente a otro tipo de personas jurídicas no mencionadas en el artículo y frente a las personas físicas. El precepto impugnado no vulnera el principio de igualdad, al no existir un término de comparación idóneo. En cuanto a las personas físicas, la diferente naturaleza de éstas y de las personas jurídicas puede determinar la existencia de situaciones en las que sólo puede encontrarse uno de estos sujetos de derecho, como sucede en este caso: en cuanto una persona física no puede transformarse, fusionarse o escindirse, la situación de hecho respecto de la que se aduce un trato desigual no resulta comparable. En lo relativo a las personas jurídicas no mencionadas en el precepto, no queda claro cuáles son las que podrían quedar excluidas de la aplicación de este artículo. Por otra parte, tampoco es comparable la situación del arrendador del local de negocio. Entiende el Tribunal que, en este caso, se justifica la previsión de diversos esquemas de subrogación en la relación arrendaticia para facilitar el mantenimiento y la continuidad de empresas o actividades económicas ya establecidas, atendiendo a consideraciones de orden económico y social que encuentran apoyo en los principios rectores recogidos por la Constitución.</w:t>
      </w:r>
    </w:p>
    <w:bookmarkStart w:id="53" w:name="SENTENCIA_2011_51"/>
    <w:p w:rsidR="00430FD1" w:rsidRDefault="00430FD1" w:rsidP="00430FD1">
      <w:pPr>
        <w:pStyle w:val="TextoNormalNegrita"/>
      </w:pPr>
      <w:r>
        <w:fldChar w:fldCharType="begin"/>
      </w:r>
      <w:r>
        <w:instrText xml:space="preserve"> HYPERLINK "http://hj.tribunalconstitucional.es/es/Resolucion/Show/6833" \o "Ver resolución" </w:instrText>
      </w:r>
      <w:r>
        <w:fldChar w:fldCharType="separate"/>
      </w:r>
      <w:r>
        <w:t>• Pleno. SENTENCIA 51/2011, de 14 de abril de 2011</w:t>
      </w:r>
      <w:r>
        <w:fldChar w:fldCharType="end"/>
      </w:r>
      <w:bookmarkEnd w:id="53"/>
    </w:p>
    <w:p w:rsidR="00430FD1" w:rsidRDefault="00430FD1" w:rsidP="00430FD1">
      <w:pPr>
        <w:pStyle w:val="TextoNormalSinNegrita"/>
      </w:pPr>
      <w:r>
        <w:t xml:space="preserve">   Recurso de amparo 3338-2002.</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Resurrección Galera Navarro respecto a las Sentencias del Tribunal Superior de Justicia de Andalucía, con sede en Granada, y de un Juzgado de lo Social de Almería que desestimaron su demanda por despido contra el Ministerio de Educación, Cultura y Deporte, la Consejería de Educación y Ciencia de la Comunidad Autónoma de Andalucía y el Obispado de Almería.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 los derechos a no ser discriminada por las circunstancias personales, a la libertad ideológica en conexión con el derecho a contraer matrimonio en la forma legalmente establecida, y a la intimidad personal y familiar: no renovación como profesora de religión por haber contraído matrimonio sin ajustarse a las normas de Derecho canónico. Voto particular.</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Una profesora de religión, que a propuesta de un obispo de la Iglesia Católica había prestado sus servicios desde 1994 en diversos centros escolares públicos, no fue incluida en la lista de profesores propuestos para impartir la asignatura en el curso escolar 2001/2002. El motivo de la no renovación estriba en que, al haber contraído matrimonio civil con un hombre divorciado, la demandante presenta una conducta incoherente con la doctrina de la Iglesia respecto del matrimonio. En concordancia con dicha propuesta, el Ministerio de Educación no suscribió con la demandante contrato de trabajo para la prestación de servicios como profesora de religión.</w:t>
      </w:r>
    </w:p>
    <w:p w:rsidR="00430FD1" w:rsidRDefault="00430FD1" w:rsidP="00430FD1">
      <w:pPr>
        <w:pStyle w:val="SntesisDescriptiva"/>
      </w:pPr>
    </w:p>
    <w:p w:rsidR="00430FD1" w:rsidRDefault="00430FD1" w:rsidP="00430FD1">
      <w:pPr>
        <w:pStyle w:val="SntesisDescriptiva"/>
      </w:pPr>
      <w:r>
        <w:lastRenderedPageBreak/>
        <w:t>Reiterando la doctrina de la STC 38/2007, la Sentencia del Pleno concede el amparo por la vulneración de los derechos a no sufrir discriminación por razón de las circunstancias personales, a la libertad ideológica en conexión con el derecho a contraer matrimonio en la forma legalmente establecida, y a la intimidad personal y familiar. En primer lugar, se reitera que el derecho de libertad religiosa y el principio de neutralidad religiosa del Estado implican que la impartición de la enseñanza religiosa asumida por el Estado se realice por las personas que las confesiones consideren cualificadas para ello y con el contenido dogmático por ellas decidido, pero tal libertad no es absoluta, pues en todo caso han de operar las exigencias de indemnidad del orden constitucional, siendo los órganos jurisdiccionales los que deben ponderar los diversos derechos fundamentales en juego.</w:t>
      </w:r>
    </w:p>
    <w:p w:rsidR="00430FD1" w:rsidRDefault="00430FD1" w:rsidP="00430FD1">
      <w:pPr>
        <w:pStyle w:val="SntesisDescriptiva"/>
      </w:pPr>
    </w:p>
    <w:p w:rsidR="00430FD1" w:rsidRDefault="00430FD1" w:rsidP="00430FD1">
      <w:pPr>
        <w:pStyle w:val="SntesisDescriptiva"/>
      </w:pPr>
      <w:r>
        <w:t>Sin embargo, las sentencias impugnadas no han ponderado los derechos fundamentales de los profesores de religión con el derecho de libertad religiosa de la autoridad eclesiástica, pues únicamente se han limitado a enjuiciar el conflicto desde la estricta legalidad, entendiendo que no ha existido despido, sino solo una extinción del contrato de trabajo temporal por expiración del tiempo convenido, como consecuencia de una decisión del ordinario diocesano, vinculante para la Administración educativa y no susceptible de control jurisdiccional. Esta renuncia a realizar la debida ponderación entre los derechos fundamentales en conflicto, supone por sí misma, una vulneración de los derechos fundamentales. Por otro lado, la decisión de la demandante de casarse en la forma civil con la persona elegida, queda circunscrita en la esfera de su intimidad personal y familiar, de forma que, la motivación religiosa de la decisión del Obispado de no proponerla, no justifica por sí sola, la no idoneidad sobrevenida de la demandante para impartir la enseñanza de religión y moral católicas, pues esa decisión eclesial no puede prevalecer sobre el derecho de la demandante a elegir libremente su estado civil y la persona con la que desea contraer matrimonio. Asimismo, la razón aducida por el Obispado no guarda relación con la actividad docente desempeñada de la demandante, pues no afecta sus conocimientos dogmáticos o sus aptitudes pedagógicas.</w:t>
      </w:r>
    </w:p>
    <w:p w:rsidR="00430FD1" w:rsidRDefault="00430FD1" w:rsidP="00430FD1">
      <w:pPr>
        <w:pStyle w:val="SntesisDescriptiva"/>
      </w:pPr>
    </w:p>
    <w:p w:rsidR="00430FD1" w:rsidRDefault="00430FD1" w:rsidP="00430FD1">
      <w:pPr>
        <w:pStyle w:val="SntesisDescriptivaConSeparacion"/>
      </w:pPr>
      <w:r>
        <w:t>Reitera la doctrina de la STC 38/2007, de 15 de febrero</w:t>
      </w:r>
    </w:p>
    <w:bookmarkStart w:id="54" w:name="SENTENCIA_2011_52"/>
    <w:p w:rsidR="00430FD1" w:rsidRDefault="00430FD1" w:rsidP="00430FD1">
      <w:pPr>
        <w:pStyle w:val="TextoNormalNegrita"/>
      </w:pPr>
      <w:r>
        <w:fldChar w:fldCharType="begin"/>
      </w:r>
      <w:r>
        <w:instrText xml:space="preserve"> HYPERLINK "http://hj.tribunalconstitucional.es/es/Resolucion/Show/6834" \o "Ver resolución" </w:instrText>
      </w:r>
      <w:r>
        <w:fldChar w:fldCharType="separate"/>
      </w:r>
      <w:r>
        <w:t>• Sección Tercera. SENTENCIA 52/2011, de 28 de abril de 2011</w:t>
      </w:r>
      <w:r>
        <w:fldChar w:fldCharType="end"/>
      </w:r>
      <w:bookmarkEnd w:id="54"/>
    </w:p>
    <w:p w:rsidR="00430FD1" w:rsidRDefault="00430FD1" w:rsidP="00430FD1">
      <w:pPr>
        <w:pStyle w:val="TextoNormalSinNegrita"/>
      </w:pPr>
      <w:r>
        <w:t xml:space="preserve">   Recurso de amparo 1790-2007.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lastRenderedPageBreak/>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55" w:name="SENTENCIA_2011_53"/>
    <w:p w:rsidR="00430FD1" w:rsidRDefault="00430FD1" w:rsidP="00430FD1">
      <w:pPr>
        <w:pStyle w:val="TextoNormalNegrita"/>
      </w:pPr>
      <w:r>
        <w:fldChar w:fldCharType="begin"/>
      </w:r>
      <w:r>
        <w:instrText xml:space="preserve"> HYPERLINK "http://hj.tribunalconstitucional.es/es/Resolucion/Show/6835" \o "Ver resolución" </w:instrText>
      </w:r>
      <w:r>
        <w:fldChar w:fldCharType="separate"/>
      </w:r>
      <w:r>
        <w:t>• Sección Tercera. SENTENCIA 53/2011, de 28 de abril de 2011</w:t>
      </w:r>
      <w:r>
        <w:fldChar w:fldCharType="end"/>
      </w:r>
      <w:bookmarkEnd w:id="55"/>
    </w:p>
    <w:p w:rsidR="00430FD1" w:rsidRDefault="00430FD1" w:rsidP="00430FD1">
      <w:pPr>
        <w:pStyle w:val="TextoNormalSinNegrita"/>
      </w:pPr>
      <w:r>
        <w:t xml:space="preserve">   Recurso de amparo 4753-2007.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56" w:name="SENTENCIA_2011_54"/>
    <w:p w:rsidR="00430FD1" w:rsidRDefault="00430FD1" w:rsidP="00430FD1">
      <w:pPr>
        <w:pStyle w:val="TextoNormalNegrita"/>
      </w:pPr>
      <w:r>
        <w:fldChar w:fldCharType="begin"/>
      </w:r>
      <w:r>
        <w:instrText xml:space="preserve"> HYPERLINK "http://hj.tribunalconstitucional.es/es/Resolucion/Show/6836" \o "Ver resolución" </w:instrText>
      </w:r>
      <w:r>
        <w:fldChar w:fldCharType="separate"/>
      </w:r>
      <w:r>
        <w:t>• Sección Primera. SENTENCIA 54/2011, de 3 de mayo de 2011</w:t>
      </w:r>
      <w:r>
        <w:fldChar w:fldCharType="end"/>
      </w:r>
      <w:bookmarkEnd w:id="56"/>
    </w:p>
    <w:p w:rsidR="00430FD1" w:rsidRDefault="00430FD1" w:rsidP="00430FD1">
      <w:pPr>
        <w:pStyle w:val="TextoNormalSinNegrita"/>
      </w:pPr>
      <w:r>
        <w:t xml:space="preserve">   Recurso de amparo 1472-2007.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lastRenderedPageBreak/>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57" w:name="SENTENCIA_2011_55"/>
    <w:p w:rsidR="00430FD1" w:rsidRDefault="00430FD1" w:rsidP="00430FD1">
      <w:pPr>
        <w:pStyle w:val="TextoNormalNegrita"/>
      </w:pPr>
      <w:r>
        <w:fldChar w:fldCharType="begin"/>
      </w:r>
      <w:r>
        <w:instrText xml:space="preserve"> HYPERLINK "http://hj.tribunalconstitucional.es/es/Resolucion/Show/6837" \o "Ver resolución" </w:instrText>
      </w:r>
      <w:r>
        <w:fldChar w:fldCharType="separate"/>
      </w:r>
      <w:r>
        <w:t>• Sección Primera. SENTENCIA 55/2011, de 3 de mayo de 2011</w:t>
      </w:r>
      <w:r>
        <w:fldChar w:fldCharType="end"/>
      </w:r>
      <w:bookmarkEnd w:id="57"/>
    </w:p>
    <w:p w:rsidR="00430FD1" w:rsidRDefault="00430FD1" w:rsidP="00430FD1">
      <w:pPr>
        <w:pStyle w:val="TextoNormalSinNegrita"/>
      </w:pPr>
      <w:r>
        <w:t xml:space="preserve">   Recurso de amparo 4754-2007.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58" w:name="SENTENCIA_2011_56"/>
    <w:p w:rsidR="00430FD1" w:rsidRDefault="00430FD1" w:rsidP="00430FD1">
      <w:pPr>
        <w:pStyle w:val="TextoNormalNegrita"/>
      </w:pPr>
      <w:r>
        <w:fldChar w:fldCharType="begin"/>
      </w:r>
      <w:r>
        <w:instrText xml:space="preserve"> HYPERLINK "http://hj.tribunalconstitucional.es/es/Resolucion/Show/6838" \o "Ver resolución" </w:instrText>
      </w:r>
      <w:r>
        <w:fldChar w:fldCharType="separate"/>
      </w:r>
      <w:r>
        <w:t>• Sección Segunda. SENTENCIA 56/2011, de 3 de mayo de 2011</w:t>
      </w:r>
      <w:r>
        <w:fldChar w:fldCharType="end"/>
      </w:r>
      <w:bookmarkEnd w:id="58"/>
    </w:p>
    <w:p w:rsidR="00430FD1" w:rsidRDefault="00430FD1" w:rsidP="00430FD1">
      <w:pPr>
        <w:pStyle w:val="TextoNormalSinNegrita"/>
      </w:pPr>
      <w:r>
        <w:t xml:space="preserve">   Recurso de amparo 4758-2007.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59" w:name="SENTENCIA_2011_57"/>
    <w:p w:rsidR="00430FD1" w:rsidRDefault="00430FD1" w:rsidP="00430FD1">
      <w:pPr>
        <w:pStyle w:val="TextoNormalNegrita"/>
      </w:pPr>
      <w:r>
        <w:lastRenderedPageBreak/>
        <w:fldChar w:fldCharType="begin"/>
      </w:r>
      <w:r>
        <w:instrText xml:space="preserve"> HYPERLINK "http://hj.tribunalconstitucional.es/es/Resolucion/Show/6839" \o "Ver resolución" </w:instrText>
      </w:r>
      <w:r>
        <w:fldChar w:fldCharType="separate"/>
      </w:r>
      <w:r>
        <w:t>• Sala Primera. SENTENCIA 57/2011, de 3 de mayo de 2011</w:t>
      </w:r>
      <w:r>
        <w:fldChar w:fldCharType="end"/>
      </w:r>
      <w:bookmarkEnd w:id="59"/>
    </w:p>
    <w:p w:rsidR="00430FD1" w:rsidRDefault="00430FD1" w:rsidP="00430FD1">
      <w:pPr>
        <w:pStyle w:val="TextoNormalSinNegrita"/>
      </w:pPr>
      <w:r>
        <w:t xml:space="preserve">   Recurso de amparo 345-2008.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Francisco Garrido Peña frente al acuerdo de la Mesa del Congreso de los Diputados que inadmite a trámite una iniciativa parlamentaria.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participación política en condiciones de igualdad: inadmisión de una solicitud de información presentada por un Diputado por no estar acompañada de la firma del portavoz del grupo parlamentario.</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 Diputado del Grupo Parlamentario Socialista intereso a la Mesa del Congreso se recabara informe de impacto ambiental de la Confederación Hidrográfica del Guadalquivir sobre la biodiversidad del río Guadalquivir, y de la presa de Alcalá del Río y Cantillana (Sevilla). Previamente había notificado su solicitud por medio de fax a la Secretaría general del Grupo Parlamentario Socialista. Esta petición es denegada por la Mesa del Congreso pues para su tramitación se exige el previo conocimiento de su Grupo parlamentario, lo que de conformidad con la práctica parlamentaria precedente, exige que figure en el texto de la iniciativa la firma de su portavoz, titular o sustituto.</w:t>
      </w:r>
    </w:p>
    <w:p w:rsidR="00430FD1" w:rsidRDefault="00430FD1" w:rsidP="00430FD1">
      <w:pPr>
        <w:pStyle w:val="SntesisDescriptiva"/>
      </w:pPr>
    </w:p>
    <w:p w:rsidR="00430FD1" w:rsidRDefault="00430FD1" w:rsidP="00430FD1">
      <w:pPr>
        <w:pStyle w:val="SntesisDescriptivaConSeparacion"/>
      </w:pPr>
      <w:r>
        <w:t>La sentencia concede el amparo al recurrente, ya que si bien el Reglamento del Congreso establece la obligación de los Diputados de informar a su respectivo Grupo parlamentario sobre sus solicitudes de información a las Administraciones públicas, la Mesa parlamentaria sólo puede verificar el cumplimiento de los requisitos formales de dicha solicitud, sin entrar en su oportunidad política. Para el Tribunal, la solicitud de información forma parte del ius in officium de cada uno de los Diputados, el que no debe ser limitado por el requisito de hacerla del conocimiento previo del Grupo parlamentario. En este sentido, requerir la firma por parte del portavoz, titular o sustituto del Grupo parlamentario supone establecer un único cauce para el cumplimiento del deber reglamentario de darle previo conocimiento. Esta restricción carece de suficiente justificación y, además, recorta con intensidad la facultad prevista en el Reglamento, pues la negativa del portavoz a la firma, por la razón que fuere, impediría la efectividad del derecho reconocido individualmente al Diputado.</w:t>
      </w:r>
    </w:p>
    <w:bookmarkStart w:id="60" w:name="SENTENCIA_2011_58"/>
    <w:p w:rsidR="00430FD1" w:rsidRDefault="00430FD1" w:rsidP="00430FD1">
      <w:pPr>
        <w:pStyle w:val="TextoNormalNegrita"/>
      </w:pPr>
      <w:r>
        <w:fldChar w:fldCharType="begin"/>
      </w:r>
      <w:r>
        <w:instrText xml:space="preserve"> HYPERLINK "http://hj.tribunalconstitucional.es/es/Resolucion/Show/6840" \o "Ver resolución" </w:instrText>
      </w:r>
      <w:r>
        <w:fldChar w:fldCharType="separate"/>
      </w:r>
      <w:r>
        <w:t>• Sala Primera. SENTENCIA 58/2011, de 3 de mayo de 2011</w:t>
      </w:r>
      <w:r>
        <w:fldChar w:fldCharType="end"/>
      </w:r>
      <w:bookmarkEnd w:id="60"/>
    </w:p>
    <w:p w:rsidR="00430FD1" w:rsidRDefault="00430FD1" w:rsidP="00430FD1">
      <w:pPr>
        <w:pStyle w:val="TextoNormalSinNegrita"/>
      </w:pPr>
      <w:r>
        <w:t xml:space="preserve">   Recurso de amparo 2892-2009 .</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 xml:space="preserve">Promovido por la Federación de Servicios Públicos UGT-PV respecto a la Sentencia de la Sala de lo Contencioso-Administrativo del Tribunal Supremo y los Autos del Tribunal Superior de Justicia de la Comunidad </w:t>
      </w:r>
      <w:r>
        <w:lastRenderedPageBreak/>
        <w:t>Valenciana que inadmitieron su impugnación de un contrato administrativo sobre prestación de servicios en un centro de reeducación de menores.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(acceso a la justicia): inadmisión de recurso contencioso-administrativo por falta de legitimación del sindicato, ignorando su legítimo interés profesional o económico (STC 159/2006).</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El sindicato UGT-PV recurrió en vía administrativa y judicial la licitación de un contrato administrativo para el desarrollo de tareas organizativas, asistenciales y de seguimiento de un centro de reeducación de menores por entender que implicaba la sustitución del personal funcionarial por otro no funcionarial. El Tribunal Superior de Justicia inadmitió el recurso contencioso-administrativo al entender que el sindicato carecía de legitimación ad causam. El sindicato recurre esta decisión en casación ante el Tribunal Supremo, que también lo inadmite. El objeto de controversia consiste en determinar si las resoluciones judiciales impugnadas han vulnerado los derechos fundamentales a la tutela judicial efectiva y a la libertad sindical. Se concede el amparo al haberse vulnerado el derecho a la tutela judicial efectiva, pues las resoluciones judiciales impugnadas partieron de un entendimiento del concepto de interés profesional o económico para valorar la legitimación del sindicato incompatible con las exigencias derivadas del artículo 24.1. Esta interpretación marginaba la dimensión del sindicato como institución representativa que constitucionalmente tiene reconocida su función de defensa de determinados intereses, pues tanto el sindicato como los funcionarios afectados y los afiliados podrían obtener ventajas o perjuicios de la medida en cuestión; en concreto, la imposibilidad de promocionar de forma interna a servicios directivos. El derecho a la tutela judicial efectiva tiene, en casos como este, efecto reflejo sobre el derecho a la libertad sindical, ya que la negativa judicial a reconocerle legitimación procesal activa privó al sindicato recurrente de un medio de acción que le es propio.</w:t>
      </w:r>
    </w:p>
    <w:p w:rsidR="00430FD1" w:rsidRDefault="00430FD1" w:rsidP="00430FD1">
      <w:pPr>
        <w:pStyle w:val="SntesisDescriptiva"/>
      </w:pPr>
    </w:p>
    <w:p w:rsidR="00430FD1" w:rsidRDefault="00430FD1" w:rsidP="00430FD1">
      <w:pPr>
        <w:pStyle w:val="SntesisDescriptivaConSeparacion"/>
      </w:pPr>
      <w:r>
        <w:t>Reitera la doctrina sentada en la STC 159/2006.</w:t>
      </w:r>
    </w:p>
    <w:bookmarkStart w:id="61" w:name="SENTENCIA_2011_59"/>
    <w:p w:rsidR="00430FD1" w:rsidRDefault="00430FD1" w:rsidP="00430FD1">
      <w:pPr>
        <w:pStyle w:val="TextoNormalNegrita"/>
      </w:pPr>
      <w:r>
        <w:fldChar w:fldCharType="begin"/>
      </w:r>
      <w:r>
        <w:instrText xml:space="preserve"> HYPERLINK "http://hj.tribunalconstitucional.es/es/Resolucion/Show/6841" \o "Ver resolución" </w:instrText>
      </w:r>
      <w:r>
        <w:fldChar w:fldCharType="separate"/>
      </w:r>
      <w:r>
        <w:t>• Sala Primera. SENTENCIA 59/2011, de 3 de mayo de 2011</w:t>
      </w:r>
      <w:r>
        <w:fldChar w:fldCharType="end"/>
      </w:r>
      <w:bookmarkEnd w:id="61"/>
    </w:p>
    <w:p w:rsidR="00430FD1" w:rsidRDefault="00430FD1" w:rsidP="00430FD1">
      <w:pPr>
        <w:pStyle w:val="TextoNormalSinNegrita"/>
      </w:pPr>
      <w:r>
        <w:t xml:space="preserve">   Recurso de amparo 3070-2010.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Carlos Pérez Herrero frente a los Autos del Juzgado Central de Menores (con funciones de vigilancia penitenciaria) que desestimaron su recurso contra el centro penitenciario de Segovia sobre sanción disciplinaria.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 los derechos a la tutela judicial efectiva y a la presunción de inocencia: acuerdo sancionador que ignora por completo las ale</w:t>
      </w:r>
      <w:r>
        <w:lastRenderedPageBreak/>
        <w:t>gaciones formuladas por el interno en el expediente disciplinario; resoluciones judiciales estereotipadas (STC 268/2006); negativa manifiesta del deber de acatamiento de la doctrina del Tribunal Constitucional.</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Tras realizarse una requisa en una celda de un centro penitenciario, el interno que la ocupaba fue sancionado por la comisión de una falta grave al haberse encontrado escondida en su celda una tarjeta de teléfono móvil. El recluso negó relación alguna con la tarjeta hallada. Si bien el órgano judicial rebajó parcialmente la sanción, lo cierto es que desestimó el estudio del fondo por no aportar hechos o argumentos distintos de los ya enunciados en la vía disciplinaria.</w:t>
      </w:r>
    </w:p>
    <w:p w:rsidR="00430FD1" w:rsidRDefault="00430FD1" w:rsidP="00430FD1">
      <w:pPr>
        <w:pStyle w:val="SntesisDescriptiva"/>
      </w:pPr>
    </w:p>
    <w:p w:rsidR="00430FD1" w:rsidRDefault="00430FD1" w:rsidP="00430FD1">
      <w:pPr>
        <w:pStyle w:val="SntesisDescriptiva"/>
      </w:pPr>
      <w:r>
        <w:t>La Sentencia concede el amparo reiterando la doctrina respecto a la cual las garantías procedimentales del artículo 24 CE deben extremarse en los procedimientos disciplinarios incoados a los internos en centros penitenciarios. En primer lugar, se declara conculcado el derecho a la tutela judicial efectiva en su vertiente de derecho a la motivación de las resoluciones sancionadoras, y a la presunción de inocencia, en tanto la Administración penitenciaria, estando obligada, omitió dar una respuesta expresa señalando las razones que fundamentaron su decisión, debiendo proceder al menos a la ponderación que permitiera establecer una explicación para el rechazo de las alegaciones de descargo esgrimidas por el recurrente. Asimismo, se estima vulnerado el derecho a la tutela judicial efectiva toda vez que las resoluciones recurridas han dado una respuesta estereotipada a los recursos planteados, la cual no responde plenamente a los diversos argumentos del demandante, dejando imprejuzgadas las transgresiones aducidas.</w:t>
      </w:r>
    </w:p>
    <w:p w:rsidR="00430FD1" w:rsidRDefault="00430FD1" w:rsidP="00430FD1">
      <w:pPr>
        <w:pStyle w:val="SntesisDescriptiva"/>
      </w:pPr>
    </w:p>
    <w:p w:rsidR="00430FD1" w:rsidRDefault="00430FD1" w:rsidP="00430FD1">
      <w:pPr>
        <w:pStyle w:val="SntesisDescriptivaConSeparacion"/>
      </w:pPr>
      <w:r>
        <w:t>El Tribunal Constitucional hace notar que el órgano judicial ha incurrido en una negativa manifiesta del deber de acatamiento de la doctrina constitucional, pues ha insistido en dar respuesta estereotipada –en ocho ocasiones– a las alegaciones aducidas, pese a que desde la STC 268/2006, se le ha reiterado que dicha contestación vulnera el derecho a la tutela judicial efectiva.</w:t>
      </w:r>
    </w:p>
    <w:bookmarkStart w:id="62" w:name="SENTENCIA_2011_60"/>
    <w:p w:rsidR="00430FD1" w:rsidRDefault="00430FD1" w:rsidP="00430FD1">
      <w:pPr>
        <w:pStyle w:val="TextoNormalNegrita"/>
      </w:pPr>
      <w:r>
        <w:fldChar w:fldCharType="begin"/>
      </w:r>
      <w:r>
        <w:instrText xml:space="preserve"> HYPERLINK "http://hj.tribunalconstitucional.es/es/Resolucion/Show/6842" \o "Ver resolución" </w:instrText>
      </w:r>
      <w:r>
        <w:fldChar w:fldCharType="separate"/>
      </w:r>
      <w:r>
        <w:t>• Sala Segunda. SENTENCIA 60/2011, de 5 de mayo de 2011</w:t>
      </w:r>
      <w:r>
        <w:fldChar w:fldCharType="end"/>
      </w:r>
      <w:bookmarkEnd w:id="62"/>
    </w:p>
    <w:p w:rsidR="00430FD1" w:rsidRDefault="00430FD1" w:rsidP="00430FD1">
      <w:pPr>
        <w:pStyle w:val="TextoNormalSinNegrita"/>
      </w:pPr>
      <w:r>
        <w:t xml:space="preserve">   Recurso de amparo 2475-2011.</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la coalición electoral Independents-Independientes frente a la Sentencia del Juzgado de lo Contencioso-Administrativo núm. 1 de Alicante que proclamó las candidaturas presentadas por el partido Iniciativa Independiente a las elecciones locales en las circunscripciones de Xaló y El Verger.</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 xml:space="preserve">Vulneración de los derechos a la tutela judicial sin indefensión, a participar en los asuntos públicos y a acceder a los cargos públicos representativos: proclamación por separado de las candidaturas de un partido político sin </w:t>
      </w:r>
      <w:r>
        <w:lastRenderedPageBreak/>
        <w:t>que se haya acreditado su desvinculación de la coalición electoral de la que formaba parte.</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El partido político Iniciativa Independiente formaba parte de la Federación de Independientes de Alicante, Castellón y Valencia (según constaba en el Registro de partidos políticos), que se integraba en la coalición electoral recurrente en amparo, que se presentó a las elecciones locales de mayo de 2011 en la provincia de Alicante. Iniciativa Independiente presentó candidaturas propias en dos poblaciones alicantinas, contra lo que recurrió la coalición electoral. La Junta Electoral de Zona denegó la proclamación. Este acuerdo fue anulado por resolución judicial dictada en procedimiento contencioso-electoral en el que no intervino la coalición recurrente en amparo, pues el emplazamiento no fue correctamente llevado a cabo. La resolución judicial impugnada vulneró el derecho a la tutela judicial efectiva de la coalición, en su vertiente de acceso al proceso porque el emplazamiento se llevó a cabo por conducto de la Junta Electoral de Zona y no de forma personal (SSTC 85/1987, y 96/2007 a 104/2007), lo que produjo indefensión al recurrente, y, en la de falta de motivación suficiente, puesto que la cognitio judicial aparece limitada y condicionada como consecuencia de esa indefensión. También vulneró el derecho de sufragio pasivo de la coalición electoral, así como el derecho al sufragio activo de los electores, según doctrina contenida en la STC 187/2007 (reiterada en las SSTC 188/2007, 192/2007 y 193/2007). La Sentencia impugnada permite a Iniciativa Independiente presentar candidaturas concurrentes con las de la coalición, sin que resulte acreditada la desvinculación entre ésta y el partido político, al basarse en un documento de limitada virtualidad acreditativa (prueba documental aportada por el partido consistente en manifestación protocolizada de su voluntad de abandonar la federación), sin que fuera tenido en cuenta lo establecido en el Registro de partidos políticos, y mediante un procedimiento lesivo del derecho a la tutela judicial efectiva.</w:t>
      </w:r>
    </w:p>
    <w:bookmarkStart w:id="63" w:name="SENTENCIA_2011_61"/>
    <w:p w:rsidR="00430FD1" w:rsidRDefault="00430FD1" w:rsidP="00430FD1">
      <w:pPr>
        <w:pStyle w:val="TextoNormalNegrita"/>
      </w:pPr>
      <w:r>
        <w:fldChar w:fldCharType="begin"/>
      </w:r>
      <w:r>
        <w:instrText xml:space="preserve"> HYPERLINK "http://hj.tribunalconstitucional.es/es/Resolucion/Show/6843" \o "Ver resolución" </w:instrText>
      </w:r>
      <w:r>
        <w:fldChar w:fldCharType="separate"/>
      </w:r>
      <w:r>
        <w:t>• Sala Segunda. SENTENCIA 61/2011, de 5 de mayo de 2011</w:t>
      </w:r>
      <w:r>
        <w:fldChar w:fldCharType="end"/>
      </w:r>
      <w:bookmarkEnd w:id="63"/>
    </w:p>
    <w:p w:rsidR="00430FD1" w:rsidRDefault="00430FD1" w:rsidP="00430FD1">
      <w:pPr>
        <w:pStyle w:val="TextoNormalSinNegrita"/>
      </w:pPr>
      <w:r>
        <w:t xml:space="preserve">   Recurso de amparo 2520-2011.</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la Agrupación Electoral Independiente de Zalduondo y don Gustavo Fernando Fernández Villate frente a la Sentencia de la Sala Especial del artículo 61 de la LOPJ del Tribunal Supremo sobre anulación de candidaturas para las elecciones locales de 2011.</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participación política: falta de acreditación de una operación fraudulenta para continuar o suceder la actividad de unos partidos políticos declarados ilegales, designio defraudador que no puede inducirse sólo de la composición personal de las candidaturas.</w:t>
      </w:r>
    </w:p>
    <w:p w:rsidR="00430FD1" w:rsidRDefault="00430FD1" w:rsidP="00430FD1">
      <w:pPr>
        <w:pStyle w:val="SntesisAnaltica"/>
      </w:pPr>
    </w:p>
    <w:p w:rsidR="00430FD1" w:rsidRDefault="00430FD1" w:rsidP="00430FD1">
      <w:pPr>
        <w:pStyle w:val="SntesisDescriptiva"/>
      </w:pPr>
      <w:r w:rsidRPr="00430FD1">
        <w:rPr>
          <w:rStyle w:val="SntesisDescriptivaTtulo"/>
        </w:rPr>
        <w:lastRenderedPageBreak/>
        <w:t xml:space="preserve">Resumen: </w:t>
      </w:r>
      <w:r>
        <w:t>La Agrupación Electoral Independiente de Zalduondo presentó un candidato por la circunscripción de Zalduondo (Álava) a elecciones locales convocadas. Al ser proclamado por la junta electoral de zona, fue impugnado por la Abogacía del Estado y por el Ministerio Fiscal, pues consideraban que se trataba de un nuevo intento de continuar desarrollando la vedada actividad política de partidos previamente ilegalizados como de un instrumento del complejo Batasuna. Aunque el candidato recurrente declaró un firme compromiso con las vías pacíficas y democráticas, y una oposición al uso de violencia para lograr objetivos políticos, el Tribunal Supremo declaró no conforme a Derecho la candidatura impugnada, vedando su posibilidad de concurrir a elecciones.</w:t>
      </w:r>
    </w:p>
    <w:p w:rsidR="00430FD1" w:rsidRDefault="00430FD1" w:rsidP="00430FD1">
      <w:pPr>
        <w:pStyle w:val="SntesisDescriptiva"/>
      </w:pPr>
    </w:p>
    <w:p w:rsidR="00430FD1" w:rsidRDefault="00430FD1" w:rsidP="00430FD1">
      <w:pPr>
        <w:pStyle w:val="SntesisDescriptiva"/>
      </w:pPr>
      <w:r>
        <w:t>Se otorga el amparo por la vulneración del derecho a la participación política. La Sala Especial del Tribunal Supremo fundamenta la anulación de la candidatura impugnada en una apreciación subjetiva del recurrente. En su resolución, el Tribunal Supremo concluye que no existe prueba con intensidad suficiente para acreditar de manera objetiva un designio defraudatorio por parte de la agrupación electoral impugnada que aspirara a rehabilitar un partido disuelto legalmente, lo que bastaba para que el órgano judicial hubiera finalizado su examen y rechazado las pretensiones de los demandantes. Sin embargo, la Sala Especial llega a una conclusión contradictoria con la premisa principal de la sentencia al basar su razonamiento en elementos subjetivos, concretamente, de criterios de conexión referidos al historial político y judicial del recurrente: en que fuera candidato en las elecciones a Juntas Generales en 2003 de una agrupación de electores anulada por la misma Sala, y porque fuera detenido por el Cuerpo Nacional de Policía por figurar su nombre en una documentación intervenida a un dirigente de ETA. Por ello, la exclusiva referencia a estas circunstancias del recurrente operan como una especie de causa de inhabilitación para concurrir a las elecciones, lo que vulnera directamente su derecho fundamental al sufragio pasivo.</w:t>
      </w:r>
    </w:p>
    <w:p w:rsidR="00430FD1" w:rsidRDefault="00430FD1" w:rsidP="00430FD1">
      <w:pPr>
        <w:pStyle w:val="SntesisDescriptiva"/>
      </w:pPr>
    </w:p>
    <w:p w:rsidR="00430FD1" w:rsidRDefault="00430FD1" w:rsidP="00430FD1">
      <w:pPr>
        <w:pStyle w:val="SntesisDescriptivaConSeparacion"/>
      </w:pPr>
      <w:r>
        <w:t>La especial trascendencia constitucional del caso quedó justificada en atención a la petición del recurrente de que fuera el Pleno del Tribunal quien resolviera el recurso de amparo, y a la importancia del caso planteado para la interpretación de los derechos fundamentales afectados.</w:t>
      </w:r>
    </w:p>
    <w:bookmarkStart w:id="64" w:name="SENTENCIA_2011_62"/>
    <w:p w:rsidR="00430FD1" w:rsidRDefault="00430FD1" w:rsidP="00430FD1">
      <w:pPr>
        <w:pStyle w:val="TextoNormalNegrita"/>
      </w:pPr>
      <w:r>
        <w:fldChar w:fldCharType="begin"/>
      </w:r>
      <w:r>
        <w:instrText xml:space="preserve"> HYPERLINK "http://hj.tribunalconstitucional.es/es/Resolucion/Show/6844" \o "Ver resolución" </w:instrText>
      </w:r>
      <w:r>
        <w:fldChar w:fldCharType="separate"/>
      </w:r>
      <w:r>
        <w:t>• Pleno. SENTENCIA 62/2011, de 5 de mayo de 2011</w:t>
      </w:r>
      <w:r>
        <w:fldChar w:fldCharType="end"/>
      </w:r>
      <w:bookmarkEnd w:id="64"/>
    </w:p>
    <w:p w:rsidR="00430FD1" w:rsidRDefault="00430FD1" w:rsidP="00430FD1">
      <w:pPr>
        <w:pStyle w:val="TextoNormalSinNegrita"/>
      </w:pPr>
      <w:r>
        <w:t xml:space="preserve">   Recurso de amparo 2561-2011.</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la coalición electoral Bildu-Eusko Alkartasuna (EA)/Alternatiba Eraikitzen frente a la Sentencia de la Sala Especial del artículo 61 de la LOPJ del Tribunal Supremo sobre anulación de candidaturas para las elecciones locales y forales de 2011.</w:t>
      </w:r>
    </w:p>
    <w:p w:rsidR="00430FD1" w:rsidRDefault="00430FD1" w:rsidP="00430FD1">
      <w:pPr>
        <w:pStyle w:val="SntesisDescriptiva"/>
      </w:pPr>
    </w:p>
    <w:p w:rsidR="00430FD1" w:rsidRDefault="00430FD1" w:rsidP="00430FD1">
      <w:pPr>
        <w:pStyle w:val="SntesisAnaltica"/>
      </w:pPr>
      <w:r w:rsidRPr="00430FD1">
        <w:rPr>
          <w:rStyle w:val="SntesisAnalticaTtulo"/>
        </w:rPr>
        <w:lastRenderedPageBreak/>
        <w:t xml:space="preserve">Síntesis Analítica: </w:t>
      </w:r>
      <w:r>
        <w:t>Vulneración del derecho a acceder a los cargos representativos: falta de acreditación de que la coalición electoral continúe o suceda la actividad de un partido político declarado ilegal (STC 126/2009). Votos particulares.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Sala Especial del Tribunal Supremo anuló la proclamación de todas las candidaturas presentadas por la coalición Bildu a las elecciones municipales, a las Juntas Generales de los Territorios Históricos y al Parlamento Foral de Navarra. Disconforme con la decisión, la formación política interpone recurso de amparo sosteniendo que las candidaturas electorales anuladas no suceden al partido político Batasuna, judicialmente disuelto.</w:t>
      </w:r>
    </w:p>
    <w:p w:rsidR="00430FD1" w:rsidRDefault="00430FD1" w:rsidP="00430FD1">
      <w:pPr>
        <w:pStyle w:val="SntesisDescriptiva"/>
      </w:pPr>
    </w:p>
    <w:p w:rsidR="00430FD1" w:rsidRDefault="00430FD1" w:rsidP="00430FD1">
      <w:pPr>
        <w:pStyle w:val="SntesisDescriptiva"/>
      </w:pPr>
      <w:r>
        <w:t>El Tribunal, en aplicación de doctrina, realiza una apreciación conjunta de los elementos probatorios en los que se funda la decisión judicial impugnada en amparo, llevando a cabo además una consideración desde una perspectiva constitucional de la validez, solidez y calidad de los distintos indicios probatorios tenidos en cuenta. En relación con los elementos probatorios, el Tribunal añade que, tras la entrada en vigor de la Ley Orgánica 3/2011 que introduce una serie de instrumentos de control a posteriori de las candidaturas ya proclamadas, necesariamente debe de imponerse el deber de que el control ex ante de éstas deba ser llevado a cabo con una suficiente cualidad y solidez de los elementos probatorios sobre los que se sustente la decisión judicial de anularlas, y un mayor rigor en su valoración.</w:t>
      </w:r>
    </w:p>
    <w:p w:rsidR="00430FD1" w:rsidRDefault="00430FD1" w:rsidP="00430FD1">
      <w:pPr>
        <w:pStyle w:val="SntesisDescriptiva"/>
      </w:pPr>
    </w:p>
    <w:p w:rsidR="00430FD1" w:rsidRDefault="00430FD1" w:rsidP="00430FD1">
      <w:pPr>
        <w:pStyle w:val="SntesisDescriptiva"/>
      </w:pPr>
      <w:r>
        <w:t>En este sentido, entrando a examinar si los elementos de prueba tomados en consideración pueden tener el valor indiciario con el fin de crear una convicción que sustente la limitación del derecho de participación política de esta coalición, el Tribunal afirma que se ha incurrido en el riesgo de confundir la ideología profesada por la izquierda abertzale con los medios defendidos para promoverla, que son los únicos controlables y que en el presente caso no se ha demostrado que sean violentos. En relación con hipotéticas vinculaciones de los candidatos con el entramado ETA/Batasuna, el Tribunal considera que, a pesar de que la existencia de estos nexos fue rechazada, resulta inadmisible convertir la debilidad de los indicios subjetivos en insinuación de indicios objetivos tal y como se hace en la sentencia impugnada, en la que se afirma que la falta de vinculación es muestra de la estrategia defraudatoria de Bildu. A propósito de los elementos objetivos que fundan la Sentencia impugnada (mayoritariamente informes de las Fuerzas y Cuerpos de Seguridad del Estado e informaciones periodísticas), el Tribunal se reafirma en la idea de que no abonan en los términos constitucionalmente exigibles la idea tendente a materializar la trama fraudulenta por la cual las candidaturas electorales habrían sido instrumentalizadas por ETA/Batasuna.</w:t>
      </w:r>
    </w:p>
    <w:p w:rsidR="00430FD1" w:rsidRDefault="00430FD1" w:rsidP="00430FD1">
      <w:pPr>
        <w:pStyle w:val="SntesisDescriptiva"/>
      </w:pPr>
    </w:p>
    <w:p w:rsidR="00430FD1" w:rsidRDefault="00430FD1" w:rsidP="00430FD1">
      <w:pPr>
        <w:pStyle w:val="SntesisDescriptiva"/>
      </w:pPr>
      <w:r>
        <w:t xml:space="preserve">En este orden de ideas, el Tribunal Constitucional considera insuficiente la entidad probatoria de los indicios manejados por la Sala Especial del Tribunal Supremo y, en consecuencia considera innecesario oponer a los indicios manejados, el contraindicio de la condena del terrorismo alegada por la recurrente. Sin perjuicio de lo dicho, añade que la constatación en la Sentencia impugnada de que el repudio de la violencia por parte de la coalición Bildu responde al designio de cooperación con la organización terrorista, debe quedar neutralizada por el hecho de que la coalición </w:t>
      </w:r>
      <w:r>
        <w:lastRenderedPageBreak/>
        <w:t>está formada por dos organizaciones políticas contrarias al terrorismo. Por todo ello, se estiman las pretensiones de la recurrente, restableciéndola en el derecho de acceder a los cargos públicos en condiciones de igualdad y declarando la nulidad de la Sentencia impugnada.</w:t>
      </w:r>
    </w:p>
    <w:p w:rsidR="00430FD1" w:rsidRDefault="00430FD1" w:rsidP="00430FD1">
      <w:pPr>
        <w:pStyle w:val="SntesisDescriptiva"/>
      </w:pPr>
    </w:p>
    <w:p w:rsidR="00430FD1" w:rsidRDefault="00430FD1" w:rsidP="00430FD1">
      <w:pPr>
        <w:pStyle w:val="SntesisDescriptivaConSeparacion"/>
      </w:pPr>
      <w:r>
        <w:t>La Sentencia fue dictada por el Pleno existiendo una discrepancia que quedó plasmada en los votos particulares. Reitera la doctrina sentada en la STC 126/2009.</w:t>
      </w:r>
    </w:p>
    <w:bookmarkStart w:id="65" w:name="SENTENCIA_2011_63"/>
    <w:p w:rsidR="00430FD1" w:rsidRDefault="00430FD1" w:rsidP="00430FD1">
      <w:pPr>
        <w:pStyle w:val="TextoNormalNegrita"/>
      </w:pPr>
      <w:r>
        <w:fldChar w:fldCharType="begin"/>
      </w:r>
      <w:r>
        <w:instrText xml:space="preserve"> HYPERLINK "http://hj.tribunalconstitucional.es/es/Resolucion/Show/6845" \o "Ver resolución" </w:instrText>
      </w:r>
      <w:r>
        <w:fldChar w:fldCharType="separate"/>
      </w:r>
      <w:r>
        <w:t>• Sala Segunda. SENTENCIA 63/2011, de 16 de mayo de 2011</w:t>
      </w:r>
      <w:r>
        <w:fldChar w:fldCharType="end"/>
      </w:r>
      <w:bookmarkEnd w:id="65"/>
    </w:p>
    <w:p w:rsidR="00430FD1" w:rsidRDefault="00430FD1" w:rsidP="00430FD1">
      <w:pPr>
        <w:pStyle w:val="TextoNormalSinNegrita"/>
      </w:pPr>
      <w:r>
        <w:t xml:space="preserve">   Cuestión de inconstitucionalidad 6191-2001.</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Planteada por la Sección Segunda de la Sala de lo Contencioso-Administrativo del Tribunal Superior de Justicia de Castilla-La Mancha respecto al artículo 22.6 de la Ley 4/1996, de 26 de diciembre, de ordenación del servicio farmacéutico en Castilla-La Mancha.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Discriminación por razón de edad: nulidad del precepto legal que impide participar en los procedimientos de instalación de nuevas oficinas de farmacia a los farmacéuticos mayores de sesenta y cinco años.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Ley de ordenación del servicio farmacéutico en Castilla-La Mancha impide participar en los concursos públicos para el otorgamiento de autorizaciones de creación e instalación de nuevas oficinas de farmacia, a los farmacéuticos que tengan más de sesenta y cinco años.</w:t>
      </w:r>
    </w:p>
    <w:p w:rsidR="00430FD1" w:rsidRDefault="00430FD1" w:rsidP="00430FD1">
      <w:pPr>
        <w:pStyle w:val="SntesisDescriptiva"/>
      </w:pPr>
    </w:p>
    <w:p w:rsidR="00430FD1" w:rsidRDefault="00430FD1" w:rsidP="00430FD1">
      <w:pPr>
        <w:pStyle w:val="SntesisDescriptivaConSeparacion"/>
      </w:pPr>
      <w:r>
        <w:t>Se declara inconstitucional el precepto por existir discriminación en razón de la edad. El Tribunal entiende que la norma se incardina en el ámbito de la prohibición de discriminación, por lo que el canon de razonabilidad y proporcionalidad a superar es más estricto en este caso que en el de la interdicción de la desigualdad. Por un lado, no puede justificarse la prohibición argumentando que a partir de los sesenta y cinco años, las dificultades de adaptación a las peculiaridades de la localidad y de los habitantes son crecientes. La prohibición es desproporcionada porque se extiende incluso a quienes, siendo ya titulares de una farmacia en un núcleo de población, pretendan acceder a una nueva autorización para otro núcleo distinto. Igualmente, es desproporcionada por afectar a aquellos farmacéuticos mayores de sesenta y cinco años que pretendan acceder a la autorización, aunque se encuentren trabajando como sustitutos o adjuntos en alguna farmacia ajena. Tampoco es admisible que se trate de una acción positiva, pues la norma, en vez de privilegiar a un grupo, margina a un colectivo concreto como lo es el de los farmacéuticos mayores de sesenta y cinco años. La medida es inidónea al fin pretendido, porque no logra favorecer a un grupo necesitado de reequilibrio, sino que excluye a otro sector. Esta falta de idoneidad se percibe más aun, cuando la edad señalada no es obstáculo para seguir ejerciendo la profesión de farmacéutico titular de la oficina de farmacia.</w:t>
      </w:r>
    </w:p>
    <w:bookmarkStart w:id="66" w:name="SENTENCIA_2011_64"/>
    <w:p w:rsidR="00430FD1" w:rsidRDefault="00430FD1" w:rsidP="00430FD1">
      <w:pPr>
        <w:pStyle w:val="TextoNormalNegrita"/>
      </w:pPr>
      <w:r>
        <w:lastRenderedPageBreak/>
        <w:fldChar w:fldCharType="begin"/>
      </w:r>
      <w:r>
        <w:instrText xml:space="preserve"> HYPERLINK "http://hj.tribunalconstitucional.es/es/Resolucion/Show/6846" \o "Ver resolución" </w:instrText>
      </w:r>
      <w:r>
        <w:fldChar w:fldCharType="separate"/>
      </w:r>
      <w:r>
        <w:t>• Sala Primera. SENTENCIA 64/2011, de 16 de mayo de 2011</w:t>
      </w:r>
      <w:r>
        <w:fldChar w:fldCharType="end"/>
      </w:r>
      <w:bookmarkEnd w:id="66"/>
    </w:p>
    <w:p w:rsidR="00430FD1" w:rsidRDefault="00430FD1" w:rsidP="00430FD1">
      <w:pPr>
        <w:pStyle w:val="TextoNormalSinNegrita"/>
      </w:pPr>
      <w:r>
        <w:t xml:space="preserve">   Recurso de amparo 8031-2006.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L.P.R.V. frente a las Sentencias de la Audiencia Provincial de Barcelona y de un Juzgado de Menores de Barcelona que le condenaron por un delito de asesinato y una falta de lesiones.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del derecho a la igualdad ante la ley, a la libertad personal, a la tutela judicial efectiva, a un proceso con todas las garantías y a la presunción de inocencia: régimen de responsabilidad penal de los menores que combina elementos sancionadores y reeducativos y que brinda fundamento objetivo suficiente a las especialidades de orden procesal; vulneración de derechos fundamentales que no se imputa a una concreta actuación u omisión de los órganos judiciales, sino que se refiere de manera abstracta a la regulación legal de la responsabilidad penal de los menores.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Las resoluciones judiciales impugnadas condenaron a un menor de edad a la medida de ocho años de internamiento, seguidos de la medida de cuatro años de libertad vigilada. Considera el recurrente que dichas resoluciones, al aplicarle el régimen de responsabilidad penal de menores, que presenta importantes diferencias con el de los adultos, vulneran sus derechos: 1) a la igualdad; 2) a la tutela judicial efectiva y a un proceso con todas las garantías; y 3) a la libertad personal y la presunción de inocencia. Todas las quejas, salvo la relativa a la vulneración del derecho a la igualdad ante la ley, son inadmitidas, por plantear juicios directos y abstractos sobre la inconstitucionalidad del régimen legal de responsabilidad penal de menores, al margen de concretas actuaciones llevadas a cabo en el proceso judicial. Por otra parte, se rechaza la queja sobre derecho a la igualdad, haciendo referencia a la doctrina contenida en la STC 36/1991: las decisiones recurridas en amparo se fundamentan en una interpretación y aplicación no impugnada de la legalidad, que, si bien implica una diferencia de trato, cuenta con una justificación razonable conforme a criterios y juicios de valor generalmente aceptados y reconocidos internacionalmente (STEDH de 29 de febrero de 1988, caso Bouamar c. Bélgica; Convención de derechos del niño de 20 de noviembre de 1989; Reglas de Beijing, incluidas en la Resolución de la Asamblea General de las Naciones Unidas 40/33, de 29 de noviembre de 1985).</w:t>
      </w:r>
    </w:p>
    <w:bookmarkStart w:id="67" w:name="SENTENCIA_2011_65"/>
    <w:p w:rsidR="00430FD1" w:rsidRDefault="00430FD1" w:rsidP="00430FD1">
      <w:pPr>
        <w:pStyle w:val="TextoNormalNegrita"/>
      </w:pPr>
      <w:r>
        <w:fldChar w:fldCharType="begin"/>
      </w:r>
      <w:r>
        <w:instrText xml:space="preserve"> HYPERLINK "http://hj.tribunalconstitucional.es/es/Resolucion/Show/6847" \o "Ver resolución" </w:instrText>
      </w:r>
      <w:r>
        <w:fldChar w:fldCharType="separate"/>
      </w:r>
      <w:r>
        <w:t>• Sala Segunda. SENTENCIA 65/2011, de 16 de mayo de 2011</w:t>
      </w:r>
      <w:r>
        <w:fldChar w:fldCharType="end"/>
      </w:r>
      <w:bookmarkEnd w:id="67"/>
    </w:p>
    <w:p w:rsidR="00430FD1" w:rsidRDefault="00430FD1" w:rsidP="00430FD1">
      <w:pPr>
        <w:pStyle w:val="TextoNormalSinNegrita"/>
      </w:pPr>
      <w:r>
        <w:t xml:space="preserve">   Recurso de amparo 1124-2007.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Lluis Vidal Boronat respecto a las Sentencias del Tribunal Superior de Justicia de Cataluña y de un Juzgado de lo Contencioso-Administrativo de Barcelona que inadmitieron su demanda sobre recargo de cuotas a la Seguridad Social.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(acceso al recurso legal): inadmisión del recurso de apelación por insuficiencia de cuantía pese a que la ley no establece este requisito para la impugnación de las Sentencias de instancia que inadmitan la demanda contencioso-administrativa.</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Ante la inadmisión de una demanda contencioso-administrativa por considerar el juzgado que era extemporánea, el recurrente interpuso recurso de apelación, pues consideraba que el plazo para su interposición había quedado suspendido por solicitar el beneficio de justicia gratuita. El tribunal de apelación consideró que dicho recurso era inadmisible con base en que la cuantía del pleito no alcanzaba el límite mínimo exigido por la Ley reguladora de la jurisdicción contencioso-administrativa (LJCA).</w:t>
      </w:r>
    </w:p>
    <w:p w:rsidR="00430FD1" w:rsidRDefault="00430FD1" w:rsidP="00430FD1">
      <w:pPr>
        <w:pStyle w:val="SntesisDescriptiva"/>
      </w:pPr>
    </w:p>
    <w:p w:rsidR="00430FD1" w:rsidRDefault="00430FD1" w:rsidP="00430FD1">
      <w:pPr>
        <w:pStyle w:val="SntesisDescriptiva"/>
      </w:pPr>
      <w:r>
        <w:t>La LJCA, en la redacción vigente al tiempo de la decisión judicial, preveía como excepción a la interposición del recurso de apelación, aquellos asuntos cuya cuantía no hubiera excedido de tres millones de pesetas (18.030,36 euros). De esta regla se excepcionaban las sentencias de instancia que hubieran inadmitido la demanda. Pues bien, al no tener en cuenta esta excepción, el tribunal de apelación fundó la inadmisón del recurso en una causa legalmente inexistente, vulnerando así el derecho a la tutela judicial efectiva en su vertiente de derecho al recurso.</w:t>
      </w:r>
    </w:p>
    <w:p w:rsidR="00430FD1" w:rsidRDefault="00430FD1" w:rsidP="00430FD1">
      <w:pPr>
        <w:pStyle w:val="SntesisDescriptiva"/>
      </w:pPr>
    </w:p>
    <w:p w:rsidR="00430FD1" w:rsidRDefault="00430FD1" w:rsidP="00430FD1">
      <w:pPr>
        <w:pStyle w:val="SntesisDescriptivaConSeparacion"/>
      </w:pPr>
      <w:r>
        <w:t>Procede la retroacción de las actuaciones al momento anterior a la inadmisión del recurso de apelación a fin de que el tribunal de apelación conozca con plenitud de jurisdicción sobre las alegaciones del recurrente referidas a la inadmisión por extemporáneo del recurso contencioso-administrativo.</w:t>
      </w:r>
    </w:p>
    <w:bookmarkStart w:id="68" w:name="SENTENCIA_2011_66"/>
    <w:p w:rsidR="00430FD1" w:rsidRDefault="00430FD1" w:rsidP="00430FD1">
      <w:pPr>
        <w:pStyle w:val="TextoNormalNegrita"/>
      </w:pPr>
      <w:r>
        <w:fldChar w:fldCharType="begin"/>
      </w:r>
      <w:r>
        <w:instrText xml:space="preserve"> HYPERLINK "http://hj.tribunalconstitucional.es/es/Resolucion/Show/6848" \o "Ver resolución" </w:instrText>
      </w:r>
      <w:r>
        <w:fldChar w:fldCharType="separate"/>
      </w:r>
      <w:r>
        <w:t>• Sala Primera. SENTENCIA 66/2011, de 16 de mayo de 2011</w:t>
      </w:r>
      <w:r>
        <w:fldChar w:fldCharType="end"/>
      </w:r>
      <w:bookmarkEnd w:id="68"/>
    </w:p>
    <w:p w:rsidR="00430FD1" w:rsidRDefault="00430FD1" w:rsidP="00430FD1">
      <w:pPr>
        <w:pStyle w:val="TextoNormalSinNegrita"/>
      </w:pPr>
      <w:r>
        <w:t xml:space="preserve">   Recurso de amparo 2942-2007.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la asociación de vecinos Rambla respecto a las Sentencias del Tribunal Superior de Justicia de Canarias y de un Juzgado de lo Contencioso-Administrativo núm. 3 de Santa Cruz de Tenerife que desestimaron su demanda sobre alteración de la capitalidad del municipio de San Juan de la Rambla.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173/2002). Voto particular.</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Reiterando lo sentado en la STC 173/2002, el Tribunal otorga el amparo por vulneración del derecho a la tutela judicial efectiva sin indefensión y a </w:t>
      </w:r>
      <w:r>
        <w:lastRenderedPageBreak/>
        <w:t>un proceso con todas las garantías. La Sentencia impugnada constituye una resolución no fundada en Derecho, pues inaplica una ley autonómica vigente sin plantear cuestión de inconstitucionalidad.</w:t>
      </w:r>
    </w:p>
    <w:bookmarkStart w:id="69" w:name="SENTENCIA_2011_67"/>
    <w:p w:rsidR="00430FD1" w:rsidRDefault="00430FD1" w:rsidP="00430FD1">
      <w:pPr>
        <w:pStyle w:val="TextoNormalNegrita"/>
      </w:pPr>
      <w:r>
        <w:fldChar w:fldCharType="begin"/>
      </w:r>
      <w:r>
        <w:instrText xml:space="preserve"> HYPERLINK "http://hj.tribunalconstitucional.es/es/Resolucion/Show/6849" \o "Ver resolución" </w:instrText>
      </w:r>
      <w:r>
        <w:fldChar w:fldCharType="separate"/>
      </w:r>
      <w:r>
        <w:t>• Sala Segunda. SENTENCIA 67/2011, de 16 de mayo de 2011</w:t>
      </w:r>
      <w:r>
        <w:fldChar w:fldCharType="end"/>
      </w:r>
      <w:bookmarkEnd w:id="69"/>
    </w:p>
    <w:p w:rsidR="00430FD1" w:rsidRDefault="00430FD1" w:rsidP="00430FD1">
      <w:pPr>
        <w:pStyle w:val="TextoNormalSinNegrita"/>
      </w:pPr>
      <w:r>
        <w:t xml:space="preserve">   Recurso de amparo 984-2008.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la Delegada especial del Gobierno para la violencia sobre la mujer frente a los Autos de la Audiencia Provincial de Oviedo y de un Juzgado de Violencia sobre la Mujer de Oviedo que denegaron su personación en causa por homicidio de una mujer.</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(acceso a la justicia penal): derechos fundamentales de los entes públicos; denegación del ejercicio de la acción popular en materia de violencia de género a un órgano administrativo que trae causa de una interpretación de la legislación aplicable que no toma en consideración el elemento teleológico de protección integral (STC 311/2006).</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En un proceso penal sobre violencia de género se deniega la personación de la Delegada especial del Gobierno para la violencia sobre la mujer. La Delegada especial pretendía ejercer la acusación particular amparándose en la Ley de medidas de protección integral contra la violencia de género.</w:t>
      </w:r>
    </w:p>
    <w:p w:rsidR="00430FD1" w:rsidRDefault="00430FD1" w:rsidP="00430FD1">
      <w:pPr>
        <w:pStyle w:val="SntesisDescriptiva"/>
      </w:pPr>
    </w:p>
    <w:p w:rsidR="00430FD1" w:rsidRDefault="00430FD1" w:rsidP="00430FD1">
      <w:pPr>
        <w:pStyle w:val="SntesisDescriptiva"/>
      </w:pPr>
      <w:r>
        <w:t>El Tribunal otorga el amparo basándose en el reconocimiento del derecho fundamental a la tutela judicial efectiva de las personas jurídico-públicas y al no existir razón para interpretar restrictivamente el término ciudadanos que utiliza el artículo 125 CE. Aunque la Delegada especial del Gobierno no tiene una habilitación expresa ni puede llevar a cabo la acusación particular, de acuerdo con una interpretación del artículo 29.2 de la Ley Orgánica 1/2004 que atiende al contexto social y la finalidad de protección integral de la mujer de la citada ley, ésta sí está habilitada para personarse ante los órganos jurisdiccionales en todos aquellos procesos que recaigan en el ámbito de aplicación de la misma. Se trata de una habilitación genérica para todos los órdenes jurisdiccionales que puede ser calificada como acción popular.</w:t>
      </w:r>
    </w:p>
    <w:p w:rsidR="00430FD1" w:rsidRDefault="00430FD1" w:rsidP="00430FD1">
      <w:pPr>
        <w:pStyle w:val="SntesisDescriptiva"/>
      </w:pPr>
    </w:p>
    <w:p w:rsidR="00430FD1" w:rsidRDefault="00430FD1" w:rsidP="00430FD1">
      <w:pPr>
        <w:pStyle w:val="SntesisDescriptiva"/>
      </w:pPr>
      <w:r>
        <w:t>Con fundamento en el artículo 55.1 LOTC, el otorgamiento del amparo ha de formularse con carácter declarativo dados los efectos negativos que para la rápida resolución de un procedimiento penal tendría la declaración de nulidad de las resoluciones impugnadas y la retroacción de actuaciones.</w:t>
      </w:r>
    </w:p>
    <w:p w:rsidR="00430FD1" w:rsidRDefault="00430FD1" w:rsidP="00430FD1">
      <w:pPr>
        <w:pStyle w:val="SntesisDescriptiva"/>
      </w:pPr>
    </w:p>
    <w:p w:rsidR="00430FD1" w:rsidRDefault="00430FD1" w:rsidP="00430FD1">
      <w:pPr>
        <w:pStyle w:val="SntesisDescriptivaConSeparacion"/>
      </w:pPr>
      <w:r>
        <w:t>Reitera doctrina de las SSTC 311/2006, 8/2008 y 18/2008.</w:t>
      </w:r>
    </w:p>
    <w:bookmarkStart w:id="70" w:name="SENTENCIA_2011_68"/>
    <w:p w:rsidR="00430FD1" w:rsidRDefault="00430FD1" w:rsidP="00430FD1">
      <w:pPr>
        <w:pStyle w:val="TextoNormalNegrita"/>
      </w:pPr>
      <w:r>
        <w:lastRenderedPageBreak/>
        <w:fldChar w:fldCharType="begin"/>
      </w:r>
      <w:r>
        <w:instrText xml:space="preserve"> HYPERLINK "http://hj.tribunalconstitucional.es/es/Resolucion/Show/6850" \o "Ver resolución" </w:instrText>
      </w:r>
      <w:r>
        <w:fldChar w:fldCharType="separate"/>
      </w:r>
      <w:r>
        <w:t>• Sala Segunda. SENTENCIA 68/2011, de 16 de mayo de 2011</w:t>
      </w:r>
      <w:r>
        <w:fldChar w:fldCharType="end"/>
      </w:r>
      <w:bookmarkEnd w:id="70"/>
    </w:p>
    <w:p w:rsidR="00430FD1" w:rsidRDefault="00430FD1" w:rsidP="00430FD1">
      <w:pPr>
        <w:pStyle w:val="TextoNormalSinNegrita"/>
      </w:pPr>
      <w:r>
        <w:t xml:space="preserve">   Recurso de amparo 1258-2009.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Mir Kashem respecto a los Autos de la Audiencia Provincial de Madrid y de un Juzgado de Ejecuciones Penales Madrid que, tras declararlo insolvente, habían acordado su responsabilidad personal subsidiaria por el impago de una multa.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libertad personal y a la tutela judicial efectiva (motivación): imposición de la responsabilidad personal subsidiaria resultante de la aplicación de lo dispuesto, con carácter imperativo, en la ley penal (STC 234/2007).</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doctrina sentada en la STC 234/2007, el Tribunal desestima la demanda de amparo. La imposición de la responsabilidad personal subsidiaria resultante de la aplicación de lo dispuesto con carácter imperativo en la ley penal no vulnera los derechos a la libertad personal y a la tutela judicial efectiva (motivación).</w:t>
      </w:r>
    </w:p>
    <w:bookmarkStart w:id="71" w:name="SENTENCIA_2011_69"/>
    <w:p w:rsidR="00430FD1" w:rsidRDefault="00430FD1" w:rsidP="00430FD1">
      <w:pPr>
        <w:pStyle w:val="TextoNormalNegrita"/>
      </w:pPr>
      <w:r>
        <w:fldChar w:fldCharType="begin"/>
      </w:r>
      <w:r>
        <w:instrText xml:space="preserve"> HYPERLINK "http://hj.tribunalconstitucional.es/es/Resolucion/Show/6851" \o "Ver resolución" </w:instrText>
      </w:r>
      <w:r>
        <w:fldChar w:fldCharType="separate"/>
      </w:r>
      <w:r>
        <w:t>• Sala Primera. SENTENCIA 69/2011, de 16 de mayo de 2011</w:t>
      </w:r>
      <w:r>
        <w:fldChar w:fldCharType="end"/>
      </w:r>
      <w:bookmarkEnd w:id="71"/>
    </w:p>
    <w:p w:rsidR="00430FD1" w:rsidRDefault="00430FD1" w:rsidP="00430FD1">
      <w:pPr>
        <w:pStyle w:val="TextoNormalSinNegrita"/>
      </w:pPr>
      <w:r>
        <w:t xml:space="preserve">   Recurso de amparo 5530-2010.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Explotaciones Agrícolas Cuevas de Almanzora, S.A., respecto a las resoluciones del Tribunal Superior de Justicia de Andalucía, con sede en Granada, y de un Juzgado de lo Contencioso-Administrativo de Almería,  que desestimaron su demanda sobre liquidación de cuotas a la Seguridad Social.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Alegada vulneración de los derechos a la igualdad y a la tutela judicial efectiva (acceso al recurso): recurso de amparo que no contiene una explicación suficiente de su especial trascendencia constitucional.</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Inspección de Trabajo y Seguridad Social de Almería extiende a una empresa agrícola andaluza actas de liquidación de cuotas a la Seguridad Social y de infracción, por haber aplicado porcentajes reservados para los tomatales de Canarias. Esta liquidación fue confirmada en vía judicial y administrativa. Recurren en amparo la empresa almeriense por considerar que las resoluciones vulneran su derecho a la tutela judicial efectiva y a la igualdad de trato.</w:t>
      </w:r>
    </w:p>
    <w:p w:rsidR="00430FD1" w:rsidRDefault="00430FD1" w:rsidP="00430FD1">
      <w:pPr>
        <w:pStyle w:val="SntesisDescriptiva"/>
      </w:pPr>
    </w:p>
    <w:p w:rsidR="00430FD1" w:rsidRDefault="00430FD1" w:rsidP="00430FD1">
      <w:pPr>
        <w:pStyle w:val="SntesisDescriptivaConSeparacion"/>
      </w:pPr>
      <w:r>
        <w:t xml:space="preserve">Se inadmite el amparo porque la demanda no contiene una justificación suficiente de su especial trascendencia constitucional conforme exige la LOTC. Las alegaciones de la recurrente que identifican especial trascendencia constitucional con </w:t>
      </w:r>
      <w:r>
        <w:lastRenderedPageBreak/>
        <w:t>lesión del derecho fundamental y que, de forma abstracta, se refieren a la relevancia para la eficacia general de la Constitución sin realizar argumentación específica al respecto, no satisfacen la carga de justificación que la ley requiere, toda vez que no permiten comprobar porque el contenido del recurso merece una decisión de fondo, más allá del interés propio de la reparación de la eventual lesión de derechos fundamentales en ese caso concreto.</w:t>
      </w:r>
    </w:p>
    <w:bookmarkStart w:id="72" w:name="SENTENCIA_2011_70"/>
    <w:p w:rsidR="00430FD1" w:rsidRDefault="00430FD1" w:rsidP="00430FD1">
      <w:pPr>
        <w:pStyle w:val="TextoNormalNegrita"/>
      </w:pPr>
      <w:r>
        <w:fldChar w:fldCharType="begin"/>
      </w:r>
      <w:r>
        <w:instrText xml:space="preserve"> HYPERLINK "http://hj.tribunalconstitucional.es/es/Resolucion/Show/6852" \o "Ver resolución" </w:instrText>
      </w:r>
      <w:r>
        <w:fldChar w:fldCharType="separate"/>
      </w:r>
      <w:r>
        <w:t>• Sección Primera. SENTENCIA 70/2011, de 17 de mayo de 2011</w:t>
      </w:r>
      <w:r>
        <w:fldChar w:fldCharType="end"/>
      </w:r>
      <w:bookmarkEnd w:id="72"/>
    </w:p>
    <w:p w:rsidR="00430FD1" w:rsidRDefault="00430FD1" w:rsidP="00430FD1">
      <w:pPr>
        <w:pStyle w:val="TextoNormalSinNegrita"/>
      </w:pPr>
      <w:r>
        <w:t xml:space="preserve">   Recurso de amparo 3290-2007.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el Tribunal otorga el amparo por vulneración del derecho a participar en los asuntos públicos basándose en la privación a los concejales no adscritos del derecho al voto en las comisiones informativas.</w:t>
      </w:r>
    </w:p>
    <w:bookmarkStart w:id="73" w:name="SENTENCIA_2011_71"/>
    <w:p w:rsidR="00430FD1" w:rsidRDefault="00430FD1" w:rsidP="00430FD1">
      <w:pPr>
        <w:pStyle w:val="TextoNormalNegrita"/>
      </w:pPr>
      <w:r>
        <w:fldChar w:fldCharType="begin"/>
      </w:r>
      <w:r>
        <w:instrText xml:space="preserve"> HYPERLINK "http://hj.tribunalconstitucional.es/es/Resolucion/Show/6853" \o "Ver resolución" </w:instrText>
      </w:r>
      <w:r>
        <w:fldChar w:fldCharType="separate"/>
      </w:r>
      <w:r>
        <w:t>• Sección Primera. SENTENCIA 71/2011, de 17 de mayo de 2011</w:t>
      </w:r>
      <w:r>
        <w:fldChar w:fldCharType="end"/>
      </w:r>
      <w:bookmarkEnd w:id="73"/>
    </w:p>
    <w:p w:rsidR="00430FD1" w:rsidRDefault="00430FD1" w:rsidP="00430FD1">
      <w:pPr>
        <w:pStyle w:val="TextoNormalSinNegrita"/>
      </w:pPr>
      <w:r>
        <w:t xml:space="preserve">   Recurso de amparo 3294-2007.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Reiterando la doctrina sentada en la STC 20/2011, de 14 de marzo, el Tribunal otorga el amparo por vulneración del derecho a participar en los asuntos </w:t>
      </w:r>
      <w:r>
        <w:lastRenderedPageBreak/>
        <w:t>públicos basándose en la privación a los concejales no adscritos del derecho al voto en las comisiones informativas.</w:t>
      </w:r>
    </w:p>
    <w:bookmarkStart w:id="74" w:name="SENTENCIA_2011_72"/>
    <w:p w:rsidR="00430FD1" w:rsidRDefault="00430FD1" w:rsidP="00430FD1">
      <w:pPr>
        <w:pStyle w:val="TextoNormalNegrita"/>
      </w:pPr>
      <w:r>
        <w:fldChar w:fldCharType="begin"/>
      </w:r>
      <w:r>
        <w:instrText xml:space="preserve"> HYPERLINK "http://hj.tribunalconstitucional.es/es/Resolucion/Show/6854" \o "Ver resolución" </w:instrText>
      </w:r>
      <w:r>
        <w:fldChar w:fldCharType="separate"/>
      </w:r>
      <w:r>
        <w:t>• Sección Primera. SENTENCIA 72/2011, de 17 de mayo de 2011</w:t>
      </w:r>
      <w:r>
        <w:fldChar w:fldCharType="end"/>
      </w:r>
      <w:bookmarkEnd w:id="74"/>
    </w:p>
    <w:p w:rsidR="00430FD1" w:rsidRDefault="00430FD1" w:rsidP="00430FD1">
      <w:pPr>
        <w:pStyle w:val="TextoNormalSinNegrita"/>
      </w:pPr>
      <w:r>
        <w:t xml:space="preserve">   Recurso de amparo 4750-2007.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75" w:name="SENTENCIA_2011_73"/>
    <w:p w:rsidR="00430FD1" w:rsidRDefault="00430FD1" w:rsidP="00430FD1">
      <w:pPr>
        <w:pStyle w:val="TextoNormalNegrita"/>
      </w:pPr>
      <w:r>
        <w:fldChar w:fldCharType="begin"/>
      </w:r>
      <w:r>
        <w:instrText xml:space="preserve"> HYPERLINK "http://hj.tribunalconstitucional.es/es/Resolucion/Show/6855" \o "Ver resolución" </w:instrText>
      </w:r>
      <w:r>
        <w:fldChar w:fldCharType="separate"/>
      </w:r>
      <w:r>
        <w:t>• Pleno. SENTENCIA 73/2011, de 19 de mayo de 2011</w:t>
      </w:r>
      <w:r>
        <w:fldChar w:fldCharType="end"/>
      </w:r>
      <w:bookmarkEnd w:id="75"/>
    </w:p>
    <w:p w:rsidR="00430FD1" w:rsidRDefault="00430FD1" w:rsidP="00430FD1">
      <w:pPr>
        <w:pStyle w:val="TextoNormalSinNegrita"/>
      </w:pPr>
      <w:r>
        <w:t xml:space="preserve">   Cuestión de inconstitucionalidad 5823-2000.</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Planteada por la Sección Primera de la Sala de lo Contencioso-Administrativo del Tribunal Superior de Justicia de Cataluña, respecto del inciso final del artículo 20.3 s) de la Ley reguladora de las haciendas locales, en la redacción dada por la Ley 25/1998, de 13 de julio.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Principios de justicia y de reserva de ley en el sistema tributario: nulidad del precepto legal que grava la instalación de anuncios publicitarios en terrenos privados pero visibles desde el dominio público al no precisar suficientemente el elemento esencial más relevante de un tributo, su hecho imponible.</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Ley 25/1998, reguladora de haciendas locales, gravaba la instalación de anuncios publicitarios en terrenos privados cuando fueran “visibles desde carreteras, caminos vecinales y demás vías públicas locales”.</w:t>
      </w:r>
    </w:p>
    <w:p w:rsidR="00430FD1" w:rsidRDefault="00430FD1" w:rsidP="00430FD1">
      <w:pPr>
        <w:pStyle w:val="SntesisDescriptiva"/>
      </w:pPr>
    </w:p>
    <w:p w:rsidR="00430FD1" w:rsidRDefault="00430FD1" w:rsidP="00430FD1">
      <w:pPr>
        <w:pStyle w:val="SntesisDescriptiva"/>
      </w:pPr>
      <w:r>
        <w:t xml:space="preserve">Se declara inconstitucional y nulo el inciso normativo cuestionado. La instalación de carteles tiene lugar exclusivamente en dominio privado y la literalidad del </w:t>
      </w:r>
      <w:r>
        <w:lastRenderedPageBreak/>
        <w:t>precepto descarta que se esté gravando la ocupación del suelo, subsuelo o del vuelo del dominio público. De modo que el legislador ha sometido a gravamen la mera visibilidad  de dichos carteles como una forma de aprovechamiento especial del dominio público, lo que constituye materialmente un impuesto y no una “tasa” como lo califica la ley.</w:t>
      </w:r>
    </w:p>
    <w:p w:rsidR="00430FD1" w:rsidRDefault="00430FD1" w:rsidP="00430FD1">
      <w:pPr>
        <w:pStyle w:val="SntesisDescriptiva"/>
      </w:pPr>
    </w:p>
    <w:p w:rsidR="00430FD1" w:rsidRDefault="00430FD1" w:rsidP="00430FD1">
      <w:pPr>
        <w:pStyle w:val="SntesisDescriptivaConSeparacion"/>
      </w:pPr>
      <w:r>
        <w:t>Cuando el legislador crea un nuevo impuesto queda obligado por imperativo constitucional a cumplir en un grado máximo con las exigencias derivadas de los principios de capacidad contributiva y reserva de ley. El inciso impugnado no satisface las exigencias del principio de reserva de ley en materia tributaria, pues su hecho imponible no aparece suficientemente precisado en la norma.</w:t>
      </w:r>
    </w:p>
    <w:bookmarkStart w:id="76" w:name="SENTENCIA_2011_74"/>
    <w:p w:rsidR="00430FD1" w:rsidRDefault="00430FD1" w:rsidP="00430FD1">
      <w:pPr>
        <w:pStyle w:val="TextoNormalNegrita"/>
      </w:pPr>
      <w:r>
        <w:fldChar w:fldCharType="begin"/>
      </w:r>
      <w:r>
        <w:instrText xml:space="preserve"> HYPERLINK "http://hj.tribunalconstitucional.es/es/Resolucion/Show/6856" \o "Ver resolución" </w:instrText>
      </w:r>
      <w:r>
        <w:fldChar w:fldCharType="separate"/>
      </w:r>
      <w:r>
        <w:t>• Pleno. SENTENCIA 74/2011, de 19 de mayo de 2011</w:t>
      </w:r>
      <w:r>
        <w:fldChar w:fldCharType="end"/>
      </w:r>
      <w:bookmarkEnd w:id="76"/>
    </w:p>
    <w:p w:rsidR="00430FD1" w:rsidRDefault="00430FD1" w:rsidP="00430FD1">
      <w:pPr>
        <w:pStyle w:val="TextoNormalSinNegrita"/>
      </w:pPr>
      <w:r>
        <w:t xml:space="preserve">   Recurso de inconstitucionalidad 1818-2003.</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Interpuesto por el Presidente del Gobierno frente a la disposición adicional decimoctava de la Ley 25/2002, de 19 de diciembre, de presupuestos generales de la Junta de Comunidades de Castilla-La Mancha para el año 2003.</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Límites a la ley de presupuestos y condiciones básicas que garantizan la igualdad de todos los españoles en el derecho de propiedad del suelo: nulidad del precepto que vincula a fines sociales los terrenos de titularidad pública incorporados al proceso urbanizador.</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 precepto de la Ley de presupuestos generales de Castilla-La Mancha establece que los terrenos de las Administraciones y Empresas Públicas, o que sean enajenados por éstas, al ser incorporados al proceso de urbanización y edificación de uso residencial, deberán ser destinados a la construcción de viviendas sujetas a algún régimen de protección pública o de interés social.</w:t>
      </w:r>
    </w:p>
    <w:p w:rsidR="00430FD1" w:rsidRDefault="00430FD1" w:rsidP="00430FD1">
      <w:pPr>
        <w:pStyle w:val="SntesisDescriptiva"/>
      </w:pPr>
    </w:p>
    <w:p w:rsidR="00430FD1" w:rsidRDefault="00430FD1" w:rsidP="00430FD1">
      <w:pPr>
        <w:pStyle w:val="SntesisDescriptiva"/>
      </w:pPr>
      <w:r>
        <w:t xml:space="preserve">La Sentencia declara la inconstitucionalidad y nulidad de la disposición impugnada, aplicando la doctrina sobre los límites materiales al contenido de las leyes de presupuestos a la Ley de presupuestos de Castilla-La Mancha. Esta aplicación es posible porque hay una identidad sustancial entre las normas que regulan la ley de presupuestos en el Estatuto de Autonomía de Castilla-La Mancha y lo dispuesto por el artículo 134.2 CE. En este sentido, se puede inferir un principio general, conforme al cual el contenido de la Ley de presupuestos generales de la Comunidad Autónoma ha de adecuarse a la función constitucional que le es propia, sin que puedan incluirse en ella normas que no guarden relación directa con el programa de ingresos y gastos o con la política económica. La disposición recurrida no forma parte del contenido necesario de la Ley de presupuestos, pues al regular la determinación del destino urbanístico de los terrenos, el precepto no guarda relación directa con los ingresos o </w:t>
      </w:r>
      <w:r>
        <w:lastRenderedPageBreak/>
        <w:t>gastos de la Comunidad Autónoma. Asimismo, la norma tampoco guarda relación directa con los criterios de política económica general.</w:t>
      </w:r>
    </w:p>
    <w:p w:rsidR="00430FD1" w:rsidRDefault="00430FD1" w:rsidP="00430FD1">
      <w:pPr>
        <w:pStyle w:val="SntesisDescriptiva"/>
      </w:pPr>
    </w:p>
    <w:p w:rsidR="00430FD1" w:rsidRDefault="00430FD1" w:rsidP="00430FD1">
      <w:pPr>
        <w:pStyle w:val="SntesisDescriptivaConSeparacion"/>
      </w:pPr>
      <w:r>
        <w:t>Aplica la doctrina sobre los límites materiales al contenido de las leyes de presupuestos contenida en las SSTC 174/1998, 130/1999, 180/2000, 274/2000, 202/2003 y 7/2010.</w:t>
      </w:r>
    </w:p>
    <w:bookmarkStart w:id="77" w:name="SENTENCIA_2011_75"/>
    <w:p w:rsidR="00430FD1" w:rsidRDefault="00430FD1" w:rsidP="00430FD1">
      <w:pPr>
        <w:pStyle w:val="TextoNormalNegrita"/>
      </w:pPr>
      <w:r>
        <w:fldChar w:fldCharType="begin"/>
      </w:r>
      <w:r>
        <w:instrText xml:space="preserve"> HYPERLINK "http://hj.tribunalconstitucional.es/es/Resolucion/Show/6857" \o "Ver resolución" </w:instrText>
      </w:r>
      <w:r>
        <w:fldChar w:fldCharType="separate"/>
      </w:r>
      <w:r>
        <w:t>• Pleno. SENTENCIA 75/2011, de 19 de mayo de 2011</w:t>
      </w:r>
      <w:r>
        <w:fldChar w:fldCharType="end"/>
      </w:r>
      <w:bookmarkEnd w:id="77"/>
    </w:p>
    <w:p w:rsidR="00430FD1" w:rsidRDefault="00430FD1" w:rsidP="00430FD1">
      <w:pPr>
        <w:pStyle w:val="TextoNormalSinNegrita"/>
      </w:pPr>
      <w:r>
        <w:t xml:space="preserve">   Cuestión de inconstitucionalidad 3515-2005.</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Planteada por el Juzgado de lo Social núm. 1 de Lleida en relación con el artículo 48.4 del texto refundido de la Ley del estatuto de los trabajadores, en la redacción dada por el artículo 5 de la Ley 39/1999, de 5 de noviembre.</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Derecho a la igualdad y principios de protección social de la familia y de mantenimiento de un régimen público de Seguridad Social que garantice prestaciones sociales suficientes ante situaciones de necesidad: validez del precepto legal que impide la cesión al padre del disfrute del permiso de maternidad cuando la madre no sea trabajadora por cuenta ajena.</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El artículo 48.4 LET configura el derecho a la suspensión del contrato de trabajo en el caso de parto, adopción y acogimiento. Se cuestiona la constitucionalidad del precepto por contradecir el derecho a la igualdad (en relación con los arts. 39 y 41 CE), al privar al padre trabajador de un derecho (a suspender su contrato de trabajo durante el periodo de “descanso voluntario” y a percibir el correspondiente subsidio por maternidad durante dicho periodo) en caso de parto, cuando su esposa no desempeña actividad que dé lugar a su inclusión en algún régimen de la Seguridad Social.</w:t>
      </w:r>
    </w:p>
    <w:p w:rsidR="00430FD1" w:rsidRDefault="00430FD1" w:rsidP="00430FD1">
      <w:pPr>
        <w:pStyle w:val="SntesisDescriptiva"/>
      </w:pPr>
    </w:p>
    <w:p w:rsidR="00430FD1" w:rsidRDefault="00430FD1" w:rsidP="00430FD1">
      <w:pPr>
        <w:pStyle w:val="SntesisDescriptiva"/>
      </w:pPr>
      <w:r>
        <w:t>La Sentencia afirma que el precepto legal cuestionado no puede entenderse contrario al derecho a no sufrir discriminación por razón de sexo. La atribución del derecho al descanso por maternidad en su integridad a la mujer trabajadora en el supuesto de parto no es discriminatoria para el varón, toda vez que la maternidad, el embarazo y el parto, son una realidad biológica diferente objeto de protección derivada directamente del art. 39.2 de la Constitución. Por tanto, las ventajas o excepciones que se determinen para la mujer no pueden considerarse discriminatorias para el hombre.</w:t>
      </w:r>
    </w:p>
    <w:p w:rsidR="00430FD1" w:rsidRDefault="00430FD1" w:rsidP="00430FD1">
      <w:pPr>
        <w:pStyle w:val="SntesisDescriptiva"/>
      </w:pPr>
    </w:p>
    <w:p w:rsidR="00430FD1" w:rsidRDefault="00430FD1" w:rsidP="00430FD1">
      <w:pPr>
        <w:pStyle w:val="SntesisDescriptivaConSeparacion"/>
      </w:pPr>
      <w:r>
        <w:t xml:space="preserve">El precepto cuestionado tampoco resulta contrario al principio de igualdad ante la ley desde la perspectiva de la comparación entre el supuesto del parto y el supuesto de la adopción (o el acogimiento) cuando las madres no sean trabajadoras, </w:t>
      </w:r>
      <w:r>
        <w:lastRenderedPageBreak/>
        <w:t>pues se trata de situaciones diferentes en la consideración de la finalidad tuitiva perseguida por el legislador, por lo que no concurre siquiera un término de comparación adecuado. En el supuesto de la adopción o acogimiento no se busca la recuperación de la madre, sino facilitar la integración del menor adoptado o acogido en la familia adoptiva o de acogimiento, y de contribuir a un reparto más equilibrado de las responsabilidades familiares.</w:t>
      </w:r>
    </w:p>
    <w:bookmarkStart w:id="78" w:name="SENTENCIA_2011_76"/>
    <w:p w:rsidR="00430FD1" w:rsidRDefault="00430FD1" w:rsidP="00430FD1">
      <w:pPr>
        <w:pStyle w:val="TextoNormalNegrita"/>
      </w:pPr>
      <w:r>
        <w:fldChar w:fldCharType="begin"/>
      </w:r>
      <w:r>
        <w:instrText xml:space="preserve"> HYPERLINK "http://hj.tribunalconstitucional.es/es/Resolucion/Show/6858" \o "Ver resolución" </w:instrText>
      </w:r>
      <w:r>
        <w:fldChar w:fldCharType="separate"/>
      </w:r>
      <w:r>
        <w:t>• Sección Primera. SENTENCIA 76/2011, de 27 de mayo de 2011</w:t>
      </w:r>
      <w:r>
        <w:fldChar w:fldCharType="end"/>
      </w:r>
      <w:bookmarkEnd w:id="78"/>
    </w:p>
    <w:p w:rsidR="00430FD1" w:rsidRDefault="00430FD1" w:rsidP="00430FD1">
      <w:pPr>
        <w:pStyle w:val="TextoNormalSinNegrita"/>
      </w:pPr>
      <w:r>
        <w:t xml:space="preserve">   Recurso de amparo 3292-2007.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79" w:name="SENTENCIA_2011_77"/>
    <w:p w:rsidR="00430FD1" w:rsidRDefault="00430FD1" w:rsidP="00430FD1">
      <w:pPr>
        <w:pStyle w:val="TextoNormalNegrita"/>
      </w:pPr>
      <w:r>
        <w:fldChar w:fldCharType="begin"/>
      </w:r>
      <w:r>
        <w:instrText xml:space="preserve"> HYPERLINK "http://hj.tribunalconstitucional.es/es/Resolucion/Show/6859" \o "Ver resolución" </w:instrText>
      </w:r>
      <w:r>
        <w:fldChar w:fldCharType="separate"/>
      </w:r>
      <w:r>
        <w:t>• Sección Primera. SENTENCIA 77/2011, de 27 de mayo de 2011</w:t>
      </w:r>
      <w:r>
        <w:fldChar w:fldCharType="end"/>
      </w:r>
      <w:bookmarkEnd w:id="79"/>
    </w:p>
    <w:p w:rsidR="00430FD1" w:rsidRDefault="00430FD1" w:rsidP="00430FD1">
      <w:pPr>
        <w:pStyle w:val="TextoNormalSinNegrita"/>
      </w:pPr>
      <w:r>
        <w:t xml:space="preserve">   Recurso de amparo 4760-2007.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0" w:name="SENTENCIA_2011_78"/>
    <w:p w:rsidR="00430FD1" w:rsidRDefault="00430FD1" w:rsidP="00430FD1">
      <w:pPr>
        <w:pStyle w:val="TextoNormalNegrita"/>
      </w:pPr>
      <w:r>
        <w:lastRenderedPageBreak/>
        <w:fldChar w:fldCharType="begin"/>
      </w:r>
      <w:r>
        <w:instrText xml:space="preserve"> HYPERLINK "http://hj.tribunalconstitucional.es/es/Resolucion/Show/6860" \o "Ver resolución" </w:instrText>
      </w:r>
      <w:r>
        <w:fldChar w:fldCharType="separate"/>
      </w:r>
      <w:r>
        <w:t>• Sala Primera. SENTENCIA 78/2011, de 6 de junio de 2011</w:t>
      </w:r>
      <w:r>
        <w:fldChar w:fldCharType="end"/>
      </w:r>
      <w:bookmarkEnd w:id="80"/>
    </w:p>
    <w:p w:rsidR="00430FD1" w:rsidRDefault="00430FD1" w:rsidP="00430FD1">
      <w:pPr>
        <w:pStyle w:val="TextoNormalSinNegrita"/>
      </w:pPr>
      <w:r>
        <w:t xml:space="preserve">   Recurso de amparo 3141-2003.</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Pedro Tovar Martínez frente a la Sentencia de un Juzgado de lo Contencioso-Administrativo desestimatoria del recurso interpuesto contra la Consejería de Educación y Universidades de la Comunidad Autónoma de la Región de Murcia por denegación de un permiso de maternidad.</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del derecho a la igualdad en la ley: disfrute por el padre del permiso de maternidad condicionado a la titularidad del derecho por la madre (STC 75/2011).</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A un funcionario se le deniega el permiso de maternidad por no estar su cónyuge incluida en el régimen de Seguridad Social. La denegación se ampara en un precepto de la Ley de función pública de la Región de Murcia que es equivalente al artículo 48.4 de la Ley del Estatuto de los Trabajadores. La constitucionalidad de este último precepto fue confirmada por la STC 75/2011.</w:t>
      </w:r>
    </w:p>
    <w:p w:rsidR="00430FD1" w:rsidRDefault="00430FD1" w:rsidP="00430FD1">
      <w:pPr>
        <w:pStyle w:val="SntesisDescriptiva"/>
      </w:pPr>
    </w:p>
    <w:p w:rsidR="00430FD1" w:rsidRDefault="00430FD1" w:rsidP="00430FD1">
      <w:pPr>
        <w:pStyle w:val="SntesisDescriptiva"/>
      </w:pPr>
      <w:r>
        <w:t>Reiterando la doctrina de la referida Sentencia, se deniega el amparo teniendo en cuenta la identidad de los preceptos recurridos y la equivalencia de los argumentos sostenidos en la cuestión de inconstitucionalidad y el presente recurso.</w:t>
      </w:r>
    </w:p>
    <w:p w:rsidR="00430FD1" w:rsidRDefault="00430FD1" w:rsidP="00430FD1">
      <w:pPr>
        <w:pStyle w:val="SntesisDescriptiva"/>
      </w:pPr>
    </w:p>
    <w:p w:rsidR="00430FD1" w:rsidRDefault="00430FD1" w:rsidP="00430FD1">
      <w:pPr>
        <w:pStyle w:val="SntesisDescriptivaConSeparacion"/>
      </w:pPr>
      <w:r>
        <w:t>Reitera la doctrina de la STC 75/2011.</w:t>
      </w:r>
    </w:p>
    <w:bookmarkStart w:id="81" w:name="SENTENCIA_2011_79"/>
    <w:p w:rsidR="00430FD1" w:rsidRDefault="00430FD1" w:rsidP="00430FD1">
      <w:pPr>
        <w:pStyle w:val="TextoNormalNegrita"/>
      </w:pPr>
      <w:r>
        <w:fldChar w:fldCharType="begin"/>
      </w:r>
      <w:r>
        <w:instrText xml:space="preserve"> HYPERLINK "http://hj.tribunalconstitucional.es/es/Resolucion/Show/6861" \o "Ver resolución" </w:instrText>
      </w:r>
      <w:r>
        <w:fldChar w:fldCharType="separate"/>
      </w:r>
      <w:r>
        <w:t>• Sala Segunda. SENTENCIA 79/2011, de 6 de junio de 2011</w:t>
      </w:r>
      <w:r>
        <w:fldChar w:fldCharType="end"/>
      </w:r>
      <w:bookmarkEnd w:id="81"/>
    </w:p>
    <w:p w:rsidR="00430FD1" w:rsidRDefault="00430FD1" w:rsidP="00430FD1">
      <w:pPr>
        <w:pStyle w:val="TextoNormalSinNegrita"/>
      </w:pPr>
      <w:r>
        <w:t xml:space="preserve">   Cuestión de inconstitucionalidad 12-2005.</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Planteada por la Sección Segunda de la Sala de lo Contencioso-Administrativo del Tribunal Superior de Justicia de Galicia respecto al primer inciso del artículo 19.5 de la Ley del Parlamento de Galicia 5/1999, de 21 de mayo, de ordenación farmacéutica.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Discriminación por razón de edad: nulidad del precepto legal que impide participar en los procedimientos de instalación de nuevas oficinas de farmacia a los farmacéuticos mayores de sesenta y cinco años (STC 63/2011).</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Ley de ordenación farmacéutica de Galicia impide solicitar la adjudicación de una oficina de farmacia a los farmacéuticos mayores de sesenta y cinco años de edad.</w:t>
      </w:r>
    </w:p>
    <w:p w:rsidR="00430FD1" w:rsidRDefault="00430FD1" w:rsidP="00430FD1">
      <w:pPr>
        <w:pStyle w:val="SntesisDescriptiva"/>
      </w:pPr>
    </w:p>
    <w:p w:rsidR="00430FD1" w:rsidRDefault="00430FD1" w:rsidP="00430FD1">
      <w:pPr>
        <w:pStyle w:val="SntesisDescriptiva"/>
      </w:pPr>
      <w:r>
        <w:lastRenderedPageBreak/>
        <w:t>El precepto cuestionado es sustancialmente idéntico al que fue declarado inconstitucional en la STC 63/2011 cuya doctrina se reitera. Se añade una serie de argumentos que explican la imposibilidad de justificar el trato diferenciado como una medida de planificación y organización gubernativa, o como un instrumento para prevenir la aparición de actividades especulativas con las licencias de farmacia.</w:t>
      </w:r>
    </w:p>
    <w:p w:rsidR="00430FD1" w:rsidRDefault="00430FD1" w:rsidP="00430FD1">
      <w:pPr>
        <w:pStyle w:val="SntesisDescriptiva"/>
      </w:pPr>
    </w:p>
    <w:p w:rsidR="00430FD1" w:rsidRDefault="00430FD1" w:rsidP="00430FD1">
      <w:pPr>
        <w:pStyle w:val="SntesisDescriptivaConSeparacion"/>
      </w:pPr>
      <w:r>
        <w:t>Reitera la doctrina de la STC 63/2011.</w:t>
      </w:r>
    </w:p>
    <w:bookmarkStart w:id="82" w:name="SENTENCIA_2011_80"/>
    <w:p w:rsidR="00430FD1" w:rsidRDefault="00430FD1" w:rsidP="00430FD1">
      <w:pPr>
        <w:pStyle w:val="TextoNormalNegrita"/>
      </w:pPr>
      <w:r>
        <w:fldChar w:fldCharType="begin"/>
      </w:r>
      <w:r>
        <w:instrText xml:space="preserve"> HYPERLINK "http://hj.tribunalconstitucional.es/es/Resolucion/Show/6862" \o "Ver resolución" </w:instrText>
      </w:r>
      <w:r>
        <w:fldChar w:fldCharType="separate"/>
      </w:r>
      <w:r>
        <w:t>• Sala Segunda. SENTENCIA 80/2011, de 6 de junio de 2011</w:t>
      </w:r>
      <w:r>
        <w:fldChar w:fldCharType="end"/>
      </w:r>
      <w:bookmarkEnd w:id="82"/>
    </w:p>
    <w:p w:rsidR="00430FD1" w:rsidRDefault="00430FD1" w:rsidP="00430FD1">
      <w:pPr>
        <w:pStyle w:val="TextoNormalSinNegrita"/>
      </w:pPr>
      <w:r>
        <w:t xml:space="preserve">   Recurso de amparo 3145-2005.</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Comercializadora de carne gallega S.L. (Cocarga, S.L.), respecto a la Sentencia y Autos de la Sala de lo Contencioso-Administrativo del Tribunal Superior de Justicia de Galicia que desestimó su demanda contra la Consejería de Sanidad y Servicios Sociales de la Xunta de Galicia sobre procedimiento sancionador.</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prueba: Sentencia que desestima el recurso contencioso-administrativo por no haberse desvirtuado la presunción de acierto de las actas de inspección, tras haber denegado inmotivadamente el recibimiento del proceso a prueba.</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Una empresa comercializadora de carne fue sancionada por la Junta de Galicia. Posteriormente, en recurso contencioso-administrativo, el Tribunal Superior de Justicia denegó el recibimiento del proceso a prueba por considerar que no era trascendente para la resolución del litigio. Finalmente, fundándose en las actas de inspección que obraban en el expediente sancionador, el Tribunal desestimó el recurso.</w:t>
      </w:r>
    </w:p>
    <w:p w:rsidR="00430FD1" w:rsidRDefault="00430FD1" w:rsidP="00430FD1">
      <w:pPr>
        <w:pStyle w:val="SntesisDescriptiva"/>
      </w:pPr>
    </w:p>
    <w:p w:rsidR="00430FD1" w:rsidRDefault="00430FD1" w:rsidP="00430FD1">
      <w:pPr>
        <w:pStyle w:val="SntesisDescriptivaConSeparacion"/>
      </w:pPr>
      <w:r>
        <w:t>Se otorga el amparo por vulneración del derecho del recurrente a utilizar los medios de prueba pertinentes para su defensa. Al demandante de amparo se le impidió proponer prueba para la defensa de sus intereses legítimos al no recibirse el pleito a prueba por parte del órgano judicial, y ello pese a que, con respecto a los procedimientos sancionadores, la Ley de la jurisdicción contencioso-administrativa establezca la obligatoria recepción de pruebas cuando exista disconformidad en los hechos. El Tribunal le imputa no haber desvirtuado la presunción de veracidad y certeza de actas de inspección y funda la desestimación del recurso en la falta de acreditación de los hechos cuya demostración se intentaba obtener mediante la actividad probatoria que no se pudo practicar.</w:t>
      </w:r>
    </w:p>
    <w:bookmarkStart w:id="83" w:name="SENTENCIA_2011_81"/>
    <w:p w:rsidR="00430FD1" w:rsidRDefault="00430FD1" w:rsidP="00430FD1">
      <w:pPr>
        <w:pStyle w:val="TextoNormalNegrita"/>
      </w:pPr>
      <w:r>
        <w:lastRenderedPageBreak/>
        <w:fldChar w:fldCharType="begin"/>
      </w:r>
      <w:r>
        <w:instrText xml:space="preserve"> HYPERLINK "http://hj.tribunalconstitucional.es/es/Resolucion/Show/6863" \o "Ver resolución" </w:instrText>
      </w:r>
      <w:r>
        <w:fldChar w:fldCharType="separate"/>
      </w:r>
      <w:r>
        <w:t>• Sección Tercera. SENTENCIA 81/2011, de 6 de junio de 2011</w:t>
      </w:r>
      <w:r>
        <w:fldChar w:fldCharType="end"/>
      </w:r>
      <w:bookmarkEnd w:id="83"/>
    </w:p>
    <w:p w:rsidR="00430FD1" w:rsidRDefault="00430FD1" w:rsidP="00430FD1">
      <w:pPr>
        <w:pStyle w:val="TextoNormalSinNegrita"/>
      </w:pPr>
      <w:r>
        <w:t xml:space="preserve">   Recurso de amparo 10970-2006.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4" w:name="SENTENCIA_2011_82"/>
    <w:p w:rsidR="00430FD1" w:rsidRDefault="00430FD1" w:rsidP="00430FD1">
      <w:pPr>
        <w:pStyle w:val="TextoNormalNegrita"/>
      </w:pPr>
      <w:r>
        <w:fldChar w:fldCharType="begin"/>
      </w:r>
      <w:r>
        <w:instrText xml:space="preserve"> HYPERLINK "http://hj.tribunalconstitucional.es/es/Resolucion/Show/6864" \o "Ver resolución" </w:instrText>
      </w:r>
      <w:r>
        <w:fldChar w:fldCharType="separate"/>
      </w:r>
      <w:r>
        <w:t>• Sección Cuarta. SENTENCIA 82/2011, de 6 de junio de 2011</w:t>
      </w:r>
      <w:r>
        <w:fldChar w:fldCharType="end"/>
      </w:r>
      <w:bookmarkEnd w:id="84"/>
    </w:p>
    <w:p w:rsidR="00430FD1" w:rsidRDefault="00430FD1" w:rsidP="00430FD1">
      <w:pPr>
        <w:pStyle w:val="TextoNormalSinNegrita"/>
      </w:pPr>
      <w:r>
        <w:t xml:space="preserve">   Recurso de amparo 726-2007.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5" w:name="SENTENCIA_2011_83"/>
    <w:p w:rsidR="00430FD1" w:rsidRDefault="00430FD1" w:rsidP="00430FD1">
      <w:pPr>
        <w:pStyle w:val="TextoNormalNegrita"/>
      </w:pPr>
      <w:r>
        <w:fldChar w:fldCharType="begin"/>
      </w:r>
      <w:r>
        <w:instrText xml:space="preserve"> HYPERLINK "http://hj.tribunalconstitucional.es/es/Resolucion/Show/6865" \o "Ver resolución" </w:instrText>
      </w:r>
      <w:r>
        <w:fldChar w:fldCharType="separate"/>
      </w:r>
      <w:r>
        <w:t>• Sección Tercera. SENTENCIA 83/2011, de 6 de junio de 2011</w:t>
      </w:r>
      <w:r>
        <w:fldChar w:fldCharType="end"/>
      </w:r>
      <w:bookmarkEnd w:id="85"/>
    </w:p>
    <w:p w:rsidR="00430FD1" w:rsidRDefault="00430FD1" w:rsidP="00430FD1">
      <w:pPr>
        <w:pStyle w:val="TextoNormalSinNegrita"/>
      </w:pPr>
      <w:r>
        <w:t xml:space="preserve">   Recurso de amparo 1473-2007.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w:t>
      </w:r>
      <w:r>
        <w:lastRenderedPageBreak/>
        <w:t>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6" w:name="SENTENCIA_2011_84"/>
    <w:p w:rsidR="00430FD1" w:rsidRDefault="00430FD1" w:rsidP="00430FD1">
      <w:pPr>
        <w:pStyle w:val="TextoNormalNegrita"/>
      </w:pPr>
      <w:r>
        <w:fldChar w:fldCharType="begin"/>
      </w:r>
      <w:r>
        <w:instrText xml:space="preserve"> HYPERLINK "http://hj.tribunalconstitucional.es/es/Resolucion/Show/6866" \o "Ver resolución" </w:instrText>
      </w:r>
      <w:r>
        <w:fldChar w:fldCharType="separate"/>
      </w:r>
      <w:r>
        <w:t>• Sección Tercera. SENTENCIA 84/2011, de 6 de junio de 2011</w:t>
      </w:r>
      <w:r>
        <w:fldChar w:fldCharType="end"/>
      </w:r>
      <w:bookmarkEnd w:id="86"/>
    </w:p>
    <w:p w:rsidR="00430FD1" w:rsidRDefault="00430FD1" w:rsidP="00430FD1">
      <w:pPr>
        <w:pStyle w:val="TextoNormalSinNegrita"/>
      </w:pPr>
      <w:r>
        <w:t xml:space="preserve">   Recurso de amparo 3289-2007.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7" w:name="SENTENCIA_2011_85"/>
    <w:p w:rsidR="00430FD1" w:rsidRDefault="00430FD1" w:rsidP="00430FD1">
      <w:pPr>
        <w:pStyle w:val="TextoNormalNegrita"/>
      </w:pPr>
      <w:r>
        <w:fldChar w:fldCharType="begin"/>
      </w:r>
      <w:r>
        <w:instrText xml:space="preserve"> HYPERLINK "http://hj.tribunalconstitucional.es/es/Resolucion/Show/6867" \o "Ver resolución" </w:instrText>
      </w:r>
      <w:r>
        <w:fldChar w:fldCharType="separate"/>
      </w:r>
      <w:r>
        <w:t>• Sección Cuarta. SENTENCIA 85/2011, de 6 de junio de 2011</w:t>
      </w:r>
      <w:r>
        <w:fldChar w:fldCharType="end"/>
      </w:r>
      <w:bookmarkEnd w:id="87"/>
    </w:p>
    <w:p w:rsidR="00430FD1" w:rsidRDefault="00430FD1" w:rsidP="00430FD1">
      <w:pPr>
        <w:pStyle w:val="TextoNormalSinNegrita"/>
      </w:pPr>
      <w:r>
        <w:t xml:space="preserve">   Recurso de amparo 4751-2007.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8" w:name="SENTENCIA_2011_86"/>
    <w:p w:rsidR="00430FD1" w:rsidRDefault="00430FD1" w:rsidP="00430FD1">
      <w:pPr>
        <w:pStyle w:val="TextoNormalNegrita"/>
      </w:pPr>
      <w:r>
        <w:fldChar w:fldCharType="begin"/>
      </w:r>
      <w:r>
        <w:instrText xml:space="preserve"> HYPERLINK "http://hj.tribunalconstitucional.es/es/Resolucion/Show/6868" \o "Ver resolución" </w:instrText>
      </w:r>
      <w:r>
        <w:fldChar w:fldCharType="separate"/>
      </w:r>
      <w:r>
        <w:t>• Sección Tercera. SENTENCIA 86/2011, de 6 de junio de 2011</w:t>
      </w:r>
      <w:r>
        <w:fldChar w:fldCharType="end"/>
      </w:r>
      <w:bookmarkEnd w:id="88"/>
    </w:p>
    <w:p w:rsidR="00430FD1" w:rsidRDefault="00430FD1" w:rsidP="00430FD1">
      <w:pPr>
        <w:pStyle w:val="TextoNormalSinNegrita"/>
      </w:pPr>
      <w:r>
        <w:t xml:space="preserve">   Recurso de amparo 4757-2007.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9" w:name="SENTENCIA_2011_87"/>
    <w:p w:rsidR="00430FD1" w:rsidRDefault="00430FD1" w:rsidP="00430FD1">
      <w:pPr>
        <w:pStyle w:val="TextoNormalNegrita"/>
      </w:pPr>
      <w:r>
        <w:fldChar w:fldCharType="begin"/>
      </w:r>
      <w:r>
        <w:instrText xml:space="preserve"> HYPERLINK "http://hj.tribunalconstitucional.es/es/Resolucion/Show/6869" \o "Ver resolución" </w:instrText>
      </w:r>
      <w:r>
        <w:fldChar w:fldCharType="separate"/>
      </w:r>
      <w:r>
        <w:t>• Sección Tercera. SENTENCIA 87/2011, de 6 de junio de 2011</w:t>
      </w:r>
      <w:r>
        <w:fldChar w:fldCharType="end"/>
      </w:r>
      <w:bookmarkEnd w:id="89"/>
    </w:p>
    <w:p w:rsidR="00430FD1" w:rsidRDefault="00430FD1" w:rsidP="00430FD1">
      <w:pPr>
        <w:pStyle w:val="TextoNormalSinNegrita"/>
      </w:pPr>
      <w:r>
        <w:t xml:space="preserve">   Recurso de amparo 4761-2007.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0" w:name="SENTENCIA_2011_88"/>
    <w:p w:rsidR="00430FD1" w:rsidRDefault="00430FD1" w:rsidP="00430FD1">
      <w:pPr>
        <w:pStyle w:val="TextoNormalNegrita"/>
      </w:pPr>
      <w:r>
        <w:lastRenderedPageBreak/>
        <w:fldChar w:fldCharType="begin"/>
      </w:r>
      <w:r>
        <w:instrText xml:space="preserve"> HYPERLINK "http://hj.tribunalconstitucional.es/es/Resolucion/Show/6870" \o "Ver resolución" </w:instrText>
      </w:r>
      <w:r>
        <w:fldChar w:fldCharType="separate"/>
      </w:r>
      <w:r>
        <w:t>• Sala Segunda. SENTENCIA 88/2011, de 6 de junio de 2011</w:t>
      </w:r>
      <w:r>
        <w:fldChar w:fldCharType="end"/>
      </w:r>
      <w:bookmarkEnd w:id="90"/>
    </w:p>
    <w:p w:rsidR="00430FD1" w:rsidRDefault="00430FD1" w:rsidP="00430FD1">
      <w:pPr>
        <w:pStyle w:val="TextoNormalSinNegrita"/>
      </w:pPr>
      <w:r>
        <w:t xml:space="preserve">   Recurso de amparo 6732-2009.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Purificación Luque Cruz frente al Auto dictado por un Juzgado de Instrucción de Madrid denegando la incoación de procedimiento de habeas corpus.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libertad personal: inadmisión a trámite de una petición de habeas corpus por razones de fondo (STC 147/2008).</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Una mujer detenida por la policía municipal solicitó habeas corpus al tener conocimiento de que iba a continuar detenida hasta el día siguiente -aunque ya se hubieran practicado todas las diligencias integrantes del atestado policial- pues las conducciones de detenidos al Juzgado de guardia sólo se hacían una vez en las primeras horas de la mañana. Un Juzgado de Instrucción de Madrid inadmitió a limine el procedimiento de habeas corpus, al considerar que la detención era conforme a Derecho, por existir indicios de la comisión de un posible delito de lesiones en el ámbito familiar.</w:t>
      </w:r>
    </w:p>
    <w:p w:rsidR="00430FD1" w:rsidRDefault="00430FD1" w:rsidP="00430FD1">
      <w:pPr>
        <w:pStyle w:val="SntesisDescriptiva"/>
      </w:pPr>
    </w:p>
    <w:p w:rsidR="00430FD1" w:rsidRDefault="00430FD1" w:rsidP="00430FD1">
      <w:pPr>
        <w:pStyle w:val="SntesisDescriptiva"/>
      </w:pPr>
      <w:r>
        <w:t>Se otorga el amparo a la recurrente al haberse prolongado su detención preventiva más allá del tiempo necesario para el esclarecimiento de los hechos que pudieran ser constitutivos de delito. Por otra parte, la inadmisión a limine del procedimiento de habeas corpus impidió que la recurrente compareciera ante el Juez y formulara las alegaciones y propusiera las pruebas que entendiera pertinentes.</w:t>
      </w:r>
    </w:p>
    <w:p w:rsidR="00430FD1" w:rsidRDefault="00430FD1" w:rsidP="00430FD1">
      <w:pPr>
        <w:pStyle w:val="SntesisDescriptiva"/>
      </w:pPr>
    </w:p>
    <w:p w:rsidR="00430FD1" w:rsidRDefault="00430FD1" w:rsidP="00430FD1">
      <w:pPr>
        <w:pStyle w:val="SntesisDescriptivaConSeparacion"/>
      </w:pPr>
      <w:r>
        <w:t>Sigue la doctrina de las SSTC 224/2002, 165/2007 y 147/2008.</w:t>
      </w:r>
    </w:p>
    <w:bookmarkStart w:id="91" w:name="SENTENCIA_2011_89"/>
    <w:p w:rsidR="00430FD1" w:rsidRDefault="00430FD1" w:rsidP="00430FD1">
      <w:pPr>
        <w:pStyle w:val="TextoNormalNegrita"/>
      </w:pPr>
      <w:r>
        <w:fldChar w:fldCharType="begin"/>
      </w:r>
      <w:r>
        <w:instrText xml:space="preserve"> HYPERLINK "http://hj.tribunalconstitucional.es/es/Resolucion/Show/6871" \o "Ver resolución" </w:instrText>
      </w:r>
      <w:r>
        <w:fldChar w:fldCharType="separate"/>
      </w:r>
      <w:r>
        <w:t>• Sala Segunda. SENTENCIA 89/2011, de 6 de junio de 2011</w:t>
      </w:r>
      <w:r>
        <w:fldChar w:fldCharType="end"/>
      </w:r>
      <w:bookmarkEnd w:id="91"/>
    </w:p>
    <w:p w:rsidR="00430FD1" w:rsidRDefault="00430FD1" w:rsidP="00430FD1">
      <w:pPr>
        <w:pStyle w:val="TextoNormalSinNegrita"/>
      </w:pPr>
      <w:r>
        <w:t xml:space="preserve">   Recurso de amparo 9304-2009 y 9458-2009 (acumulados).</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Promovidos por la Comunidad de Madrid y por Concesiones de Madrid, S.A., respectivamente, frente al Auto dictado por la Sala de lo Contencioso-Administrativo del Tribunal Superior de Justicia de Madrid en proceso sobre fijación de justiprecio expropiatorio.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(inmodificabilidad): resolución que, fuera de los cauces legales, deja sin efectos los desistimientos acordados en diversos procesos contencioso-administrativos.</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lastRenderedPageBreak/>
        <w:t xml:space="preserve">Resumen: </w:t>
      </w:r>
      <w:r>
        <w:t>La Sala de lo Contencioso-administrativo del Tribunal Superior de Justicia dejó sin efecto los desistimientos acordados por Auto que habían ganado firmeza en varios recursos contencioso-administrativos interpuestos por una empresa afectada en un proceso sobre fijación de justiprecio expropiatorio. La Sala argumentó que la parte que desistió incurrió en un error esencial al solicitarlo. Se otorga el amparo argumentando que la resolución impugnada trató de remediar una falta de argumentación jurídica en un supuesto que no puede considerarse como una excepción al principio de intangibilidad de las resoluciones judiciales firmes del art. 267 LOPJ y por tanto, se vulneró el derecho a la tutela judicial efectiva de las recurrentes. El Tribunal rechaza los óbices procesales opuestos por la parte demandada. Así, considera que la vía judicial previa se agotó con la interposición del incidente de nulidad de actuaciones ya que la lesión constitucional se imputa a la última de las resoluciones del proceso, es decir, a aquella que dejaba sin efecto los Autos de desistimiento y frente a la que no cabía recurso alguno, y no a la Sentencia dictada como respuesta a otro de los recursos no desistidos contra la que sí cabía recurso de casación. En cuanto a la alegada carencia de especial trascendencia constitucional del asunto, el Tribunal afirma que este reproche carece de fundamento pues siendo cierto que la carga de justificar la especial trascendencia constitucional del recurso de amparo es algo distinto a razonar la existencia de la vulneración del derecho fundamental, no es menos cierto que la falta de lesión de un derecho fundamental no puede conllevar la negación de la especial trascendencia constitucional. El Tribunal además reconoce, en aplicación de doctrina, la titularidad de la Comunidad de Madrid, como persona jurídica pública, del derecho a la tutela judicial efectiva. Así, expone que las personas jurídicas públicas, una vez que han asumido la condición de parte en el proceso, han de estar amparadas, por la singular garantía procesal que es la estabilidad de las resoluciones que pongan fin al proceso para que esta sirva de forma idónea a la función jurisdiccional.</w:t>
      </w:r>
    </w:p>
    <w:bookmarkStart w:id="92" w:name="SENTENCIA_2011_90"/>
    <w:p w:rsidR="00430FD1" w:rsidRDefault="00430FD1" w:rsidP="00430FD1">
      <w:pPr>
        <w:pStyle w:val="TextoNormalNegrita"/>
      </w:pPr>
      <w:r>
        <w:fldChar w:fldCharType="begin"/>
      </w:r>
      <w:r>
        <w:instrText xml:space="preserve"> HYPERLINK "http://hj.tribunalconstitucional.es/es/Resolucion/Show/6872" \o "Ver resolución" </w:instrText>
      </w:r>
      <w:r>
        <w:fldChar w:fldCharType="separate"/>
      </w:r>
      <w:r>
        <w:t>• Sección Segunda. SENTENCIA 90/2011, de 13 de junio de 2011</w:t>
      </w:r>
      <w:r>
        <w:fldChar w:fldCharType="end"/>
      </w:r>
      <w:bookmarkEnd w:id="92"/>
    </w:p>
    <w:p w:rsidR="00430FD1" w:rsidRDefault="00430FD1" w:rsidP="00430FD1">
      <w:pPr>
        <w:pStyle w:val="TextoNormalSinNegrita"/>
      </w:pPr>
      <w:r>
        <w:t xml:space="preserve">   Recurso de amparo 10969-2006.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3" w:name="SENTENCIA_2011_91"/>
    <w:p w:rsidR="00430FD1" w:rsidRDefault="00430FD1" w:rsidP="00430FD1">
      <w:pPr>
        <w:pStyle w:val="TextoNormalNegrita"/>
      </w:pPr>
      <w:r>
        <w:lastRenderedPageBreak/>
        <w:fldChar w:fldCharType="begin"/>
      </w:r>
      <w:r>
        <w:instrText xml:space="preserve"> HYPERLINK "http://hj.tribunalconstitucional.es/es/Resolucion/Show/6873" \o "Ver resolución" </w:instrText>
      </w:r>
      <w:r>
        <w:fldChar w:fldCharType="separate"/>
      </w:r>
      <w:r>
        <w:t>• Sección Segunda. SENTENCIA 91/2011, de 13 de junio de 2011</w:t>
      </w:r>
      <w:r>
        <w:fldChar w:fldCharType="end"/>
      </w:r>
      <w:bookmarkEnd w:id="93"/>
    </w:p>
    <w:p w:rsidR="00430FD1" w:rsidRDefault="00430FD1" w:rsidP="00430FD1">
      <w:pPr>
        <w:pStyle w:val="TextoNormalSinNegrita"/>
      </w:pPr>
      <w:r>
        <w:t xml:space="preserve">   Recurso de amparo 1474-2007.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4" w:name="SENTENCIA_2011_92"/>
    <w:p w:rsidR="00430FD1" w:rsidRDefault="00430FD1" w:rsidP="00430FD1">
      <w:pPr>
        <w:pStyle w:val="TextoNormalNegrita"/>
      </w:pPr>
      <w:r>
        <w:fldChar w:fldCharType="begin"/>
      </w:r>
      <w:r>
        <w:instrText xml:space="preserve"> HYPERLINK "http://hj.tribunalconstitucional.es/es/Resolucion/Show/6874" \o "Ver resolución" </w:instrText>
      </w:r>
      <w:r>
        <w:fldChar w:fldCharType="separate"/>
      </w:r>
      <w:r>
        <w:t>• Sección Segunda. SENTENCIA 92/2011, de 13 de junio de 2011</w:t>
      </w:r>
      <w:r>
        <w:fldChar w:fldCharType="end"/>
      </w:r>
      <w:bookmarkEnd w:id="94"/>
    </w:p>
    <w:p w:rsidR="00430FD1" w:rsidRDefault="00430FD1" w:rsidP="00430FD1">
      <w:pPr>
        <w:pStyle w:val="TextoNormalSinNegrita"/>
      </w:pPr>
      <w:r>
        <w:t xml:space="preserve">   Recurso de amparo 1787-2007.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5" w:name="SENTENCIA_2011_93"/>
    <w:p w:rsidR="00430FD1" w:rsidRDefault="00430FD1" w:rsidP="00430FD1">
      <w:pPr>
        <w:pStyle w:val="TextoNormalNegrita"/>
      </w:pPr>
      <w:r>
        <w:fldChar w:fldCharType="begin"/>
      </w:r>
      <w:r>
        <w:instrText xml:space="preserve"> HYPERLINK "http://hj.tribunalconstitucional.es/es/Resolucion/Show/6875" \o "Ver resolución" </w:instrText>
      </w:r>
      <w:r>
        <w:fldChar w:fldCharType="separate"/>
      </w:r>
      <w:r>
        <w:t>• Sección Primera. SENTENCIA 93/2011, de 13 de junio de 2011</w:t>
      </w:r>
      <w:r>
        <w:fldChar w:fldCharType="end"/>
      </w:r>
      <w:bookmarkEnd w:id="95"/>
    </w:p>
    <w:p w:rsidR="00430FD1" w:rsidRDefault="00430FD1" w:rsidP="00430FD1">
      <w:pPr>
        <w:pStyle w:val="TextoNormalSinNegrita"/>
      </w:pPr>
      <w:r>
        <w:t xml:space="preserve">   Recurso de amparo 3286-2007.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w:t>
      </w:r>
      <w:r>
        <w:lastRenderedPageBreak/>
        <w:t>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6" w:name="SENTENCIA_2011_94"/>
    <w:p w:rsidR="00430FD1" w:rsidRDefault="00430FD1" w:rsidP="00430FD1">
      <w:pPr>
        <w:pStyle w:val="TextoNormalNegrita"/>
      </w:pPr>
      <w:r>
        <w:fldChar w:fldCharType="begin"/>
      </w:r>
      <w:r>
        <w:instrText xml:space="preserve"> HYPERLINK "http://hj.tribunalconstitucional.es/es/Resolucion/Show/6876" \o "Ver resolución" </w:instrText>
      </w:r>
      <w:r>
        <w:fldChar w:fldCharType="separate"/>
      </w:r>
      <w:r>
        <w:t>• Sección Segunda. SENTENCIA 94/2011, de 13 de junio de 2011</w:t>
      </w:r>
      <w:r>
        <w:fldChar w:fldCharType="end"/>
      </w:r>
      <w:bookmarkEnd w:id="96"/>
    </w:p>
    <w:p w:rsidR="00430FD1" w:rsidRDefault="00430FD1" w:rsidP="00430FD1">
      <w:pPr>
        <w:pStyle w:val="TextoNormalSinNegrita"/>
      </w:pPr>
      <w:r>
        <w:t xml:space="preserve">   Recurso de amparo 3288-2007.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7" w:name="SENTENCIA_2011_95"/>
    <w:p w:rsidR="00430FD1" w:rsidRDefault="00430FD1" w:rsidP="00430FD1">
      <w:pPr>
        <w:pStyle w:val="TextoNormalNegrita"/>
      </w:pPr>
      <w:r>
        <w:fldChar w:fldCharType="begin"/>
      </w:r>
      <w:r>
        <w:instrText xml:space="preserve"> HYPERLINK "http://hj.tribunalconstitucional.es/es/Resolucion/Show/6877" \o "Ver resolución" </w:instrText>
      </w:r>
      <w:r>
        <w:fldChar w:fldCharType="separate"/>
      </w:r>
      <w:r>
        <w:t>• Sección Segunda. SENTENCIA 95/2011, de 17 de junio de 2011</w:t>
      </w:r>
      <w:r>
        <w:fldChar w:fldCharType="end"/>
      </w:r>
      <w:bookmarkEnd w:id="97"/>
    </w:p>
    <w:p w:rsidR="00430FD1" w:rsidRDefault="00430FD1" w:rsidP="00430FD1">
      <w:pPr>
        <w:pStyle w:val="TextoNormalSinNegrita"/>
      </w:pPr>
      <w:r>
        <w:t xml:space="preserve">   Recurso de amparo 531-2007.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8" w:name="SENTENCIA_2011_96"/>
    <w:p w:rsidR="00430FD1" w:rsidRDefault="00430FD1" w:rsidP="00430FD1">
      <w:pPr>
        <w:pStyle w:val="TextoNormalNegrita"/>
      </w:pPr>
      <w:r>
        <w:fldChar w:fldCharType="begin"/>
      </w:r>
      <w:r>
        <w:instrText xml:space="preserve"> HYPERLINK "http://hj.tribunalconstitucional.es/es/Resolucion/Show/6878" \o "Ver resolución" </w:instrText>
      </w:r>
      <w:r>
        <w:fldChar w:fldCharType="separate"/>
      </w:r>
      <w:r>
        <w:t>• Sección Segunda. SENTENCIA 96/2011, de 17 de junio de 2011</w:t>
      </w:r>
      <w:r>
        <w:fldChar w:fldCharType="end"/>
      </w:r>
      <w:bookmarkEnd w:id="98"/>
    </w:p>
    <w:p w:rsidR="00430FD1" w:rsidRDefault="00430FD1" w:rsidP="00430FD1">
      <w:pPr>
        <w:pStyle w:val="TextoNormalSinNegrita"/>
      </w:pPr>
      <w:r>
        <w:t xml:space="preserve">   Recurso de amparo 1789-2007.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9" w:name="SENTENCIA_2011_97"/>
    <w:p w:rsidR="00430FD1" w:rsidRDefault="00430FD1" w:rsidP="00430FD1">
      <w:pPr>
        <w:pStyle w:val="TextoNormalNegrita"/>
      </w:pPr>
      <w:r>
        <w:fldChar w:fldCharType="begin"/>
      </w:r>
      <w:r>
        <w:instrText xml:space="preserve"> HYPERLINK "http://hj.tribunalconstitucional.es/es/Resolucion/Show/6879" \o "Ver resolución" </w:instrText>
      </w:r>
      <w:r>
        <w:fldChar w:fldCharType="separate"/>
      </w:r>
      <w:r>
        <w:t>• Sección Segunda. SENTENCIA 97/2011, de 17 de junio de 2011</w:t>
      </w:r>
      <w:r>
        <w:fldChar w:fldCharType="end"/>
      </w:r>
      <w:bookmarkEnd w:id="99"/>
    </w:p>
    <w:p w:rsidR="00430FD1" w:rsidRDefault="00430FD1" w:rsidP="00430FD1">
      <w:pPr>
        <w:pStyle w:val="TextoNormalSinNegrita"/>
      </w:pPr>
      <w:r>
        <w:t xml:space="preserve">   Recurso de amparo 4099-2007.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100" w:name="SENTENCIA_2011_98"/>
    <w:p w:rsidR="00430FD1" w:rsidRDefault="00430FD1" w:rsidP="00430FD1">
      <w:pPr>
        <w:pStyle w:val="TextoNormalNegrita"/>
      </w:pPr>
      <w:r>
        <w:lastRenderedPageBreak/>
        <w:fldChar w:fldCharType="begin"/>
      </w:r>
      <w:r>
        <w:instrText xml:space="preserve"> HYPERLINK "http://hj.tribunalconstitucional.es/es/Resolucion/Show/6880" \o "Ver resolución" </w:instrText>
      </w:r>
      <w:r>
        <w:fldChar w:fldCharType="separate"/>
      </w:r>
      <w:r>
        <w:t>• Sección Segunda. SENTENCIA 98/2011, de 17 de junio de 2011</w:t>
      </w:r>
      <w:r>
        <w:fldChar w:fldCharType="end"/>
      </w:r>
      <w:bookmarkEnd w:id="100"/>
    </w:p>
    <w:p w:rsidR="00430FD1" w:rsidRDefault="00430FD1" w:rsidP="00430FD1">
      <w:pPr>
        <w:pStyle w:val="TextoNormalSinNegrita"/>
      </w:pPr>
      <w:r>
        <w:t xml:space="preserve">   Recurso de amparo 4752-2007.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101" w:name="SENTENCIA_2011_99"/>
    <w:p w:rsidR="00430FD1" w:rsidRDefault="00430FD1" w:rsidP="00430FD1">
      <w:pPr>
        <w:pStyle w:val="TextoNormalNegrita"/>
      </w:pPr>
      <w:r>
        <w:fldChar w:fldCharType="begin"/>
      </w:r>
      <w:r>
        <w:instrText xml:space="preserve"> HYPERLINK "http://hj.tribunalconstitucional.es/es/Resolucion/Show/6881" \o "Ver resolución" </w:instrText>
      </w:r>
      <w:r>
        <w:fldChar w:fldCharType="separate"/>
      </w:r>
      <w:r>
        <w:t>• Sala Primera. SENTENCIA 99/2011, de 20 de junio de 2011</w:t>
      </w:r>
      <w:r>
        <w:fldChar w:fldCharType="end"/>
      </w:r>
      <w:bookmarkEnd w:id="101"/>
    </w:p>
    <w:p w:rsidR="00430FD1" w:rsidRDefault="00430FD1" w:rsidP="00430FD1">
      <w:pPr>
        <w:pStyle w:val="TextoNormalSinNegrita"/>
      </w:pPr>
      <w:r>
        <w:t xml:space="preserve">   Recurso de amparo 8505-2006.</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Pedro José Ramírez Codina respecto a las Sentencias de la Audiencia Provincial de Madrid y de un Juzgado de Primera Instancia de Madrid que ordenaron la publicación de una rectificación en el diario "El Mundo".</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Supuesta vulneración de los derechos a la libertad de información y a la tutela judicial: decisión judicial ordenando la inserción de una rectificación que no implica pronunciamiento alguno sobre la veracidad de la información.</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El periódico “El Mundo” publicó un reportaje en el que se señalaba a un agente de la Guardia Civil como responsable de haber vendido armas a traficantes de droga y a bandas organizadas vinculadas con los atentados terroristas del 11 de marzo de 2004. El guardia civil, disconforme con el relato publicado, ejercitó acción de rectificación que fue estimada por un Juzgado de Primera Instancia que ordenó al director del periódico, sin entrar a examinar la veracidad informativa, publicar la contraversión.</w:t>
      </w:r>
    </w:p>
    <w:p w:rsidR="00430FD1" w:rsidRDefault="00430FD1" w:rsidP="00430FD1">
      <w:pPr>
        <w:pStyle w:val="SntesisDescriptiva"/>
      </w:pPr>
    </w:p>
    <w:p w:rsidR="00430FD1" w:rsidRDefault="00430FD1" w:rsidP="00430FD1">
      <w:pPr>
        <w:pStyle w:val="SntesisDescriptiva"/>
      </w:pPr>
      <w:r>
        <w:t xml:space="preserve">La Sentencia deniega el amparo por entender que no se vulnera el derecho a la libertad de información, porque el acceso a una versión disidente, incluso cuando se demuestre posteriormente incierta o falsa, es un complemento de la garantía de una opinión pública libre. El derecho de rectificación es un mecanismo para evitar el perjuicio que una información pueda hacer sobre el honor o patrimonio moral de una </w:t>
      </w:r>
      <w:r>
        <w:lastRenderedPageBreak/>
        <w:t>persona. Para ello se otorga, a quien considere que una narración le es perjudicial, la posibilidad de relatar su propia versión en el mismo medio de comunicación. La inserción de la contraversión no supone la declaración de la veracidad de ninguno de los dos relatos y tampoco impide al medio de comunicación difundir libremente información veraz, o le obliga a retractarse de la información divulgada; simplemente, constituye un instrumento de contraste informativo cuya finalidad es la formación de una opinión pública libre. Secundariamente, se estima que no se infringe el derecho a la tutela judicial efectiva, porque la garantía del artículo 24.1 CE no impone la exigencia del examen de veracidad de la información, sino sólo de su aparente verosimilitud, lo que sí se hizo, pues al tratarse el derecho de rectificación de un procedimiento sumario, su efectividad va asociada a la inmediatez de su ejercicio.</w:t>
      </w:r>
    </w:p>
    <w:p w:rsidR="00430FD1" w:rsidRDefault="00430FD1" w:rsidP="00430FD1">
      <w:pPr>
        <w:pStyle w:val="SntesisDescriptiva"/>
      </w:pPr>
    </w:p>
    <w:p w:rsidR="00430FD1" w:rsidRDefault="00430FD1" w:rsidP="00430FD1">
      <w:pPr>
        <w:pStyle w:val="SntesisDescriptivaConSeparacion"/>
      </w:pPr>
      <w:r>
        <w:t>Aplica la doctrina de la STC 168/1986.</w:t>
      </w:r>
    </w:p>
    <w:bookmarkStart w:id="102" w:name="SENTENCIA_2011_100"/>
    <w:p w:rsidR="00430FD1" w:rsidRDefault="00430FD1" w:rsidP="00430FD1">
      <w:pPr>
        <w:pStyle w:val="TextoNormalNegrita"/>
      </w:pPr>
      <w:r>
        <w:fldChar w:fldCharType="begin"/>
      </w:r>
      <w:r>
        <w:instrText xml:space="preserve"> HYPERLINK "http://hj.tribunalconstitucional.es/es/Resolucion/Show/6882" \o "Ver resolución" </w:instrText>
      </w:r>
      <w:r>
        <w:fldChar w:fldCharType="separate"/>
      </w:r>
      <w:r>
        <w:t>• Sección Cuarta. SENTENCIA 100/2011, de 20 de junio de 2011</w:t>
      </w:r>
      <w:r>
        <w:fldChar w:fldCharType="end"/>
      </w:r>
      <w:bookmarkEnd w:id="102"/>
    </w:p>
    <w:p w:rsidR="00430FD1" w:rsidRDefault="00430FD1" w:rsidP="00430FD1">
      <w:pPr>
        <w:pStyle w:val="TextoNormalSinNegrita"/>
      </w:pPr>
      <w:r>
        <w:t xml:space="preserve">   Recurso de amparo 890-2007.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103" w:name="SENTENCIA_2011_101"/>
    <w:p w:rsidR="00430FD1" w:rsidRDefault="00430FD1" w:rsidP="00430FD1">
      <w:pPr>
        <w:pStyle w:val="TextoNormalNegrita"/>
      </w:pPr>
      <w:r>
        <w:fldChar w:fldCharType="begin"/>
      </w:r>
      <w:r>
        <w:instrText xml:space="preserve"> HYPERLINK "http://hj.tribunalconstitucional.es/es/Resolucion/Show/6883" \o "Ver resolución" </w:instrText>
      </w:r>
      <w:r>
        <w:fldChar w:fldCharType="separate"/>
      </w:r>
      <w:r>
        <w:t>• Sección Cuarta. SENTENCIA 101/2011, de 20 de junio de 2011</w:t>
      </w:r>
      <w:r>
        <w:fldChar w:fldCharType="end"/>
      </w:r>
      <w:bookmarkEnd w:id="103"/>
    </w:p>
    <w:p w:rsidR="00430FD1" w:rsidRDefault="00430FD1" w:rsidP="00430FD1">
      <w:pPr>
        <w:pStyle w:val="TextoNormalSinNegrita"/>
      </w:pPr>
      <w:r>
        <w:t xml:space="preserve">   Recurso de amparo 1471-2007.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104" w:name="SENTENCIA_2011_102"/>
    <w:p w:rsidR="00430FD1" w:rsidRDefault="00430FD1" w:rsidP="00430FD1">
      <w:pPr>
        <w:pStyle w:val="TextoNormalNegrita"/>
      </w:pPr>
      <w:r>
        <w:fldChar w:fldCharType="begin"/>
      </w:r>
      <w:r>
        <w:instrText xml:space="preserve"> HYPERLINK "http://hj.tribunalconstitucional.es/es/Resolucion/Show/6884" \o "Ver resolución" </w:instrText>
      </w:r>
      <w:r>
        <w:fldChar w:fldCharType="separate"/>
      </w:r>
      <w:r>
        <w:t>• Sección Cuarta. SENTENCIA 102/2011, de 20 de junio de 2011</w:t>
      </w:r>
      <w:r>
        <w:fldChar w:fldCharType="end"/>
      </w:r>
      <w:bookmarkEnd w:id="104"/>
    </w:p>
    <w:p w:rsidR="00430FD1" w:rsidRDefault="00430FD1" w:rsidP="00430FD1">
      <w:pPr>
        <w:pStyle w:val="TextoNormalSinNegrita"/>
      </w:pPr>
      <w:r>
        <w:t xml:space="preserve">   Recurso de amparo 1788-2007.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105" w:name="SENTENCIA_2011_103"/>
    <w:p w:rsidR="00430FD1" w:rsidRDefault="00430FD1" w:rsidP="00430FD1">
      <w:pPr>
        <w:pStyle w:val="TextoNormalNegrita"/>
      </w:pPr>
      <w:r>
        <w:fldChar w:fldCharType="begin"/>
      </w:r>
      <w:r>
        <w:instrText xml:space="preserve"> HYPERLINK "http://hj.tribunalconstitucional.es/es/Resolucion/Show/6885" \o "Ver resolución" </w:instrText>
      </w:r>
      <w:r>
        <w:fldChar w:fldCharType="separate"/>
      </w:r>
      <w:r>
        <w:t>• Sección Cuarta. SENTENCIA 103/2011, de 20 de junio de 2011</w:t>
      </w:r>
      <w:r>
        <w:fldChar w:fldCharType="end"/>
      </w:r>
      <w:bookmarkEnd w:id="105"/>
    </w:p>
    <w:p w:rsidR="00430FD1" w:rsidRDefault="00430FD1" w:rsidP="00430FD1">
      <w:pPr>
        <w:pStyle w:val="TextoNormalSinNegrita"/>
      </w:pPr>
      <w:r>
        <w:t xml:space="preserve">   Recurso de amparo 4100-2007.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participar en los asuntos públicos: STC 20/2011.</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lastRenderedPageBreak/>
        <w:t xml:space="preserve">Resumen: </w:t>
      </w:r>
      <w:r>
        <w:t>Reiterando la doctrina sentada en la STC 20/2011, de 14 de marzo, se otorga el amparo por vulneración del derecho fundamental de los recurrentes a participar en los asuntos públicos.</w:t>
      </w:r>
    </w:p>
    <w:bookmarkStart w:id="106" w:name="SENTENCIA_2011_104"/>
    <w:p w:rsidR="00430FD1" w:rsidRDefault="00430FD1" w:rsidP="00430FD1">
      <w:pPr>
        <w:pStyle w:val="TextoNormalNegrita"/>
      </w:pPr>
      <w:r>
        <w:fldChar w:fldCharType="begin"/>
      </w:r>
      <w:r>
        <w:instrText xml:space="preserve"> HYPERLINK "http://hj.tribunalconstitucional.es/es/Resolucion/Show/6886" \o "Ver resolución" </w:instrText>
      </w:r>
      <w:r>
        <w:fldChar w:fldCharType="separate"/>
      </w:r>
      <w:r>
        <w:t>• Sala Segunda. SENTENCIA 104/2011, de 20 de junio de 2011</w:t>
      </w:r>
      <w:r>
        <w:fldChar w:fldCharType="end"/>
      </w:r>
      <w:bookmarkEnd w:id="106"/>
    </w:p>
    <w:p w:rsidR="00430FD1" w:rsidRDefault="00430FD1" w:rsidP="00430FD1">
      <w:pPr>
        <w:pStyle w:val="TextoNormalSinNegrita"/>
      </w:pPr>
      <w:r>
        <w:t xml:space="preserve">   Recurso de amparo 4249-2007.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Francisco Figueroa Alcarazo y doña Mercedes Borrego Acosta respecto a las Sentencias de la Audiencia Provincial de Sevilla y de un Juzgado de lo Penal de Sevilla que les condenaron por un delito de atentado y una falta de injurias, y un delito de desobediencia, respectivamente.</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legalidad penal en relación con el derecho de huelga: condena por desobediencia a quien era miembro del comité de huelga que resulta desproporcionada y contraria al ejercicio del derecho a la huelga. Votos particulares.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Durante el desarrollo de una huelga, un concejal del Ayuntamiento de Tomares se reúne con dos ciudadanos que tenían concertada previamente una entrevista con una funcionaria que siguió la huelga. Dos trabajadores del Ayuntamiento tratan de impedir la celebración de dicha reunión. El primero empuja y amenaza a un policía, en tanto que la segunda se niega a acatar la orden de abandono del despacho del concejal.</w:t>
      </w:r>
    </w:p>
    <w:p w:rsidR="00430FD1" w:rsidRDefault="00430FD1" w:rsidP="00430FD1">
      <w:pPr>
        <w:pStyle w:val="SntesisDescriptiva"/>
      </w:pPr>
    </w:p>
    <w:p w:rsidR="00430FD1" w:rsidRDefault="00430FD1" w:rsidP="00430FD1">
      <w:pPr>
        <w:pStyle w:val="SntesisDescriptivaConSeparacion"/>
      </w:pPr>
      <w:r>
        <w:t>La Sentencia, de la que discrepan tres Magistrados, concede parcialmente el amparo dado que los órganos judiciales, al calificar como delito de desobediencia el hecho de que la trabajadora (miembro del comité de huelga) impidiera la entrevista en el Ayuntamiento han vulnerado el principio de legalidad penal en relación con el derecho a la huelga. A continuación se analiza si se produjo la sustitución de un trabajador en huelga,  concluyendo que no se dio porque el concejal estaba investido de autoridad  y su actuación no representó un acto “de esquirolaje interno”. Se concluye que la conducta de la trabajadora no fue un acto ajeno al ejercicio del derecho, ya que está conectada con el desarrollo de la medida colectiva y su función representativa como miembro del comité de huelga. Por el contrario, se desestima la vulneración de la presunción de inocencia al no existir prueba de cargo.</w:t>
      </w:r>
    </w:p>
    <w:bookmarkStart w:id="107" w:name="SENTENCIA_2011_105"/>
    <w:p w:rsidR="00430FD1" w:rsidRDefault="00430FD1" w:rsidP="00430FD1">
      <w:pPr>
        <w:pStyle w:val="TextoNormalNegrita"/>
      </w:pPr>
      <w:r>
        <w:fldChar w:fldCharType="begin"/>
      </w:r>
      <w:r>
        <w:instrText xml:space="preserve"> HYPERLINK "http://hj.tribunalconstitucional.es/es/Resolucion/Show/6887" \o "Ver resolución" </w:instrText>
      </w:r>
      <w:r>
        <w:fldChar w:fldCharType="separate"/>
      </w:r>
      <w:r>
        <w:t>• Sala Primera. SENTENCIA 105/2011, de 20 de junio de 2011</w:t>
      </w:r>
      <w:r>
        <w:fldChar w:fldCharType="end"/>
      </w:r>
      <w:bookmarkEnd w:id="107"/>
    </w:p>
    <w:p w:rsidR="00430FD1" w:rsidRDefault="00430FD1" w:rsidP="00430FD1">
      <w:pPr>
        <w:pStyle w:val="TextoNormalSinNegrita"/>
      </w:pPr>
      <w:r>
        <w:t xml:space="preserve">   Recurso de amparo 8831-2007.</w:t>
      </w:r>
    </w:p>
    <w:p w:rsidR="00430FD1" w:rsidRDefault="00430FD1" w:rsidP="00430FD1">
      <w:pPr>
        <w:pStyle w:val="TextoNormalSinNegrita"/>
      </w:pPr>
    </w:p>
    <w:p w:rsidR="00430FD1" w:rsidRDefault="00430FD1" w:rsidP="00430FD1">
      <w:pPr>
        <w:pStyle w:val="SntesisDescriptiva"/>
      </w:pPr>
      <w:r w:rsidRPr="00430FD1">
        <w:rPr>
          <w:rStyle w:val="SntesisDescriptivaTtulo"/>
        </w:rPr>
        <w:lastRenderedPageBreak/>
        <w:t xml:space="preserve">Síntesis Descriptiva: </w:t>
      </w:r>
      <w:r>
        <w:t>Promovido por don Jesús Marichal Correa, don Germán Rodríguez Correa y la entidad Marichal-Rodríguez y Molina, Sociedad Civil Particular frente a las resoluciones de la Sala de lo Contencioso-Administrativo del Tribunal Superior de Justicia de Canarias dictadas en proceso sobre otorgamiento de licencias de primera ocupación.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Alegada vulneración del derecho a la tutela judicial efectiva:  falta de agotamiento porque se presentó recurso de súplica al tiempo que se formulaba demanda de amparo constitucional.</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En ejecución de sentencia un ayuntamiento inicia expediente de revisión de una licencia de primera ocupación concedida a la galería comercial de un edificio. Los titulares de algunos locales comerciales incluidos en la galería formulan incidente de nulidad de actuaciones alegando que el procedimiento judicial se había seguido sin que se les hubiera emplazado, a pesar de ostentar un interés legítimo. El Tribunal Superior de Justicia inadmite el incidente y aquéllos recurren en amparo por considerar vulnerado su derecho a la tutela judicial efectiva, desde la perspectiva del derecho de acceso a la jurisdicción.</w:t>
      </w:r>
    </w:p>
    <w:p w:rsidR="00430FD1" w:rsidRDefault="00430FD1" w:rsidP="00430FD1">
      <w:pPr>
        <w:pStyle w:val="SntesisDescriptiva"/>
      </w:pPr>
    </w:p>
    <w:p w:rsidR="00430FD1" w:rsidRDefault="00430FD1" w:rsidP="00430FD1">
      <w:pPr>
        <w:pStyle w:val="SntesisDescriptivaConSeparacion"/>
      </w:pPr>
      <w:r>
        <w:t>Se inadmite el recurso de amparo por concurrir el óbice procesal de falta de agotamiento de la vía judicial previa, al haberse simultaneado la jurisdicción de amparo con la vía judicial ordinaria. Cuando los recurrentes formularon su demanda de amparo mantenían abierta la vía judicial previa con un recurso de súplica, que no fue definitivamente resuelto sino con posterioridad a la presentación del recurso de amparo.</w:t>
      </w:r>
    </w:p>
    <w:bookmarkStart w:id="108" w:name="SENTENCIA_2011_106"/>
    <w:p w:rsidR="00430FD1" w:rsidRDefault="00430FD1" w:rsidP="00430FD1">
      <w:pPr>
        <w:pStyle w:val="TextoNormalNegrita"/>
      </w:pPr>
      <w:r>
        <w:fldChar w:fldCharType="begin"/>
      </w:r>
      <w:r>
        <w:instrText xml:space="preserve"> HYPERLINK "http://hj.tribunalconstitucional.es/es/Resolucion/Show/6888" \o "Ver resolución" </w:instrText>
      </w:r>
      <w:r>
        <w:fldChar w:fldCharType="separate"/>
      </w:r>
      <w:r>
        <w:t>• Sala Segunda. SENTENCIA 106/2011, de 20 de junio de 2011</w:t>
      </w:r>
      <w:r>
        <w:fldChar w:fldCharType="end"/>
      </w:r>
      <w:bookmarkEnd w:id="108"/>
    </w:p>
    <w:p w:rsidR="00430FD1" w:rsidRDefault="00430FD1" w:rsidP="00430FD1">
      <w:pPr>
        <w:pStyle w:val="TextoNormalSinNegrita"/>
      </w:pPr>
      <w:r>
        <w:t xml:space="preserve">   Recurso de amparo 9338-2008.</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doña Jessica Álvarez Parraga frente a los Autos del Tribunal Militar Central y de un Juzgado Togado Militar Central que acordaron el archivo de diligencias previas incoadas por un presunto delito de abuso de autoridad.</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a la tutela judicial efectiva en relación con el derecho a la integridad física y moral: decisión de archivo de causa penal basada en una argumentación no respetuosa con los derechos fundamentales implicados y adoptada cuando todavía existían medios razonables y eficaces de investigación para confirmar o desmentir la denuncia presentada.</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 xml:space="preserve">Una soldado formuló denuncia contra sus mandos al haber sido acosada por medio de diversas medidas disciplinarias como el arresto, traslado del destino y un análisis clínico. El procedimiento penal fue archivado al no apreciarse </w:t>
      </w:r>
      <w:r>
        <w:lastRenderedPageBreak/>
        <w:t>la existencia de ilícito penal alguno, pues se estimó que tales decisiones fueron adoptadas de acuerdo con las competencias de sus mandos y enmarcadas en el funcionamiento normal de una unidad militar.</w:t>
      </w:r>
    </w:p>
    <w:p w:rsidR="00430FD1" w:rsidRDefault="00430FD1" w:rsidP="00430FD1">
      <w:pPr>
        <w:pStyle w:val="SntesisDescriptiva"/>
      </w:pPr>
    </w:p>
    <w:p w:rsidR="00430FD1" w:rsidRDefault="00430FD1" w:rsidP="00430FD1">
      <w:pPr>
        <w:pStyle w:val="SntesisDescriptiva"/>
      </w:pPr>
      <w:r>
        <w:t>El Tribunal ubica el problema dentro del ámbito de protección de la integridad moral y física y la intimidad personal. Además, estima que la recurrente se encuentra sometida a una relación de sujeción especial que debe compensarse con la firmeza judicial en la investigación frente a la posible resistencia o demora en la aportación de medios de prueba, debiendo practicarse cuantas posibilidades razonables de indagación resulten útiles para aclarar los hechos.</w:t>
      </w:r>
    </w:p>
    <w:p w:rsidR="00430FD1" w:rsidRDefault="00430FD1" w:rsidP="00430FD1">
      <w:pPr>
        <w:pStyle w:val="SntesisDescriptiva"/>
      </w:pPr>
    </w:p>
    <w:p w:rsidR="00430FD1" w:rsidRDefault="00430FD1" w:rsidP="00430FD1">
      <w:pPr>
        <w:pStyle w:val="SntesisDescriptivaConSeparacion"/>
      </w:pPr>
      <w:r>
        <w:t>Se otorga el amparo por vulneración del derecho a la tutela judicial efectiva, pues las resoluciones judiciales no expresaron convenientemente las razones que llevaron al órgano judicial a no dar por acreditada la existencia del acoso moral y sexual. Además de que el cierre de la instrucción se hizo cuando todavía existían medios razonables y eficaces de investigación (declaración de otra soldado destinada en el mismo regimiento, prueba de detección de drogas tóxicas, acta notarial sobre mensajes de texto enviados por el capitán a la recurrente, pericial psicológica de la soldado) para confirmar o desmentir la denuncia presentada.</w:t>
      </w:r>
    </w:p>
    <w:bookmarkStart w:id="109" w:name="SENTENCIA_2011_107"/>
    <w:p w:rsidR="00430FD1" w:rsidRDefault="00430FD1" w:rsidP="00430FD1">
      <w:pPr>
        <w:pStyle w:val="TextoNormalNegrita"/>
      </w:pPr>
      <w:r>
        <w:fldChar w:fldCharType="begin"/>
      </w:r>
      <w:r>
        <w:instrText xml:space="preserve"> HYPERLINK "http://hj.tribunalconstitucional.es/es/Resolucion/Show/6889" \o "Ver resolución" </w:instrText>
      </w:r>
      <w:r>
        <w:fldChar w:fldCharType="separate"/>
      </w:r>
      <w:r>
        <w:t>• Sala Segunda. SENTENCIA 107/2011, de 20 de junio de 2011</w:t>
      </w:r>
      <w:r>
        <w:fldChar w:fldCharType="end"/>
      </w:r>
      <w:bookmarkEnd w:id="109"/>
    </w:p>
    <w:p w:rsidR="00430FD1" w:rsidRDefault="00430FD1" w:rsidP="00430FD1">
      <w:pPr>
        <w:pStyle w:val="TextoNormalSinNegrita"/>
      </w:pPr>
      <w:r>
        <w:t xml:space="preserve">   Recurso de amparo 2905-2009.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don José Berrio Jiménez respecto a la Sentencia de la Audiencia Provincial de Barcelona que le condenó, en apelación, por un delito contra la salud pública.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 los derechos a la tutela judicial efectiva y a la presunción de inocencia: condena fundada exclusivamente en un relato de hechos probados incoherente con los fundamentos que determinaron la absolución en la instancia; inadmisión del incidente de nulidad de actuaciones con remisión al demandante para que acuda ante el Tribunal Constitucional en recurso de amparo que no satisface la función del órgano judicial como primer garante de los derechos fundamentales.</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La Audiencia Provincial de Barcelona condenó al recurrente por un delito contra la salud pública, fundando el fallo en un relato de hechos probados que no concordaba con la fundamentación final que determinó la absolución en la instancia. Es por ello que el recurrente considera vulnerados sus derechos a la tutela judicial efectiva y a la presunción de inocencia. Además, considera vulnerado su derecho a la tutela judicial efectiva en su vertiente del derecho de acceso a los recursos legalmente establecidos, en relación con la inadmisión de los dos incidentes de nulidad de actuaciones que interpuso.</w:t>
      </w:r>
    </w:p>
    <w:p w:rsidR="00430FD1" w:rsidRDefault="00430FD1" w:rsidP="00430FD1">
      <w:pPr>
        <w:pStyle w:val="SntesisDescriptiva"/>
      </w:pPr>
    </w:p>
    <w:p w:rsidR="00430FD1" w:rsidRDefault="00430FD1" w:rsidP="00430FD1">
      <w:pPr>
        <w:pStyle w:val="SntesisDescriptiva"/>
      </w:pPr>
      <w:r>
        <w:t>Se otorga el amparo ya que el Tribunal afirma que la condena al recurrente resultó del todo punto irrazonable dado que el juicio que sustentó el pronunciamiento del Tribunal de apelación partió de una premisa incoherente entre el relato de hechos probados de la Sentencia de instancia y su fundamentación para llegar al fallo absolutorio. Además, el Tribunal añade que el pronunciamiento de condena no contenía una valoración de las pruebas que diese sustento al relato de hechos probados; antes bien, se basó en una declaración de hechos probados de la Sentencia de instancia, contradicha por la fundamentación jurídica y el fallo de la misma resolución.</w:t>
      </w:r>
    </w:p>
    <w:p w:rsidR="00430FD1" w:rsidRDefault="00430FD1" w:rsidP="00430FD1">
      <w:pPr>
        <w:pStyle w:val="SntesisDescriptiva"/>
      </w:pPr>
    </w:p>
    <w:p w:rsidR="00430FD1" w:rsidRDefault="00430FD1" w:rsidP="00430FD1">
      <w:pPr>
        <w:pStyle w:val="SntesisDescriptiva"/>
      </w:pPr>
      <w:r>
        <w:t>Finalmente, frente al formulado y reiterado incidente de nulidad de actuaciones que fue inadmitido remitiendo al condenado al Tribunal Constitucional, se concluye que se trata de una situación de clara inobservancia de la mayor intensidad que el carácter subsidiario del recurso de amparo ha adquirido tras la reforma de la Ley Orgánica 6/2007. La falta de motivación de la inadmisión del incidente supone una exclusión de la función reforzada de los Jueces y Tribunales como primeros garantes de los derechos fundamentales en nuestro sistema.</w:t>
      </w:r>
    </w:p>
    <w:p w:rsidR="00430FD1" w:rsidRDefault="00430FD1" w:rsidP="00430FD1">
      <w:pPr>
        <w:pStyle w:val="SntesisDescriptiva"/>
      </w:pPr>
    </w:p>
    <w:p w:rsidR="00430FD1" w:rsidRDefault="00430FD1" w:rsidP="00430FD1">
      <w:pPr>
        <w:pStyle w:val="SntesisDescriptivaConSeparacion"/>
      </w:pPr>
      <w:r>
        <w:t>Aplica doctrina de las SSTC 155/2009 y 43/2010</w:t>
      </w:r>
    </w:p>
    <w:bookmarkStart w:id="110" w:name="SENTENCIA_2011_108"/>
    <w:p w:rsidR="00430FD1" w:rsidRDefault="00430FD1" w:rsidP="00430FD1">
      <w:pPr>
        <w:pStyle w:val="TextoNormalNegrita"/>
      </w:pPr>
      <w:r>
        <w:fldChar w:fldCharType="begin"/>
      </w:r>
      <w:r>
        <w:instrText xml:space="preserve"> HYPERLINK "http://hj.tribunalconstitucional.es/es/Resolucion/Show/6890" \o "Ver resolución" </w:instrText>
      </w:r>
      <w:r>
        <w:fldChar w:fldCharType="separate"/>
      </w:r>
      <w:r>
        <w:t>• Sala Primera. SENTENCIA 108/2011, de 20 de junio de 2011</w:t>
      </w:r>
      <w:r>
        <w:fldChar w:fldCharType="end"/>
      </w:r>
      <w:bookmarkEnd w:id="110"/>
    </w:p>
    <w:p w:rsidR="00430FD1" w:rsidRDefault="00430FD1" w:rsidP="00430FD1">
      <w:pPr>
        <w:pStyle w:val="TextoNormalSinNegrita"/>
      </w:pPr>
      <w:r>
        <w:t xml:space="preserve">   Recurso de amparo 6710-2009.</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Promovido por la asociación para la defensa de la función pública aragonesa respecto a los acuerdos de la Mesa de las Cortes de Aragón que inadmitieron las peticiones de creación de sendas comisiones parlamentarias especiales.</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Vulneración del derecho de petición: rechazo de las solicitudes que incurre en extralimitación en el ejercicio de las funciones de calificación y admisibilidad de escritos atribuidas por el Reglamento parlamentario a la Mesa de las Cortes de Aragón.</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Una asociación civil solicitó a las Cortes de Aragón la creación de dos comisiones especiales para el estudio sobre criterios de conducta aplicables a las instituciones públicas, y para la investigación de posibles irregularidades en el funcionamiento de los gabinetes de los miembros del Gobierno. La Mesa rechazó la admisión a trámite de las peticiones con el argumento de que la competencia de creación de dichas comisiones corresponde a los órganos parlamentarios.</w:t>
      </w:r>
    </w:p>
    <w:p w:rsidR="00430FD1" w:rsidRDefault="00430FD1" w:rsidP="00430FD1">
      <w:pPr>
        <w:pStyle w:val="SntesisDescriptiva"/>
      </w:pPr>
    </w:p>
    <w:p w:rsidR="00430FD1" w:rsidRDefault="00430FD1" w:rsidP="00430FD1">
      <w:pPr>
        <w:pStyle w:val="SntesisDescriptivaConSeparacion"/>
      </w:pPr>
      <w:r>
        <w:t xml:space="preserve">Se otorga el amparo por vulneración del derecho de petición. La posibilidad de ejercicio de este derecho en el ámbito parlamentario (lo que incluye a los Parlamentos autonómicos) se encuentra reconocido en la propia Constitución en su artículo </w:t>
      </w:r>
      <w:r>
        <w:lastRenderedPageBreak/>
        <w:t>77. Por su parte, el Reglamento de las Cortes de Aragón prevé el establecimiento de una Comisión Permanente de peticiones y derechos humanos que tiene la función de examinar cada petición individual o colectiva que reciban dichas Cortes. Así, el derecho de petición no puede resultar condicionado por el hecho de que los peticionarios no tengan competencia para decidir o participar en el procedimiento parlamentario, pues lo que realizan es una propuesta de intervención dirigida a los órganos parlamentarios que eventualmente pudieran llevarla a cabo. En este sentido, la Mesa se excedió en sus competencias de calificación y admisión de escritos al sustraer la tramitación exigible y desconocer la competencia atribuida al respecto a la comisión permanente mencionada.</w:t>
      </w:r>
    </w:p>
    <w:bookmarkStart w:id="111" w:name="SENTENCIA_2011_109"/>
    <w:p w:rsidR="00430FD1" w:rsidRDefault="00430FD1" w:rsidP="00430FD1">
      <w:pPr>
        <w:pStyle w:val="TextoNormalNegrita"/>
      </w:pPr>
      <w:r>
        <w:fldChar w:fldCharType="begin"/>
      </w:r>
      <w:r>
        <w:instrText xml:space="preserve"> HYPERLINK "http://hj.tribunalconstitucional.es/es/Resolucion/Show/6891" \o "Ver resolución" </w:instrText>
      </w:r>
      <w:r>
        <w:fldChar w:fldCharType="separate"/>
      </w:r>
      <w:r>
        <w:t>• Pleno. SENTENCIA 109/2011, de 22 de junio de 2011</w:t>
      </w:r>
      <w:r>
        <w:fldChar w:fldCharType="end"/>
      </w:r>
      <w:bookmarkEnd w:id="111"/>
    </w:p>
    <w:p w:rsidR="00430FD1" w:rsidRDefault="00430FD1" w:rsidP="00430FD1">
      <w:pPr>
        <w:pStyle w:val="TextoNormalSinNegrita"/>
      </w:pPr>
      <w:r>
        <w:t xml:space="preserve">   Conflicto positivo de competencia 1641-2001.</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Planteado por el Consejo de Gobierno de la Junta de Andalucía respecto al Real Decreto 1909/2000, de 24 de noviembre, por el que se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Competencias en materia de personal al servicio de la Administración de Justicia en relación con la autonomía financiera de la Comunidad Autónoma de Andalucía: incidencia del ejercicio de las competencias estatales en la suficiencia financiera de las Comunidades Autónomas; principio de lealtad institucional.</w:t>
      </w:r>
    </w:p>
    <w:p w:rsidR="00430FD1" w:rsidRDefault="00430FD1" w:rsidP="00430FD1">
      <w:pPr>
        <w:pStyle w:val="SntesisAnaltica"/>
      </w:pPr>
    </w:p>
    <w:p w:rsidR="00430FD1" w:rsidRDefault="00430FD1" w:rsidP="00430FD1">
      <w:pPr>
        <w:pStyle w:val="SntesisDescriptiva"/>
      </w:pPr>
      <w:r w:rsidRPr="00430FD1">
        <w:rPr>
          <w:rStyle w:val="SntesisDescriptivaTtulo"/>
        </w:rPr>
        <w:t xml:space="preserve">Resumen: </w:t>
      </w:r>
      <w:r>
        <w:t>El Real Decreto controvertido fija complementos retributivos para miembros del cuerpo nacional de funcionarios, cuyo abono deberían realizar las Comunidades Autónomas.</w:t>
      </w:r>
    </w:p>
    <w:p w:rsidR="00430FD1" w:rsidRDefault="00430FD1" w:rsidP="00430FD1">
      <w:pPr>
        <w:pStyle w:val="SntesisDescriptiva"/>
      </w:pPr>
    </w:p>
    <w:p w:rsidR="00430FD1" w:rsidRDefault="00430FD1" w:rsidP="00430FD1">
      <w:pPr>
        <w:pStyle w:val="SntesisDescriptiva"/>
      </w:pPr>
      <w:r>
        <w:t>Antes de entrar en el fondo de la cuestión, el Tribunal confirma que tal complemento fue regulado por el Estado dentro del ámbito de su competencia en materia de Administración de Justicia, y que la reserva de ley orgánica existente en materia de personal al servicio de esta Administración justifica la reserva a unas instancias comunes de aquellas materias que formen parte del núcleo homogéneo en el régimen jurídico de este personal.</w:t>
      </w:r>
    </w:p>
    <w:p w:rsidR="00430FD1" w:rsidRDefault="00430FD1" w:rsidP="00430FD1">
      <w:pPr>
        <w:pStyle w:val="SntesisDescriptiva"/>
      </w:pPr>
    </w:p>
    <w:p w:rsidR="00430FD1" w:rsidRDefault="00430FD1" w:rsidP="00430FD1">
      <w:pPr>
        <w:pStyle w:val="SntesisDescriptiva"/>
      </w:pPr>
      <w:r>
        <w:t xml:space="preserve">En relación con el fondo de la cuestión, el Tribunal explica que el principio de autonomía financiera debe de ser entendido como la garantía de que existe una suficiencia de recursos para el ejercicio de las competencias propias de las Comunidades Autónomas. En consecuencia, en relación con la posible vulneración de este </w:t>
      </w:r>
      <w:r>
        <w:lastRenderedPageBreak/>
        <w:t>principio por la creación del complemento de destino, afirma el Tribunal que la respuesta a esta cuestión debe de encontrarse en el principio de lealtad institucional y en el de suficiencia financiera. En cuanto a la lealtad institucional, en este caso concreto se trataría de la obligación de la Administración General del Estado de establecer todos los mecanismos que garanticen que las normas estatales que supongan incrementos de gasto o reducciones de los ingresos tributarios de las Comunidades Autónomas contengan la valoración correspondiente, lo cual en nuestro sistema se garantiza por el sistema de financiación autonómica. En cuanto a la obligación de garantizar el coste de los servicios transferidos, se establece que hay que observar el sistema de financiación en su conjunto, y no por relación a cada una de las concretas competencias que se transfieren. Por ende, el Tribunal concluye que no ha quedado acreditado que dicho incremento haya alcanzado una magnitud que por sí misma pueda poner en riesgo la suficiencia de recursos de la Hacienda autonómica andaluza y por ello desestima el conflicto positivo de competencia.</w:t>
      </w:r>
    </w:p>
    <w:p w:rsidR="00430FD1" w:rsidRDefault="00430FD1" w:rsidP="00430FD1">
      <w:pPr>
        <w:pStyle w:val="SntesisDescriptiva"/>
      </w:pPr>
    </w:p>
    <w:p w:rsidR="00430FD1" w:rsidRDefault="00430FD1" w:rsidP="00430FD1">
      <w:pPr>
        <w:pStyle w:val="SntesisDescriptiva"/>
      </w:pPr>
      <w:r>
        <w:t>A pesar de que en el momento del fallo la norma había sido derogada en su mayoría, se huye de todo automatismo y se entra en el fondo de la cuestión, constatando que la disputa competencial entre las partes que dio lugar al proceso seguía viva y requería de pronunciamiento por parte del Tribunal.</w:t>
      </w:r>
    </w:p>
    <w:p w:rsidR="00430FD1" w:rsidRDefault="00430FD1" w:rsidP="00430FD1">
      <w:pPr>
        <w:pStyle w:val="SntesisDescriptiva"/>
      </w:pPr>
    </w:p>
    <w:p w:rsidR="00430FD1" w:rsidRDefault="00430FD1" w:rsidP="00430FD1">
      <w:pPr>
        <w:pStyle w:val="SntesisDescriptivaConSeparacion"/>
      </w:pPr>
      <w:r>
        <w:t>Aplica doctrina de la STC 235/2005.</w:t>
      </w:r>
    </w:p>
    <w:bookmarkStart w:id="112" w:name="SENTENCIA_2011_110"/>
    <w:p w:rsidR="00430FD1" w:rsidRDefault="00430FD1" w:rsidP="00430FD1">
      <w:pPr>
        <w:pStyle w:val="TextoNormalNegrita"/>
      </w:pPr>
      <w:r>
        <w:fldChar w:fldCharType="begin"/>
      </w:r>
      <w:r>
        <w:instrText xml:space="preserve"> HYPERLINK "http://hj.tribunalconstitucional.es/es/Resolucion/Show/6892" \o "Ver resolución" </w:instrText>
      </w:r>
      <w:r>
        <w:fldChar w:fldCharType="separate"/>
      </w:r>
      <w:r>
        <w:t>• Pleno. SENTENCIA 110/2011, de 22 de junio de 2011</w:t>
      </w:r>
      <w:r>
        <w:fldChar w:fldCharType="end"/>
      </w:r>
      <w:bookmarkEnd w:id="112"/>
    </w:p>
    <w:p w:rsidR="00430FD1" w:rsidRDefault="00430FD1" w:rsidP="00430FD1">
      <w:pPr>
        <w:pStyle w:val="TextoNormalSinNegrita"/>
      </w:pPr>
      <w:r>
        <w:t xml:space="preserve">   Recurso de inconstitucionalidad 6546-2007.</w:t>
      </w:r>
    </w:p>
    <w:p w:rsidR="00430FD1" w:rsidRDefault="00430FD1" w:rsidP="00430FD1">
      <w:pPr>
        <w:pStyle w:val="TextoNormalSinNegrita"/>
      </w:pPr>
    </w:p>
    <w:p w:rsidR="00430FD1" w:rsidRDefault="00430FD1" w:rsidP="00430FD1">
      <w:pPr>
        <w:pStyle w:val="SntesisDescriptiva"/>
      </w:pPr>
      <w:r w:rsidRPr="00430FD1">
        <w:rPr>
          <w:rStyle w:val="SntesisDescriptivaTtulo"/>
        </w:rPr>
        <w:t xml:space="preserve">Síntesis Descriptiva: </w:t>
      </w:r>
      <w:r>
        <w:t>Interpuesto por el Consejo de Gobierno de la Comunidad Autónoma de La Rioja en relación con diversos preceptos de la Ley Orgánica 5/2007, de 20 de abril, de reforma del Estatuto de Autonomía de Aragón.</w:t>
      </w:r>
    </w:p>
    <w:p w:rsidR="00430FD1" w:rsidRDefault="00430FD1" w:rsidP="00430FD1">
      <w:pPr>
        <w:pStyle w:val="SntesisDescriptiva"/>
      </w:pPr>
    </w:p>
    <w:p w:rsidR="00430FD1" w:rsidRDefault="00430FD1" w:rsidP="00430FD1">
      <w:pPr>
        <w:pStyle w:val="SntesisAnaltica"/>
      </w:pPr>
      <w:r w:rsidRPr="00430FD1">
        <w:rPr>
          <w:rStyle w:val="SntesisAnalticaTtulo"/>
        </w:rPr>
        <w:t xml:space="preserve">Síntesis Analítica: </w:t>
      </w:r>
      <w:r>
        <w:t>Distribución de competencias en materia de aguas: alcance y efectividad de la proclamación estatutaria de derechos en relación al agua; competencias de la Comunidad Autónoma de Aragón sobre recursos y aprovechamientos hidráulicos; interpretación de la disposición estatutaria sobre reservas de aguas de la cuenca del Ebro. Voto particular.</w:t>
      </w:r>
    </w:p>
    <w:p w:rsidR="00430FD1" w:rsidRDefault="00430FD1" w:rsidP="00430FD1">
      <w:pPr>
        <w:pStyle w:val="SntesisAnaltica"/>
      </w:pPr>
    </w:p>
    <w:p w:rsidR="00430FD1" w:rsidRDefault="00430FD1" w:rsidP="00430FD1">
      <w:pPr>
        <w:pStyle w:val="SntesisDescriptivaConSeparacion"/>
      </w:pPr>
      <w:r w:rsidRPr="00430FD1">
        <w:rPr>
          <w:rStyle w:val="SntesisDescriptivaTtulo"/>
        </w:rPr>
        <w:t xml:space="preserve">Resumen: </w:t>
      </w:r>
      <w:r>
        <w:t xml:space="preserve">La Rioja impugna varios preceptos del reformado Estatuto de Autonomía de Aragón, al entender que vulneran el sistema constitucional de distribución de competencias en materia de aguas. La Sentencia comienza por analizar las quejas relacionadas con el derecho al agua y sus diferentes concreciones, siendo desestimadas todas ellas. El reconocimiento estatutario del derecho de los aragoneses al abastecimiento de agua no resulta inconstitucional, en aplicación de doctrina sobre proclamación de derechos en los Estatutos de Autonomía (SSTC 247/2007 y 31/2010). Dicho reconocimiento no excede el marco de autonomía política contemplado en la </w:t>
      </w:r>
      <w:r>
        <w:lastRenderedPageBreak/>
        <w:t>Constitución, pues encuentra cobertura en las competencias asumidas por el Estatuto. Se trata de un mandato dirigido a los poderes públicos aragoneses, que no condiciona las competencias del Estado en relación con las aguas, y que no conlleva privilegios para la Comunidad Autónoma. Por otro lado, la remisión a la “fijación de caudales ambientales apropiados”, entre los modos en que los poderes públicos aragoneses deben velar por la conservación y mejora de los recursos hidrológicos, no vulnera el reparto constitucional de competencias, teniendo en cuenta que, de acuerdo con los preceptos estatutarios que delimitan las competencias aragonesas en materia de aguas, será la ley estatal, sin condicionamientos, la que determine el modo y alcance de las modalidades de participación autonómica en lo relativo a la determinación de los caudales hídricos. También se desestima la queja sobre el precepto que encomienda a los poderes públicos aragoneses la tarea de “velar” para que no se realicen trasvases no sostenibles entre cuencas, de acuerdo con lo establecido en la STC 247/2007 (que resolvió sobre un precepto análogo del Estatuto de Autonomía valenciano), en tanto no supone ninguna imposición al Estado, dejando intactas sus competencias en materia de aguas intercomunitarias, que incluyen la regulación de los trasvases. A continuación, se estudian las quejas relativas al artículo 72 del Estatuto, que recoge competencias de la Comunidad Autónoma de Aragón en materia de aguas. Todas ellas son rechazadas. No vulnera el orden constitucional de competencias la asunción por parte de la Comunidad Autónoma de competencias exclusivas sobre aguas intracomunitarias, ni sobre proyectos, construcción y explotación de aprovechamientos, canales y regadíos de interés de la Comunidad. Tampoco resulta inconstitucional la previsión relativa a la participación de Aragón en la planificación y órganos de gestión de cuencas intercomunitarias que le afecten, ni la posibilidad de dictar medidas adicionales de protección y saneamiento de recursos hídricos y ecosistemas acuáticos. Por último, resulta conforme con la Constitución el establecimiento de la necesidad de emisión de informes autonómicos preceptivos, no vinculantes para el Estado, respecto de las propuestas de obras hidráulicas o transferencias de aguas que afecten a su territorio. La última parte de la resolución analiza la constitucionalidad de la referencia estatutaria a la reserva de 6.550 hectómetros cúbicos de agua del caudal del río Ebro para uso exclusivo de los aragoneses, aprobada por resolución de las Cortes de Aragón. Esta referencia no es inconstitucional siempre que no se interprete como vinculante para el Estado, sino como una manifestación de la facultad de participación de los poderes públicos autonómicos en la fijación del caudal ecológico.</w:t>
      </w:r>
    </w:p>
    <w:p w:rsidR="00430FD1" w:rsidRDefault="00430FD1" w:rsidP="00430FD1">
      <w:pPr>
        <w:pStyle w:val="SntesisDescriptivaConSeparacion"/>
      </w:pPr>
    </w:p>
    <w:p w:rsidR="00430FD1" w:rsidRDefault="00430FD1">
      <w:pPr>
        <w:spacing w:after="160" w:line="259" w:lineRule="auto"/>
        <w:rPr>
          <w:rFonts w:ascii="Times New Roman" w:eastAsia="Times New Roman" w:hAnsi="Times New Roman" w:cs="Times New Roman"/>
          <w:sz w:val="24"/>
          <w:szCs w:val="24"/>
          <w:lang w:eastAsia="es-ES"/>
        </w:rPr>
      </w:pPr>
      <w:r>
        <w:br w:type="page"/>
      </w:r>
    </w:p>
    <w:p w:rsidR="00430FD1" w:rsidRDefault="00430FD1" w:rsidP="00430FD1">
      <w:pPr>
        <w:pStyle w:val="SntesisDescriptivaConSeparacion"/>
      </w:pPr>
      <w:bookmarkStart w:id="113" w:name="SUMARIOSAUTOS"/>
      <w:bookmarkEnd w:id="113"/>
    </w:p>
    <w:p w:rsidR="00C56727" w:rsidRDefault="00C56727" w:rsidP="00C56727">
      <w:pPr>
        <w:pStyle w:val="Ttulondice"/>
      </w:pPr>
      <w:r>
        <w:t>2. AUTOS: ATC 1/2011 A ATC 98/2011</w:t>
      </w:r>
    </w:p>
    <w:p w:rsidR="00C56727" w:rsidRDefault="00C56727" w:rsidP="00C56727">
      <w:pPr>
        <w:pStyle w:val="Ttulondice"/>
      </w:pPr>
    </w:p>
    <w:p w:rsidR="00C56727" w:rsidRDefault="00C56727" w:rsidP="00C56727">
      <w:pPr>
        <w:pStyle w:val="Ttulondice"/>
      </w:pPr>
    </w:p>
    <w:p w:rsidR="00C56727" w:rsidRDefault="00C56727" w:rsidP="00C56727">
      <w:pPr>
        <w:pStyle w:val="Ttulondice"/>
      </w:pPr>
    </w:p>
    <w:p w:rsidR="00C56727" w:rsidRDefault="00C56727" w:rsidP="00C56727">
      <w:pPr>
        <w:pStyle w:val="Ttulondice"/>
      </w:pPr>
    </w:p>
    <w:p w:rsidR="00C56727" w:rsidRDefault="00C56727" w:rsidP="00C56727">
      <w:pPr>
        <w:pStyle w:val="Ttulondice"/>
      </w:pPr>
    </w:p>
    <w:p w:rsidR="00C56727" w:rsidRDefault="00C56727" w:rsidP="00C56727">
      <w:pPr>
        <w:pStyle w:val="Ttulondice"/>
      </w:pPr>
    </w:p>
    <w:p w:rsidR="00C56727" w:rsidRDefault="00C56727" w:rsidP="00C56727">
      <w:pPr>
        <w:pStyle w:val="Ttulondice"/>
      </w:pPr>
    </w:p>
    <w:p w:rsidR="00C56727" w:rsidRDefault="00C56727" w:rsidP="00C56727">
      <w:pPr>
        <w:pStyle w:val="Ttulondice"/>
      </w:pPr>
    </w:p>
    <w:p w:rsidR="00C56727" w:rsidRDefault="00C56727" w:rsidP="00C56727">
      <w:pPr>
        <w:pStyle w:val="Ttulondice"/>
      </w:pPr>
    </w:p>
    <w:p w:rsidR="00C56727" w:rsidRDefault="00C56727" w:rsidP="00C56727">
      <w:pPr>
        <w:pStyle w:val="Ttulondice"/>
      </w:pPr>
    </w:p>
    <w:bookmarkStart w:id="114" w:name="AUTO_2011_1"/>
    <w:p w:rsidR="00C56727" w:rsidRDefault="00C56727" w:rsidP="00C56727">
      <w:pPr>
        <w:pStyle w:val="TextoNormalNegrita"/>
      </w:pPr>
      <w:r>
        <w:fldChar w:fldCharType="begin"/>
      </w:r>
      <w:r>
        <w:instrText xml:space="preserve"> HYPERLINK "http://hj.tribunalconstitucional.es/es/Resolucion/Show/22476" \o "Ver resolución" </w:instrText>
      </w:r>
      <w:r>
        <w:fldChar w:fldCharType="separate"/>
      </w:r>
      <w:r>
        <w:t>• Sala Segunda. AUTO 1/2011, de 14 de febrero de 2011</w:t>
      </w:r>
      <w:r>
        <w:fldChar w:fldCharType="end"/>
      </w:r>
      <w:bookmarkEnd w:id="114"/>
    </w:p>
    <w:p w:rsidR="00C56727" w:rsidRDefault="00C56727" w:rsidP="00C56727">
      <w:pPr>
        <w:pStyle w:val="TextoNormalSinNegrita"/>
      </w:pPr>
      <w:r>
        <w:t xml:space="preserve">   Recurso de amparo 9530-2005.</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9530-2005, promovido por don Orkatz Gallastegi Sodupe, en causa por delito de daños terroristas.</w:t>
      </w:r>
    </w:p>
    <w:bookmarkStart w:id="115" w:name="AUTO_2011_2"/>
    <w:p w:rsidR="00C56727" w:rsidRDefault="00C56727" w:rsidP="00C56727">
      <w:pPr>
        <w:pStyle w:val="TextoNormalNegrita"/>
      </w:pPr>
      <w:r>
        <w:fldChar w:fldCharType="begin"/>
      </w:r>
      <w:r>
        <w:instrText xml:space="preserve"> HYPERLINK "http://hj.tribunalconstitucional.es/es/Resolucion/Show/22477" \o "Ver resolución" </w:instrText>
      </w:r>
      <w:r>
        <w:fldChar w:fldCharType="separate"/>
      </w:r>
      <w:r>
        <w:t>• Sección Cuarta. AUTO 2/2011, de 14 de febrero de 2011</w:t>
      </w:r>
      <w:r>
        <w:fldChar w:fldCharType="end"/>
      </w:r>
      <w:bookmarkEnd w:id="115"/>
    </w:p>
    <w:p w:rsidR="00C56727" w:rsidRDefault="00C56727" w:rsidP="00C56727">
      <w:pPr>
        <w:pStyle w:val="TextoNormalSinNegrita"/>
      </w:pPr>
      <w:r>
        <w:t xml:space="preserve">   Recurso de amparo 10634-2006.</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Inadmite a trámite el recurso de amparo 10634-2006, promovido por doña María del Mar Belmonte Reygaza, en litigio civil.</w:t>
      </w:r>
    </w:p>
    <w:bookmarkStart w:id="116" w:name="AUTO_2011_3"/>
    <w:p w:rsidR="00C56727" w:rsidRDefault="00C56727" w:rsidP="00C56727">
      <w:pPr>
        <w:pStyle w:val="TextoNormalNegrita"/>
      </w:pPr>
      <w:r>
        <w:fldChar w:fldCharType="begin"/>
      </w:r>
      <w:r>
        <w:instrText xml:space="preserve"> HYPERLINK "http://hj.tribunalconstitucional.es/es/Resolucion/Show/22478" \o "Ver resolución" </w:instrText>
      </w:r>
      <w:r>
        <w:fldChar w:fldCharType="separate"/>
      </w:r>
      <w:r>
        <w:t>• Sala Primera. AUTO 3/2011, de 14 de febrero de 2011</w:t>
      </w:r>
      <w:r>
        <w:fldChar w:fldCharType="end"/>
      </w:r>
      <w:bookmarkEnd w:id="116"/>
    </w:p>
    <w:p w:rsidR="00C56727" w:rsidRDefault="00C56727" w:rsidP="00C56727">
      <w:pPr>
        <w:pStyle w:val="TextoNormalSinNegrita"/>
      </w:pPr>
      <w:r>
        <w:t xml:space="preserve">   Recurso de amparo 956-2008.</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956-2008, promovido por la Asociación para la Defensa de Inversores y Clientes, en causa penal.</w:t>
      </w:r>
    </w:p>
    <w:bookmarkStart w:id="117" w:name="AUTO_2011_4"/>
    <w:p w:rsidR="00C56727" w:rsidRDefault="00C56727" w:rsidP="00C56727">
      <w:pPr>
        <w:pStyle w:val="TextoNormalNegrita"/>
      </w:pPr>
      <w:r>
        <w:fldChar w:fldCharType="begin"/>
      </w:r>
      <w:r>
        <w:instrText xml:space="preserve"> HYPERLINK "http://hj.tribunalconstitucional.es/es/Resolucion/Show/22479" \o "Ver resolución" </w:instrText>
      </w:r>
      <w:r>
        <w:fldChar w:fldCharType="separate"/>
      </w:r>
      <w:r>
        <w:t>• Sección Cuarta. AUTO 4/2011, de 14 de febrero de 2011</w:t>
      </w:r>
      <w:r>
        <w:fldChar w:fldCharType="end"/>
      </w:r>
      <w:bookmarkEnd w:id="117"/>
    </w:p>
    <w:p w:rsidR="00C56727" w:rsidRDefault="00C56727" w:rsidP="00C56727">
      <w:pPr>
        <w:pStyle w:val="TextoNormalSinNegrita"/>
      </w:pPr>
      <w:r>
        <w:t xml:space="preserve">   Recurso de amparo 2179-2009.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2179-2009, promovido en procedimiento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9 de marzo de 2009, contra auto dictado el 26 de diciembre de 2008 por el Juzgado de lo Contencioso-Administrativo núm. 22 de Madrid en el procedimiento abreviado núm. 1096-2008.</w:t>
      </w:r>
    </w:p>
    <w:bookmarkStart w:id="118" w:name="AUTO_2011_5"/>
    <w:p w:rsidR="00C56727" w:rsidRDefault="00C56727" w:rsidP="00C56727">
      <w:pPr>
        <w:pStyle w:val="TextoNormalNegrita"/>
      </w:pPr>
      <w:r>
        <w:fldChar w:fldCharType="begin"/>
      </w:r>
      <w:r>
        <w:instrText xml:space="preserve"> HYPERLINK "http://hj.tribunalconstitucional.es/es/Resolucion/Show/22480" \o "Ver resolución" </w:instrText>
      </w:r>
      <w:r>
        <w:fldChar w:fldCharType="separate"/>
      </w:r>
      <w:r>
        <w:t>• Sala Primera. AUTO 5/2011, de 14 de febrero de 2011</w:t>
      </w:r>
      <w:r>
        <w:fldChar w:fldCharType="end"/>
      </w:r>
      <w:bookmarkEnd w:id="118"/>
    </w:p>
    <w:p w:rsidR="00C56727" w:rsidRDefault="00C56727" w:rsidP="00C56727">
      <w:pPr>
        <w:pStyle w:val="TextoNormalSinNegrita"/>
      </w:pPr>
      <w:r>
        <w:t xml:space="preserve">   Recurso de amparo 3794-2009.</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interpuesto por don José Antonio Escamilla Ballester en relación con el ATC 126/2010, de 4 de octubre, que denegó la suspensión en el recurso de amparo 3794-2009, en causa por delitos contra la Hacienda pública.</w:t>
      </w:r>
    </w:p>
    <w:bookmarkStart w:id="119" w:name="AUTO_2011_6"/>
    <w:p w:rsidR="00C56727" w:rsidRDefault="00C56727" w:rsidP="00C56727">
      <w:pPr>
        <w:pStyle w:val="TextoNormalNegrita"/>
      </w:pPr>
      <w:r>
        <w:fldChar w:fldCharType="begin"/>
      </w:r>
      <w:r>
        <w:instrText xml:space="preserve"> HYPERLINK "http://hj.tribunalconstitucional.es/es/Resolucion/Show/22481" \o "Ver resolución" </w:instrText>
      </w:r>
      <w:r>
        <w:fldChar w:fldCharType="separate"/>
      </w:r>
      <w:r>
        <w:t>• Sala Primera. AUTO 6/2011, de 14 de febrero de 2011</w:t>
      </w:r>
      <w:r>
        <w:fldChar w:fldCharType="end"/>
      </w:r>
      <w:bookmarkEnd w:id="119"/>
    </w:p>
    <w:p w:rsidR="00C56727" w:rsidRDefault="00C56727" w:rsidP="00C56727">
      <w:pPr>
        <w:pStyle w:val="TextoNormalSinNegrita"/>
      </w:pPr>
      <w:r>
        <w:t xml:space="preserve">   Recurso de amparo 3794-2009.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acumulación del recurso de amparo 3867-2009 al 3794-2009, promovidos ambos en causa por delitos contra la Hacienda pública.</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Recursos de amparo, presentados el 23 de abril de 2009 y 24 de abril de 2009, contra la Sentencia de la Sección Décima de la Audiencia Provincial de Barcelona, de 26 de febrero de 2009, que desestima el recurso de apelación núm. 90-</w:t>
      </w:r>
      <w:r>
        <w:lastRenderedPageBreak/>
        <w:t>2008-C presentado contra la Sentencia 411/2007 del Juzgado de lo penal núm. 9 de Barcelona.</w:t>
      </w:r>
    </w:p>
    <w:bookmarkStart w:id="120" w:name="AUTO_2011_7"/>
    <w:p w:rsidR="00C56727" w:rsidRDefault="00C56727" w:rsidP="00C56727">
      <w:pPr>
        <w:pStyle w:val="TextoNormalNegrita"/>
      </w:pPr>
      <w:r>
        <w:fldChar w:fldCharType="begin"/>
      </w:r>
      <w:r>
        <w:instrText xml:space="preserve"> HYPERLINK "http://hj.tribunalconstitucional.es/es/Resolucion/Show/22482" \o "Ver resolución" </w:instrText>
      </w:r>
      <w:r>
        <w:fldChar w:fldCharType="separate"/>
      </w:r>
      <w:r>
        <w:t>• Sección Tercera. AUTO 7/2011, de 14 de febrero de 2011</w:t>
      </w:r>
      <w:r>
        <w:fldChar w:fldCharType="end"/>
      </w:r>
      <w:bookmarkEnd w:id="120"/>
    </w:p>
    <w:p w:rsidR="00C56727" w:rsidRDefault="00C56727" w:rsidP="00C56727">
      <w:pPr>
        <w:pStyle w:val="TextoNormalSinNegrita"/>
      </w:pPr>
      <w:r>
        <w:t xml:space="preserve">   Recurso de amparo 4109-2009.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4109-2009, promovido en procedimiento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4 de mayo de 2009, contra Auto del Juzgado de lo Contencioso Administrativo núm. 16 de Madrid dictado en procedimiento abreviado núm. 1154-2008.</w:t>
      </w:r>
    </w:p>
    <w:bookmarkStart w:id="121" w:name="AUTO_2011_8"/>
    <w:p w:rsidR="00C56727" w:rsidRDefault="00C56727" w:rsidP="00C56727">
      <w:pPr>
        <w:pStyle w:val="TextoNormalNegrita"/>
      </w:pPr>
      <w:r>
        <w:fldChar w:fldCharType="begin"/>
      </w:r>
      <w:r>
        <w:instrText xml:space="preserve"> HYPERLINK "http://hj.tribunalconstitucional.es/es/Resolucion/Show/22483" \o "Ver resolución" </w:instrText>
      </w:r>
      <w:r>
        <w:fldChar w:fldCharType="separate"/>
      </w:r>
      <w:r>
        <w:t>• Sala Segunda. AUTO 8/2011, de 14 de febrero de 2011</w:t>
      </w:r>
      <w:r>
        <w:fldChar w:fldCharType="end"/>
      </w:r>
      <w:bookmarkEnd w:id="121"/>
    </w:p>
    <w:p w:rsidR="00C56727" w:rsidRDefault="00C56727" w:rsidP="00C56727">
      <w:pPr>
        <w:pStyle w:val="TextoNormalSinNegrita"/>
      </w:pPr>
      <w:r>
        <w:t xml:space="preserve">   Recurso de amparo 4878-2009.</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suspensión parcial en el recurso de amparo 4878-2009, promovido por don José Javier Hernández Royo, otra persona natural y dos empresas mercantiles, en causa por delito de estafa.</w:t>
      </w:r>
    </w:p>
    <w:bookmarkStart w:id="122" w:name="AUTO_2011_9"/>
    <w:p w:rsidR="00C56727" w:rsidRDefault="00C56727" w:rsidP="00C56727">
      <w:pPr>
        <w:pStyle w:val="TextoNormalNegrita"/>
      </w:pPr>
      <w:r>
        <w:fldChar w:fldCharType="begin"/>
      </w:r>
      <w:r>
        <w:instrText xml:space="preserve"> HYPERLINK "http://hj.tribunalconstitucional.es/es/Resolucion/Show/22484" \o "Ver resolución" </w:instrText>
      </w:r>
      <w:r>
        <w:fldChar w:fldCharType="separate"/>
      </w:r>
      <w:r>
        <w:t>• Sección Cuarta. AUTO 9/2011, de 14 de febrero de 2011</w:t>
      </w:r>
      <w:r>
        <w:fldChar w:fldCharType="end"/>
      </w:r>
      <w:bookmarkEnd w:id="122"/>
    </w:p>
    <w:p w:rsidR="00C56727" w:rsidRDefault="00C56727" w:rsidP="00C56727">
      <w:pPr>
        <w:pStyle w:val="TextoNormalSinNegrita"/>
      </w:pPr>
      <w:r>
        <w:t xml:space="preserve">   Recurso de amparo 6373-2009.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6373-2009, promovido en procedimiento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6 de julio de 2009, contra la Sentencia de la Sección Séptima de la Sala de lo Contencioso-Administrativo del Tribunal Supremo en recurso de casación núm. 2239-2005,  interpuesto contra la Sentencia de la Sala de lo Contencioso-Administrativo del Tribunal Superior de Justicia de Madrid dictada en recurso núm. 1155-2001.</w:t>
      </w:r>
    </w:p>
    <w:bookmarkStart w:id="123" w:name="AUTO_2011_10"/>
    <w:p w:rsidR="00C56727" w:rsidRDefault="00C56727" w:rsidP="00C56727">
      <w:pPr>
        <w:pStyle w:val="TextoNormalNegrita"/>
      </w:pPr>
      <w:r>
        <w:lastRenderedPageBreak/>
        <w:fldChar w:fldCharType="begin"/>
      </w:r>
      <w:r>
        <w:instrText xml:space="preserve"> HYPERLINK "http://hj.tribunalconstitucional.es/es/Resolucion/Show/22485" \o "Ver resolución" </w:instrText>
      </w:r>
      <w:r>
        <w:fldChar w:fldCharType="separate"/>
      </w:r>
      <w:r>
        <w:t>• Sala Primera. AUTO 10/2011, de 14 de febrero de 2011</w:t>
      </w:r>
      <w:r>
        <w:fldChar w:fldCharType="end"/>
      </w:r>
      <w:bookmarkEnd w:id="123"/>
    </w:p>
    <w:p w:rsidR="00C56727" w:rsidRDefault="00C56727" w:rsidP="00C56727">
      <w:pPr>
        <w:pStyle w:val="TextoNormalSinNegrita"/>
      </w:pPr>
      <w:r>
        <w:t xml:space="preserve">   Recurso de amparo 2908-2010.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suspensión parcial en el recurso de amparo 2908-2010, promovido por don Andrés Domínguez Villegas, en causa por delitos de receptación y de uso de documento falso.</w:t>
      </w:r>
    </w:p>
    <w:bookmarkStart w:id="124" w:name="AUTO_2011_11"/>
    <w:p w:rsidR="00C56727" w:rsidRDefault="00C56727" w:rsidP="00C56727">
      <w:pPr>
        <w:pStyle w:val="TextoNormalNegrita"/>
      </w:pPr>
      <w:r>
        <w:fldChar w:fldCharType="begin"/>
      </w:r>
      <w:r>
        <w:instrText xml:space="preserve"> HYPERLINK "http://hj.tribunalconstitucional.es/es/Resolucion/Show/22486" \o "Ver resolución" </w:instrText>
      </w:r>
      <w:r>
        <w:fldChar w:fldCharType="separate"/>
      </w:r>
      <w:r>
        <w:t>• Sala Segunda. AUTO 11/2011, de 14 de febrero de 2011</w:t>
      </w:r>
      <w:r>
        <w:fldChar w:fldCharType="end"/>
      </w:r>
      <w:bookmarkEnd w:id="124"/>
    </w:p>
    <w:p w:rsidR="00C56727" w:rsidRDefault="00C56727" w:rsidP="00C56727">
      <w:pPr>
        <w:pStyle w:val="TextoNormalSinNegrita"/>
      </w:pPr>
      <w:r>
        <w:t xml:space="preserve">   Conflicto en defensa de la autonomía local 5738-2010.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personación, como coadyuvante, del Ayuntamiento de Uruñuela en el conflicto en defensa de la autonomía local 5738-2010, promovido por el Ayuntamiento de Torremontalbo.</w:t>
      </w:r>
    </w:p>
    <w:bookmarkStart w:id="125" w:name="AUTO_2011_12"/>
    <w:p w:rsidR="00C56727" w:rsidRDefault="00C56727" w:rsidP="00C56727">
      <w:pPr>
        <w:pStyle w:val="TextoNormalNegrita"/>
      </w:pPr>
      <w:r>
        <w:fldChar w:fldCharType="begin"/>
      </w:r>
      <w:r>
        <w:instrText xml:space="preserve"> HYPERLINK "http://hj.tribunalconstitucional.es/es/Resolucion/Show/22487" \o "Ver resolución" </w:instrText>
      </w:r>
      <w:r>
        <w:fldChar w:fldCharType="separate"/>
      </w:r>
      <w:r>
        <w:t>• Sección Cuarta. AUTO 12/2011, de 14 de febrero de 2011</w:t>
      </w:r>
      <w:r>
        <w:fldChar w:fldCharType="end"/>
      </w:r>
      <w:bookmarkEnd w:id="125"/>
    </w:p>
    <w:p w:rsidR="00C56727" w:rsidRDefault="00C56727" w:rsidP="00C56727">
      <w:pPr>
        <w:pStyle w:val="TextoNormalSinNegrita"/>
      </w:pPr>
      <w:r>
        <w:t xml:space="preserve">   Recurso de amparo 7118-2010.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7118-2010, promovido en litigio social.</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Monte de Piedad y Caja de Ahorros San Fernando de Huelva, Jerez y Sevilla intepone recurso de amparo presentado el 4 de octubre de 2010 contra el Auto de la Sala de lo Social del Tribunal Supremo, en Recurso 2928-2009 interpuesto contra la Sentencia del TSJ de Andalucía con sede en Sevilla.</w:t>
      </w:r>
    </w:p>
    <w:bookmarkStart w:id="126" w:name="AUTO_2011_13"/>
    <w:p w:rsidR="00C56727" w:rsidRDefault="00C56727" w:rsidP="00C56727">
      <w:pPr>
        <w:pStyle w:val="TextoNormalNegrita"/>
      </w:pPr>
      <w:r>
        <w:fldChar w:fldCharType="begin"/>
      </w:r>
      <w:r>
        <w:instrText xml:space="preserve"> HYPERLINK "http://hj.tribunalconstitucional.es/es/Resolucion/Show/22488" \o "Ver resolución" </w:instrText>
      </w:r>
      <w:r>
        <w:fldChar w:fldCharType="separate"/>
      </w:r>
      <w:r>
        <w:t>• Pleno. AUTO 13/2011, de 15 de febrero de 2011</w:t>
      </w:r>
      <w:r>
        <w:fldChar w:fldCharType="end"/>
      </w:r>
      <w:bookmarkEnd w:id="126"/>
    </w:p>
    <w:p w:rsidR="00C56727" w:rsidRDefault="00C56727" w:rsidP="00C56727">
      <w:pPr>
        <w:pStyle w:val="TextoNormalSinNegrita"/>
      </w:pPr>
      <w:r>
        <w:t xml:space="preserve">   Cuestión de inconstitucionalidad 6726-2009.</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acumulación de la cuestión de inconstitucionalidad 6727-2009 a la 6726-2009, planteadas ambas por el Tribunal Superior de Justicia de Cataluña en relación con el artículo 143.2 del texto refundido de la Ley general de la Seguridad Social.</w:t>
      </w:r>
    </w:p>
    <w:bookmarkStart w:id="127" w:name="AUTO_2011_14"/>
    <w:p w:rsidR="00C56727" w:rsidRDefault="00C56727" w:rsidP="00C56727">
      <w:pPr>
        <w:pStyle w:val="TextoNormalNegrita"/>
      </w:pPr>
      <w:r>
        <w:lastRenderedPageBreak/>
        <w:fldChar w:fldCharType="begin"/>
      </w:r>
      <w:r>
        <w:instrText xml:space="preserve"> HYPERLINK "http://hj.tribunalconstitucional.es/es/Resolucion/Show/22489" \o "Ver resolución" </w:instrText>
      </w:r>
      <w:r>
        <w:fldChar w:fldCharType="separate"/>
      </w:r>
      <w:r>
        <w:t>• Pleno. AUTO 14/2011, de 15 de febrero de 2011</w:t>
      </w:r>
      <w:r>
        <w:fldChar w:fldCharType="end"/>
      </w:r>
      <w:bookmarkEnd w:id="127"/>
    </w:p>
    <w:p w:rsidR="00C56727" w:rsidRDefault="00C56727" w:rsidP="00C56727">
      <w:pPr>
        <w:pStyle w:val="TextoNormalSinNegrita"/>
      </w:pPr>
      <w:r>
        <w:t xml:space="preserve">   Cuestión de inconstitucionalidad 1992-2010.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acumulación de la cuestión de inconstitucionalidad 7128-2010 a la 1992-2010, planteadas ambas por el Tribunal Superior de Justicia de Madrid en relación con los artículos 32.4 y 33.3 de la Ley 2/2003, de 11 de marzo, de Administración local de la Comunidad de Madrid.</w:t>
      </w:r>
    </w:p>
    <w:bookmarkStart w:id="128" w:name="AUTO_2011_15"/>
    <w:p w:rsidR="00C56727" w:rsidRDefault="00C56727" w:rsidP="00C56727">
      <w:pPr>
        <w:pStyle w:val="TextoNormalNegrita"/>
      </w:pPr>
      <w:r>
        <w:fldChar w:fldCharType="begin"/>
      </w:r>
      <w:r>
        <w:instrText xml:space="preserve"> HYPERLINK "http://hj.tribunalconstitucional.es/es/Resolucion/Show/22490" \o "Ver resolución" </w:instrText>
      </w:r>
      <w:r>
        <w:fldChar w:fldCharType="separate"/>
      </w:r>
      <w:r>
        <w:t>• Pleno. AUTO 15/2011, de 15 de febrero de 2011</w:t>
      </w:r>
      <w:r>
        <w:fldChar w:fldCharType="end"/>
      </w:r>
      <w:bookmarkEnd w:id="128"/>
    </w:p>
    <w:p w:rsidR="00C56727" w:rsidRDefault="00C56727" w:rsidP="00C56727">
      <w:pPr>
        <w:pStyle w:val="TextoNormalSinNegrita"/>
      </w:pPr>
      <w:r>
        <w:t xml:space="preserve">   Conflicto negativo de competencia 8134-2010.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Inadmite a trámite el conflicto negativo de competencia 8134-2010 entre la Comunidad de Madrid y la Administración General del Estado, promovido por la Confederación Nacional del Trabajo.</w:t>
      </w:r>
    </w:p>
    <w:p w:rsidR="00C56727" w:rsidRDefault="00C56727" w:rsidP="00C56727">
      <w:pPr>
        <w:pStyle w:val="SntesisDescriptiva"/>
      </w:pPr>
    </w:p>
    <w:p w:rsidR="00C56727" w:rsidRDefault="00C56727" w:rsidP="00C56727">
      <w:pPr>
        <w:pStyle w:val="SntesisDescriptiva"/>
      </w:pPr>
      <w:r w:rsidRPr="00C56727">
        <w:rPr>
          <w:rStyle w:val="SntesisDescriptivaTtulo"/>
        </w:rPr>
        <w:t xml:space="preserve">Reseña: </w:t>
      </w:r>
      <w:r>
        <w:t>La CNT reclama la restitución de sus documentos, fondos documentales y efectos que le fueran incautados con motivo de la guerra civil a la Comunidad de Madrid y a la Administración General del Estado sin que ninguna de las Administraciones dé satisfacción a su solicitud.</w:t>
      </w:r>
    </w:p>
    <w:p w:rsidR="00C56727" w:rsidRDefault="00C56727" w:rsidP="00C56727">
      <w:pPr>
        <w:pStyle w:val="SntesisDescriptiva"/>
      </w:pPr>
    </w:p>
    <w:p w:rsidR="00C56727" w:rsidRDefault="00C56727" w:rsidP="00C56727">
      <w:pPr>
        <w:pStyle w:val="SntesisDescriptiva"/>
      </w:pPr>
      <w:r>
        <w:t>Se inadmite a trámite el conflicto negativo de competencia por falta de agotamiento de la vía administrativa, ya que la CNT no interpuso el recurso administrativo procedente contra la decisión de la Directora General de Archivos, Museos y Bibliotecas de la Comunidad de Madrid antes de reproducir su pretensión ante la Administración General del Estado (Ministerio de Cultura).</w:t>
      </w:r>
    </w:p>
    <w:p w:rsidR="00C56727" w:rsidRDefault="00C56727" w:rsidP="00C56727">
      <w:pPr>
        <w:pStyle w:val="SntesisDescriptiva"/>
      </w:pPr>
    </w:p>
    <w:p w:rsidR="00C56727" w:rsidRDefault="00C56727" w:rsidP="00C56727">
      <w:pPr>
        <w:pStyle w:val="SntesisDescriptivaConSeparacion"/>
      </w:pPr>
      <w:r>
        <w:t>No puede entenderse que CNT haya agotado la vía administrativa previa aun cuando la decisión declinatoria de la Directora General de Archivos, Museos y Bibliotecas de la Comunidad de Madrid no indicase los recursos que contra la misma procedía interponer, pues tal omisión afectaría a los plazos para su eventual interposición, pero no a la recurribilidad de la decisión administrativa.</w:t>
      </w:r>
    </w:p>
    <w:bookmarkStart w:id="129" w:name="AUTO_2011_16"/>
    <w:p w:rsidR="00C56727" w:rsidRDefault="00C56727" w:rsidP="00C56727">
      <w:pPr>
        <w:pStyle w:val="TextoNormalNegrita"/>
      </w:pPr>
      <w:r>
        <w:fldChar w:fldCharType="begin"/>
      </w:r>
      <w:r>
        <w:instrText xml:space="preserve"> HYPERLINK "http://hj.tribunalconstitucional.es/es/Resolucion/Show/22491" \o "Ver resolución" </w:instrText>
      </w:r>
      <w:r>
        <w:fldChar w:fldCharType="separate"/>
      </w:r>
      <w:r>
        <w:t>• Sección Primera. AUTO 16/2011, de 25 de febrero de 2011</w:t>
      </w:r>
      <w:r>
        <w:fldChar w:fldCharType="end"/>
      </w:r>
      <w:bookmarkEnd w:id="129"/>
    </w:p>
    <w:p w:rsidR="00C56727" w:rsidRDefault="00C56727" w:rsidP="00C56727">
      <w:pPr>
        <w:pStyle w:val="TextoNormalSinNegrita"/>
      </w:pPr>
      <w:r>
        <w:t xml:space="preserve">   Recurso de amparo 8640-2010.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interpuesto por el Ministerio Fiscal en relación con la suspensión acordada en el  recurso de amparo 8640-</w:t>
      </w:r>
      <w:r>
        <w:lastRenderedPageBreak/>
        <w:t>2010, promovido por Banco de Bilbao Vizcaya Argentaria, S.A., al concurrir razones de urgencia excepcional.</w:t>
      </w:r>
    </w:p>
    <w:p w:rsidR="00C56727" w:rsidRDefault="00C56727" w:rsidP="00C56727">
      <w:pPr>
        <w:pStyle w:val="SntesisDescriptiva"/>
      </w:pPr>
    </w:p>
    <w:p w:rsidR="00C56727" w:rsidRDefault="00C56727" w:rsidP="00C56727">
      <w:pPr>
        <w:pStyle w:val="SntesisDescriptiva"/>
      </w:pPr>
      <w:r w:rsidRPr="00C56727">
        <w:rPr>
          <w:rStyle w:val="SntesisDescriptivaTtulo"/>
        </w:rPr>
        <w:t xml:space="preserve">Reseña: </w:t>
      </w:r>
      <w:r>
        <w:t>Para preservar la finalidad de un recurso de amparo interpuesto por BBVA, el Tribunal Constitucional acordó mediante providencia y antes de admitir a trámite el amparo, la suspensión cautelar inaudita parte de las resoluciones que requerían al banco la entrega en el plazo de un día, de los datos personales de los clientes que durante el periodo de 2007 a 2010 hubieran contratado determinados productos financieros. El Ministerio Fiscal interpone recurso de súplica argumentando la improcedencia de la suspensión sin decidir previamente sobre la admisión a trámite del recurso de amparo, asimismo aduce que la providencia impugnada genera una situación de indefensión para la parte contraria, puesto que, al no ser parte en el recurso de amparo, no podría impugnar la medida cautelar.</w:t>
      </w:r>
    </w:p>
    <w:p w:rsidR="00C56727" w:rsidRDefault="00C56727" w:rsidP="00C56727">
      <w:pPr>
        <w:pStyle w:val="SntesisDescriptiva"/>
      </w:pPr>
    </w:p>
    <w:p w:rsidR="00C56727" w:rsidRDefault="00C56727" w:rsidP="00C56727">
      <w:pPr>
        <w:pStyle w:val="SntesisDescriptiva"/>
      </w:pPr>
      <w:r>
        <w:t>El Auto desestima el recurso de súplica, pues el artículo 56.3 de la Ley Orgánica del Tribunal Constitucional permite al Tribunal, ante la concurrencia de circunstancias de urgencia excepcional, adoptar inaudita parte medidas cautelares incluso antes de la admisión a trámite del recurso de amparo, pues de lo contrario, la ejecución de las resoluciones judiciales habría producido un perjuicio de imposible o muy difícil reparación que hubiera convertido en inútil el recurso de amparo interpuesto.</w:t>
      </w:r>
    </w:p>
    <w:p w:rsidR="00C56727" w:rsidRDefault="00C56727" w:rsidP="00C56727">
      <w:pPr>
        <w:pStyle w:val="SntesisDescriptiva"/>
      </w:pPr>
    </w:p>
    <w:p w:rsidR="00C56727" w:rsidRDefault="00C56727" w:rsidP="00C56727">
      <w:pPr>
        <w:pStyle w:val="SntesisDescriptivaConSeparacion"/>
      </w:pPr>
      <w:r>
        <w:t>Por otro lado, el Auto refiere que la existencia de una situación de urgencia extraordinaria no significa que la decisión provisional no pueda ser ratificada, modificada o alzada, tras oír al Fiscal y a las partes personadas una vez admitido a trámite, en su caso, el recurso de amparo.</w:t>
      </w:r>
    </w:p>
    <w:bookmarkStart w:id="130" w:name="AUTO_2011_17"/>
    <w:p w:rsidR="00C56727" w:rsidRDefault="00C56727" w:rsidP="00C56727">
      <w:pPr>
        <w:pStyle w:val="TextoNormalNegrita"/>
      </w:pPr>
      <w:r>
        <w:fldChar w:fldCharType="begin"/>
      </w:r>
      <w:r>
        <w:instrText xml:space="preserve"> HYPERLINK "http://hj.tribunalconstitucional.es/es/Resolucion/Show/22492" \o "Ver resolución" </w:instrText>
      </w:r>
      <w:r>
        <w:fldChar w:fldCharType="separate"/>
      </w:r>
      <w:r>
        <w:t>• Sala Primera. AUTO 17/2011, de 28 de febrero de 2011</w:t>
      </w:r>
      <w:r>
        <w:fldChar w:fldCharType="end"/>
      </w:r>
      <w:bookmarkEnd w:id="130"/>
    </w:p>
    <w:p w:rsidR="00C56727" w:rsidRDefault="00C56727" w:rsidP="00C56727">
      <w:pPr>
        <w:pStyle w:val="TextoNormalSinNegrita"/>
      </w:pPr>
      <w:r>
        <w:t xml:space="preserve">   Recurso de amparo 4142-2001.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petición de ejecución de la STC 141/2007, de 18 de junio, dictada en el recurso de amparo 4142-2001, promovido por don José Toledo Sobrón y don Miguel González de Legarra.</w:t>
      </w:r>
    </w:p>
    <w:bookmarkStart w:id="131" w:name="AUTO_2011_18"/>
    <w:p w:rsidR="00C56727" w:rsidRDefault="00C56727" w:rsidP="00C56727">
      <w:pPr>
        <w:pStyle w:val="TextoNormalNegrita"/>
      </w:pPr>
      <w:r>
        <w:fldChar w:fldCharType="begin"/>
      </w:r>
      <w:r>
        <w:instrText xml:space="preserve"> HYPERLINK "http://hj.tribunalconstitucional.es/es/Resolucion/Show/22493" \o "Ver resolución" </w:instrText>
      </w:r>
      <w:r>
        <w:fldChar w:fldCharType="separate"/>
      </w:r>
      <w:r>
        <w:t>• Sala Segunda. AUTO 18/2011, de 28 de febrero de 2011</w:t>
      </w:r>
      <w:r>
        <w:fldChar w:fldCharType="end"/>
      </w:r>
      <w:bookmarkEnd w:id="131"/>
    </w:p>
    <w:p w:rsidR="00C56727" w:rsidRDefault="00C56727" w:rsidP="00C56727">
      <w:pPr>
        <w:pStyle w:val="TextoNormalSinNegrita"/>
      </w:pPr>
      <w:r>
        <w:t xml:space="preserve">   Recurso de amparo 3488-2006.</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lastRenderedPageBreak/>
        <w:t xml:space="preserve">Síntesis Descriptiva: </w:t>
      </w:r>
      <w:r>
        <w:t>Acuerda la suspensión parcial en el recurso de amparo 3488-2006, promovido por don Unai Mallabia Sánchez y otras personas, en causa por delito de tenencia de aparatos inflamables con finalidad terrorista.</w:t>
      </w:r>
    </w:p>
    <w:bookmarkStart w:id="132" w:name="AUTO_2011_19"/>
    <w:p w:rsidR="00C56727" w:rsidRDefault="00C56727" w:rsidP="00C56727">
      <w:pPr>
        <w:pStyle w:val="TextoNormalNegrita"/>
      </w:pPr>
      <w:r>
        <w:fldChar w:fldCharType="begin"/>
      </w:r>
      <w:r>
        <w:instrText xml:space="preserve"> HYPERLINK "http://hj.tribunalconstitucional.es/es/Resolucion/Show/22494" \o "Ver resolución" </w:instrText>
      </w:r>
      <w:r>
        <w:fldChar w:fldCharType="separate"/>
      </w:r>
      <w:r>
        <w:t>• Sala Segunda. AUTO 19/2011, de 28 de febrero de 2011</w:t>
      </w:r>
      <w:r>
        <w:fldChar w:fldCharType="end"/>
      </w:r>
      <w:bookmarkEnd w:id="132"/>
    </w:p>
    <w:p w:rsidR="00C56727" w:rsidRDefault="00C56727" w:rsidP="00C56727">
      <w:pPr>
        <w:pStyle w:val="TextoNormalSinNegrita"/>
      </w:pPr>
      <w:r>
        <w:t xml:space="preserve">   Recurso de amparo 45-2007.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Inadmite a trámite el recurso de amparo 45-2007, promovido por doña Ana Otero Paz, en expediente de acción reivindicatoria de propiedad y deslinde.</w:t>
      </w:r>
    </w:p>
    <w:bookmarkStart w:id="133" w:name="AUTO_2011_20"/>
    <w:p w:rsidR="00C56727" w:rsidRDefault="00C56727" w:rsidP="00C56727">
      <w:pPr>
        <w:pStyle w:val="TextoNormalNegrita"/>
      </w:pPr>
      <w:r>
        <w:fldChar w:fldCharType="begin"/>
      </w:r>
      <w:r>
        <w:instrText xml:space="preserve"> HYPERLINK "http://hj.tribunalconstitucional.es/es/Resolucion/Show/22495" \o "Ver resolución" </w:instrText>
      </w:r>
      <w:r>
        <w:fldChar w:fldCharType="separate"/>
      </w:r>
      <w:r>
        <w:t>• Sala Primera. AUTO 20/2011, de 28 de febrero de 2011</w:t>
      </w:r>
      <w:r>
        <w:fldChar w:fldCharType="end"/>
      </w:r>
      <w:bookmarkEnd w:id="133"/>
    </w:p>
    <w:p w:rsidR="00C56727" w:rsidRDefault="00C56727" w:rsidP="00C56727">
      <w:pPr>
        <w:pStyle w:val="TextoNormalSinNegrita"/>
      </w:pPr>
      <w:r>
        <w:t xml:space="preserve">   Recurso de amparo 9929-2008.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Inadmite a trámite el recurso de amparo 9929-2008, promovido por la Agencia española de protección de datos, en contencioso sobre cancelación de datos obrantes en los libros bautismales.</w:t>
      </w:r>
    </w:p>
    <w:p w:rsidR="00C56727" w:rsidRDefault="00C56727" w:rsidP="00C56727">
      <w:pPr>
        <w:pStyle w:val="SntesisDescriptiva"/>
      </w:pPr>
    </w:p>
    <w:p w:rsidR="00C56727" w:rsidRDefault="00C56727" w:rsidP="00C56727">
      <w:pPr>
        <w:pStyle w:val="SntesisDescriptiva"/>
      </w:pPr>
      <w:r w:rsidRPr="00C56727">
        <w:rPr>
          <w:rStyle w:val="SntesisDescriptivaTtulo"/>
        </w:rPr>
        <w:t xml:space="preserve">Reseña: </w:t>
      </w:r>
      <w:r>
        <w:t>Un ciudadano acude ante la Agencia de protección de datos para que inste al Arzobispado de Valencia para que remita la certificación de la cancelación de su partida de bautismo. La cual es impugnada por el Arzobispado y revertida por  la Sala de lo Contencioso-Administrativo del Tribunal Supremo. Resolución que a su vez es impugnada por la Agencia a través de un incidente de nulidad de actuaciones que es inadmitido. Se plantea si la inadmisión vulnera su derecho a la tutela judicial efectiva y el derecho del ciudadano a la protección de sus datos personales.</w:t>
      </w:r>
    </w:p>
    <w:p w:rsidR="00C56727" w:rsidRDefault="00C56727" w:rsidP="00C56727">
      <w:pPr>
        <w:pStyle w:val="SntesisDescriptiva"/>
      </w:pPr>
    </w:p>
    <w:p w:rsidR="00C56727" w:rsidRDefault="00C56727" w:rsidP="00C56727">
      <w:pPr>
        <w:pStyle w:val="SntesisDescriptivaConSeparacion"/>
      </w:pPr>
      <w:r>
        <w:t>Se inadmite el recurso de amparo de la entidad recurrente al carecer de legitimación activa, en tanto no está en ninguno de los supuestos excepcionales en que se reconoce legitimación a la Administración pública en defensa de su derecho a la tutela judicial efectiva, ni tiene interés legítimo para recurrir en amparo por un derecho ajeno como el de la protección de datos personales del ciudadano que acudió ante ella.</w:t>
      </w:r>
    </w:p>
    <w:bookmarkStart w:id="134" w:name="AUTO_2011_21"/>
    <w:p w:rsidR="00C56727" w:rsidRDefault="00C56727" w:rsidP="00C56727">
      <w:pPr>
        <w:pStyle w:val="TextoNormalNegrita"/>
      </w:pPr>
      <w:r>
        <w:fldChar w:fldCharType="begin"/>
      </w:r>
      <w:r>
        <w:instrText xml:space="preserve"> HYPERLINK "http://hj.tribunalconstitucional.es/es/Resolucion/Show/22496" \o "Ver resolución" </w:instrText>
      </w:r>
      <w:r>
        <w:fldChar w:fldCharType="separate"/>
      </w:r>
      <w:r>
        <w:t>• Sección Cuarta. AUTO 21/2011, de 28 de febrero de 2011</w:t>
      </w:r>
      <w:r>
        <w:fldChar w:fldCharType="end"/>
      </w:r>
      <w:bookmarkEnd w:id="134"/>
    </w:p>
    <w:p w:rsidR="00C56727" w:rsidRDefault="00C56727" w:rsidP="00C56727">
      <w:pPr>
        <w:pStyle w:val="TextoNormalSinNegrita"/>
      </w:pPr>
      <w:r>
        <w:t xml:space="preserve">   Recurso de amparo 8756-2009.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8756-2009, promovido en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15 de octubre de 2009, contra Autos de 18 de mayo y 8 de septiembre, ambos de 2009, dictados por la Sección Tercera de la Sala de lo Contencioso-Administrativo del Tribunal Superior de Justicia de Madrid en ejecución de Sentencia de 4 de diciembre de 2006 dictada en el procedimiento ordinario núm. 704-2001.</w:t>
      </w:r>
    </w:p>
    <w:bookmarkStart w:id="135" w:name="AUTO_2011_22"/>
    <w:p w:rsidR="00C56727" w:rsidRDefault="00C56727" w:rsidP="00C56727">
      <w:pPr>
        <w:pStyle w:val="TextoNormalNegrita"/>
      </w:pPr>
      <w:r>
        <w:fldChar w:fldCharType="begin"/>
      </w:r>
      <w:r>
        <w:instrText xml:space="preserve"> HYPERLINK "http://hj.tribunalconstitucional.es/es/Resolucion/Show/22497" \o "Ver resolución" </w:instrText>
      </w:r>
      <w:r>
        <w:fldChar w:fldCharType="separate"/>
      </w:r>
      <w:r>
        <w:t>• Sección Cuarta. AUTO 22/2011, de 28 de febrero de 2011</w:t>
      </w:r>
      <w:r>
        <w:fldChar w:fldCharType="end"/>
      </w:r>
      <w:bookmarkEnd w:id="135"/>
    </w:p>
    <w:p w:rsidR="00C56727" w:rsidRDefault="00C56727" w:rsidP="00C56727">
      <w:pPr>
        <w:pStyle w:val="TextoNormalSinNegrita"/>
      </w:pPr>
      <w:r>
        <w:t xml:space="preserve">   Recurso de amparo 5925-2010.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5925-2010, en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21 de julio de 2010, contra Sentencia de la  Sección Primera de la Sala de lo Contencioso Administrativo del Tribunal Superior de Justicia de Andalucía en el procedimiento ordinario núm. 925-2003.</w:t>
      </w:r>
    </w:p>
    <w:bookmarkStart w:id="136" w:name="AUTO_2011_23"/>
    <w:p w:rsidR="00C56727" w:rsidRDefault="00C56727" w:rsidP="00C56727">
      <w:pPr>
        <w:pStyle w:val="TextoNormalNegrita"/>
      </w:pPr>
      <w:r>
        <w:fldChar w:fldCharType="begin"/>
      </w:r>
      <w:r>
        <w:instrText xml:space="preserve"> HYPERLINK "http://hj.tribunalconstitucional.es/es/Resolucion/Show/22498" \o "Ver resolución" </w:instrText>
      </w:r>
      <w:r>
        <w:fldChar w:fldCharType="separate"/>
      </w:r>
      <w:r>
        <w:t>• Sección Cuarta. AUTO 23/2011, de 28 de febrero de 2011</w:t>
      </w:r>
      <w:r>
        <w:fldChar w:fldCharType="end"/>
      </w:r>
      <w:bookmarkEnd w:id="136"/>
    </w:p>
    <w:p w:rsidR="00C56727" w:rsidRDefault="00C56727" w:rsidP="00C56727">
      <w:pPr>
        <w:pStyle w:val="TextoNormalSinNegrita"/>
      </w:pPr>
      <w:r>
        <w:t xml:space="preserve">   Recurso de amparo 6798-2010.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del Fiscal sobre inadmisión del recurso de amparo 6798-2010, promovido por la entidad Enprolim, S.L., en relación con un Auto de la Sala de lo Contencioso-Administrativo del Tribunal Supremo dictado en recurso de casación.</w:t>
      </w:r>
    </w:p>
    <w:bookmarkStart w:id="137" w:name="AUTO_2011_24"/>
    <w:p w:rsidR="00C56727" w:rsidRDefault="00C56727" w:rsidP="00C56727">
      <w:pPr>
        <w:pStyle w:val="TextoNormalNegrita"/>
      </w:pPr>
      <w:r>
        <w:fldChar w:fldCharType="begin"/>
      </w:r>
      <w:r>
        <w:instrText xml:space="preserve"> HYPERLINK "http://hj.tribunalconstitucional.es/es/Resolucion/Show/22499" \o "Ver resolución" </w:instrText>
      </w:r>
      <w:r>
        <w:fldChar w:fldCharType="separate"/>
      </w:r>
      <w:r>
        <w:t>• Pleno. AUTO 24/2011, 3 de marzo de 2011</w:t>
      </w:r>
      <w:r>
        <w:fldChar w:fldCharType="end"/>
      </w:r>
      <w:bookmarkEnd w:id="137"/>
    </w:p>
    <w:p w:rsidR="00C56727" w:rsidRDefault="00C56727" w:rsidP="00C56727">
      <w:pPr>
        <w:pStyle w:val="TextoNormalSinNegrita"/>
      </w:pPr>
      <w:r>
        <w:t xml:space="preserve">   Recurso de inconstitucionalidad 7456-2010.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lastRenderedPageBreak/>
        <w:t xml:space="preserve">Síntesis Descriptiva: </w:t>
      </w:r>
      <w:r>
        <w:t>Mantiene la suspensión en el recurso de inconstitucionalidad 7456-2010, interpuesto por el Presidente del Gobierno en relación con determinados preceptos de la Ley 10/2010, de 9 de julio, de ordenación y gestión de la función pública valenciana.</w:t>
      </w:r>
    </w:p>
    <w:bookmarkStart w:id="138" w:name="AUTO_2011_25"/>
    <w:p w:rsidR="00C56727" w:rsidRDefault="00C56727" w:rsidP="00C56727">
      <w:pPr>
        <w:pStyle w:val="TextoNormalNegrita"/>
      </w:pPr>
      <w:r>
        <w:fldChar w:fldCharType="begin"/>
      </w:r>
      <w:r>
        <w:instrText xml:space="preserve"> HYPERLINK "http://hj.tribunalconstitucional.es/es/Resolucion/Show/22500" \o "Ver resolución" </w:instrText>
      </w:r>
      <w:r>
        <w:fldChar w:fldCharType="separate"/>
      </w:r>
      <w:r>
        <w:t>• Sección Primera. AUTO 25/2011, 11 de marzo de 2011</w:t>
      </w:r>
      <w:r>
        <w:fldChar w:fldCharType="end"/>
      </w:r>
      <w:bookmarkEnd w:id="138"/>
    </w:p>
    <w:p w:rsidR="00C56727" w:rsidRDefault="00C56727" w:rsidP="00C56727">
      <w:pPr>
        <w:pStyle w:val="TextoNormalSinNegrita"/>
      </w:pPr>
      <w:r>
        <w:t xml:space="preserve">   Recurso de amparo 8269-2007.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extinción, por pérdida de objeto, del recurso de amparo 8269-2007, promovido por don Ricardo M. Cavallo.</w:t>
      </w:r>
    </w:p>
    <w:bookmarkStart w:id="139" w:name="AUTO_2011_26"/>
    <w:p w:rsidR="00C56727" w:rsidRDefault="00C56727" w:rsidP="00C56727">
      <w:pPr>
        <w:pStyle w:val="TextoNormalNegrita"/>
      </w:pPr>
      <w:r>
        <w:fldChar w:fldCharType="begin"/>
      </w:r>
      <w:r>
        <w:instrText xml:space="preserve"> HYPERLINK "http://hj.tribunalconstitucional.es/es/Resolucion/Show/22501" \o "Ver resolución" </w:instrText>
      </w:r>
      <w:r>
        <w:fldChar w:fldCharType="separate"/>
      </w:r>
      <w:r>
        <w:t>• Sala Segunda. AUTO 26/2011, de 14 de marzo de 2011</w:t>
      </w:r>
      <w:r>
        <w:fldChar w:fldCharType="end"/>
      </w:r>
      <w:bookmarkEnd w:id="139"/>
    </w:p>
    <w:p w:rsidR="00C56727" w:rsidRDefault="00C56727" w:rsidP="00C56727">
      <w:pPr>
        <w:pStyle w:val="TextoNormalSinNegrita"/>
      </w:pPr>
      <w:r>
        <w:t xml:space="preserve">   Recurso de amparo 4858-2009.</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4858-2009, promovido por Hostaler I, S.L., en contencioso-administrativo por sanción tributaria.</w:t>
      </w:r>
    </w:p>
    <w:bookmarkStart w:id="140" w:name="AUTO_2011_27"/>
    <w:p w:rsidR="00C56727" w:rsidRDefault="00C56727" w:rsidP="00C56727">
      <w:pPr>
        <w:pStyle w:val="TextoNormalNegrita"/>
      </w:pPr>
      <w:r>
        <w:fldChar w:fldCharType="begin"/>
      </w:r>
      <w:r>
        <w:instrText xml:space="preserve"> HYPERLINK "http://hj.tribunalconstitucional.es/es/Resolucion/Show/22502" \o "Ver resolución" </w:instrText>
      </w:r>
      <w:r>
        <w:fldChar w:fldCharType="separate"/>
      </w:r>
      <w:r>
        <w:t>• Sala Segunda. AUTO 27/2011, de 14 de marzo de 2011</w:t>
      </w:r>
      <w:r>
        <w:fldChar w:fldCharType="end"/>
      </w:r>
      <w:bookmarkEnd w:id="140"/>
    </w:p>
    <w:p w:rsidR="00C56727" w:rsidRDefault="00C56727" w:rsidP="00C56727">
      <w:pPr>
        <w:pStyle w:val="TextoNormalSinNegrita"/>
      </w:pPr>
      <w:r>
        <w:t xml:space="preserve">   Recurso de amparo 1783-2010.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1783-2010, promovido por don Francisco Álvarez-Cascos Fernández y doña María Porto Sánchez en pleito de protección del derecho al honor.</w:t>
      </w:r>
    </w:p>
    <w:bookmarkStart w:id="141" w:name="AUTO_2011_28"/>
    <w:p w:rsidR="00C56727" w:rsidRDefault="00C56727" w:rsidP="00C56727">
      <w:pPr>
        <w:pStyle w:val="TextoNormalNegrita"/>
      </w:pPr>
      <w:r>
        <w:fldChar w:fldCharType="begin"/>
      </w:r>
      <w:r>
        <w:instrText xml:space="preserve"> HYPERLINK "http://hj.tribunalconstitucional.es/es/Resolucion/Show/22503" \o "Ver resolución" </w:instrText>
      </w:r>
      <w:r>
        <w:fldChar w:fldCharType="separate"/>
      </w:r>
      <w:r>
        <w:t>• Sección Tercera. AUTO 28/2011, de 14 de marzo de 2011</w:t>
      </w:r>
      <w:r>
        <w:fldChar w:fldCharType="end"/>
      </w:r>
      <w:bookmarkEnd w:id="141"/>
    </w:p>
    <w:p w:rsidR="00C56727" w:rsidRDefault="00C56727" w:rsidP="00C56727">
      <w:pPr>
        <w:pStyle w:val="TextoNormalSinNegrita"/>
      </w:pPr>
      <w:r>
        <w:t xml:space="preserve">   Recurso de amparo 7122-2010.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7122-2010, en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4 de octubre de 2010, contra Auto del Juzgado de lo Contencioso-Administrativo núm. 20 de Madrid en procedimiento abreviado 285-2010.</w:t>
      </w:r>
    </w:p>
    <w:bookmarkStart w:id="142" w:name="AUTO_2011_29"/>
    <w:p w:rsidR="00C56727" w:rsidRDefault="00C56727" w:rsidP="00C56727">
      <w:pPr>
        <w:pStyle w:val="TextoNormalNegrita"/>
      </w:pPr>
      <w:r>
        <w:fldChar w:fldCharType="begin"/>
      </w:r>
      <w:r>
        <w:instrText xml:space="preserve"> HYPERLINK "http://hj.tribunalconstitucional.es/es/Resolucion/Show/22504" \o "Ver resolución" </w:instrText>
      </w:r>
      <w:r>
        <w:fldChar w:fldCharType="separate"/>
      </w:r>
      <w:r>
        <w:t>• Sección Primera. AUTO 29/2011, de 17 de marzo de 2011</w:t>
      </w:r>
      <w:r>
        <w:fldChar w:fldCharType="end"/>
      </w:r>
      <w:bookmarkEnd w:id="142"/>
    </w:p>
    <w:p w:rsidR="00C56727" w:rsidRDefault="00C56727" w:rsidP="00C56727">
      <w:pPr>
        <w:pStyle w:val="TextoNormalSinNegrita"/>
      </w:pPr>
      <w:r>
        <w:t xml:space="preserve">   Recurso de amparo 908-2010.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del Fiscal sobre inadmisión del recurso de amparo 908-2010, promovido por A.C.D. y otras personas.</w:t>
      </w:r>
    </w:p>
    <w:bookmarkStart w:id="143" w:name="AUTO_2011_30"/>
    <w:p w:rsidR="00C56727" w:rsidRDefault="00C56727" w:rsidP="00C56727">
      <w:pPr>
        <w:pStyle w:val="TextoNormalNegrita"/>
      </w:pPr>
      <w:r>
        <w:fldChar w:fldCharType="begin"/>
      </w:r>
      <w:r>
        <w:instrText xml:space="preserve"> HYPERLINK "http://hj.tribunalconstitucional.es/es/Resolucion/Show/22505" \o "Ver resolución" </w:instrText>
      </w:r>
      <w:r>
        <w:fldChar w:fldCharType="separate"/>
      </w:r>
      <w:r>
        <w:t>• Sala Primera. AUTO 30/2011, de 28 de marzo de 2011</w:t>
      </w:r>
      <w:r>
        <w:fldChar w:fldCharType="end"/>
      </w:r>
      <w:bookmarkEnd w:id="143"/>
    </w:p>
    <w:p w:rsidR="00C56727" w:rsidRDefault="00C56727" w:rsidP="00C56727">
      <w:pPr>
        <w:pStyle w:val="TextoNormalSinNegrita"/>
      </w:pPr>
      <w:r>
        <w:t xml:space="preserve">   Recurso de amparo 8831-2007.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8831-2007, promovido por don Jesús Marichal Correa y otras personas contra inadmisión de incidente de nulidad de actuaciones, en contencioso-administrativo.</w:t>
      </w:r>
    </w:p>
    <w:bookmarkStart w:id="144" w:name="AUTO_2011_31"/>
    <w:p w:rsidR="00C56727" w:rsidRDefault="00C56727" w:rsidP="00C56727">
      <w:pPr>
        <w:pStyle w:val="TextoNormalNegrita"/>
      </w:pPr>
      <w:r>
        <w:fldChar w:fldCharType="begin"/>
      </w:r>
      <w:r>
        <w:instrText xml:space="preserve"> HYPERLINK "http://hj.tribunalconstitucional.es/es/Resolucion/Show/22506" \o "Ver resolución" </w:instrText>
      </w:r>
      <w:r>
        <w:fldChar w:fldCharType="separate"/>
      </w:r>
      <w:r>
        <w:t>• Sala Primera. AUTO 31/2011, de 28 de marzo de 2011</w:t>
      </w:r>
      <w:r>
        <w:fldChar w:fldCharType="end"/>
      </w:r>
      <w:bookmarkEnd w:id="144"/>
    </w:p>
    <w:p w:rsidR="00C56727" w:rsidRDefault="00C56727" w:rsidP="00C56727">
      <w:pPr>
        <w:pStyle w:val="TextoNormalSinNegrita"/>
      </w:pPr>
      <w:r>
        <w:t xml:space="preserve">   Recurso de amparo 5530-2010.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5530-2010, promovido por Explotaciones Agrícolas Cuevas de Almanzora, S.A., en contencioso-administrativo por liquidación de cuotas a la Seguridad Social.</w:t>
      </w:r>
    </w:p>
    <w:bookmarkStart w:id="145" w:name="AUTO_2011_32"/>
    <w:p w:rsidR="00C56727" w:rsidRDefault="00C56727" w:rsidP="00C56727">
      <w:pPr>
        <w:pStyle w:val="TextoNormalNegrita"/>
      </w:pPr>
      <w:r>
        <w:fldChar w:fldCharType="begin"/>
      </w:r>
      <w:r>
        <w:instrText xml:space="preserve"> HYPERLINK "http://hj.tribunalconstitucional.es/es/Resolucion/Show/22507" \o "Ver resolución" </w:instrText>
      </w:r>
      <w:r>
        <w:fldChar w:fldCharType="separate"/>
      </w:r>
      <w:r>
        <w:t>• Sección Primera. AUTO 32/2011, de 6 de abril de 2011</w:t>
      </w:r>
      <w:r>
        <w:fldChar w:fldCharType="end"/>
      </w:r>
      <w:bookmarkEnd w:id="145"/>
    </w:p>
    <w:p w:rsidR="00C56727" w:rsidRDefault="00C56727" w:rsidP="00C56727">
      <w:pPr>
        <w:pStyle w:val="TextoNormalSinNegrita"/>
      </w:pPr>
      <w:r>
        <w:t xml:space="preserve">   Recurso de amparo 7962-2010.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7962-2010, en causa penal.</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10 de noviembre de 2010, contra la Sentencia de la Sección Séptima de la Audiencia Provincial de Madrid, dictada en recurso de apelación núm. 215-2010, interpuesto contra la Sentencia dictada por el Juzgado de lo Penal núm. 5 de Madrid en juicio rápido núm. 654-2008.</w:t>
      </w:r>
    </w:p>
    <w:bookmarkStart w:id="146" w:name="AUTO_2011_33"/>
    <w:p w:rsidR="00C56727" w:rsidRDefault="00C56727" w:rsidP="00C56727">
      <w:pPr>
        <w:pStyle w:val="TextoNormalNegrita"/>
      </w:pPr>
      <w:r>
        <w:fldChar w:fldCharType="begin"/>
      </w:r>
      <w:r>
        <w:instrText xml:space="preserve"> HYPERLINK "http://hj.tribunalconstitucional.es/es/Resolucion/Show/22508" \o "Ver resolución" </w:instrText>
      </w:r>
      <w:r>
        <w:fldChar w:fldCharType="separate"/>
      </w:r>
      <w:r>
        <w:t>• Sección Segunda. AUTO 33/2011, de 7 de abril de 2011</w:t>
      </w:r>
      <w:r>
        <w:fldChar w:fldCharType="end"/>
      </w:r>
      <w:bookmarkEnd w:id="146"/>
    </w:p>
    <w:p w:rsidR="00C56727" w:rsidRDefault="00C56727" w:rsidP="00C56727">
      <w:pPr>
        <w:pStyle w:val="TextoNormalSinNegrita"/>
      </w:pPr>
      <w:r>
        <w:t xml:space="preserve">   Recurso de amparo 2496-2010.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2496-2010, en causa penal.</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24 de marzo de 2010, contra Auto de la Sección Primera de la Audiencia Provincial de Sevilla, en recurso de apelación núm. 7221-2009, dimanante del Juzgado de Instrucción núm. 5 de Sevilla en procedimiento abreviado núm. 131-2009.</w:t>
      </w:r>
    </w:p>
    <w:bookmarkStart w:id="147" w:name="AUTO_2011_34"/>
    <w:p w:rsidR="00C56727" w:rsidRDefault="00C56727" w:rsidP="00C56727">
      <w:pPr>
        <w:pStyle w:val="TextoNormalNegrita"/>
      </w:pPr>
      <w:r>
        <w:fldChar w:fldCharType="begin"/>
      </w:r>
      <w:r>
        <w:instrText xml:space="preserve"> HYPERLINK "http://hj.tribunalconstitucional.es/es/Resolucion/Show/22509" \o "Ver resolución" </w:instrText>
      </w:r>
      <w:r>
        <w:fldChar w:fldCharType="separate"/>
      </w:r>
      <w:r>
        <w:t>• Sala Primera. AUTO 34/2011, de 11 de abril de 2011</w:t>
      </w:r>
      <w:r>
        <w:fldChar w:fldCharType="end"/>
      </w:r>
      <w:bookmarkEnd w:id="147"/>
    </w:p>
    <w:p w:rsidR="00C56727" w:rsidRDefault="00C56727" w:rsidP="00C56727">
      <w:pPr>
        <w:pStyle w:val="TextoNormalSinNegrita"/>
      </w:pPr>
      <w:r>
        <w:t xml:space="preserve">   Recurso de amparo 7659-2008.</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Acepta una abstención en el recurso de amparo 7659-2008, promovido por don José Luis Mazón Costa.</w:t>
      </w:r>
    </w:p>
    <w:bookmarkStart w:id="148" w:name="AUTO_2011_35"/>
    <w:p w:rsidR="00C56727" w:rsidRDefault="00C56727" w:rsidP="00C56727">
      <w:pPr>
        <w:pStyle w:val="TextoNormalNegrita"/>
      </w:pPr>
      <w:r>
        <w:fldChar w:fldCharType="begin"/>
      </w:r>
      <w:r>
        <w:instrText xml:space="preserve"> HYPERLINK "http://hj.tribunalconstitucional.es/es/Resolucion/Show/22510" \o "Ver resolución" </w:instrText>
      </w:r>
      <w:r>
        <w:fldChar w:fldCharType="separate"/>
      </w:r>
      <w:r>
        <w:t>• Sección Primera. AUTO 35/2011, de 11 de abril de 2011</w:t>
      </w:r>
      <w:r>
        <w:fldChar w:fldCharType="end"/>
      </w:r>
      <w:bookmarkEnd w:id="148"/>
    </w:p>
    <w:p w:rsidR="00C56727" w:rsidRDefault="00C56727" w:rsidP="00C56727">
      <w:pPr>
        <w:pStyle w:val="TextoNormalSinNegrita"/>
      </w:pPr>
      <w:r>
        <w:t xml:space="preserve">   Recurso de amparo 9138-2008.</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Estima el recurso de súplica del Fiscal sobre inadmisión del recurso de amparo 9138-2008, promovido por Centro de Iniciativas para la Formación Agraria, S.A.</w:t>
      </w:r>
    </w:p>
    <w:bookmarkStart w:id="149" w:name="AUTO_2011_36"/>
    <w:p w:rsidR="00C56727" w:rsidRDefault="00C56727" w:rsidP="00C56727">
      <w:pPr>
        <w:pStyle w:val="TextoNormalNegrita"/>
      </w:pPr>
      <w:r>
        <w:fldChar w:fldCharType="begin"/>
      </w:r>
      <w:r>
        <w:instrText xml:space="preserve"> HYPERLINK "http://hj.tribunalconstitucional.es/es/Resolucion/Show/22511" \o "Ver resolución" </w:instrText>
      </w:r>
      <w:r>
        <w:fldChar w:fldCharType="separate"/>
      </w:r>
      <w:r>
        <w:t>• Sala Primera. AUTO 36/2011, de 11 de abril de 2011</w:t>
      </w:r>
      <w:r>
        <w:fldChar w:fldCharType="end"/>
      </w:r>
      <w:bookmarkEnd w:id="149"/>
    </w:p>
    <w:p w:rsidR="00C56727" w:rsidRDefault="00C56727" w:rsidP="00C56727">
      <w:pPr>
        <w:pStyle w:val="TextoNormalSinNegrita"/>
      </w:pPr>
      <w:r>
        <w:lastRenderedPageBreak/>
        <w:t xml:space="preserve">   Recurso de amparo 10120-2008.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por extemporáneo, del recurso de amparo 10120-2008 promovido por el Ministerio Fiscal en contencioso sobre cancelación de datos obrantes en los libros bautismales. Voto particular.</w:t>
      </w:r>
    </w:p>
    <w:p w:rsidR="00C56727" w:rsidRDefault="00C56727" w:rsidP="00C56727">
      <w:pPr>
        <w:pStyle w:val="SntesisDescriptiva"/>
      </w:pPr>
    </w:p>
    <w:p w:rsidR="00C56727" w:rsidRDefault="00C56727" w:rsidP="00C56727">
      <w:pPr>
        <w:pStyle w:val="SntesisDescriptiva"/>
      </w:pPr>
      <w:r w:rsidRPr="00C56727">
        <w:rPr>
          <w:rStyle w:val="SntesisDescriptivaTtulo"/>
        </w:rPr>
        <w:t xml:space="preserve">Reseña: </w:t>
      </w:r>
      <w:r>
        <w:t>La Agencia española de protección de datos insta al Arzobispado de Valencia a remitir a un particular una certificación en la que conste el ejercicio de derecho de cancelación de una inscripción en su libro bautismal. Contra esa resolución el Arzobispado interpone recurso contencioso-administrativo, que fue desestimado por la Audiencia Nacional. Posteriormente, el Arzobispado recurre en casación y el Tribunal Supremo estima su recurso. El Ministerio Fiscal, quien no había sido parte en el procedimiento judicial, promovió un incidente de nulidad de actuaciones que fue inadmitido mediante providencia por falta de legitimación. El Ministerio Fiscal presenta recurso de amparo, que se inadmite por considerar que incurría en extemporaneidad, pues el incidente de nulidad es un recurso manifiestamente improcedente. Contra la providencia de inadmisión presenta recurso de súplica.</w:t>
      </w:r>
    </w:p>
    <w:p w:rsidR="00C56727" w:rsidRDefault="00C56727" w:rsidP="00C56727">
      <w:pPr>
        <w:pStyle w:val="SntesisDescriptiva"/>
      </w:pPr>
    </w:p>
    <w:p w:rsidR="00C56727" w:rsidRDefault="00C56727" w:rsidP="00C56727">
      <w:pPr>
        <w:pStyle w:val="SntesisDescriptivaConSeparacion"/>
      </w:pPr>
      <w:r>
        <w:t>Se desestima el recurso de súplica interpuesto por el Ministerio Fiscal contra la providencia de inadmisión del recurso de amparo, puesto que el incidente de nulidad de actuaciones presentado contra la Sentencia del Tribunal Supremo es manifiestamente improcedente, al carecer el Ministerio Fiscal de legitimación activa por no haber sido parte en el proceso a quo. Cuando el Ministerio Fiscal interpone un recurso de amparo por sustitución no es requisito de admisión que acuda a la jurisdicción ordinaria a través del remedio excepcional del incidente de nulidad de actuaciones.</w:t>
      </w:r>
    </w:p>
    <w:bookmarkStart w:id="150" w:name="AUTO_2011_37"/>
    <w:p w:rsidR="00C56727" w:rsidRDefault="00C56727" w:rsidP="00C56727">
      <w:pPr>
        <w:pStyle w:val="TextoNormalNegrita"/>
      </w:pPr>
      <w:r>
        <w:fldChar w:fldCharType="begin"/>
      </w:r>
      <w:r>
        <w:instrText xml:space="preserve"> HYPERLINK "http://hj.tribunalconstitucional.es/es/Resolucion/Show/22512" \o "Ver resolución" </w:instrText>
      </w:r>
      <w:r>
        <w:fldChar w:fldCharType="separate"/>
      </w:r>
      <w:r>
        <w:t>• Sección Tercera. AUTO 37/2011, de 11 de abril de 2011</w:t>
      </w:r>
      <w:r>
        <w:fldChar w:fldCharType="end"/>
      </w:r>
      <w:bookmarkEnd w:id="150"/>
    </w:p>
    <w:p w:rsidR="00C56727" w:rsidRDefault="00C56727" w:rsidP="00C56727">
      <w:pPr>
        <w:pStyle w:val="TextoNormalSinNegrita"/>
      </w:pPr>
      <w:r>
        <w:t xml:space="preserve">   Recurso de amparo 10150-2009.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10150-2009, en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2 de diciembre de 2009, contra Auto y Providencia del Juzgado de lo Contencioso-administrativo nº 23 de Madrid en procedimiento abreviado 1230-2008.</w:t>
      </w:r>
    </w:p>
    <w:bookmarkStart w:id="151" w:name="AUTO_2011_38"/>
    <w:p w:rsidR="00C56727" w:rsidRDefault="00C56727" w:rsidP="00C56727">
      <w:pPr>
        <w:pStyle w:val="TextoNormalNegrita"/>
      </w:pPr>
      <w:r>
        <w:fldChar w:fldCharType="begin"/>
      </w:r>
      <w:r>
        <w:instrText xml:space="preserve"> HYPERLINK "http://hj.tribunalconstitucional.es/es/Resolucion/Show/22513" \o "Ver resolución" </w:instrText>
      </w:r>
      <w:r>
        <w:fldChar w:fldCharType="separate"/>
      </w:r>
      <w:r>
        <w:t>• Sala Segunda. AUTO 38/2011, de 11 de abril de 2011</w:t>
      </w:r>
      <w:r>
        <w:fldChar w:fldCharType="end"/>
      </w:r>
      <w:bookmarkEnd w:id="151"/>
    </w:p>
    <w:p w:rsidR="00C56727" w:rsidRDefault="00C56727" w:rsidP="00C56727">
      <w:pPr>
        <w:pStyle w:val="TextoNormalSinNegrita"/>
      </w:pPr>
      <w:r>
        <w:lastRenderedPageBreak/>
        <w:t xml:space="preserve">   Recurso de amparo 10395-2009.</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10395-2009, promovido por la Universidad del País Vasco en contencioso sobre atención educativa a internos en centros penitenciarios.</w:t>
      </w:r>
    </w:p>
    <w:bookmarkStart w:id="152" w:name="AUTO_2011_39"/>
    <w:p w:rsidR="00C56727" w:rsidRDefault="00C56727" w:rsidP="00C56727">
      <w:pPr>
        <w:pStyle w:val="TextoNormalNegrita"/>
      </w:pPr>
      <w:r>
        <w:fldChar w:fldCharType="begin"/>
      </w:r>
      <w:r>
        <w:instrText xml:space="preserve"> HYPERLINK "http://hj.tribunalconstitucional.es/es/Resolucion/Show/22514" \o "Ver resolución" </w:instrText>
      </w:r>
      <w:r>
        <w:fldChar w:fldCharType="separate"/>
      </w:r>
      <w:r>
        <w:t>• Pleno. AUTO 39/2011, de 12 de abril de 2011</w:t>
      </w:r>
      <w:r>
        <w:fldChar w:fldCharType="end"/>
      </w:r>
      <w:bookmarkEnd w:id="152"/>
    </w:p>
    <w:p w:rsidR="00C56727" w:rsidRDefault="00C56727" w:rsidP="00C56727">
      <w:pPr>
        <w:pStyle w:val="TextoNormalSinNegrita"/>
      </w:pPr>
      <w:r>
        <w:t xml:space="preserve">   Recurso de inconstitucionalidad 5025-2000.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extinción del recurso de inconstitucionalidad 5025-2000, interpuesto por el Parlamento de Navarra en relación con el artículo 43 del Real Decreto-ley 6/2000, de 23 de junio, de medidas urgentes de intensificación de la competencia en mercados de bienes y servicios.</w:t>
      </w:r>
    </w:p>
    <w:bookmarkStart w:id="153" w:name="AUTO_2011_40"/>
    <w:p w:rsidR="00C56727" w:rsidRDefault="00C56727" w:rsidP="00C56727">
      <w:pPr>
        <w:pStyle w:val="TextoNormalNegrita"/>
      </w:pPr>
      <w:r>
        <w:fldChar w:fldCharType="begin"/>
      </w:r>
      <w:r>
        <w:instrText xml:space="preserve"> HYPERLINK "http://hj.tribunalconstitucional.es/es/Resolucion/Show/22515" \o "Ver resolución" </w:instrText>
      </w:r>
      <w:r>
        <w:fldChar w:fldCharType="separate"/>
      </w:r>
      <w:r>
        <w:t>• Pleno. AUTO 40/2011, de 12 de abril de 2011</w:t>
      </w:r>
      <w:r>
        <w:fldChar w:fldCharType="end"/>
      </w:r>
      <w:bookmarkEnd w:id="153"/>
    </w:p>
    <w:p w:rsidR="00C56727" w:rsidRDefault="00C56727" w:rsidP="00C56727">
      <w:pPr>
        <w:pStyle w:val="TextoNormalSinNegrita"/>
      </w:pPr>
      <w:r>
        <w:t xml:space="preserve">   Recurso de amparo 1091-2004.</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Acepta dos abstenciones e inadmite la recusación de la totalidad de los Magistrados, promovida por don José Luis Mazón Costa, en el recurso de amparo 1091-2004, formulado por don Manuel Jiménez de Parga y Cabrera y otras personas.</w:t>
      </w:r>
    </w:p>
    <w:bookmarkStart w:id="154" w:name="AUTO_2011_41"/>
    <w:p w:rsidR="00C56727" w:rsidRDefault="00C56727" w:rsidP="00C56727">
      <w:pPr>
        <w:pStyle w:val="TextoNormalNegrita"/>
      </w:pPr>
      <w:r>
        <w:fldChar w:fldCharType="begin"/>
      </w:r>
      <w:r>
        <w:instrText xml:space="preserve"> HYPERLINK "http://hj.tribunalconstitucional.es/es/Resolucion/Show/22516" \o "Ver resolución" </w:instrText>
      </w:r>
      <w:r>
        <w:fldChar w:fldCharType="separate"/>
      </w:r>
      <w:r>
        <w:t>• Pleno. AUTO 41/2011, de 12 de abril de 2011</w:t>
      </w:r>
      <w:r>
        <w:fldChar w:fldCharType="end"/>
      </w:r>
      <w:bookmarkEnd w:id="154"/>
    </w:p>
    <w:p w:rsidR="00C56727" w:rsidRDefault="00C56727" w:rsidP="00C56727">
      <w:pPr>
        <w:pStyle w:val="TextoNormalSinNegrita"/>
      </w:pPr>
      <w:r>
        <w:t xml:space="preserve">   Recurso de inconstitucionalidad 584-2007.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Declara la desaparición sobrevenida y parcial de objeto en el recurso de inconstitucionalidad 584-2007, interpuesto por el Presidente del Gobierno respecto de determinado preceptos de la Ley de la Comunidad de Valencia 1/2006, de 19 de abril, del sector audiovisual.</w:t>
      </w:r>
    </w:p>
    <w:bookmarkStart w:id="155" w:name="AUTO_2011_42"/>
    <w:p w:rsidR="00C56727" w:rsidRDefault="00C56727" w:rsidP="00C56727">
      <w:pPr>
        <w:pStyle w:val="TextoNormalNegrita"/>
      </w:pPr>
      <w:r>
        <w:lastRenderedPageBreak/>
        <w:fldChar w:fldCharType="begin"/>
      </w:r>
      <w:r>
        <w:instrText xml:space="preserve"> HYPERLINK "http://hj.tribunalconstitucional.es/es/Resolucion/Show/22517" \o "Ver resolución" </w:instrText>
      </w:r>
      <w:r>
        <w:fldChar w:fldCharType="separate"/>
      </w:r>
      <w:r>
        <w:t>• Pleno. AUTO 42/2011, de 12 de abril de 2011</w:t>
      </w:r>
      <w:r>
        <w:fldChar w:fldCharType="end"/>
      </w:r>
      <w:bookmarkEnd w:id="155"/>
    </w:p>
    <w:p w:rsidR="00C56727" w:rsidRDefault="00C56727" w:rsidP="00C56727">
      <w:pPr>
        <w:pStyle w:val="TextoNormalSinNegrita"/>
      </w:pPr>
      <w:r>
        <w:t xml:space="preserve">   Recurso de inconstitucionalidad 8260-2010.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Levanta la suspensión en el recurso de inconstitucionalidad 8260-2010, interpuesto por el Presidente del Gobierno en relación con diversos preceptos de la Ley 1/2010, de 11 de febrero, de modificación de diversas leyes de Galicia para su adaptación a la Directiva 2006/123/CE del Parlamento Europeo y del Consejo, de 12 de diciembre de 2006, relativa a los servicios en el mercado interior.</w:t>
      </w:r>
    </w:p>
    <w:bookmarkStart w:id="156" w:name="AUTO_2011_43"/>
    <w:p w:rsidR="00C56727" w:rsidRDefault="00C56727" w:rsidP="00C56727">
      <w:pPr>
        <w:pStyle w:val="TextoNormalNegrita"/>
      </w:pPr>
      <w:r>
        <w:fldChar w:fldCharType="begin"/>
      </w:r>
      <w:r>
        <w:instrText xml:space="preserve"> HYPERLINK "http://hj.tribunalconstitucional.es/es/Resolucion/Show/22518" \o "Ver resolución" </w:instrText>
      </w:r>
      <w:r>
        <w:fldChar w:fldCharType="separate"/>
      </w:r>
      <w:r>
        <w:t>• Pleno. AUTO 43/2011, de 12 de abril de 2011</w:t>
      </w:r>
      <w:r>
        <w:fldChar w:fldCharType="end"/>
      </w:r>
      <w:bookmarkEnd w:id="156"/>
    </w:p>
    <w:p w:rsidR="00C56727" w:rsidRDefault="00C56727" w:rsidP="00C56727">
      <w:pPr>
        <w:pStyle w:val="TextoNormalSinNegrita"/>
      </w:pPr>
      <w:r>
        <w:t xml:space="preserve">   Recurso de inconstitucionalidad 8506-2010.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Levanta la suspensión en el recurso de inconstitucionalidad 8506-2010, interpuesto por el Presidente del Gobierno en relación con el artículo 3.2 de la Ley 2/2010, de 26 de febrero, de creación del colegio profesional de logopedas de Extremadura.</w:t>
      </w:r>
    </w:p>
    <w:bookmarkStart w:id="157" w:name="AUTO_2011_44"/>
    <w:p w:rsidR="00C56727" w:rsidRDefault="00C56727" w:rsidP="00C56727">
      <w:pPr>
        <w:pStyle w:val="TextoNormalNegrita"/>
      </w:pPr>
      <w:r>
        <w:fldChar w:fldCharType="begin"/>
      </w:r>
      <w:r>
        <w:instrText xml:space="preserve"> HYPERLINK "http://hj.tribunalconstitucional.es/es/Resolucion/Show/22519" \o "Ver resolución" </w:instrText>
      </w:r>
      <w:r>
        <w:fldChar w:fldCharType="separate"/>
      </w:r>
      <w:r>
        <w:t>• Pleno. AUTO 44/2011, de 12 de abril de 2011</w:t>
      </w:r>
      <w:r>
        <w:fldChar w:fldCharType="end"/>
      </w:r>
      <w:bookmarkEnd w:id="157"/>
    </w:p>
    <w:p w:rsidR="00C56727" w:rsidRDefault="00C56727" w:rsidP="00C56727">
      <w:pPr>
        <w:pStyle w:val="TextoNormalSinNegrita"/>
      </w:pPr>
      <w:r>
        <w:t xml:space="preserve">   Recurso de inconstitucionalidad 8507-2010.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Levanta la suspensión en el recurso de inconstitucionalidad 8507-2010, interpuesto por el Presidente del Gobierno en relación con el artículo 3.3 de la Ley 3/2010, de 26 de febrero, de creación del colegio profesional de higienistas dentales de Extremadura.</w:t>
      </w:r>
    </w:p>
    <w:bookmarkStart w:id="158" w:name="AUTO_2011_45"/>
    <w:p w:rsidR="00C56727" w:rsidRDefault="00C56727" w:rsidP="00C56727">
      <w:pPr>
        <w:pStyle w:val="TextoNormalNegrita"/>
      </w:pPr>
      <w:r>
        <w:fldChar w:fldCharType="begin"/>
      </w:r>
      <w:r>
        <w:instrText xml:space="preserve"> HYPERLINK "http://hj.tribunalconstitucional.es/es/Resolucion/Show/22520" \o "Ver resolución" </w:instrText>
      </w:r>
      <w:r>
        <w:fldChar w:fldCharType="separate"/>
      </w:r>
      <w:r>
        <w:t>• Sección Segunda. AUTO 45/2011, de 14 de abril de 2011</w:t>
      </w:r>
      <w:r>
        <w:fldChar w:fldCharType="end"/>
      </w:r>
      <w:bookmarkEnd w:id="158"/>
    </w:p>
    <w:p w:rsidR="00C56727" w:rsidRDefault="00C56727" w:rsidP="00C56727">
      <w:pPr>
        <w:pStyle w:val="TextoNormalSinNegrita"/>
      </w:pPr>
      <w:r>
        <w:t xml:space="preserve">   Recurso de amparo 6568-2010.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6568-2010, en causa penal.</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lastRenderedPageBreak/>
        <w:t xml:space="preserve">Reseña: </w:t>
      </w:r>
      <w:r>
        <w:t>Recurso de amparo, presentado el 8 de septiembre de 2010, contra sentencia de la Sección Vigésimo Séptima de la Audiencia Provincial de Madrid en recurso de apelación núm. 1795-2009.</w:t>
      </w:r>
    </w:p>
    <w:bookmarkStart w:id="159" w:name="AUTO_2011_46"/>
    <w:p w:rsidR="00C56727" w:rsidRDefault="00C56727" w:rsidP="00C56727">
      <w:pPr>
        <w:pStyle w:val="TextoNormalNegrita"/>
      </w:pPr>
      <w:r>
        <w:fldChar w:fldCharType="begin"/>
      </w:r>
      <w:r>
        <w:instrText xml:space="preserve"> HYPERLINK "http://hj.tribunalconstitucional.es/es/Resolucion/Show/22521" \o "Ver resolución" </w:instrText>
      </w:r>
      <w:r>
        <w:fldChar w:fldCharType="separate"/>
      </w:r>
      <w:r>
        <w:t>• Sección Cuarta. AUTO 46/2011, de 28 de abril de 2011</w:t>
      </w:r>
      <w:r>
        <w:fldChar w:fldCharType="end"/>
      </w:r>
      <w:bookmarkEnd w:id="159"/>
    </w:p>
    <w:p w:rsidR="00C56727" w:rsidRDefault="00C56727" w:rsidP="00C56727">
      <w:pPr>
        <w:pStyle w:val="TextoNormalSinNegrita"/>
      </w:pPr>
      <w:r>
        <w:t xml:space="preserve">   Recurso de amparo 5497-2007.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del Fiscal sobre inadmisión del recurso de amparo 5497-2007, promovido por don José Luis Peña Domingo y don Juan José Moreno Alonso.</w:t>
      </w:r>
    </w:p>
    <w:bookmarkStart w:id="160" w:name="AUTO_2011_47"/>
    <w:p w:rsidR="00C56727" w:rsidRDefault="00C56727" w:rsidP="00C56727">
      <w:pPr>
        <w:pStyle w:val="TextoNormalNegrita"/>
      </w:pPr>
      <w:r>
        <w:fldChar w:fldCharType="begin"/>
      </w:r>
      <w:r>
        <w:instrText xml:space="preserve"> HYPERLINK "http://hj.tribunalconstitucional.es/es/Resolucion/Show/22522" \o "Ver resolución" </w:instrText>
      </w:r>
      <w:r>
        <w:fldChar w:fldCharType="separate"/>
      </w:r>
      <w:r>
        <w:t>• Sección Cuarta. AUTO 47/2011, de 28 de abril de 2011</w:t>
      </w:r>
      <w:r>
        <w:fldChar w:fldCharType="end"/>
      </w:r>
      <w:bookmarkEnd w:id="160"/>
    </w:p>
    <w:p w:rsidR="00C56727" w:rsidRDefault="00C56727" w:rsidP="00C56727">
      <w:pPr>
        <w:pStyle w:val="TextoNormalSinNegrita"/>
      </w:pPr>
      <w:r>
        <w:t xml:space="preserve">   Recurso de amparo 8645-2010.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8645-2010, en pleito civil.</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14 de diciembre de 2010, contra Sentencia de la Sala de lo Civil del Tribunal Supremo, en recurso de casación 1927-2010.</w:t>
      </w:r>
    </w:p>
    <w:bookmarkStart w:id="161" w:name="AUTO_2011_48"/>
    <w:p w:rsidR="00C56727" w:rsidRDefault="00C56727" w:rsidP="00C56727">
      <w:pPr>
        <w:pStyle w:val="TextoNormalNegrita"/>
      </w:pPr>
      <w:r>
        <w:fldChar w:fldCharType="begin"/>
      </w:r>
      <w:r>
        <w:instrText xml:space="preserve"> HYPERLINK "http://hj.tribunalconstitucional.es/es/Resolucion/Show/22523" \o "Ver resolución" </w:instrText>
      </w:r>
      <w:r>
        <w:fldChar w:fldCharType="separate"/>
      </w:r>
      <w:r>
        <w:t>• Sala Segunda. AUTO 48/2011, de 5 de mayo de 2011</w:t>
      </w:r>
      <w:r>
        <w:fldChar w:fldCharType="end"/>
      </w:r>
      <w:bookmarkEnd w:id="161"/>
    </w:p>
    <w:p w:rsidR="00C56727" w:rsidRDefault="00C56727" w:rsidP="00C56727">
      <w:pPr>
        <w:pStyle w:val="TextoNormalSinNegrita"/>
      </w:pPr>
      <w:r>
        <w:t xml:space="preserve">   Recurso de amparo 2472-2011.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del Fiscal sobre inadmisión del recurso de amparo 2472-2011, promovido por el Partido Popular en proceso contencioso-electoral.</w:t>
      </w:r>
    </w:p>
    <w:bookmarkStart w:id="162" w:name="AUTO_2011_49"/>
    <w:p w:rsidR="00C56727" w:rsidRDefault="00C56727" w:rsidP="00C56727">
      <w:pPr>
        <w:pStyle w:val="TextoNormalNegrita"/>
      </w:pPr>
      <w:r>
        <w:fldChar w:fldCharType="begin"/>
      </w:r>
      <w:r>
        <w:instrText xml:space="preserve"> HYPERLINK "http://hj.tribunalconstitucional.es/es/Resolucion/Show/22524" \o "Ver resolución" </w:instrText>
      </w:r>
      <w:r>
        <w:fldChar w:fldCharType="separate"/>
      </w:r>
      <w:r>
        <w:t>• Sala Segunda. AUTO 49/2011, de 5 de mayo de 2011</w:t>
      </w:r>
      <w:r>
        <w:fldChar w:fldCharType="end"/>
      </w:r>
      <w:bookmarkEnd w:id="162"/>
    </w:p>
    <w:p w:rsidR="00C56727" w:rsidRDefault="00C56727" w:rsidP="00C56727">
      <w:pPr>
        <w:pStyle w:val="TextoNormalSinNegrita"/>
      </w:pPr>
      <w:r>
        <w:t xml:space="preserve">   Recurso de amparo 2474-2011.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del Fiscal sobre inadmisión del recurso de amparo 2474-2011, promovido por don Xaquín García Couso en proceso contencioso-electoral.</w:t>
      </w:r>
    </w:p>
    <w:bookmarkStart w:id="163" w:name="AUTO_2011_50"/>
    <w:p w:rsidR="00C56727" w:rsidRDefault="00C56727" w:rsidP="00C56727">
      <w:pPr>
        <w:pStyle w:val="TextoNormalNegrita"/>
      </w:pPr>
      <w:r>
        <w:fldChar w:fldCharType="begin"/>
      </w:r>
      <w:r>
        <w:instrText xml:space="preserve"> HYPERLINK "http://hj.tribunalconstitucional.es/es/Resolucion/Show/22525" \o "Ver resolución" </w:instrText>
      </w:r>
      <w:r>
        <w:fldChar w:fldCharType="separate"/>
      </w:r>
      <w:r>
        <w:t>• Sala Segunda. AUTO 50/2011, de 5 de mayo de 2011</w:t>
      </w:r>
      <w:r>
        <w:fldChar w:fldCharType="end"/>
      </w:r>
      <w:bookmarkEnd w:id="163"/>
    </w:p>
    <w:p w:rsidR="00C56727" w:rsidRDefault="00C56727" w:rsidP="00C56727">
      <w:pPr>
        <w:pStyle w:val="TextoNormalSinNegrita"/>
      </w:pPr>
      <w:r>
        <w:t xml:space="preserve">   Recurso de amparo 2519-2011.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del Fiscal sobre inadmisión del recurso de amparo 2519-2011, promovido por don José Antonio Ramos Mellado en proceso contencioso-electoral.</w:t>
      </w:r>
    </w:p>
    <w:bookmarkStart w:id="164" w:name="AUTO_2011_51"/>
    <w:p w:rsidR="00C56727" w:rsidRDefault="00C56727" w:rsidP="00C56727">
      <w:pPr>
        <w:pStyle w:val="TextoNormalNegrita"/>
      </w:pPr>
      <w:r>
        <w:fldChar w:fldCharType="begin"/>
      </w:r>
      <w:r>
        <w:instrText xml:space="preserve"> HYPERLINK "http://hj.tribunalconstitucional.es/es/Resolucion/Show/22526" \o "Ver resolución" </w:instrText>
      </w:r>
      <w:r>
        <w:fldChar w:fldCharType="separate"/>
      </w:r>
      <w:r>
        <w:t>• Pleno. AUTO 51/2011, de 5 de mayo de 2011</w:t>
      </w:r>
      <w:r>
        <w:fldChar w:fldCharType="end"/>
      </w:r>
      <w:bookmarkEnd w:id="164"/>
    </w:p>
    <w:p w:rsidR="00C56727" w:rsidRDefault="00C56727" w:rsidP="00C56727">
      <w:pPr>
        <w:pStyle w:val="TextoNormalSinNegrita"/>
      </w:pPr>
      <w:r>
        <w:t xml:space="preserve">   Recurso de amparo 2561-2011.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Inadmite una recusación en el recurso de amparo 2561-2011, promovido por Bildu-Eusko Alkartasuna (EA)/Alternativa Eraikitzen frente a la Sentencia de la Sala Especial del Tribunal Supremo sobre anulación de candidaturas para las elecciones locales y forales de 2011.</w:t>
      </w:r>
    </w:p>
    <w:bookmarkStart w:id="165" w:name="AUTO_2011_52"/>
    <w:p w:rsidR="00C56727" w:rsidRDefault="00C56727" w:rsidP="00C56727">
      <w:pPr>
        <w:pStyle w:val="TextoNormalNegrita"/>
      </w:pPr>
      <w:r>
        <w:fldChar w:fldCharType="begin"/>
      </w:r>
      <w:r>
        <w:instrText xml:space="preserve"> HYPERLINK "http://hj.tribunalconstitucional.es/es/Resolucion/Show/22527" \o "Ver resolución" </w:instrText>
      </w:r>
      <w:r>
        <w:fldChar w:fldCharType="separate"/>
      </w:r>
      <w:r>
        <w:t>• Sala Segunda. AUTO 52/2011, de 16 de mayo de 2011</w:t>
      </w:r>
      <w:r>
        <w:fldChar w:fldCharType="end"/>
      </w:r>
      <w:bookmarkEnd w:id="165"/>
    </w:p>
    <w:p w:rsidR="00C56727" w:rsidRDefault="00C56727" w:rsidP="00C56727">
      <w:pPr>
        <w:pStyle w:val="TextoNormalSinNegrita"/>
      </w:pPr>
      <w:r>
        <w:t xml:space="preserve">   Recurso de amparo 9304-2009.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acumulación del recurso de amparo 9458-2009 al 9304-2009, en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La Comunidad de Madrid interpone recurso de amparo, presentado el 4 de noviembre de 2009, contra auto de la Sección Cuarta de la Sala de lo Contencioso-Administrativo del Tribunal Superior de Justicia de Madrid de 24 de abril de 2009, que resuelve incidente de complemento de Sentencia en procedimiento ordinario 1149-2003, turnado a esta Sala con el número 9304-2009, y Concesiones de Madrid, S.A., interpone recurso de amparo, presentado 5 de noviembre de 2009, frente a las mismas resoluciones, que fue turnado a esta Sala con el número 9458-2009.</w:t>
      </w:r>
    </w:p>
    <w:bookmarkStart w:id="166" w:name="AUTO_2011_53"/>
    <w:p w:rsidR="00C56727" w:rsidRDefault="00C56727" w:rsidP="00C56727">
      <w:pPr>
        <w:pStyle w:val="TextoNormalNegrita"/>
      </w:pPr>
      <w:r>
        <w:lastRenderedPageBreak/>
        <w:fldChar w:fldCharType="begin"/>
      </w:r>
      <w:r>
        <w:instrText xml:space="preserve"> HYPERLINK "http://hj.tribunalconstitucional.es/es/Resolucion/Show/22528" \o "Ver resolución" </w:instrText>
      </w:r>
      <w:r>
        <w:fldChar w:fldCharType="separate"/>
      </w:r>
      <w:r>
        <w:t>• Sala Segunda. AUTO 53/2011, de 16 de mayo de 2011</w:t>
      </w:r>
      <w:r>
        <w:fldChar w:fldCharType="end"/>
      </w:r>
      <w:bookmarkEnd w:id="166"/>
    </w:p>
    <w:p w:rsidR="00C56727" w:rsidRDefault="00C56727" w:rsidP="00C56727">
      <w:pPr>
        <w:pStyle w:val="TextoNormalSinNegrita"/>
      </w:pPr>
      <w:r>
        <w:t xml:space="preserve">   Recurso de amparo 651-2010.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651-2010, promovido en causa penal.</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Recurso de amparo, presentado el 27 de enero de 2010, contra Auto de la Audiencia Nacional de 17 de diciembre de 2009 que desestima el recurso de apelación formulado contra el Auto del Juzgado Central de Instrucción núm. 3, de 26 de noviembre de 2009, mediante el que se decretó prisión provisional en las diligencias previas núm. 287-2009.</w:t>
      </w:r>
    </w:p>
    <w:bookmarkStart w:id="167" w:name="AUTO_2011_54"/>
    <w:p w:rsidR="00C56727" w:rsidRDefault="00C56727" w:rsidP="00C56727">
      <w:pPr>
        <w:pStyle w:val="TextoNormalNegrita"/>
      </w:pPr>
      <w:r>
        <w:fldChar w:fldCharType="begin"/>
      </w:r>
      <w:r>
        <w:instrText xml:space="preserve"> HYPERLINK "http://hj.tribunalconstitucional.es/es/Resolucion/Show/22529" \o "Ver resolución" </w:instrText>
      </w:r>
      <w:r>
        <w:fldChar w:fldCharType="separate"/>
      </w:r>
      <w:r>
        <w:t>• Sala Segunda. AUTO 54/2011, de 16 de mayo de 2011</w:t>
      </w:r>
      <w:r>
        <w:fldChar w:fldCharType="end"/>
      </w:r>
      <w:bookmarkEnd w:id="167"/>
    </w:p>
    <w:p w:rsidR="00C56727" w:rsidRDefault="00C56727" w:rsidP="00C56727">
      <w:pPr>
        <w:pStyle w:val="TextoNormalSinNegrita"/>
      </w:pPr>
      <w:r>
        <w:t xml:space="preserve">   Recurso de amparo 2383-2010.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2383-2010, promovido por don Joaquín Urain Larrañaga sobre licenciamiento penitenciario definitivo.</w:t>
      </w:r>
    </w:p>
    <w:bookmarkStart w:id="168" w:name="AUTO_2011_55"/>
    <w:p w:rsidR="00C56727" w:rsidRDefault="00C56727" w:rsidP="00C56727">
      <w:pPr>
        <w:pStyle w:val="TextoNormalNegrita"/>
      </w:pPr>
      <w:r>
        <w:fldChar w:fldCharType="begin"/>
      </w:r>
      <w:r>
        <w:instrText xml:space="preserve"> HYPERLINK "http://hj.tribunalconstitucional.es/es/Resolucion/Show/22530" \o "Ver resolución" </w:instrText>
      </w:r>
      <w:r>
        <w:fldChar w:fldCharType="separate"/>
      </w:r>
      <w:r>
        <w:t>• Pleno. AUTO 55/2011, de 17 de mayo de 2011</w:t>
      </w:r>
      <w:r>
        <w:fldChar w:fldCharType="end"/>
      </w:r>
      <w:bookmarkEnd w:id="168"/>
    </w:p>
    <w:p w:rsidR="00C56727" w:rsidRDefault="00C56727" w:rsidP="00C56727">
      <w:pPr>
        <w:pStyle w:val="TextoNormalSinNegrita"/>
      </w:pPr>
      <w:r>
        <w:t xml:space="preserve">   Recurso de inconstitucionalidad 825-2011.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Inadmite a trámite el recurso de inconstitucionalidad 825-2011, interpuesto por más de cincuenta Diputados del Grupo Parlamentario Popular del Congreso de los Diputados contra la Ley Foral 16/2010, de 8 de noviembre, por la que se crea el registro de profesionales en relación con la interrupción voluntaria del embarazo.</w:t>
      </w:r>
    </w:p>
    <w:bookmarkStart w:id="169" w:name="AUTO_2011_56"/>
    <w:p w:rsidR="00C56727" w:rsidRDefault="00C56727" w:rsidP="00C56727">
      <w:pPr>
        <w:pStyle w:val="TextoNormalNegrita"/>
      </w:pPr>
      <w:r>
        <w:fldChar w:fldCharType="begin"/>
      </w:r>
      <w:r>
        <w:instrText xml:space="preserve"> HYPERLINK "http://hj.tribunalconstitucional.es/es/Resolucion/Show/22531" \o "Ver resolución" </w:instrText>
      </w:r>
      <w:r>
        <w:fldChar w:fldCharType="separate"/>
      </w:r>
      <w:r>
        <w:t>• Pleno. AUTO 56/2011, de 18 de mayo de 2011</w:t>
      </w:r>
      <w:r>
        <w:fldChar w:fldCharType="end"/>
      </w:r>
      <w:bookmarkEnd w:id="169"/>
    </w:p>
    <w:p w:rsidR="00C56727" w:rsidRDefault="00C56727" w:rsidP="00C56727">
      <w:pPr>
        <w:pStyle w:val="TextoNormalSinNegrita"/>
      </w:pPr>
      <w:r>
        <w:t xml:space="preserve">   Cuestión de inconstitucionalidad 8310-2008.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 xml:space="preserve">Inadmite a trámite la cuestión de inconstitucionalidad 8310-2008, planteada por el Juzgado de lo Contencioso-Administrativo núm. 1 de </w:t>
      </w:r>
      <w:r>
        <w:lastRenderedPageBreak/>
        <w:t>Lugo en relación con el artículo 195.1 de la Ley 9/2002, de 30 de diciembre, de ordenación urbanística y protección del medio rural de Galicia.</w:t>
      </w:r>
    </w:p>
    <w:p w:rsidR="00C56727" w:rsidRDefault="00C56727" w:rsidP="00C56727">
      <w:pPr>
        <w:pStyle w:val="SntesisDescriptiva"/>
      </w:pPr>
    </w:p>
    <w:p w:rsidR="00C56727" w:rsidRDefault="00C56727" w:rsidP="00C56727">
      <w:pPr>
        <w:pStyle w:val="SntesisDescriptiva"/>
      </w:pPr>
      <w:r w:rsidRPr="00C56727">
        <w:rPr>
          <w:rStyle w:val="SntesisDescriptivaTtulo"/>
        </w:rPr>
        <w:t xml:space="preserve">Reseña: </w:t>
      </w:r>
      <w:r>
        <w:t>La cuestión versa sobre el art. 195.1, párrafo segundo, de la Ley gallega 9/2002, de 30 de diciembre, de ordenación urbanística y protección del medio rural, por posible vulneración de la competencia estatal en materia de procedimiento administrativo común del art. 149.1.18 CE.</w:t>
      </w:r>
    </w:p>
    <w:p w:rsidR="00C56727" w:rsidRDefault="00C56727" w:rsidP="00C56727">
      <w:pPr>
        <w:pStyle w:val="SntesisDescriptiva"/>
      </w:pPr>
    </w:p>
    <w:p w:rsidR="00C56727" w:rsidRDefault="00C56727" w:rsidP="00C56727">
      <w:pPr>
        <w:pStyle w:val="SntesisDescriptivaConSeparacion"/>
      </w:pPr>
      <w:r>
        <w:t>Se inadmite a trámite la cuestión de inconstitucionalidad, ya que el juez promotor incumplió los requisitos procesales del trámite de la audiencia previa a las partes. Por un lado, porque el juez no expuso su razonamiento para cuestionar la constitucionalidad de la norma aplicable al caso, limitándose a dar traslado del que le había sido puesto de manifiesto por la parte actora, consideración que es insuficiente. Por otro lado, porque solamente dio traslado al Ministerio Fiscal, por lo que las partes en el proceso no pudieron formular alegaciones.</w:t>
      </w:r>
    </w:p>
    <w:bookmarkStart w:id="170" w:name="AUTO_2011_57"/>
    <w:p w:rsidR="00C56727" w:rsidRDefault="00C56727" w:rsidP="00C56727">
      <w:pPr>
        <w:pStyle w:val="TextoNormalNegrita"/>
      </w:pPr>
      <w:r>
        <w:fldChar w:fldCharType="begin"/>
      </w:r>
      <w:r>
        <w:instrText xml:space="preserve"> HYPERLINK "http://hj.tribunalconstitucional.es/es/Resolucion/Show/22532" \o "Ver resolución" </w:instrText>
      </w:r>
      <w:r>
        <w:fldChar w:fldCharType="separate"/>
      </w:r>
      <w:r>
        <w:t>• Sección Cuarta. AUTO 57/2011, de 6 de junio de 2011</w:t>
      </w:r>
      <w:r>
        <w:fldChar w:fldCharType="end"/>
      </w:r>
      <w:bookmarkEnd w:id="170"/>
    </w:p>
    <w:p w:rsidR="00C56727" w:rsidRDefault="00C56727" w:rsidP="00C56727">
      <w:pPr>
        <w:pStyle w:val="TextoNormalSinNegrita"/>
      </w:pPr>
      <w:r>
        <w:t xml:space="preserve">   Recurso de amparo 7202-2007.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Desestima el recurso de súplica del Fiscal sobre inadmisión del recurso de amparo 7202-2007, promovido por don José Luis Peña Domingo y don Juan José Moreno Alonso.</w:t>
      </w:r>
    </w:p>
    <w:bookmarkStart w:id="171" w:name="AUTO_2011_58"/>
    <w:p w:rsidR="00C56727" w:rsidRDefault="00C56727" w:rsidP="00C56727">
      <w:pPr>
        <w:pStyle w:val="TextoNormalNegrita"/>
      </w:pPr>
      <w:r>
        <w:fldChar w:fldCharType="begin"/>
      </w:r>
      <w:r>
        <w:instrText xml:space="preserve"> HYPERLINK "http://hj.tribunalconstitucional.es/es/Resolucion/Show/22533" \o "Ver resolución" </w:instrText>
      </w:r>
      <w:r>
        <w:fldChar w:fldCharType="separate"/>
      </w:r>
      <w:r>
        <w:t>• Sección Cuarta. AUTO 58/2011, de 6 de junio de 2011</w:t>
      </w:r>
      <w:r>
        <w:fldChar w:fldCharType="end"/>
      </w:r>
      <w:bookmarkEnd w:id="171"/>
    </w:p>
    <w:p w:rsidR="00C56727" w:rsidRDefault="00C56727" w:rsidP="00C56727">
      <w:pPr>
        <w:pStyle w:val="TextoNormalSinNegrita"/>
      </w:pPr>
      <w:r>
        <w:t xml:space="preserve">   Recurso de amparo 7204-2007.</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7204-2007,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presentado el 11 de septiembre de 2007, contra Sentencia de 10 de julio de 2007 de la Sección Novena de la Sala de lo Contencioso-Administrativo del Tribunal Superior de Justicia de Madrid, recaída en recurso de apelación interpuesto contra Sentencia del Juzgado de lo Contencioso-Administrativo núm. 15 de Madrid de 2 de enero de de 2006, dictada en procedimiento de protección de derechos fundamentales.</w:t>
      </w:r>
    </w:p>
    <w:bookmarkStart w:id="172" w:name="AUTO_2011_59"/>
    <w:p w:rsidR="00C56727" w:rsidRDefault="00C56727" w:rsidP="00C56727">
      <w:pPr>
        <w:pStyle w:val="TextoNormalNegrita"/>
      </w:pPr>
      <w:r>
        <w:lastRenderedPageBreak/>
        <w:fldChar w:fldCharType="begin"/>
      </w:r>
      <w:r>
        <w:instrText xml:space="preserve"> HYPERLINK "http://hj.tribunalconstitucional.es/es/Resolucion/Show/22534" \o "Ver resolución" </w:instrText>
      </w:r>
      <w:r>
        <w:fldChar w:fldCharType="separate"/>
      </w:r>
      <w:r>
        <w:t>• Sala Segunda. AUTO 59/2011, de 6 de junio de 2011</w:t>
      </w:r>
      <w:r>
        <w:fldChar w:fldCharType="end"/>
      </w:r>
      <w:bookmarkEnd w:id="172"/>
    </w:p>
    <w:p w:rsidR="00C56727" w:rsidRDefault="00C56727" w:rsidP="00C56727">
      <w:pPr>
        <w:pStyle w:val="TextoNormalSinNegrita"/>
      </w:pPr>
      <w:r>
        <w:t xml:space="preserve">   Recurso de amparo 9591-2007.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una abstención en el recurso de amparo 9591-2007, promovido por don José Luis Mazón Cuesta.</w:t>
      </w:r>
    </w:p>
    <w:bookmarkStart w:id="173" w:name="AUTO_2011_60"/>
    <w:p w:rsidR="00C56727" w:rsidRDefault="00C56727" w:rsidP="00C56727">
      <w:pPr>
        <w:pStyle w:val="TextoNormalNegrita"/>
      </w:pPr>
      <w:r>
        <w:fldChar w:fldCharType="begin"/>
      </w:r>
      <w:r>
        <w:instrText xml:space="preserve"> HYPERLINK "http://hj.tribunalconstitucional.es/es/Resolucion/Show/22535" \o "Ver resolución" </w:instrText>
      </w:r>
      <w:r>
        <w:fldChar w:fldCharType="separate"/>
      </w:r>
      <w:r>
        <w:t>• Sección Cuarta. AUTO 60/2011, de 6 de junio de 2011</w:t>
      </w:r>
      <w:r>
        <w:fldChar w:fldCharType="end"/>
      </w:r>
      <w:bookmarkEnd w:id="173"/>
    </w:p>
    <w:p w:rsidR="00C56727" w:rsidRDefault="00C56727" w:rsidP="00C56727">
      <w:pPr>
        <w:pStyle w:val="TextoNormalSinNegrita"/>
      </w:pPr>
      <w:r>
        <w:t xml:space="preserve">   Recurso de amparo 9711-2007.</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9711-2007,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presentado el 17 de diciembre de 2007, contra Sentencia de 10 de octubre de 2007 de la Sección Octava de la Sala de lo Contencioso-Administrativo del Tribunal Superior de Justicia de Madrid, reacaída en recurso de apelación contra Sentencia del Juzgado de lo Contencioso-Administrativo núm. 11 de Madrid, de 13 de abril de 2007, dictada en procedimiento de protección de derechos fundamentales.</w:t>
      </w:r>
    </w:p>
    <w:bookmarkStart w:id="174" w:name="AUTO_2011_61"/>
    <w:p w:rsidR="00C56727" w:rsidRDefault="00C56727" w:rsidP="00C56727">
      <w:pPr>
        <w:pStyle w:val="TextoNormalNegrita"/>
      </w:pPr>
      <w:r>
        <w:fldChar w:fldCharType="begin"/>
      </w:r>
      <w:r>
        <w:instrText xml:space="preserve"> HYPERLINK "http://hj.tribunalconstitucional.es/es/Resolucion/Show/22536" \o "Ver resolución" </w:instrText>
      </w:r>
      <w:r>
        <w:fldChar w:fldCharType="separate"/>
      </w:r>
      <w:r>
        <w:t>• Sección Cuarta. AUTO 61/2011, de 6 de junio de 2011</w:t>
      </w:r>
      <w:r>
        <w:fldChar w:fldCharType="end"/>
      </w:r>
      <w:bookmarkEnd w:id="174"/>
    </w:p>
    <w:p w:rsidR="00C56727" w:rsidRDefault="00C56727" w:rsidP="00C56727">
      <w:pPr>
        <w:pStyle w:val="TextoNormalSinNegrita"/>
      </w:pPr>
      <w:r>
        <w:t xml:space="preserve">   Recurso de amparo 161-2008.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161-2008,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presentado el 8 de enero de 2008, contra Sentencia de 29 de noviembre de 2007 de la Sección Novena de la Sala de lo Contencioso-Administrativo del Tribunal Superior de Justicia de Madrid, en recurso de apelación contra Sentencia del Juzgado de lo Contencioso-Administrativo núm. 4 de Madrid, de 9 de abril de 2007, dictada en procedimiento de protección de derechos fundamentales.</w:t>
      </w:r>
    </w:p>
    <w:bookmarkStart w:id="175" w:name="AUTO_2011_62"/>
    <w:p w:rsidR="00C56727" w:rsidRDefault="00C56727" w:rsidP="00C56727">
      <w:pPr>
        <w:pStyle w:val="TextoNormalNegrita"/>
      </w:pPr>
      <w:r>
        <w:lastRenderedPageBreak/>
        <w:fldChar w:fldCharType="begin"/>
      </w:r>
      <w:r>
        <w:instrText xml:space="preserve"> HYPERLINK "http://hj.tribunalconstitucional.es/es/Resolucion/Show/22537" \o "Ver resolución" </w:instrText>
      </w:r>
      <w:r>
        <w:fldChar w:fldCharType="separate"/>
      </w:r>
      <w:r>
        <w:t>• Sección Cuarta. AUTO 62/2011, de 6 de junio de 2011</w:t>
      </w:r>
      <w:r>
        <w:fldChar w:fldCharType="end"/>
      </w:r>
      <w:bookmarkEnd w:id="175"/>
    </w:p>
    <w:p w:rsidR="00C56727" w:rsidRDefault="00C56727" w:rsidP="00C56727">
      <w:pPr>
        <w:pStyle w:val="TextoNormalSinNegrita"/>
      </w:pPr>
      <w:r>
        <w:t xml:space="preserve">   Recurso de amparo 165-2008.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165-2008,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presentado el 8 de enero de 2008, contra Sentencia de 28 de noviembre de 2007 de la Sección Octava de la Sala de lo Contencioso-Administrativo del Tribunal Superior de Justicia de Madrid, en recurso de apelación contra Sentencia del Juzgado de lo Contencioso-Administrativo núm. 19 de Madrid, de 20 de abril de 2007, recaída en procedimiento de protección de derechos fundamentales.</w:t>
      </w:r>
    </w:p>
    <w:bookmarkStart w:id="176" w:name="AUTO_2011_63"/>
    <w:p w:rsidR="00C56727" w:rsidRDefault="00C56727" w:rsidP="00C56727">
      <w:pPr>
        <w:pStyle w:val="TextoNormalNegrita"/>
      </w:pPr>
      <w:r>
        <w:fldChar w:fldCharType="begin"/>
      </w:r>
      <w:r>
        <w:instrText xml:space="preserve"> HYPERLINK "http://hj.tribunalconstitucional.es/es/Resolucion/Show/22538" \o "Ver resolución" </w:instrText>
      </w:r>
      <w:r>
        <w:fldChar w:fldCharType="separate"/>
      </w:r>
      <w:r>
        <w:t>• Sección Cuarta. AUTO 63/2011, de 6 de junio de 2011</w:t>
      </w:r>
      <w:r>
        <w:fldChar w:fldCharType="end"/>
      </w:r>
      <w:bookmarkEnd w:id="176"/>
    </w:p>
    <w:p w:rsidR="00C56727" w:rsidRDefault="00C56727" w:rsidP="00C56727">
      <w:pPr>
        <w:pStyle w:val="TextoNormalSinNegrita"/>
      </w:pPr>
      <w:r>
        <w:t xml:space="preserve">   Recurso de amparo 912-2008.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912-2008,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presentado el 1 de febrero de 2008, contra Sentencia de 20 de diciembre de 2007 de la Sección Novena de la Sala de lo Contencioso-Administrativo del Tribunal Superior de Justicia de Madrid, en recurso de apelación contra Sentencia del Juzgado de lo Contencioso-Administrativo núm. 13 de Madrid, de 18 de junio de 2007, recaída en procedimiento de protección de derechos fundamentales.</w:t>
      </w:r>
    </w:p>
    <w:bookmarkStart w:id="177" w:name="AUTO_2011_64"/>
    <w:p w:rsidR="00C56727" w:rsidRDefault="00C56727" w:rsidP="00C56727">
      <w:pPr>
        <w:pStyle w:val="TextoNormalNegrita"/>
      </w:pPr>
      <w:r>
        <w:fldChar w:fldCharType="begin"/>
      </w:r>
      <w:r>
        <w:instrText xml:space="preserve"> HYPERLINK "http://hj.tribunalconstitucional.es/es/Resolucion/Show/22539" \o "Ver resolución" </w:instrText>
      </w:r>
      <w:r>
        <w:fldChar w:fldCharType="separate"/>
      </w:r>
      <w:r>
        <w:t>• Sección Cuarta. AUTO 64/2011, de 6 de junio de 2011</w:t>
      </w:r>
      <w:r>
        <w:fldChar w:fldCharType="end"/>
      </w:r>
      <w:bookmarkEnd w:id="177"/>
    </w:p>
    <w:p w:rsidR="00C56727" w:rsidRDefault="00C56727" w:rsidP="00C56727">
      <w:pPr>
        <w:pStyle w:val="TextoNormalSinNegrita"/>
      </w:pPr>
      <w:r>
        <w:t xml:space="preserve">   Recurso de amparo 1224-2008.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1224-2008,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 xml:space="preserve">Don José Luis Peña Domingo y don Juan José Moreno Alonso interponen recurso de amparo, presentado el 13 de febrero de 2008, contra Sentencia de </w:t>
      </w:r>
      <w:r>
        <w:lastRenderedPageBreak/>
        <w:t>20 de diciembre de 2007 de la Sección Novena de la Sala de lo Contencioso-Administrativo del Tribunal Superior de Justicia de Madrid, recaída en recurso de apelación contra Sentencia del Juzgado de lo Contencioso-Administrativo núm. 9 de Madrid, de 4 de junio de 2007, dictada en procedimiento de protección de derechos fundamentales.</w:t>
      </w:r>
    </w:p>
    <w:bookmarkStart w:id="178" w:name="AUTO_2011_65"/>
    <w:p w:rsidR="00C56727" w:rsidRDefault="00C56727" w:rsidP="00C56727">
      <w:pPr>
        <w:pStyle w:val="TextoNormalNegrita"/>
      </w:pPr>
      <w:r>
        <w:fldChar w:fldCharType="begin"/>
      </w:r>
      <w:r>
        <w:instrText xml:space="preserve"> HYPERLINK "http://hj.tribunalconstitucional.es/es/Resolucion/Show/22540" \o "Ver resolución" </w:instrText>
      </w:r>
      <w:r>
        <w:fldChar w:fldCharType="separate"/>
      </w:r>
      <w:r>
        <w:t>• Sección Cuarta. AUTO 65/2011, de 6 de junio de 2011</w:t>
      </w:r>
      <w:r>
        <w:fldChar w:fldCharType="end"/>
      </w:r>
      <w:bookmarkEnd w:id="178"/>
    </w:p>
    <w:p w:rsidR="00C56727" w:rsidRDefault="00C56727" w:rsidP="00C56727">
      <w:pPr>
        <w:pStyle w:val="TextoNormalSinNegrita"/>
      </w:pPr>
      <w:r>
        <w:t xml:space="preserve">   Recurso de amparo 1745-2008.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1745-2008,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presentado el 29 de febrero de 2008, contra Sentencia de 20 de diciembre de 2007, de la Sección Novena de la Sala de lo Contencioso-Administrativo del Tribunal Superior de Justicia de Madrid, recaída en recurso de apelación contra Sentencia del Juzgado de lo Contencioso-Administrativo núm. 6 de Madrid, de 14 de junio de 2007, dictada en procedimiento de protección de derechos fundamentales.</w:t>
      </w:r>
    </w:p>
    <w:bookmarkStart w:id="179" w:name="AUTO_2011_66"/>
    <w:p w:rsidR="00C56727" w:rsidRDefault="00C56727" w:rsidP="00C56727">
      <w:pPr>
        <w:pStyle w:val="TextoNormalNegrita"/>
      </w:pPr>
      <w:r>
        <w:fldChar w:fldCharType="begin"/>
      </w:r>
      <w:r>
        <w:instrText xml:space="preserve"> HYPERLINK "http://hj.tribunalconstitucional.es/es/Resolucion/Show/22541" \o "Ver resolución" </w:instrText>
      </w:r>
      <w:r>
        <w:fldChar w:fldCharType="separate"/>
      </w:r>
      <w:r>
        <w:t>• Sección Cuarta. AUTO 66/2011, de 6 de junio de 2011</w:t>
      </w:r>
      <w:r>
        <w:fldChar w:fldCharType="end"/>
      </w:r>
      <w:bookmarkEnd w:id="179"/>
    </w:p>
    <w:p w:rsidR="00C56727" w:rsidRDefault="00C56727" w:rsidP="00C56727">
      <w:pPr>
        <w:pStyle w:val="TextoNormalSinNegrita"/>
      </w:pPr>
      <w:r>
        <w:t xml:space="preserve">   Recurso de amparo 1751-2008.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1751-2008,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presentado el 29 de febrero de 2008, contra Sentencia de 10 de enero de 2008 de la Sección Novena de la Sala de lo Contencioso-Administrativo del Tribunal Superior de Justicia de Madrid, recaída en recurso de apelación contra Sentencia del Juzgado de lo Contencioso-Administrativo núm. 25 de Madrid, de 4 de mayo de 2007, dictada en procedimiento de protección de derechos fundamentales.</w:t>
      </w:r>
    </w:p>
    <w:bookmarkStart w:id="180" w:name="AUTO_2011_67"/>
    <w:p w:rsidR="00C56727" w:rsidRDefault="00C56727" w:rsidP="00C56727">
      <w:pPr>
        <w:pStyle w:val="TextoNormalNegrita"/>
      </w:pPr>
      <w:r>
        <w:lastRenderedPageBreak/>
        <w:fldChar w:fldCharType="begin"/>
      </w:r>
      <w:r>
        <w:instrText xml:space="preserve"> HYPERLINK "http://hj.tribunalconstitucional.es/es/Resolucion/Show/22542" \o "Ver resolución" </w:instrText>
      </w:r>
      <w:r>
        <w:fldChar w:fldCharType="separate"/>
      </w:r>
      <w:r>
        <w:t>• Sección Cuarta. AUTO 67/2011, de 6 de junio de 2011</w:t>
      </w:r>
      <w:r>
        <w:fldChar w:fldCharType="end"/>
      </w:r>
      <w:bookmarkEnd w:id="180"/>
    </w:p>
    <w:p w:rsidR="00C56727" w:rsidRDefault="00C56727" w:rsidP="00C56727">
      <w:pPr>
        <w:pStyle w:val="TextoNormalSinNegrita"/>
      </w:pPr>
      <w:r>
        <w:t xml:space="preserve">   Recurso de amparo 8263-2008.</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Desestima el recurso de súplica del Fiscal sobre inadmisión del recurso de amparo 8263-2008, promovido por don José Luis Peña Domingo y don Juan José Moreno Alonso.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Luis Peña Domingo y don Juan José Moreno Alonso interponen recurso de amparo, prersentado el 29 de octubre de 2008, contra Sentencia de 10 de enero de 2008 de la Sección Novena de la Sala de lo Contencioso-Administrativo del Tribunal Superior de Justicia de Madrid, recaída en recurso de apelación contra Sentencia del Juzgado de lo Contencioso-Administrativo núm. 7 de Madrid, de 27 de abril de 2007, dictada en procedimiento de protección de derechos fundamentales.</w:t>
      </w:r>
    </w:p>
    <w:bookmarkStart w:id="181" w:name="AUTO_2011_68"/>
    <w:p w:rsidR="00C56727" w:rsidRDefault="00C56727" w:rsidP="00C56727">
      <w:pPr>
        <w:pStyle w:val="TextoNormalNegrita"/>
      </w:pPr>
      <w:r>
        <w:fldChar w:fldCharType="begin"/>
      </w:r>
      <w:r>
        <w:instrText xml:space="preserve"> HYPERLINK "http://hj.tribunalconstitucional.es/es/Resolucion/Show/22543" \o "Ver resolución" </w:instrText>
      </w:r>
      <w:r>
        <w:fldChar w:fldCharType="separate"/>
      </w:r>
      <w:r>
        <w:t>• Sala Segunda. AUTO 68/2011, de 6 de junio de 2011</w:t>
      </w:r>
      <w:r>
        <w:fldChar w:fldCharType="end"/>
      </w:r>
      <w:bookmarkEnd w:id="181"/>
    </w:p>
    <w:p w:rsidR="00C56727" w:rsidRDefault="00C56727" w:rsidP="00C56727">
      <w:pPr>
        <w:pStyle w:val="TextoNormalSinNegrita"/>
      </w:pPr>
      <w:r>
        <w:t xml:space="preserve">   Recurso de amparo 8620-2008.</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8620-2008, promovido por don Juan Manuel Piriz López sobre licenciamiento definitivo.</w:t>
      </w:r>
    </w:p>
    <w:bookmarkStart w:id="182" w:name="AUTO_2011_69"/>
    <w:p w:rsidR="00C56727" w:rsidRDefault="00C56727" w:rsidP="00C56727">
      <w:pPr>
        <w:pStyle w:val="TextoNormalNegrita"/>
      </w:pPr>
      <w:r>
        <w:fldChar w:fldCharType="begin"/>
      </w:r>
      <w:r>
        <w:instrText xml:space="preserve"> HYPERLINK "http://hj.tribunalconstitucional.es/es/Resolucion/Show/22544" \o "Ver resolución" </w:instrText>
      </w:r>
      <w:r>
        <w:fldChar w:fldCharType="separate"/>
      </w:r>
      <w:r>
        <w:t>• Sala Segunda. AUTO 69/2011, de 6 de junio de 2011</w:t>
      </w:r>
      <w:r>
        <w:fldChar w:fldCharType="end"/>
      </w:r>
      <w:bookmarkEnd w:id="182"/>
    </w:p>
    <w:p w:rsidR="00C56727" w:rsidRDefault="00C56727" w:rsidP="00C56727">
      <w:pPr>
        <w:pStyle w:val="TextoNormalSinNegrita"/>
      </w:pPr>
      <w:r>
        <w:t xml:space="preserve">   Recurso de amparo 4627-2009.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Deniega la suspensión en el recurso de amparo 4627-2009, promovido por don José Félix Zabarte Jainaga sobre licenciamiento definitivo.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Félix Zabarte Jainaga interpone recurso de amparo, presentado el 13 de octubre de 2009, contra el Auto de la Sala de lo Penal del Tribunal Supremo de 5 de marzo de 2009, que desestimó el recurso de casación formulado contra el Auto dictado por la Sección Segunda de la Sala de lo Penal de la Audiencia Nacional el 25 de enero de 2008, que fijó la fecha del licenciamiento definitivo del recurrente.</w:t>
      </w:r>
    </w:p>
    <w:bookmarkStart w:id="183" w:name="AUTO_2011_70"/>
    <w:p w:rsidR="00C56727" w:rsidRDefault="00C56727" w:rsidP="00C56727">
      <w:pPr>
        <w:pStyle w:val="TextoNormalNegrita"/>
      </w:pPr>
      <w:r>
        <w:lastRenderedPageBreak/>
        <w:fldChar w:fldCharType="begin"/>
      </w:r>
      <w:r>
        <w:instrText xml:space="preserve"> HYPERLINK "http://hj.tribunalconstitucional.es/es/Resolucion/Show/22545" \o "Ver resolución" </w:instrText>
      </w:r>
      <w:r>
        <w:fldChar w:fldCharType="separate"/>
      </w:r>
      <w:r>
        <w:t>• Sala Segunda. AUTO 70/2011, de 6 de junio de 2011</w:t>
      </w:r>
      <w:r>
        <w:fldChar w:fldCharType="end"/>
      </w:r>
      <w:bookmarkEnd w:id="183"/>
    </w:p>
    <w:p w:rsidR="00C56727" w:rsidRDefault="00C56727" w:rsidP="00C56727">
      <w:pPr>
        <w:pStyle w:val="TextoNormalSinNegrita"/>
      </w:pPr>
      <w:r>
        <w:t xml:space="preserve">   Recurso de amparo 7468-2009.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Deniega la suspensión en el recurso de amparo 7468-2009, promovido por doña Itziar Martínez Sustatxa sobre licenciamiento definitivo.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Doña Itziar Martínez Sustatxa interpone recurso de amparo, presentado el 2 de septiembre de 2009, contra el Auto dictado por la Sección Tercera de la Sala de lo Penal de la Audiencia Nacional el 27 de abril de 2009, que desestimó el recurso de súplica interpuesto contra la providencia de 7 de abril del mismo año, dictada en la ejecutoria núm. 79-1996 y contra la providencia del mismo órgano judicial de 23 de junio de 2009 por la que se inadmitió el incidente de nulidad planteado frente a las anteriores resoluciones.</w:t>
      </w:r>
    </w:p>
    <w:bookmarkStart w:id="184" w:name="AUTO_2011_71"/>
    <w:p w:rsidR="00C56727" w:rsidRDefault="00C56727" w:rsidP="00C56727">
      <w:pPr>
        <w:pStyle w:val="TextoNormalNegrita"/>
      </w:pPr>
      <w:r>
        <w:fldChar w:fldCharType="begin"/>
      </w:r>
      <w:r>
        <w:instrText xml:space="preserve"> HYPERLINK "http://hj.tribunalconstitucional.es/es/Resolucion/Show/22546" \o "Ver resolución" </w:instrText>
      </w:r>
      <w:r>
        <w:fldChar w:fldCharType="separate"/>
      </w:r>
      <w:r>
        <w:t>• Sala Segunda. AUTO 71/2011, de 6 de junio de 2011</w:t>
      </w:r>
      <w:r>
        <w:fldChar w:fldCharType="end"/>
      </w:r>
      <w:bookmarkEnd w:id="184"/>
    </w:p>
    <w:p w:rsidR="00C56727" w:rsidRDefault="00C56727" w:rsidP="00C56727">
      <w:pPr>
        <w:pStyle w:val="TextoNormalSinNegrita"/>
      </w:pPr>
      <w:r>
        <w:t xml:space="preserve">   Recurso de amparo 10651-2009.</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Deniega la suspensión en el recurso de amparo 10651-2009, promovido por don José María Pérez Díaz sobre licenciamiento definitivo.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Don José María Pérez Díaz interpone recurso de amparo, presentado en el Juzgado Decano de Madrid el 16 de diciembre de 2009, recibido en el Registro General de este Tribunal el 23 de diciembre del mismo año, contra el Auto dictado por la Sección Segunda de la Sala de lo Penal de la Audiencia Nacional el 11 de diciembre de 2008, extendiendo el amparo frente al Auto de 22 de octubre de 2009 del Tribunal Supremo por el que se acordó no haber lugar al recurso de casación planteado frente a la resolución dictada por la Audiencia Nacional y frente a la providencia que rechazó el incidente de nulidad intentado contra el Auto dictado por el Tribunal Supremo.</w:t>
      </w:r>
    </w:p>
    <w:bookmarkStart w:id="185" w:name="AUTO_2011_72"/>
    <w:p w:rsidR="00C56727" w:rsidRDefault="00C56727" w:rsidP="00C56727">
      <w:pPr>
        <w:pStyle w:val="TextoNormalNegrita"/>
      </w:pPr>
      <w:r>
        <w:fldChar w:fldCharType="begin"/>
      </w:r>
      <w:r>
        <w:instrText xml:space="preserve"> HYPERLINK "http://hj.tribunalconstitucional.es/es/Resolucion/Show/22547" \o "Ver resolución" </w:instrText>
      </w:r>
      <w:r>
        <w:fldChar w:fldCharType="separate"/>
      </w:r>
      <w:r>
        <w:t>• Sala Segunda. AUTO 72/2011, de 6 de junio de 2011</w:t>
      </w:r>
      <w:r>
        <w:fldChar w:fldCharType="end"/>
      </w:r>
      <w:bookmarkEnd w:id="185"/>
    </w:p>
    <w:p w:rsidR="00C56727" w:rsidRDefault="00C56727" w:rsidP="00C56727">
      <w:pPr>
        <w:pStyle w:val="TextoNormalSinNegrita"/>
      </w:pPr>
      <w:r>
        <w:t xml:space="preserve">   Recurso de amparo 2251-2010.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2251-2010, promovido por don Isidro Garalde Bedialauneta sobre licenciamiento definitivo.</w:t>
      </w:r>
    </w:p>
    <w:bookmarkStart w:id="186" w:name="AUTO_2011_73"/>
    <w:p w:rsidR="00C56727" w:rsidRDefault="00C56727" w:rsidP="00C56727">
      <w:pPr>
        <w:pStyle w:val="TextoNormalNegrita"/>
      </w:pPr>
      <w:r>
        <w:lastRenderedPageBreak/>
        <w:fldChar w:fldCharType="begin"/>
      </w:r>
      <w:r>
        <w:instrText xml:space="preserve"> HYPERLINK "http://hj.tribunalconstitucional.es/es/Resolucion/Show/22548" \o "Ver resolución" </w:instrText>
      </w:r>
      <w:r>
        <w:fldChar w:fldCharType="separate"/>
      </w:r>
      <w:r>
        <w:t>• Sala Segunda. AUTO 73/2011, de 6 de junio de 2011</w:t>
      </w:r>
      <w:r>
        <w:fldChar w:fldCharType="end"/>
      </w:r>
      <w:bookmarkEnd w:id="186"/>
    </w:p>
    <w:p w:rsidR="00C56727" w:rsidRDefault="00C56727" w:rsidP="00C56727">
      <w:pPr>
        <w:pStyle w:val="TextoNormalSinNegrita"/>
      </w:pPr>
      <w:r>
        <w:t xml:space="preserve">   Recurso de amparo 2281-2010.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2281-2010, promovido por don Ignacio Arakama Mendia sobre licenciamiento definitivo.</w:t>
      </w:r>
    </w:p>
    <w:bookmarkStart w:id="187" w:name="AUTO_2011_74"/>
    <w:p w:rsidR="00C56727" w:rsidRDefault="00C56727" w:rsidP="00C56727">
      <w:pPr>
        <w:pStyle w:val="TextoNormalNegrita"/>
      </w:pPr>
      <w:r>
        <w:fldChar w:fldCharType="begin"/>
      </w:r>
      <w:r>
        <w:instrText xml:space="preserve"> HYPERLINK "http://hj.tribunalconstitucional.es/es/Resolucion/Show/22549" \o "Ver resolución" </w:instrText>
      </w:r>
      <w:r>
        <w:fldChar w:fldCharType="separate"/>
      </w:r>
      <w:r>
        <w:t>• Sala Segunda. AUTO 74/2011, de 6 de junio de 2011</w:t>
      </w:r>
      <w:r>
        <w:fldChar w:fldCharType="end"/>
      </w:r>
      <w:bookmarkEnd w:id="187"/>
    </w:p>
    <w:p w:rsidR="00C56727" w:rsidRDefault="00C56727" w:rsidP="00C56727">
      <w:pPr>
        <w:pStyle w:val="TextoNormalSinNegrita"/>
      </w:pPr>
      <w:r>
        <w:t xml:space="preserve">   Recurso de amparo 4514-2010.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4514-2010, promovido por don Juan José Legorburu Guerediagha sobre licenciamiento definitivo.</w:t>
      </w:r>
    </w:p>
    <w:bookmarkStart w:id="188" w:name="AUTO_2011_75"/>
    <w:p w:rsidR="00C56727" w:rsidRDefault="00C56727" w:rsidP="00C56727">
      <w:pPr>
        <w:pStyle w:val="TextoNormalNegrita"/>
      </w:pPr>
      <w:r>
        <w:fldChar w:fldCharType="begin"/>
      </w:r>
      <w:r>
        <w:instrText xml:space="preserve"> HYPERLINK "http://hj.tribunalconstitucional.es/es/Resolucion/Show/22550" \o "Ver resolución" </w:instrText>
      </w:r>
      <w:r>
        <w:fldChar w:fldCharType="separate"/>
      </w:r>
      <w:r>
        <w:t>• Sección Cuarta. AUTO 75/2011, de 6 de junio de 2011</w:t>
      </w:r>
      <w:r>
        <w:fldChar w:fldCharType="end"/>
      </w:r>
      <w:bookmarkEnd w:id="188"/>
    </w:p>
    <w:p w:rsidR="00C56727" w:rsidRDefault="00C56727" w:rsidP="00C56727">
      <w:pPr>
        <w:pStyle w:val="TextoNormalSinNegrita"/>
      </w:pPr>
      <w:r>
        <w:t xml:space="preserve">   Recurso de amparo 2136-2011.</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el desistimiento en el recurso de amparo 2136-2011, promovido en procedimiento contencioso-administrativo.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Atica, CLM, interpone recurso de amparo, presentado el 13 de abril de 2011, contra la Sentencia de 24 de enero de 2011 dictada por la Sección Primera de la Sala de lo Contencioso-Administrativo del Tribunal Superior de Justicia de Castilla la Mancha en el recurso 776-2007.</w:t>
      </w:r>
    </w:p>
    <w:bookmarkStart w:id="189" w:name="AUTO_2011_76"/>
    <w:p w:rsidR="00C56727" w:rsidRDefault="00C56727" w:rsidP="00C56727">
      <w:pPr>
        <w:pStyle w:val="TextoNormalNegrita"/>
      </w:pPr>
      <w:r>
        <w:fldChar w:fldCharType="begin"/>
      </w:r>
      <w:r>
        <w:instrText xml:space="preserve"> HYPERLINK "http://hj.tribunalconstitucional.es/es/Resolucion/Show/22551" \o "Ver resolución" </w:instrText>
      </w:r>
      <w:r>
        <w:fldChar w:fldCharType="separate"/>
      </w:r>
      <w:r>
        <w:t>• Pleno. AUTO 76/2011, de 7 de junio de 2011</w:t>
      </w:r>
      <w:r>
        <w:fldChar w:fldCharType="end"/>
      </w:r>
      <w:bookmarkEnd w:id="189"/>
    </w:p>
    <w:p w:rsidR="00C56727" w:rsidRDefault="00C56727" w:rsidP="00C56727">
      <w:pPr>
        <w:pStyle w:val="TextoNormalSinNegrita"/>
      </w:pPr>
      <w:r>
        <w:t xml:space="preserve">   Conflicto positivo de competencia 1641-2001.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 xml:space="preserve">Acepta una abstención en el conflicto positivo de competencias 1641-2001, planteado por el Consejo de Gobierno de la Junta de Andalucía respecto al Real Decreto 1909/2000, de 24 de noviembre, por el que se fija el complemento de destino de los funcionarios de los cuerpos médicos forenses, técnicos </w:t>
      </w:r>
      <w:r>
        <w:lastRenderedPageBreak/>
        <w:t>facultativos del Instituto de Toxicología, oficiales, auxiliares y agentes de la Administración de justicia, técnicos especialistas, auxiliares de laboratorio del Instituto de Toxicología y agentes de laboratorio a extinguir del Instituto de Toxicología.</w:t>
      </w:r>
    </w:p>
    <w:bookmarkStart w:id="190" w:name="AUTO_2011_77"/>
    <w:p w:rsidR="00C56727" w:rsidRDefault="00C56727" w:rsidP="00C56727">
      <w:pPr>
        <w:pStyle w:val="TextoNormalNegrita"/>
      </w:pPr>
      <w:r>
        <w:fldChar w:fldCharType="begin"/>
      </w:r>
      <w:r>
        <w:instrText xml:space="preserve"> HYPERLINK "http://hj.tribunalconstitucional.es/es/Resolucion/Show/22552" \o "Ver resolución" </w:instrText>
      </w:r>
      <w:r>
        <w:fldChar w:fldCharType="separate"/>
      </w:r>
      <w:r>
        <w:t>• Pleno. AUTO 77/2011, de 7 de junio de 2011</w:t>
      </w:r>
      <w:r>
        <w:fldChar w:fldCharType="end"/>
      </w:r>
      <w:bookmarkEnd w:id="190"/>
    </w:p>
    <w:p w:rsidR="00C56727" w:rsidRDefault="00C56727" w:rsidP="00C56727">
      <w:pPr>
        <w:pStyle w:val="TextoNormalSinNegrita"/>
      </w:pPr>
      <w:r>
        <w:t xml:space="preserve">   Cuestión de inconstitucionalidad 5145-2001.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extinción de la cuestión de inconstitucionalidad 5145-2001, planteada por el Tribunal Superior de Justicia de Cataluña en relación con el artículo 20.3 s) de la Ley 39/1988, de 28 de diciembre, reguladora de las haciendas locales.</w:t>
      </w:r>
    </w:p>
    <w:bookmarkStart w:id="191" w:name="AUTO_2011_78"/>
    <w:p w:rsidR="00C56727" w:rsidRDefault="00C56727" w:rsidP="00C56727">
      <w:pPr>
        <w:pStyle w:val="TextoNormalNegrita"/>
      </w:pPr>
      <w:r>
        <w:fldChar w:fldCharType="begin"/>
      </w:r>
      <w:r>
        <w:instrText xml:space="preserve"> HYPERLINK "http://hj.tribunalconstitucional.es/es/Resolucion/Show/22553" \o "Ver resolución" </w:instrText>
      </w:r>
      <w:r>
        <w:fldChar w:fldCharType="separate"/>
      </w:r>
      <w:r>
        <w:t>• Pleno. AUTO 78/2011, de 7 de junio de 2011</w:t>
      </w:r>
      <w:r>
        <w:fldChar w:fldCharType="end"/>
      </w:r>
      <w:bookmarkEnd w:id="191"/>
    </w:p>
    <w:p w:rsidR="00C56727" w:rsidRDefault="00C56727" w:rsidP="00C56727">
      <w:pPr>
        <w:pStyle w:val="TextoNormalSinNegrita"/>
      </w:pPr>
      <w:r>
        <w:t xml:space="preserve">   Cuestión de inconstitucionalidad 6489-2011.</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extinción de la cuestión de inconstitucionalidad 6489-2001, planteada por el Juzgado de lo Contencioso-Administrativo núm. 6 de Valencia en relación con el artículo 20.3 s) de la Ley 39/1988, de 28 de diciembre, reguladora de las haciendas locales.</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El Juzgado de lo Contencioso-Administrativo núm. 6 de Valencia, plantea cuestión de inconstitucionalidad, presentada el 11 de dicienbre de 2001, en relación con el artículo 20.3 s)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 los artículos 31.1, 133.1 y 133.2 CE.</w:t>
      </w:r>
    </w:p>
    <w:bookmarkStart w:id="192" w:name="AUTO_2011_79"/>
    <w:p w:rsidR="00C56727" w:rsidRDefault="00C56727" w:rsidP="00C56727">
      <w:pPr>
        <w:pStyle w:val="TextoNormalNegrita"/>
      </w:pPr>
      <w:r>
        <w:fldChar w:fldCharType="begin"/>
      </w:r>
      <w:r>
        <w:instrText xml:space="preserve"> HYPERLINK "http://hj.tribunalconstitucional.es/es/Resolucion/Show/22554" \o "Ver resolución" </w:instrText>
      </w:r>
      <w:r>
        <w:fldChar w:fldCharType="separate"/>
      </w:r>
      <w:r>
        <w:t>• Pleno. AUTO 79/2011, de 7 de junio de 2011</w:t>
      </w:r>
      <w:r>
        <w:fldChar w:fldCharType="end"/>
      </w:r>
      <w:bookmarkEnd w:id="192"/>
    </w:p>
    <w:p w:rsidR="00C56727" w:rsidRDefault="00C56727" w:rsidP="00C56727">
      <w:pPr>
        <w:pStyle w:val="TextoNormalSinNegrita"/>
      </w:pPr>
      <w:r>
        <w:t xml:space="preserve">   Cuestión de inconstitucionalidad 4121-2002.</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 xml:space="preserve">Acuerda la extinción de la cuestión de inconstitucionalidad 4121-2002, planteada por el Juzgado de lo Contencioso-Administrativo núm. 6 </w:t>
      </w:r>
      <w:r>
        <w:lastRenderedPageBreak/>
        <w:t>de Valencia en relación con el artículo 20.3 s) de la Ley 39/1988, de 28 de diciembre, reguladora de las haciendas locales.</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El Juzgado Contencioso-Administrativo núm. 6 de Valencia, plantea cuestión de inconstitucionalidad, presentada el 2 de julio de 2002, en relación con el inciso “o visibles desde carreteras, caminos vecinales y demás vías públicas locales” de la letra s) del art. 20.3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 los artículos 31.1, 133.1 y 133.2 CE.</w:t>
      </w:r>
    </w:p>
    <w:bookmarkStart w:id="193" w:name="AUTO_2011_80"/>
    <w:p w:rsidR="00C56727" w:rsidRDefault="00C56727" w:rsidP="00C56727">
      <w:pPr>
        <w:pStyle w:val="TextoNormalNegrita"/>
      </w:pPr>
      <w:r>
        <w:fldChar w:fldCharType="begin"/>
      </w:r>
      <w:r>
        <w:instrText xml:space="preserve"> HYPERLINK "http://hj.tribunalconstitucional.es/es/Resolucion/Show/22555" \o "Ver resolución" </w:instrText>
      </w:r>
      <w:r>
        <w:fldChar w:fldCharType="separate"/>
      </w:r>
      <w:r>
        <w:t>• Pleno. AUTO 80/2011, de 7 de junio de 2011</w:t>
      </w:r>
      <w:r>
        <w:fldChar w:fldCharType="end"/>
      </w:r>
      <w:bookmarkEnd w:id="193"/>
    </w:p>
    <w:p w:rsidR="00C56727" w:rsidRDefault="00C56727" w:rsidP="00C56727">
      <w:pPr>
        <w:pStyle w:val="TextoNormalSinNegrita"/>
      </w:pPr>
      <w:r>
        <w:t xml:space="preserve">   Cuestión de inconstitucionalidad 5546-2002.</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extinción de la cuestión de inconstitucionalidad 5546-2002, planteada por el Juzgado de lo Contencioso-Administrativo núm. 2 de Barcelona en relación con el artículo 20.3 s) de la Ley 39/1988, de 28 de diciembre, reguladora de las haciendas locales.</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El Juzgado de lo Contencioso-Administrativo núm. 2 de Barcelona, plantea cuestión de inconstitucionalidad, presentada el 30 de septiembre de 2002, en relación con el artículo 20.3 s)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del artículo 31.3 de la Constitución española.</w:t>
      </w:r>
    </w:p>
    <w:bookmarkStart w:id="194" w:name="AUTO_2011_81"/>
    <w:p w:rsidR="00C56727" w:rsidRDefault="00C56727" w:rsidP="00C56727">
      <w:pPr>
        <w:pStyle w:val="TextoNormalNegrita"/>
      </w:pPr>
      <w:r>
        <w:fldChar w:fldCharType="begin"/>
      </w:r>
      <w:r>
        <w:instrText xml:space="preserve"> HYPERLINK "http://hj.tribunalconstitucional.es/es/Resolucion/Show/22556" \o "Ver resolución" </w:instrText>
      </w:r>
      <w:r>
        <w:fldChar w:fldCharType="separate"/>
      </w:r>
      <w:r>
        <w:t>• Pleno. AUTO 81/2011, de 7 de junio de 2011</w:t>
      </w:r>
      <w:r>
        <w:fldChar w:fldCharType="end"/>
      </w:r>
      <w:bookmarkEnd w:id="194"/>
    </w:p>
    <w:p w:rsidR="00C56727" w:rsidRDefault="00C56727" w:rsidP="00C56727">
      <w:pPr>
        <w:pStyle w:val="TextoNormalSinNegrita"/>
      </w:pPr>
      <w:r>
        <w:t xml:space="preserve">   Cuestión de inconstitucionalidad 6611-2002.</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extinción de la cuestión de inconstitucionalidad 6611-2002, planteada por el Juzgado de lo Contencioso-Administrativo núm. 13 de Barcelona en relación con el artículo 20.3 s) de la Ley 39/1988, de 28 de diciembre, reguladora de las haciendas locales.</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 xml:space="preserve">El Juzgado de lo Contencioso-Administrativo núm. 13 de Barcelona, plantea cuestión de inconstitucionalidad, presentada el 22 de noviembre de 2002, en </w:t>
      </w:r>
      <w:r>
        <w:lastRenderedPageBreak/>
        <w:t>relación con el artículo 20.3 s)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del art. 31.3 CE.</w:t>
      </w:r>
    </w:p>
    <w:bookmarkStart w:id="195" w:name="AUTO_2011_82"/>
    <w:p w:rsidR="00C56727" w:rsidRDefault="00C56727" w:rsidP="00C56727">
      <w:pPr>
        <w:pStyle w:val="TextoNormalNegrita"/>
      </w:pPr>
      <w:r>
        <w:fldChar w:fldCharType="begin"/>
      </w:r>
      <w:r>
        <w:instrText xml:space="preserve"> HYPERLINK "http://hj.tribunalconstitucional.es/es/Resolucion/Show/22557" \o "Ver resolución" </w:instrText>
      </w:r>
      <w:r>
        <w:fldChar w:fldCharType="separate"/>
      </w:r>
      <w:r>
        <w:t>• Pleno. AUTO 82/2011, de 7 de junio de 2011</w:t>
      </w:r>
      <w:r>
        <w:fldChar w:fldCharType="end"/>
      </w:r>
      <w:bookmarkEnd w:id="195"/>
    </w:p>
    <w:p w:rsidR="00C56727" w:rsidRDefault="00C56727" w:rsidP="00C56727">
      <w:pPr>
        <w:pStyle w:val="TextoNormalSinNegrita"/>
      </w:pPr>
      <w:r>
        <w:t xml:space="preserve">   Cuestión de inconstitucionalidad 428-2003.</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extinción de la cuestión de inconstitucionalidad 428-2003, planteada por la Sala de lo Contencioso-Administrativo del Tribunal Superior de Justicia de Cataluña en relación con el artículo 20.3 s) de la Ley 39/1988, de 28 de diciembre, reguladora de las haciendas locales.</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La Sección Primera de la Sala de lo Contencioso-Administrativo del Tribunal Superior de Justicia de Cataluña plantea cuestión de inconstitucionalidad, presentada el 27 de enero de 2003, en relación con el inciso “o visibles desde carreteras, caminos vecinales y demás vías públicas locales” de la letra s) del art. 20.3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 los arts. 31.1, 133.1 y 133.2 CE.</w:t>
      </w:r>
    </w:p>
    <w:bookmarkStart w:id="196" w:name="AUTO_2011_83"/>
    <w:p w:rsidR="00C56727" w:rsidRDefault="00C56727" w:rsidP="00C56727">
      <w:pPr>
        <w:pStyle w:val="TextoNormalNegrita"/>
      </w:pPr>
      <w:r>
        <w:fldChar w:fldCharType="begin"/>
      </w:r>
      <w:r>
        <w:instrText xml:space="preserve"> HYPERLINK "http://hj.tribunalconstitucional.es/es/Resolucion/Show/22558" \o "Ver resolución" </w:instrText>
      </w:r>
      <w:r>
        <w:fldChar w:fldCharType="separate"/>
      </w:r>
      <w:r>
        <w:t>• Pleno. AUTO 83/2011, de 7 de junio de 2011</w:t>
      </w:r>
      <w:r>
        <w:fldChar w:fldCharType="end"/>
      </w:r>
      <w:bookmarkEnd w:id="196"/>
    </w:p>
    <w:p w:rsidR="00C56727" w:rsidRDefault="00C56727" w:rsidP="00C56727">
      <w:pPr>
        <w:pStyle w:val="TextoNormalSinNegrita"/>
      </w:pPr>
      <w:r>
        <w:t xml:space="preserve">   Cuestión de inconstitucionalidad 5985-2003.</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extinción de la cuestión de inconstitucionalidad 5985-2003, planteada por el Juzgado de lo Contencioso-Administrativo núm. 1 de Valencia en relación con el artículo 20.3 s) de la Ley 39/1988, de 28 de diciembre, reguladora de las haciendas locales.</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El Juzgado de lo Contencioso-Administrativo núm. 1 de Valencia, plantea cuestión de inconstitucionalidad, presentada el 7 de octubre de 2003, en relación con el artículo 20.3 s)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 los arts. 31.1, 133.1 y 133.2 CE.</w:t>
      </w:r>
    </w:p>
    <w:bookmarkStart w:id="197" w:name="AUTO_2011_84"/>
    <w:p w:rsidR="00C56727" w:rsidRDefault="00C56727" w:rsidP="00C56727">
      <w:pPr>
        <w:pStyle w:val="TextoNormalNegrita"/>
      </w:pPr>
      <w:r>
        <w:lastRenderedPageBreak/>
        <w:fldChar w:fldCharType="begin"/>
      </w:r>
      <w:r>
        <w:instrText xml:space="preserve"> HYPERLINK "http://hj.tribunalconstitucional.es/es/Resolucion/Show/22559" \o "Ver resolución" </w:instrText>
      </w:r>
      <w:r>
        <w:fldChar w:fldCharType="separate"/>
      </w:r>
      <w:r>
        <w:t>• Pleno. AUTO 84/2011, de 7 de junio de 2011</w:t>
      </w:r>
      <w:r>
        <w:fldChar w:fldCharType="end"/>
      </w:r>
      <w:bookmarkEnd w:id="197"/>
    </w:p>
    <w:p w:rsidR="00C56727" w:rsidRDefault="00C56727" w:rsidP="00C56727">
      <w:pPr>
        <w:pStyle w:val="TextoNormalSinNegrita"/>
      </w:pPr>
      <w:r>
        <w:t xml:space="preserve">   Cuestión de inconstitucionalidad 1895-2005.</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Acuerda la extinción de la cuestión de inconstitucionalidad 1895-2005, planteada por la Sala de lo Contencioso-Administrativo del Tribunal Superior de Justicia de la Comunidad Valenciana en relación con el artículo 20.3 s) de la Ley 39/1988, de 28 de diciembre, reguladora de las haciendas locales.</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La Sección Primera de la Sala de lo Contencioso-Administrativo del Tribunal Superior de Justicia de la Comunidad Valenciana, plantea cuestión de inconstitucionalidad, presentada el 17 de marzo de 2005, en relación con el inciso “o visibles desde carreteras, caminos vecinales y demás vías públicas locales” de la letra s) del art. 20.3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 los arts. 31.3, 133.1 y 133.2 CE.</w:t>
      </w:r>
    </w:p>
    <w:bookmarkStart w:id="198" w:name="AUTO_2011_85"/>
    <w:p w:rsidR="00C56727" w:rsidRDefault="00C56727" w:rsidP="00C56727">
      <w:pPr>
        <w:pStyle w:val="TextoNormalNegrita"/>
      </w:pPr>
      <w:r>
        <w:fldChar w:fldCharType="begin"/>
      </w:r>
      <w:r>
        <w:instrText xml:space="preserve"> HYPERLINK "http://hj.tribunalconstitucional.es/es/Resolucion/Show/22560" \o "Ver resolución" </w:instrText>
      </w:r>
      <w:r>
        <w:fldChar w:fldCharType="separate"/>
      </w:r>
      <w:r>
        <w:t>• Pleno. AUTO 85/2011, de 7 de junio de 2011</w:t>
      </w:r>
      <w:r>
        <w:fldChar w:fldCharType="end"/>
      </w:r>
      <w:bookmarkEnd w:id="198"/>
    </w:p>
    <w:p w:rsidR="00C56727" w:rsidRDefault="00C56727" w:rsidP="00C56727">
      <w:pPr>
        <w:pStyle w:val="TextoNormalSinNegrita"/>
      </w:pPr>
      <w:r>
        <w:t xml:space="preserve">   Cuestión de inconstitucionalidad 8173-2010.</w:t>
      </w:r>
    </w:p>
    <w:p w:rsidR="00C56727" w:rsidRDefault="00C56727" w:rsidP="00C56727">
      <w:pPr>
        <w:pStyle w:val="TextoNormalSinNegrita"/>
      </w:pPr>
    </w:p>
    <w:p w:rsidR="00C56727" w:rsidRDefault="00C56727" w:rsidP="00C56727">
      <w:pPr>
        <w:pStyle w:val="SntesisDescriptiva"/>
      </w:pPr>
      <w:r w:rsidRPr="00C56727">
        <w:rPr>
          <w:rStyle w:val="SntesisDescriptivaTtulo"/>
        </w:rPr>
        <w:t xml:space="preserve">Síntesis Descriptiva: </w:t>
      </w:r>
      <w:r>
        <w:t>Inadmite a trámite la cuestión de inconstitucionalidad 8173-2010, planteada por la Sala de lo Social de la Audiencia Nacional en relación con diversos preceptos del Real Decreto-ley 8/2010, de 20 de mayo, por el que se adoptan medidas extraordinarias para la reducción del déficit público.</w:t>
      </w:r>
    </w:p>
    <w:p w:rsidR="00C56727" w:rsidRDefault="00C56727" w:rsidP="00C56727">
      <w:pPr>
        <w:pStyle w:val="SntesisDescriptiva"/>
      </w:pPr>
    </w:p>
    <w:p w:rsidR="00C56727" w:rsidRDefault="00C56727" w:rsidP="00C56727">
      <w:pPr>
        <w:pStyle w:val="SntesisDescriptivaConSeparacion"/>
      </w:pPr>
      <w:r w:rsidRPr="00C56727">
        <w:rPr>
          <w:rStyle w:val="SntesisDescriptivaTtulo"/>
        </w:rPr>
        <w:t xml:space="preserve">Reseña: </w:t>
      </w:r>
      <w:r>
        <w:t xml:space="preserve">Los trabajadores de la Fábrica Nacional de Moneda y Timbre (FNMT-RCM) discuten la reducción de sus salarios, previamente pactados en convenio colectivo, como consecuencia de la introducción mediante decreto-ley, en la Ley de presupuestos generales del Estado para el año 2010, de algunos preceptos que prevén una minoración del 5 por 100 de la masa salarial del personal laboral del sector público. En dicho proceso, la Sala de lo Social de la Audiencia Nacional cuestiona los preceptos que establecen la reducción salarial, por considerar que la aprobación mediante decreto-ley de una norma que afecta a las condiciones salariales pactadas en convenio colectivo transgrede el límite material establecido constitucionalmente para los decretos-leyes (por quedar afectado el contenido esencial del derecho a la libertad sindical, en relación con el derecho a la negociación colectiva). También cuestiona, en cuanto podría vulnerar el principio de igualdad, la disposición adicional del Real Decreto-ley que excepciona de la reducción salarial al personal de determinadas sociedades mercantiles públicas y entidades públicas empresariales (RENFE, ADIF y AENA). El Auto inadmite la duda planteada en relación con la reducción </w:t>
      </w:r>
      <w:r>
        <w:lastRenderedPageBreak/>
        <w:t>salarial establecida por decreto-ley. Los preceptos cuestionados no suponen una afectación, en el sentido constitucional del término, del derecho a la negociación colectiva. En primer lugar, en aplicación de doctrina sobre los límites constitucionales de este tipo de normas (STC 111/1983), porque no regulan el régimen general de este derecho, ni nada disponen sobre la intangibilidad de los convenios. En segundo lugar, porque, de acuerdo con doctrina constitucional establecida en, entre otras, la STC 210/1990, la intangibilidad de los convenios colectivos frente a las normas de mayor rango jerárquico no forma parte del derecho a la negociación colectiva, en virtud del principio de jerarquía normativa. En base a estos argumentos, la cuestión resulta en este punto notoriamente infundada, en el sentido que a esta noción viene dando una reiterada doctrina constitucional, al poder deducirse de este examen preliminar su falta de viabilidad. Por otra parte, la cuestión también resulta inadmisible en relación con la disposición adicional, por no superar el juicio de relevancia, dada su falta de aplicabilidad en el proceso a quo: de declararse la invalidez de la disposición adicional, ello no afectaría a la decisión del proceso. Los términos en que el órgano judicial planteó la cuestión, y en que se desarrolló el trámite de audiencia del artículo 35.2 LOTC, no son constitucionalmente correctos (al no plantearse explícita ni implícitamente la posible transgresión del artículo 86.1 CE). Sin embargo, ello no ha sido obstáculo para que las partes hayan podido identificar en los términos adecuados la duda finalmente elevada en el Auto de planteamiento, por lo que los defectos que concurrieron en el trámite de audiencia no son óbice para la admisibilidad de la cuestión.</w:t>
      </w:r>
    </w:p>
    <w:bookmarkStart w:id="199" w:name="AUTO_2011_86"/>
    <w:p w:rsidR="00C56727" w:rsidRDefault="00C56727" w:rsidP="00C56727">
      <w:pPr>
        <w:pStyle w:val="TextoNormalNegrita"/>
      </w:pPr>
      <w:r>
        <w:fldChar w:fldCharType="begin"/>
      </w:r>
      <w:r>
        <w:instrText xml:space="preserve"> HYPERLINK "http://hj.tribunalconstitucional.es/es/Resolucion/Show/22561" \o "Ver resolución" </w:instrText>
      </w:r>
      <w:r>
        <w:fldChar w:fldCharType="separate"/>
      </w:r>
      <w:r>
        <w:t>• Pleno. AUTO 86/2011, de 9 de junio de 2011</w:t>
      </w:r>
      <w:r>
        <w:fldChar w:fldCharType="end"/>
      </w:r>
      <w:bookmarkEnd w:id="199"/>
    </w:p>
    <w:p w:rsidR="00C56727" w:rsidRDefault="00C56727" w:rsidP="00C56727">
      <w:pPr>
        <w:pStyle w:val="TextoNormalSinNegrita"/>
      </w:pPr>
      <w:r>
        <w:t xml:space="preserve">   Recurso de amparo 6922-2008.</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el planteamiento de cuestión prejudicial al Tribunal de Justicia de la Unión Europea y la suspensión de la tramitación del recurso de amparo 6922-2008, promovido por don Stefano Melloni.</w:t>
      </w:r>
    </w:p>
    <w:bookmarkStart w:id="200" w:name="AUTO_2011_87"/>
    <w:p w:rsidR="00C56727" w:rsidRDefault="00C56727" w:rsidP="00C56727">
      <w:pPr>
        <w:pStyle w:val="TextoNormalNegrita"/>
      </w:pPr>
      <w:r>
        <w:fldChar w:fldCharType="begin"/>
      </w:r>
      <w:r>
        <w:instrText xml:space="preserve"> HYPERLINK "http://hj.tribunalconstitucional.es/es/Resolucion/Show/22562" \o "Ver resolución" </w:instrText>
      </w:r>
      <w:r>
        <w:fldChar w:fldCharType="separate"/>
      </w:r>
      <w:r>
        <w:t>• Pleno. AUTO 87/2011, de 9 de junio de 2011</w:t>
      </w:r>
      <w:r>
        <w:fldChar w:fldCharType="end"/>
      </w:r>
      <w:bookmarkEnd w:id="200"/>
    </w:p>
    <w:p w:rsidR="00C56727" w:rsidRDefault="00C56727" w:rsidP="00C56727">
      <w:pPr>
        <w:pStyle w:val="TextoNormalSinNegrita"/>
      </w:pPr>
      <w:r>
        <w:t xml:space="preserve">   Recurso de inconstitucionalidad 8912-2010.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Levanta la suspensión en el recurso de inconstitucionalidad 8912-2010, interpuesto por el Presidente del Gobierno en relación con la Ley de Cataluña 4/2010, de 17 de marzo, de consultas populares por vía de referéndum.</w:t>
      </w:r>
    </w:p>
    <w:bookmarkStart w:id="201" w:name="AUTO_2011_88"/>
    <w:p w:rsidR="00C56727" w:rsidRDefault="00C56727" w:rsidP="00C56727">
      <w:pPr>
        <w:pStyle w:val="TextoNormalNegrita"/>
      </w:pPr>
      <w:r>
        <w:lastRenderedPageBreak/>
        <w:fldChar w:fldCharType="begin"/>
      </w:r>
      <w:r>
        <w:instrText xml:space="preserve"> HYPERLINK "http://hj.tribunalconstitucional.es/es/Resolucion/Show/22563" \o "Ver resolución" </w:instrText>
      </w:r>
      <w:r>
        <w:fldChar w:fldCharType="separate"/>
      </w:r>
      <w:r>
        <w:t>• Sala Segunda. AUTO 88/2011, de 20 de junio de 2011</w:t>
      </w:r>
      <w:r>
        <w:fldChar w:fldCharType="end"/>
      </w:r>
      <w:bookmarkEnd w:id="201"/>
    </w:p>
    <w:p w:rsidR="00C56727" w:rsidRDefault="00C56727" w:rsidP="00C56727">
      <w:pPr>
        <w:pStyle w:val="TextoNormalSinNegrita"/>
      </w:pPr>
      <w:r>
        <w:t xml:space="preserve">   Cuestión de inconstitucionalidad 296-2003.</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extinción de la cuestión de inconstitucionalidad 296-2003, planteada por la Sala de lo Contencioso-Administrativo del Tribunal Superior de Justicia de Castilla-La Mancha en relación con el artículo 22.6 de la Ley de las Cortes de Castilla-La Mancha 4/1996, de 26 de diciembre, de ordenación del servicio farmacéutico.</w:t>
      </w:r>
    </w:p>
    <w:bookmarkStart w:id="202" w:name="AUTO_2011_89"/>
    <w:p w:rsidR="00C56727" w:rsidRDefault="00C56727" w:rsidP="00C56727">
      <w:pPr>
        <w:pStyle w:val="TextoNormalNegrita"/>
      </w:pPr>
      <w:r>
        <w:fldChar w:fldCharType="begin"/>
      </w:r>
      <w:r>
        <w:instrText xml:space="preserve"> HYPERLINK "http://hj.tribunalconstitucional.es/es/Resolucion/Show/22564" \o "Ver resolución" </w:instrText>
      </w:r>
      <w:r>
        <w:fldChar w:fldCharType="separate"/>
      </w:r>
      <w:r>
        <w:t>• Sección Cuarta. AUTO 89/2011, de 20 de junio de 2011</w:t>
      </w:r>
      <w:r>
        <w:fldChar w:fldCharType="end"/>
      </w:r>
      <w:bookmarkEnd w:id="202"/>
    </w:p>
    <w:p w:rsidR="00C56727" w:rsidRDefault="00C56727" w:rsidP="00C56727">
      <w:pPr>
        <w:pStyle w:val="TextoNormalSinNegrita"/>
      </w:pPr>
      <w:r>
        <w:t xml:space="preserve">   Recurso de amparo 3198-2007.</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Inadmite a trámite el recurso de amparo 3198-2007, promovido por Encarnación 7, S.A.</w:t>
      </w:r>
    </w:p>
    <w:bookmarkStart w:id="203" w:name="AUTO_2011_90"/>
    <w:p w:rsidR="00C56727" w:rsidRDefault="00C56727" w:rsidP="00C56727">
      <w:pPr>
        <w:pStyle w:val="TextoNormalNegrita"/>
      </w:pPr>
      <w:r>
        <w:fldChar w:fldCharType="begin"/>
      </w:r>
      <w:r>
        <w:instrText xml:space="preserve"> HYPERLINK "http://hj.tribunalconstitucional.es/es/Resolucion/Show/22565" \o "Ver resolución" </w:instrText>
      </w:r>
      <w:r>
        <w:fldChar w:fldCharType="separate"/>
      </w:r>
      <w:r>
        <w:t>• Sala Segunda. AUTO 90/2011, de 20 de junio de 2011</w:t>
      </w:r>
      <w:r>
        <w:fldChar w:fldCharType="end"/>
      </w:r>
      <w:bookmarkEnd w:id="203"/>
    </w:p>
    <w:p w:rsidR="00C56727" w:rsidRDefault="00C56727" w:rsidP="00C56727">
      <w:pPr>
        <w:pStyle w:val="TextoNormalSinNegrita"/>
      </w:pPr>
      <w:r>
        <w:t xml:space="preserve">   Recurso de amparo 4795-2009.</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4795-2009, promovido por don Miguel Turrientes Ramírez sobre licenciamiento definitivo.</w:t>
      </w:r>
    </w:p>
    <w:bookmarkStart w:id="204" w:name="AUTO_2011_91"/>
    <w:p w:rsidR="00C56727" w:rsidRDefault="00C56727" w:rsidP="00C56727">
      <w:pPr>
        <w:pStyle w:val="TextoNormalNegrita"/>
      </w:pPr>
      <w:r>
        <w:fldChar w:fldCharType="begin"/>
      </w:r>
      <w:r>
        <w:instrText xml:space="preserve"> HYPERLINK "http://hj.tribunalconstitucional.es/es/Resolucion/Show/22566" \o "Ver resolución" </w:instrText>
      </w:r>
      <w:r>
        <w:fldChar w:fldCharType="separate"/>
      </w:r>
      <w:r>
        <w:t>• Sala Segunda. AUTO 91/2011, de 20 de junio de 2011</w:t>
      </w:r>
      <w:r>
        <w:fldChar w:fldCharType="end"/>
      </w:r>
      <w:bookmarkEnd w:id="204"/>
    </w:p>
    <w:p w:rsidR="00C56727" w:rsidRDefault="00C56727" w:rsidP="00C56727">
      <w:pPr>
        <w:pStyle w:val="TextoNormalSinNegrita"/>
      </w:pPr>
      <w:r>
        <w:t xml:space="preserve">   Recurso de amparo 2363-2010.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2363-2010, promovido por don Jokin Mirena Sancho Biurrun sobre licenciamiento definitivo.</w:t>
      </w:r>
    </w:p>
    <w:bookmarkStart w:id="205" w:name="AUTO_2011_92"/>
    <w:p w:rsidR="00C56727" w:rsidRDefault="00C56727" w:rsidP="00C56727">
      <w:pPr>
        <w:pStyle w:val="TextoNormalNegrita"/>
      </w:pPr>
      <w:r>
        <w:fldChar w:fldCharType="begin"/>
      </w:r>
      <w:r>
        <w:instrText xml:space="preserve"> HYPERLINK "http://hj.tribunalconstitucional.es/es/Resolucion/Show/22567" \o "Ver resolución" </w:instrText>
      </w:r>
      <w:r>
        <w:fldChar w:fldCharType="separate"/>
      </w:r>
      <w:r>
        <w:t>• Sala Segunda. AUTO 92/2011, de 20 de junio de 2011</w:t>
      </w:r>
      <w:r>
        <w:fldChar w:fldCharType="end"/>
      </w:r>
      <w:bookmarkEnd w:id="205"/>
    </w:p>
    <w:p w:rsidR="00C56727" w:rsidRDefault="00C56727" w:rsidP="00C56727">
      <w:pPr>
        <w:pStyle w:val="TextoNormalSinNegrita"/>
      </w:pPr>
      <w:r>
        <w:t xml:space="preserve">   Recurso de amparo 8326-2010.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Deniega la suspensión en el recurso de amparo 8326-2010, promovido por don Javier Martínez Izaguirre sobre licenciamiento definitivo.</w:t>
      </w:r>
    </w:p>
    <w:bookmarkStart w:id="206" w:name="AUTO_2011_93"/>
    <w:p w:rsidR="00C56727" w:rsidRDefault="00C56727" w:rsidP="00C56727">
      <w:pPr>
        <w:pStyle w:val="TextoNormalNegrita"/>
      </w:pPr>
      <w:r>
        <w:fldChar w:fldCharType="begin"/>
      </w:r>
      <w:r>
        <w:instrText xml:space="preserve"> HYPERLINK "http://hj.tribunalconstitucional.es/es/Resolucion/Show/22568" \o "Ver resolución" </w:instrText>
      </w:r>
      <w:r>
        <w:fldChar w:fldCharType="separate"/>
      </w:r>
      <w:r>
        <w:t>• Pleno. AUTO 93/2011, de 21 de junio de 2011</w:t>
      </w:r>
      <w:r>
        <w:fldChar w:fldCharType="end"/>
      </w:r>
      <w:bookmarkEnd w:id="206"/>
    </w:p>
    <w:p w:rsidR="00C56727" w:rsidRDefault="00C56727" w:rsidP="00C56727">
      <w:pPr>
        <w:pStyle w:val="TextoNormalSinNegrita"/>
      </w:pPr>
      <w:r>
        <w:t xml:space="preserve">   Conflicto en defensa de la autonomía local 7969-2010.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acumulación del conflicto en defensa de la autonomía local 259-2011 al 7969-2010, promovido por el Ayuntamiento de Sant Antoni de Portmany en relación con el artículo 1 del Decreto-ley de Illes Balears 1/2010, de 26 de marzo, de medidas urgentes relativas a determinadas infraestructuras y equipamientos de interés general, y el artículo 1 de la Ley del Parlamento de Illes Balears 10/2010, de 27 de julio, de medidas urgentes relativas a determinadas infraestructuras y equipamientos de interés general en materia de ordenación territorial, urbanismo y de impulso a la inversión.</w:t>
      </w:r>
    </w:p>
    <w:bookmarkStart w:id="207" w:name="AUTO_2011_94"/>
    <w:p w:rsidR="00C56727" w:rsidRDefault="00C56727" w:rsidP="00C56727">
      <w:pPr>
        <w:pStyle w:val="TextoNormalNegrita"/>
      </w:pPr>
      <w:r>
        <w:fldChar w:fldCharType="begin"/>
      </w:r>
      <w:r>
        <w:instrText xml:space="preserve"> HYPERLINK "http://hj.tribunalconstitucional.es/es/Resolucion/Show/22569" \o "Ver resolución" </w:instrText>
      </w:r>
      <w:r>
        <w:fldChar w:fldCharType="separate"/>
      </w:r>
      <w:r>
        <w:t>• Pleno. AUTO 94/2011, de 21 de junio de 2011</w:t>
      </w:r>
      <w:r>
        <w:fldChar w:fldCharType="end"/>
      </w:r>
      <w:bookmarkEnd w:id="207"/>
    </w:p>
    <w:p w:rsidR="00C56727" w:rsidRDefault="00C56727" w:rsidP="00C56727">
      <w:pPr>
        <w:pStyle w:val="TextoNormalSinNegrita"/>
      </w:pPr>
      <w:r>
        <w:t xml:space="preserve">   Recurso de inconstitucionalidad 8506-2010.</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Acuerda la acumulación del recurso de inconstitucionalidad 8507-2010 al 8506-2010, planteado por el Presidente del Gobierno en relación con el artículo 3.2 de Ley 2/2010, de 26 de febrero, de creación del Colegio profesional de logopedas de Extremadura.</w:t>
      </w:r>
    </w:p>
    <w:bookmarkStart w:id="208" w:name="AUTO_2011_95"/>
    <w:p w:rsidR="00C56727" w:rsidRDefault="00C56727" w:rsidP="00C56727">
      <w:pPr>
        <w:pStyle w:val="TextoNormalNegrita"/>
      </w:pPr>
      <w:r>
        <w:fldChar w:fldCharType="begin"/>
      </w:r>
      <w:r>
        <w:instrText xml:space="preserve"> HYPERLINK "http://hj.tribunalconstitucional.es/es/Resolucion/Show/22570" \o "Ver resolución" </w:instrText>
      </w:r>
      <w:r>
        <w:fldChar w:fldCharType="separate"/>
      </w:r>
      <w:r>
        <w:t>• Pleno. AUTO 95/2011, de 21 de junio de 2011</w:t>
      </w:r>
      <w:r>
        <w:fldChar w:fldCharType="end"/>
      </w:r>
      <w:bookmarkEnd w:id="208"/>
    </w:p>
    <w:p w:rsidR="00C56727" w:rsidRDefault="00C56727" w:rsidP="00C56727">
      <w:pPr>
        <w:pStyle w:val="TextoNormalSinNegrita"/>
      </w:pPr>
      <w:r>
        <w:t xml:space="preserve">   Recurso de inconstitucionalidad 822-2011.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Levanta la suspensión en el recurso de inconstitucionalidad 822-2011, interpuesto por el Presidente del Gobierno en relación con diversos preceptos de la Ley 12/2010, de 22 de diciembre, de racionalización del gasto en la prestación farmacéutica de la Comunidad Autónoma de Galicia.</w:t>
      </w:r>
    </w:p>
    <w:bookmarkStart w:id="209" w:name="AUTO_2011_96"/>
    <w:p w:rsidR="00C56727" w:rsidRDefault="00C56727" w:rsidP="00C56727">
      <w:pPr>
        <w:pStyle w:val="TextoNormalNegrita"/>
      </w:pPr>
      <w:r>
        <w:lastRenderedPageBreak/>
        <w:fldChar w:fldCharType="begin"/>
      </w:r>
      <w:r>
        <w:instrText xml:space="preserve"> HYPERLINK "http://hj.tribunalconstitucional.es/es/Resolucion/Show/22571" \o "Ver resolución" </w:instrText>
      </w:r>
      <w:r>
        <w:fldChar w:fldCharType="separate"/>
      </w:r>
      <w:r>
        <w:t>• Pleno. AUTO 96/2011, de 21 de junio de 2011</w:t>
      </w:r>
      <w:r>
        <w:fldChar w:fldCharType="end"/>
      </w:r>
      <w:bookmarkEnd w:id="209"/>
    </w:p>
    <w:p w:rsidR="00C56727" w:rsidRDefault="00C56727" w:rsidP="00C56727">
      <w:pPr>
        <w:pStyle w:val="TextoNormalSinNegrita"/>
      </w:pPr>
      <w:r>
        <w:t xml:space="preserve">   Conflicto positivo de competencia 823-2011.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Levanta la suspensión en el conflicto positivo de competencia 823-2011, interpuesto por el Gobierno de la Nación en relación con el Acuerdo del Consejo de la Xunta de Galicia por el que se aprueba el catálogo priorizado de productos farmacéuticos.</w:t>
      </w:r>
    </w:p>
    <w:bookmarkStart w:id="210" w:name="AUTO_2011_97"/>
    <w:p w:rsidR="00C56727" w:rsidRDefault="00C56727" w:rsidP="00C56727">
      <w:pPr>
        <w:pStyle w:val="TextoNormalNegrita"/>
      </w:pPr>
      <w:r>
        <w:fldChar w:fldCharType="begin"/>
      </w:r>
      <w:r>
        <w:instrText xml:space="preserve"> HYPERLINK "http://hj.tribunalconstitucional.es/es/Resolucion/Show/22572" \o "Ver resolución" </w:instrText>
      </w:r>
      <w:r>
        <w:fldChar w:fldCharType="separate"/>
      </w:r>
      <w:r>
        <w:t>• Pleno. AUTO 97/2011, de 21 de junio de 2011</w:t>
      </w:r>
      <w:r>
        <w:fldChar w:fldCharType="end"/>
      </w:r>
      <w:bookmarkEnd w:id="210"/>
    </w:p>
    <w:p w:rsidR="00C56727" w:rsidRDefault="00C56727" w:rsidP="00C56727">
      <w:pPr>
        <w:pStyle w:val="TextoNormalSinNegrita"/>
      </w:pPr>
      <w:r>
        <w:t xml:space="preserve">   Conflicto positivo de competencia 969-2011.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Estima el recurso de súplica del Abogado del Estado e inadmite el conflicto positivo de competencia 969-2011, promovido por el Consejo de Gobierno de la Comunidad Autónoma de la Región de Murcia en relación con la comunicación del Director General de Coordinación Financiera con las Comunidades Autónomas y con las entidades locales del Ministerio de Economía y Hacienda, de 5 de octubre de 2010, relativa al importe de las entregas a cuenta de la liquidación definitiva del sistema de financiación autonómica que se realizarán en el año 2011 así como a la información utilizada para calcularlas y la previsión de liquidación del año 2009.</w:t>
      </w:r>
    </w:p>
    <w:bookmarkStart w:id="211" w:name="AUTO_2011_98"/>
    <w:p w:rsidR="00C56727" w:rsidRDefault="00C56727" w:rsidP="00C56727">
      <w:pPr>
        <w:pStyle w:val="TextoNormalNegrita"/>
      </w:pPr>
      <w:r>
        <w:fldChar w:fldCharType="begin"/>
      </w:r>
      <w:r>
        <w:instrText xml:space="preserve"> HYPERLINK "http://hj.tribunalconstitucional.es/es/Resolucion/Show/22573" \o "Ver resolución" </w:instrText>
      </w:r>
      <w:r>
        <w:fldChar w:fldCharType="separate"/>
      </w:r>
      <w:r>
        <w:t>• Pleno. AUTO 98/2011, de 22 de junio de 2011</w:t>
      </w:r>
      <w:r>
        <w:fldChar w:fldCharType="end"/>
      </w:r>
      <w:bookmarkEnd w:id="211"/>
    </w:p>
    <w:p w:rsidR="00C56727" w:rsidRDefault="00C56727" w:rsidP="00C56727">
      <w:pPr>
        <w:pStyle w:val="TextoNormalSinNegrita"/>
      </w:pPr>
      <w:r>
        <w:t xml:space="preserve">   Recurso de inconstitucionalidad 825-2011.</w:t>
      </w:r>
    </w:p>
    <w:p w:rsidR="00C56727" w:rsidRDefault="00C56727" w:rsidP="00C56727">
      <w:pPr>
        <w:pStyle w:val="TextoNormalSinNegrita"/>
      </w:pPr>
    </w:p>
    <w:p w:rsidR="00C56727" w:rsidRDefault="00C56727" w:rsidP="00C56727">
      <w:pPr>
        <w:pStyle w:val="SntesisDescriptivaConSeparacion"/>
      </w:pPr>
      <w:r w:rsidRPr="00C56727">
        <w:rPr>
          <w:rStyle w:val="SntesisDescriptivaTtulo"/>
        </w:rPr>
        <w:t xml:space="preserve">Síntesis Descriptiva: </w:t>
      </w:r>
      <w:r>
        <w:t>Estima el recurso de súplica del Comisionado de los Diputados recurrentes del Grupo Parlamentario Popular del Congreso sobre inadmisión del recurso de inconstitucionalidad 825-2011, promovido por más de cincuenta Diputados del Grupo Parlamentario Popular del Congreso de los Diputados respecto a la Ley Foral 16/2010, de 8 de noviembre, por la que se crea el registro de profesionales en relación con la interrupción voluntaria del embarazo. Voto particular.</w:t>
      </w:r>
    </w:p>
    <w:p w:rsidR="00C56727" w:rsidRDefault="00C56727" w:rsidP="00C56727">
      <w:pPr>
        <w:pStyle w:val="SntesisDescriptivaConSeparacion"/>
      </w:pPr>
    </w:p>
    <w:p w:rsidR="00C56727" w:rsidRDefault="00C56727">
      <w:pPr>
        <w:spacing w:after="160" w:line="259" w:lineRule="auto"/>
        <w:rPr>
          <w:rFonts w:ascii="Times New Roman" w:eastAsia="Times New Roman" w:hAnsi="Times New Roman" w:cs="Times New Roman"/>
          <w:sz w:val="24"/>
          <w:szCs w:val="24"/>
          <w:lang w:eastAsia="es-ES"/>
        </w:rPr>
      </w:pPr>
      <w:r>
        <w:lastRenderedPageBreak/>
        <w:br w:type="page"/>
      </w:r>
    </w:p>
    <w:p w:rsidR="0029115F" w:rsidRDefault="0029115F" w:rsidP="00C56727">
      <w:pPr>
        <w:pStyle w:val="SntesisDescriptivaConSeparacion"/>
        <w:sectPr w:rsidR="0029115F" w:rsidSect="00500EC6">
          <w:footerReference w:type="default" r:id="rId14"/>
          <w:pgSz w:w="11906" w:h="16838"/>
          <w:pgMar w:top="1871" w:right="1588" w:bottom="1418" w:left="1588" w:header="708" w:footer="708" w:gutter="0"/>
          <w:cols w:space="708"/>
          <w:docGrid w:linePitch="360"/>
        </w:sectPr>
      </w:pPr>
    </w:p>
    <w:p w:rsidR="00C56727" w:rsidRDefault="00C56727" w:rsidP="00C56727">
      <w:pPr>
        <w:pStyle w:val="SntesisDescriptivaConSeparacion"/>
      </w:pPr>
    </w:p>
    <w:p w:rsidR="0029115F" w:rsidRDefault="0029115F" w:rsidP="0029115F">
      <w:pPr>
        <w:pStyle w:val="TextoNormal"/>
      </w:pPr>
    </w:p>
    <w:p w:rsidR="0029115F" w:rsidRDefault="0029115F" w:rsidP="0029115F">
      <w:pPr>
        <w:pStyle w:val="TextoNormal"/>
      </w:pPr>
    </w:p>
    <w:p w:rsidR="0029115F" w:rsidRDefault="0029115F" w:rsidP="0029115F">
      <w:pPr>
        <w:pStyle w:val="TextoNormal"/>
      </w:pPr>
    </w:p>
    <w:p w:rsidR="0029115F" w:rsidRDefault="0029115F" w:rsidP="0029115F">
      <w:pPr>
        <w:pStyle w:val="Ttulondice"/>
        <w:suppressAutoHyphens/>
      </w:pPr>
      <w:r>
        <w:t xml:space="preserve">3. ÍNDICE DE </w:t>
      </w:r>
      <w:r w:rsidR="00B41408" w:rsidRPr="00B41408">
        <w:t xml:space="preserve">DISPOSICIONES CON </w:t>
      </w:r>
      <w:r w:rsidR="00A44A00">
        <w:t>FUERZA</w:t>
      </w:r>
      <w:r w:rsidR="00B41408" w:rsidRPr="00B41408">
        <w:t xml:space="preserve"> DE LEY IMPUGNADAS</w:t>
      </w: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pPr>
    </w:p>
    <w:p w:rsidR="0029115F" w:rsidRDefault="0029115F" w:rsidP="0029115F">
      <w:pPr>
        <w:pStyle w:val="TextoNormal"/>
      </w:pPr>
      <w:bookmarkStart w:id="212" w:name="INDICE22802"/>
      <w:bookmarkEnd w:id="212"/>
    </w:p>
    <w:p w:rsidR="0029115F" w:rsidRDefault="0029115F" w:rsidP="0029115F">
      <w:pPr>
        <w:pStyle w:val="TextoIndiceNivel2"/>
        <w:suppressAutoHyphens/>
      </w:pPr>
      <w:r>
        <w:t xml:space="preserve">A) </w:t>
      </w:r>
      <w:r w:rsidR="00A44A00">
        <w:t>Disposiciones con fuerza</w:t>
      </w:r>
      <w:r>
        <w:t xml:space="preserve"> de ley del Estado</w:t>
      </w:r>
    </w:p>
    <w:p w:rsidR="0029115F" w:rsidRDefault="0029115F" w:rsidP="0029115F">
      <w:pPr>
        <w:pStyle w:val="TextoIndiceNivel2"/>
      </w:pPr>
    </w:p>
    <w:p w:rsidR="0029115F" w:rsidRDefault="0029115F" w:rsidP="0029115F">
      <w:pPr>
        <w:pStyle w:val="TextoNormalNegritaCursivandice"/>
      </w:pPr>
      <w:r>
        <w:t>Ley 230/1963, de 28 de diciembre. General tributaria</w:t>
      </w:r>
    </w:p>
    <w:p w:rsidR="0029115F" w:rsidRDefault="0029115F" w:rsidP="0029115F">
      <w:pPr>
        <w:pStyle w:val="SangriaFrancesaArticulo"/>
      </w:pPr>
      <w:r w:rsidRPr="0029115F">
        <w:rPr>
          <w:rStyle w:val="TextoNormalNegritaCaracter"/>
        </w:rPr>
        <w:t>Artículo 61.2 párrafo 2</w:t>
      </w:r>
      <w:r>
        <w:t xml:space="preserve"> </w:t>
      </w:r>
      <w:r w:rsidRPr="0029115F">
        <w:rPr>
          <w:rStyle w:val="TextoNormalCaracter"/>
        </w:rPr>
        <w:t>(redactado por la Ley 18/1991, de 6 de junio)</w:t>
      </w:r>
      <w:r w:rsidRPr="0029115F">
        <w:rPr>
          <w:rStyle w:val="TextoNormalNegritaCaracter"/>
        </w:rPr>
        <w:t>.</w:t>
      </w:r>
      <w:r w:rsidRPr="0029115F">
        <w:rPr>
          <w:rStyle w:val="TextoNormalCaracter"/>
        </w:rPr>
        <w:t>-</w:t>
      </w:r>
      <w:r>
        <w:t xml:space="preserve"> Sentencia </w:t>
      </w:r>
      <w:hyperlink w:anchor="SENTENCIA_2011_39" w:history="1">
        <w:r w:rsidRPr="0029115F">
          <w:rPr>
            <w:rStyle w:val="TextoNormalCaracter"/>
          </w:rPr>
          <w:t>39/2011</w:t>
        </w:r>
      </w:hyperlink>
      <w:r>
        <w:t xml:space="preserve"> (anula).</w:t>
      </w:r>
    </w:p>
    <w:p w:rsidR="0029115F" w:rsidRDefault="0029115F" w:rsidP="0029115F">
      <w:pPr>
        <w:pStyle w:val="SangriaFrancesaArticulo"/>
      </w:pPr>
    </w:p>
    <w:p w:rsidR="0029115F" w:rsidRDefault="0029115F" w:rsidP="0029115F">
      <w:pPr>
        <w:pStyle w:val="TextoNormalNegritaCursivandice"/>
      </w:pPr>
      <w:r>
        <w:t>Ley 39/1988, de 28 de diciembre. Haciendas locales</w:t>
      </w:r>
    </w:p>
    <w:p w:rsidR="0029115F" w:rsidRDefault="0029115F" w:rsidP="0029115F">
      <w:pPr>
        <w:pStyle w:val="SangriaFrancesaArticulo"/>
      </w:pPr>
      <w:r w:rsidRPr="0029115F">
        <w:rPr>
          <w:rStyle w:val="TextoNormalNegritaCaracter"/>
        </w:rPr>
        <w:t>Artículo 20.3 s) inciso sobre visibilidad desde carreteras, caminos vecinales y demás vías públicas</w:t>
      </w:r>
      <w:r>
        <w:t xml:space="preserve"> </w:t>
      </w:r>
      <w:r w:rsidRPr="0029115F">
        <w:rPr>
          <w:rStyle w:val="TextoNormalCaracter"/>
        </w:rPr>
        <w:t>(redactado por la Ley 25/1998, de 13 de julio)</w:t>
      </w:r>
      <w:r w:rsidRPr="0029115F">
        <w:rPr>
          <w:rStyle w:val="TextoNormalNegritaCaracter"/>
        </w:rPr>
        <w:t>.</w:t>
      </w:r>
      <w:r w:rsidRPr="0029115F">
        <w:rPr>
          <w:rStyle w:val="TextoNormalCaracter"/>
        </w:rPr>
        <w:t>-</w:t>
      </w:r>
      <w:r>
        <w:t xml:space="preserve"> Auto </w:t>
      </w:r>
      <w:hyperlink w:anchor="AUTO_2011_77" w:history="1">
        <w:r w:rsidRPr="0029115F">
          <w:rPr>
            <w:rStyle w:val="TextoNormalCaracter"/>
          </w:rPr>
          <w:t>77/2011</w:t>
        </w:r>
      </w:hyperlink>
      <w:r>
        <w:t>.</w:t>
      </w:r>
    </w:p>
    <w:p w:rsidR="0029115F" w:rsidRDefault="0029115F" w:rsidP="0029115F">
      <w:pPr>
        <w:pStyle w:val="SangriaFrancesaArticulo"/>
      </w:pPr>
      <w:r w:rsidRPr="0029115F">
        <w:rPr>
          <w:rStyle w:val="TextoNormalNegritaCaracter"/>
        </w:rPr>
        <w:t>Artículo 20.3 s) inciso sobre visibilidad desde vías públicas</w:t>
      </w:r>
      <w:r>
        <w:t xml:space="preserve"> </w:t>
      </w:r>
      <w:r w:rsidRPr="0029115F">
        <w:rPr>
          <w:rStyle w:val="TextoNormalCaracter"/>
        </w:rPr>
        <w:t>(redactado por la Ley 25/1998, de 13 de julio)</w:t>
      </w:r>
      <w:r w:rsidRPr="0029115F">
        <w:rPr>
          <w:rStyle w:val="TextoNormalNegritaCaracter"/>
        </w:rPr>
        <w:t>.</w:t>
      </w:r>
      <w:r w:rsidRPr="0029115F">
        <w:rPr>
          <w:rStyle w:val="TextoNormalCaracter"/>
        </w:rPr>
        <w:t>-</w:t>
      </w:r>
      <w:r>
        <w:t xml:space="preserve"> Sentencia </w:t>
      </w:r>
      <w:hyperlink w:anchor="SENTENCIA_2011_73" w:history="1">
        <w:r w:rsidRPr="0029115F">
          <w:rPr>
            <w:rStyle w:val="TextoNormalCaracter"/>
          </w:rPr>
          <w:t>73/2011</w:t>
        </w:r>
      </w:hyperlink>
      <w:r>
        <w:t xml:space="preserve"> (anula).</w:t>
      </w:r>
    </w:p>
    <w:p w:rsidR="0029115F" w:rsidRDefault="0029115F" w:rsidP="0029115F">
      <w:pPr>
        <w:pStyle w:val="SangriaFrancesaArticulo"/>
      </w:pPr>
    </w:p>
    <w:p w:rsidR="0029115F" w:rsidRDefault="0029115F" w:rsidP="0029115F">
      <w:pPr>
        <w:pStyle w:val="TextoNormalNegritaCursivandice"/>
      </w:pPr>
      <w:r>
        <w:t>Ley 18/1991, de 6 de junio. Impuesto sobre la renta de las personas físicas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9" w:history="1">
        <w:r w:rsidRPr="0029115F">
          <w:rPr>
            <w:rStyle w:val="TextoNormalCaracter"/>
          </w:rPr>
          <w:t>39/2011</w:t>
        </w:r>
      </w:hyperlink>
      <w:r>
        <w:t>.</w:t>
      </w:r>
    </w:p>
    <w:p w:rsidR="0029115F" w:rsidRDefault="0029115F" w:rsidP="0029115F">
      <w:pPr>
        <w:pStyle w:val="SangriaFrancesaArticulo"/>
      </w:pPr>
    </w:p>
    <w:p w:rsidR="0029115F" w:rsidRDefault="0029115F" w:rsidP="0029115F">
      <w:pPr>
        <w:pStyle w:val="TextoNormalNegritaCursivandice"/>
      </w:pPr>
      <w:r>
        <w:t>Ley 54/1997, de 27 de noviembre. Sector eléctrico</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lastRenderedPageBreak/>
        <w:t>Artículo 3.3.</w:t>
      </w:r>
      <w:r w:rsidRPr="0029115F">
        <w:rPr>
          <w:rStyle w:val="TextoNormalCaracter"/>
        </w:rPr>
        <w:t>-</w:t>
      </w:r>
      <w:r>
        <w:t xml:space="preserve"> Sentencia </w:t>
      </w:r>
      <w:hyperlink w:anchor="SENTENCIA_2011_18" w:history="1">
        <w:r w:rsidRPr="0029115F">
          <w:rPr>
            <w:rStyle w:val="TextoNormalCaracter"/>
          </w:rPr>
          <w:t>18/2011</w:t>
        </w:r>
      </w:hyperlink>
      <w:r>
        <w:t xml:space="preserve"> (anula).</w:t>
      </w:r>
    </w:p>
    <w:p w:rsidR="0029115F" w:rsidRDefault="0029115F" w:rsidP="0029115F">
      <w:pPr>
        <w:pStyle w:val="SangriaFrancesaArticulo"/>
      </w:pPr>
      <w:r w:rsidRPr="0029115F">
        <w:rPr>
          <w:rStyle w:val="TextoNormalNegritaCaracter"/>
        </w:rPr>
        <w:t>Artículo 4.1.</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4.2.</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10.2.</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10.3.</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12.1.</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39.3.</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39.4 inciso sobre acuerdo previo con las Comunidades Autónomas afectadas.</w:t>
      </w:r>
      <w:r w:rsidRPr="0029115F">
        <w:rPr>
          <w:rStyle w:val="TextoNormalCaracter"/>
        </w:rPr>
        <w:t>-</w:t>
      </w:r>
      <w:r>
        <w:t xml:space="preserve"> Sentencia </w:t>
      </w:r>
      <w:hyperlink w:anchor="SENTENCIA_2011_18" w:history="1">
        <w:r w:rsidRPr="0029115F">
          <w:rPr>
            <w:rStyle w:val="TextoNormalCaracter"/>
          </w:rPr>
          <w:t>18/2011</w:t>
        </w:r>
      </w:hyperlink>
      <w:r>
        <w:t xml:space="preserve"> (interpreta).</w:t>
      </w:r>
    </w:p>
    <w:p w:rsidR="0029115F" w:rsidRDefault="0029115F" w:rsidP="0029115F">
      <w:pPr>
        <w:pStyle w:val="SangriaFrancesaArticulo"/>
      </w:pPr>
      <w:r w:rsidRPr="0029115F">
        <w:rPr>
          <w:rStyle w:val="TextoNormalNegritaCaracter"/>
        </w:rPr>
        <w:t>Artículo 41.3.</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Disposición transitoria decimoquinta.</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Disposición final primera, apartado 1.</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p>
    <w:p w:rsidR="0029115F" w:rsidRDefault="0029115F" w:rsidP="0029115F">
      <w:pPr>
        <w:pStyle w:val="TextoNormalNegritaCursivandice"/>
      </w:pPr>
      <w:r>
        <w:t>Ley 25/1998, de 13 de julio. Modificación del régimen legal de las tasas estatales y locales y reordenación de las prestaciones patrimoniales de carácter público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3" w:history="1">
        <w:r w:rsidRPr="0029115F">
          <w:rPr>
            <w:rStyle w:val="TextoNormalCaracter"/>
          </w:rPr>
          <w:t>73/2011</w:t>
        </w:r>
      </w:hyperlink>
      <w:r>
        <w:t>.</w:t>
      </w:r>
    </w:p>
    <w:p w:rsidR="0029115F" w:rsidRDefault="0029115F" w:rsidP="0029115F">
      <w:pPr>
        <w:pStyle w:val="SangriaIzquierdaArticulo"/>
      </w:pPr>
      <w:r>
        <w:t xml:space="preserve">Auto </w:t>
      </w:r>
      <w:hyperlink w:anchor="AUTO_2011_77" w:history="1">
        <w:r w:rsidRPr="0029115F">
          <w:rPr>
            <w:rStyle w:val="TextoNormalCaracter"/>
          </w:rPr>
          <w:t>77/2011</w:t>
        </w:r>
      </w:hyperlink>
      <w:r>
        <w:t>.</w:t>
      </w:r>
    </w:p>
    <w:p w:rsidR="0029115F" w:rsidRDefault="0029115F" w:rsidP="0029115F">
      <w:pPr>
        <w:pStyle w:val="SangriaIzquierdaArticulo"/>
      </w:pPr>
    </w:p>
    <w:p w:rsidR="0029115F" w:rsidRDefault="0029115F" w:rsidP="0029115F">
      <w:pPr>
        <w:pStyle w:val="TextoNormalNegritaCursivandice"/>
      </w:pPr>
      <w:r>
        <w:t>Real Decreto-ley 6/2000, de 23 de junio.  Medidas urgentes de intensificación de la competencia en mercados de bienes y servicios</w:t>
      </w:r>
    </w:p>
    <w:p w:rsidR="0029115F" w:rsidRDefault="0029115F" w:rsidP="0029115F">
      <w:pPr>
        <w:pStyle w:val="SangriaFrancesaArticulo"/>
      </w:pPr>
      <w:r w:rsidRPr="0029115F">
        <w:rPr>
          <w:rStyle w:val="TextoNormalNegritaCaracter"/>
        </w:rPr>
        <w:t>Artículo 43.</w:t>
      </w:r>
      <w:r w:rsidRPr="0029115F">
        <w:rPr>
          <w:rStyle w:val="TextoNormalCaracter"/>
        </w:rPr>
        <w:t>-</w:t>
      </w:r>
      <w:r>
        <w:t xml:space="preserve"> Sentencia </w:t>
      </w:r>
      <w:hyperlink w:anchor="SENTENCIA_2011_31" w:history="1">
        <w:r w:rsidRPr="0029115F">
          <w:rPr>
            <w:rStyle w:val="TextoNormalCaracter"/>
          </w:rPr>
          <w:t>31/2011</w:t>
        </w:r>
      </w:hyperlink>
      <w:r>
        <w:t xml:space="preserve"> (anula).</w:t>
      </w:r>
    </w:p>
    <w:p w:rsidR="0029115F" w:rsidRDefault="0029115F" w:rsidP="0029115F">
      <w:pPr>
        <w:pStyle w:val="SangriaFrancesaArticulo"/>
      </w:pPr>
      <w:r w:rsidRPr="0029115F">
        <w:rPr>
          <w:rStyle w:val="TextoNormalNegritaCaracter"/>
        </w:rPr>
        <w:t>Disposición final segunda, párrafo 8.</w:t>
      </w:r>
      <w:r w:rsidRPr="0029115F">
        <w:rPr>
          <w:rStyle w:val="TextoNormalCaracter"/>
        </w:rPr>
        <w:t>-</w:t>
      </w:r>
      <w:r>
        <w:t xml:space="preserve"> Sentencia </w:t>
      </w:r>
      <w:hyperlink w:anchor="SENTENCIA_2011_31" w:history="1">
        <w:r w:rsidRPr="0029115F">
          <w:rPr>
            <w:rStyle w:val="TextoNormalCaracter"/>
          </w:rPr>
          <w:t>31/2011</w:t>
        </w:r>
      </w:hyperlink>
      <w:r>
        <w:t>.</w:t>
      </w:r>
    </w:p>
    <w:p w:rsidR="0029115F" w:rsidRDefault="0029115F" w:rsidP="0029115F">
      <w:pPr>
        <w:pStyle w:val="SangriaFrancesaArticulo"/>
      </w:pPr>
    </w:p>
    <w:p w:rsidR="0029115F" w:rsidRDefault="0029115F" w:rsidP="0029115F">
      <w:pPr>
        <w:pStyle w:val="TextoNormalNegritaCursivandice"/>
      </w:pPr>
      <w:r>
        <w:t>Ley 44/2003, de 21 de noviembre. Ordenación de las profesiones sanitarias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 w:history="1">
        <w:r w:rsidRPr="0029115F">
          <w:rPr>
            <w:rStyle w:val="TextoNormalCaracter"/>
          </w:rPr>
          <w:t>1/2011</w:t>
        </w:r>
      </w:hyperlink>
      <w:r>
        <w:t>.</w:t>
      </w:r>
    </w:p>
    <w:p w:rsidR="0029115F" w:rsidRDefault="0029115F" w:rsidP="0029115F">
      <w:pPr>
        <w:pStyle w:val="SangriaFrancesaArticulo"/>
      </w:pPr>
      <w:r w:rsidRPr="0029115F">
        <w:rPr>
          <w:rStyle w:val="TextoNormalNegritaCaracter"/>
        </w:rPr>
        <w:t>Artículo 35.1 expresiones “El Ministerio de Sanidad y Consumo” y “en el ámbito de sus respectivas competencias”.</w:t>
      </w:r>
      <w:r w:rsidRPr="0029115F">
        <w:rPr>
          <w:rStyle w:val="TextoNormalCaracter"/>
        </w:rPr>
        <w:t>-</w:t>
      </w:r>
      <w:r>
        <w:t xml:space="preserve"> Sentencia </w:t>
      </w:r>
      <w:hyperlink w:anchor="SENTENCIA_2011_1" w:history="1">
        <w:r w:rsidRPr="0029115F">
          <w:rPr>
            <w:rStyle w:val="TextoNormalCaracter"/>
          </w:rPr>
          <w:t>1/2011</w:t>
        </w:r>
      </w:hyperlink>
      <w:r>
        <w:t xml:space="preserve"> (anula).</w:t>
      </w:r>
    </w:p>
    <w:p w:rsidR="0029115F" w:rsidRDefault="0029115F" w:rsidP="0029115F">
      <w:pPr>
        <w:pStyle w:val="SangriaFrancesaArticulo"/>
      </w:pPr>
      <w:r w:rsidRPr="0029115F">
        <w:rPr>
          <w:rStyle w:val="TextoNormalNegritaCaracter"/>
        </w:rPr>
        <w:t>Artículo 35.4 expresión “El Ministerio de Sanidad y Consumo”.</w:t>
      </w:r>
      <w:r w:rsidRPr="0029115F">
        <w:rPr>
          <w:rStyle w:val="TextoNormalCaracter"/>
        </w:rPr>
        <w:t>-</w:t>
      </w:r>
      <w:r>
        <w:t xml:space="preserve"> Sentencia </w:t>
      </w:r>
      <w:hyperlink w:anchor="SENTENCIA_2011_1" w:history="1">
        <w:r w:rsidRPr="0029115F">
          <w:rPr>
            <w:rStyle w:val="TextoNormalCaracter"/>
          </w:rPr>
          <w:t>1/2011</w:t>
        </w:r>
      </w:hyperlink>
      <w:r>
        <w:t xml:space="preserve"> (anula).</w:t>
      </w:r>
    </w:p>
    <w:p w:rsidR="0029115F" w:rsidRDefault="0029115F" w:rsidP="0029115F">
      <w:pPr>
        <w:pStyle w:val="SangriaFrancesaArticulo"/>
      </w:pPr>
      <w:r w:rsidRPr="0029115F">
        <w:rPr>
          <w:rStyle w:val="TextoNormalNegritaCaracter"/>
        </w:rPr>
        <w:t>Disposición final primera, apartado 1.</w:t>
      </w:r>
      <w:r w:rsidRPr="0029115F">
        <w:rPr>
          <w:rStyle w:val="TextoNormalCaracter"/>
        </w:rPr>
        <w:t>-</w:t>
      </w:r>
      <w:r>
        <w:t xml:space="preserve"> Sentencia </w:t>
      </w:r>
      <w:hyperlink w:anchor="SENTENCIA_2011_1" w:history="1">
        <w:r w:rsidRPr="0029115F">
          <w:rPr>
            <w:rStyle w:val="TextoNormalCaracter"/>
          </w:rPr>
          <w:t>1/2011</w:t>
        </w:r>
      </w:hyperlink>
      <w:r>
        <w:t>.</w:t>
      </w:r>
    </w:p>
    <w:p w:rsidR="0029115F" w:rsidRDefault="0029115F" w:rsidP="0029115F">
      <w:pPr>
        <w:pStyle w:val="SangriaFrancesaArticulo"/>
      </w:pPr>
    </w:p>
    <w:p w:rsidR="0029115F" w:rsidRDefault="0029115F" w:rsidP="0029115F">
      <w:pPr>
        <w:pStyle w:val="TextoNormalNegritaCursivandice"/>
      </w:pPr>
      <w:r>
        <w:t>Ley 26/2009, de 23 de diciembre. Presupuestos generales del Estado para 2010</w:t>
      </w:r>
    </w:p>
    <w:p w:rsidR="0029115F" w:rsidRDefault="0029115F" w:rsidP="0029115F">
      <w:pPr>
        <w:pStyle w:val="SangriaFrancesaArticulo"/>
      </w:pPr>
      <w:r w:rsidRPr="0029115F">
        <w:rPr>
          <w:rStyle w:val="TextoNormalNegritaCaracter"/>
        </w:rPr>
        <w:t>Artículo 22.4</w:t>
      </w:r>
      <w:r>
        <w:t xml:space="preserve"> </w:t>
      </w:r>
      <w:r w:rsidRPr="0029115F">
        <w:rPr>
          <w:rStyle w:val="TextoNormalCaracter"/>
        </w:rPr>
        <w:t>(redactado por el Real Decreto-ley 8/2010, de 20 de mayo)</w:t>
      </w:r>
      <w:r w:rsidRPr="0029115F">
        <w:rPr>
          <w:rStyle w:val="TextoNormalNegritaCaracter"/>
        </w:rPr>
        <w:t>.</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25</w:t>
      </w:r>
      <w:r>
        <w:t xml:space="preserve"> </w:t>
      </w:r>
      <w:r w:rsidRPr="0029115F">
        <w:rPr>
          <w:rStyle w:val="TextoNormalCaracter"/>
        </w:rPr>
        <w:t>(redactado por el Real Decreto-ley 8/2010, de 20 de mayo)</w:t>
      </w:r>
      <w:r w:rsidRPr="0029115F">
        <w:rPr>
          <w:rStyle w:val="TextoNormalNegritaCaracter"/>
        </w:rPr>
        <w:t>.</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p>
    <w:p w:rsidR="0029115F" w:rsidRDefault="0029115F" w:rsidP="0029115F">
      <w:pPr>
        <w:pStyle w:val="TextoNormalNegritaCursivandice"/>
      </w:pPr>
      <w:r>
        <w:t>Real Decreto-ley 8/2010, de 20 de mayo. Medidas extraordinarias para la reducción del déficit público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TextoNormal"/>
      </w:pPr>
    </w:p>
    <w:p w:rsidR="0029115F" w:rsidRDefault="0029115F" w:rsidP="0029115F">
      <w:pPr>
        <w:pStyle w:val="SangriaFrancesaArticulo"/>
      </w:pPr>
      <w:bookmarkStart w:id="213" w:name="INDICE22806"/>
    </w:p>
    <w:bookmarkEnd w:id="213"/>
    <w:p w:rsidR="0029115F" w:rsidRDefault="0029115F" w:rsidP="0029115F">
      <w:pPr>
        <w:pStyle w:val="TextoIndiceNivel2"/>
        <w:suppressAutoHyphens/>
      </w:pPr>
      <w:r>
        <w:t xml:space="preserve">B) </w:t>
      </w:r>
      <w:r w:rsidR="00A44A00">
        <w:t>Disposiciones</w:t>
      </w:r>
      <w:r>
        <w:t xml:space="preserve"> con </w:t>
      </w:r>
      <w:r w:rsidR="00A44A00">
        <w:t>fuerza</w:t>
      </w:r>
      <w:r>
        <w:t xml:space="preserve"> de ley de las Comunidades Autónomas</w:t>
      </w:r>
    </w:p>
    <w:p w:rsidR="0029115F" w:rsidRDefault="0029115F" w:rsidP="0029115F">
      <w:pPr>
        <w:pStyle w:val="TextoNormal"/>
      </w:pPr>
    </w:p>
    <w:p w:rsidR="0029115F" w:rsidRDefault="0029115F" w:rsidP="0029115F">
      <w:pPr>
        <w:pStyle w:val="TextoIndiceNivel2"/>
      </w:pPr>
    </w:p>
    <w:p w:rsidR="0029115F" w:rsidRDefault="0029115F" w:rsidP="0029115F">
      <w:pPr>
        <w:pStyle w:val="TextoNormalNegritaCentrado"/>
        <w:suppressAutoHyphens/>
      </w:pPr>
      <w:r w:rsidRPr="0029115F">
        <w:rPr>
          <w:rStyle w:val="TextoNormalNegritaCentradoSombreado"/>
        </w:rPr>
        <w:lastRenderedPageBreak/>
        <w:t>B.1) Andalucía</w:t>
      </w:r>
    </w:p>
    <w:p w:rsidR="0029115F" w:rsidRDefault="0029115F" w:rsidP="0029115F">
      <w:pPr>
        <w:pStyle w:val="TextoNormalNegritaCentrado"/>
      </w:pPr>
    </w:p>
    <w:p w:rsidR="0029115F" w:rsidRDefault="0029115F" w:rsidP="0029115F">
      <w:pPr>
        <w:pStyle w:val="TextoNormalNegritaCursivandice"/>
      </w:pPr>
      <w:r>
        <w:t>Ley del Parlamento de Andalucía 1/1986, de 2 de enero. Electoral de Andalucía</w:t>
      </w:r>
    </w:p>
    <w:p w:rsidR="0029115F" w:rsidRDefault="0029115F" w:rsidP="0029115F">
      <w:pPr>
        <w:pStyle w:val="SangriaFrancesaArticulo"/>
      </w:pPr>
      <w:r w:rsidRPr="0029115F">
        <w:rPr>
          <w:rStyle w:val="TextoNormalNegritaCaracter"/>
        </w:rPr>
        <w:t>Artículo 23</w:t>
      </w:r>
      <w:r>
        <w:t xml:space="preserve"> </w:t>
      </w:r>
      <w:r w:rsidRPr="0029115F">
        <w:rPr>
          <w:rStyle w:val="TextoNormalCaracter"/>
        </w:rPr>
        <w:t>(redactado por la Ley del Parlamento de Andalucía 5/2005, de 8 de abril)</w:t>
      </w:r>
      <w:r w:rsidRPr="0029115F">
        <w:rPr>
          <w:rStyle w:val="TextoNormalNegritaCaracter"/>
        </w:rPr>
        <w:t>.</w:t>
      </w:r>
      <w:r w:rsidRPr="0029115F">
        <w:rPr>
          <w:rStyle w:val="TextoNormalCaracter"/>
        </w:rPr>
        <w:t>-</w:t>
      </w:r>
      <w:r>
        <w:t xml:space="preserve"> Sentencia </w:t>
      </w:r>
      <w:hyperlink w:anchor="SENTENCIA_2011_40" w:history="1">
        <w:r w:rsidRPr="0029115F">
          <w:rPr>
            <w:rStyle w:val="TextoNormalCaracter"/>
          </w:rPr>
          <w:t>40/2011</w:t>
        </w:r>
      </w:hyperlink>
      <w:r>
        <w:t>.</w:t>
      </w:r>
    </w:p>
    <w:p w:rsidR="0029115F" w:rsidRDefault="0029115F" w:rsidP="0029115F">
      <w:pPr>
        <w:pStyle w:val="SangriaFrancesaArticulo"/>
      </w:pPr>
    </w:p>
    <w:p w:rsidR="0029115F" w:rsidRDefault="0029115F" w:rsidP="0029115F">
      <w:pPr>
        <w:pStyle w:val="TextoNormalNegritaCursivandice"/>
      </w:pPr>
      <w:r>
        <w:t>Ley del Parlamento de Andalucía 5/2005, de 8 de abril. Modifica la Ley electoral de Andalucía 1/1986, de 2 de enero</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40" w:history="1">
        <w:r w:rsidRPr="0029115F">
          <w:rPr>
            <w:rStyle w:val="TextoNormalCaracter"/>
          </w:rPr>
          <w:t>40/2011</w:t>
        </w:r>
      </w:hyperlink>
      <w:r>
        <w:t>.</w:t>
      </w:r>
    </w:p>
    <w:p w:rsidR="0029115F" w:rsidRDefault="0029115F" w:rsidP="0029115F">
      <w:pPr>
        <w:pStyle w:val="SangriaFrancesaArticulo"/>
      </w:pPr>
    </w:p>
    <w:p w:rsidR="0029115F" w:rsidRDefault="0029115F" w:rsidP="0029115F">
      <w:pPr>
        <w:pStyle w:val="TextoNormalNegritaCursivandice"/>
      </w:pPr>
      <w:r>
        <w:t>Ley Orgánica 2/2007, de 19 de marzo. Reforma del Estatuto de Autonomía de Andalucía</w:t>
      </w:r>
    </w:p>
    <w:p w:rsidR="0029115F" w:rsidRDefault="0029115F" w:rsidP="0029115F">
      <w:pPr>
        <w:pStyle w:val="SangriaFrancesaArticulo"/>
      </w:pPr>
      <w:r w:rsidRPr="0029115F">
        <w:rPr>
          <w:rStyle w:val="TextoNormalNegritaCaracter"/>
        </w:rPr>
        <w:t>Artículo 43.</w:t>
      </w:r>
      <w:r w:rsidRPr="0029115F">
        <w:rPr>
          <w:rStyle w:val="TextoNormalCaracter"/>
        </w:rPr>
        <w:t>-</w:t>
      </w:r>
      <w:r>
        <w:t xml:space="preserve"> Sentencia </w:t>
      </w:r>
      <w:hyperlink w:anchor="SENTENCIA_2011_30" w:history="1">
        <w:r w:rsidRPr="0029115F">
          <w:rPr>
            <w:rStyle w:val="TextoNormalCaracter"/>
          </w:rPr>
          <w:t>30/2011</w:t>
        </w:r>
      </w:hyperlink>
      <w:r>
        <w:t>.</w:t>
      </w:r>
    </w:p>
    <w:p w:rsidR="0029115F" w:rsidRDefault="0029115F" w:rsidP="0029115F">
      <w:pPr>
        <w:pStyle w:val="SangriaFrancesaArticulo"/>
      </w:pPr>
      <w:r w:rsidRPr="0029115F">
        <w:rPr>
          <w:rStyle w:val="TextoNormalNegritaCaracter"/>
        </w:rPr>
        <w:t>Artículo 50.1 a).</w:t>
      </w:r>
      <w:r w:rsidRPr="0029115F">
        <w:rPr>
          <w:rStyle w:val="TextoNormalCaracter"/>
        </w:rPr>
        <w:t>-</w:t>
      </w:r>
      <w:r>
        <w:t xml:space="preserve"> Sentencia </w:t>
      </w:r>
      <w:hyperlink w:anchor="SENTENCIA_2011_30" w:history="1">
        <w:r w:rsidRPr="0029115F">
          <w:rPr>
            <w:rStyle w:val="TextoNormalCaracter"/>
          </w:rPr>
          <w:t>30/2011</w:t>
        </w:r>
      </w:hyperlink>
      <w:r>
        <w:t>.</w:t>
      </w:r>
    </w:p>
    <w:p w:rsidR="0029115F" w:rsidRDefault="0029115F" w:rsidP="0029115F">
      <w:pPr>
        <w:pStyle w:val="SangriaFrancesaArticulo"/>
      </w:pPr>
      <w:r w:rsidRPr="0029115F">
        <w:rPr>
          <w:rStyle w:val="TextoNormalNegritaCaracter"/>
        </w:rPr>
        <w:t>Artículo 50.2.</w:t>
      </w:r>
      <w:r w:rsidRPr="0029115F">
        <w:rPr>
          <w:rStyle w:val="TextoNormalCaracter"/>
        </w:rPr>
        <w:t>-</w:t>
      </w:r>
      <w:r>
        <w:t xml:space="preserve"> Sentencia </w:t>
      </w:r>
      <w:hyperlink w:anchor="SENTENCIA_2011_30" w:history="1">
        <w:r w:rsidRPr="0029115F">
          <w:rPr>
            <w:rStyle w:val="TextoNormalCaracter"/>
          </w:rPr>
          <w:t>30/2011</w:t>
        </w:r>
      </w:hyperlink>
      <w:r>
        <w:t>.</w:t>
      </w:r>
    </w:p>
    <w:p w:rsidR="0029115F" w:rsidRDefault="0029115F" w:rsidP="0029115F">
      <w:pPr>
        <w:pStyle w:val="SangriaFrancesaArticulo"/>
      </w:pPr>
      <w:r w:rsidRPr="0029115F">
        <w:rPr>
          <w:rStyle w:val="TextoNormalNegritaCaracter"/>
        </w:rPr>
        <w:t>Artículo 51.</w:t>
      </w:r>
      <w:r w:rsidRPr="0029115F">
        <w:rPr>
          <w:rStyle w:val="TextoNormalCaracter"/>
        </w:rPr>
        <w:t>-</w:t>
      </w:r>
      <w:r>
        <w:t xml:space="preserve"> Sentencia </w:t>
      </w:r>
      <w:hyperlink w:anchor="SENTENCIA_2011_30" w:history="1">
        <w:r w:rsidRPr="0029115F">
          <w:rPr>
            <w:rStyle w:val="TextoNormalCaracter"/>
          </w:rPr>
          <w:t>30/2011</w:t>
        </w:r>
      </w:hyperlink>
      <w:r>
        <w:t xml:space="preserve"> (anula).</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B.2) Aragón</w:t>
      </w:r>
    </w:p>
    <w:p w:rsidR="0029115F" w:rsidRDefault="0029115F" w:rsidP="0029115F">
      <w:pPr>
        <w:pStyle w:val="TextoNormalNegritaCentrado"/>
      </w:pPr>
    </w:p>
    <w:p w:rsidR="0029115F" w:rsidRDefault="0029115F" w:rsidP="0029115F">
      <w:pPr>
        <w:pStyle w:val="TextoNormalNegritaCursivandice"/>
      </w:pPr>
      <w:r>
        <w:t>Ley Orgánica 5/2007, de 20 de abril. Reforma del Estatuto de Autonomía de Aragón</w:t>
      </w:r>
    </w:p>
    <w:p w:rsidR="0029115F" w:rsidRDefault="0029115F" w:rsidP="0029115F">
      <w:pPr>
        <w:pStyle w:val="SangriaFrancesaArticulo"/>
      </w:pPr>
      <w:r w:rsidRPr="0029115F">
        <w:rPr>
          <w:rStyle w:val="TextoNormalNegritaCaracter"/>
        </w:rPr>
        <w:t>Artículo 19.</w:t>
      </w:r>
      <w:r w:rsidRPr="0029115F">
        <w:rPr>
          <w:rStyle w:val="TextoNormalCaracter"/>
        </w:rPr>
        <w:t>-</w:t>
      </w:r>
      <w:r>
        <w:t xml:space="preserve"> Sentencia </w:t>
      </w:r>
      <w:hyperlink w:anchor="SENTENCIA_2011_110" w:history="1">
        <w:r w:rsidRPr="0029115F">
          <w:rPr>
            <w:rStyle w:val="TextoNormalCaracter"/>
          </w:rPr>
          <w:t>110/2011</w:t>
        </w:r>
      </w:hyperlink>
      <w:r>
        <w:t>.</w:t>
      </w:r>
    </w:p>
    <w:p w:rsidR="0029115F" w:rsidRDefault="0029115F" w:rsidP="0029115F">
      <w:pPr>
        <w:pStyle w:val="SangriaFrancesaArticulo"/>
      </w:pPr>
      <w:r w:rsidRPr="0029115F">
        <w:rPr>
          <w:rStyle w:val="TextoNormalNegritaCaracter"/>
        </w:rPr>
        <w:t>Artículo 72.</w:t>
      </w:r>
      <w:r w:rsidRPr="0029115F">
        <w:rPr>
          <w:rStyle w:val="TextoNormalCaracter"/>
        </w:rPr>
        <w:t>-</w:t>
      </w:r>
      <w:r>
        <w:t xml:space="preserve"> Sentencia </w:t>
      </w:r>
      <w:hyperlink w:anchor="SENTENCIA_2011_110" w:history="1">
        <w:r w:rsidRPr="0029115F">
          <w:rPr>
            <w:rStyle w:val="TextoNormalCaracter"/>
          </w:rPr>
          <w:t>110/2011</w:t>
        </w:r>
      </w:hyperlink>
      <w:r>
        <w:t>.</w:t>
      </w:r>
    </w:p>
    <w:p w:rsidR="0029115F" w:rsidRDefault="0029115F" w:rsidP="0029115F">
      <w:pPr>
        <w:pStyle w:val="SangriaFrancesaArticulo"/>
      </w:pPr>
      <w:r w:rsidRPr="0029115F">
        <w:rPr>
          <w:rStyle w:val="TextoNormalNegritaCaracter"/>
        </w:rPr>
        <w:t>Disposición adicional quinta.</w:t>
      </w:r>
      <w:r w:rsidRPr="0029115F">
        <w:rPr>
          <w:rStyle w:val="TextoNormalCaracter"/>
        </w:rPr>
        <w:t>-</w:t>
      </w:r>
      <w:r>
        <w:t xml:space="preserve"> Sentencia </w:t>
      </w:r>
      <w:hyperlink w:anchor="SENTENCIA_2011_110" w:history="1">
        <w:r w:rsidRPr="0029115F">
          <w:rPr>
            <w:rStyle w:val="TextoNormalCaracter"/>
          </w:rPr>
          <w:t>110/2011</w:t>
        </w:r>
      </w:hyperlink>
      <w:r>
        <w:t xml:space="preserve"> (interpreta).</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B.3) Baleares</w:t>
      </w:r>
    </w:p>
    <w:p w:rsidR="0029115F" w:rsidRDefault="0029115F" w:rsidP="0029115F">
      <w:pPr>
        <w:pStyle w:val="TextoNormalNegritaCentrado"/>
      </w:pPr>
    </w:p>
    <w:p w:rsidR="0029115F" w:rsidRDefault="0029115F" w:rsidP="0029115F">
      <w:pPr>
        <w:pStyle w:val="TextoNormalNegritaCursivandice"/>
      </w:pPr>
      <w:r>
        <w:t>Decreto-ley del Gobierno de las Illes Balears 1/2010 de 26 de marzo, de medidas urgentes relativas  a determinadas infraestructuras y equipamientos de interés  general</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Auto </w:t>
      </w:r>
      <w:hyperlink w:anchor="AUTO_2011_93" w:history="1">
        <w:r w:rsidRPr="0029115F">
          <w:rPr>
            <w:rStyle w:val="TextoNormalCaracter"/>
          </w:rPr>
          <w:t>93/2011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B.4) Canarias</w:t>
      </w:r>
    </w:p>
    <w:p w:rsidR="0029115F" w:rsidRDefault="0029115F" w:rsidP="0029115F">
      <w:pPr>
        <w:pStyle w:val="TextoNormalNegritaCentrado"/>
      </w:pPr>
    </w:p>
    <w:p w:rsidR="0029115F" w:rsidRDefault="0029115F" w:rsidP="0029115F">
      <w:pPr>
        <w:pStyle w:val="TextoNormalNegritaCursivandice"/>
      </w:pPr>
      <w:r>
        <w:t>Ley del Parlamento de Canarias 11/1997, de 2 de diciembre. Regulación del sector eléctrico canario</w:t>
      </w:r>
    </w:p>
    <w:p w:rsidR="0029115F" w:rsidRDefault="0029115F" w:rsidP="0029115F">
      <w:pPr>
        <w:pStyle w:val="SangriaFrancesaArticulo"/>
      </w:pPr>
      <w:r w:rsidRPr="0029115F">
        <w:rPr>
          <w:rStyle w:val="TextoNormalNegritaCaracter"/>
        </w:rPr>
        <w:t>Artículo 2.3.</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2.11.</w:t>
      </w:r>
      <w:r w:rsidRPr="0029115F">
        <w:rPr>
          <w:rStyle w:val="TextoNormalCaracter"/>
        </w:rPr>
        <w:t>-</w:t>
      </w:r>
      <w:r>
        <w:t xml:space="preserve"> Sentencia </w:t>
      </w:r>
      <w:hyperlink w:anchor="SENTENCIA_2011_18" w:history="1">
        <w:r w:rsidRPr="0029115F">
          <w:rPr>
            <w:rStyle w:val="TextoNormalCaracter"/>
          </w:rPr>
          <w:t>18/2011</w:t>
        </w:r>
      </w:hyperlink>
      <w:r>
        <w:t xml:space="preserve"> (anula).</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18" w:history="1">
        <w:r w:rsidRPr="0029115F">
          <w:rPr>
            <w:rStyle w:val="TextoNormalCaracter"/>
          </w:rPr>
          <w:t>18/2011</w:t>
        </w:r>
      </w:hyperlink>
      <w:r>
        <w:t xml:space="preserve"> (anula).</w:t>
      </w:r>
    </w:p>
    <w:p w:rsidR="0029115F" w:rsidRDefault="0029115F" w:rsidP="0029115F">
      <w:pPr>
        <w:pStyle w:val="SangriaFrancesaArticulo"/>
      </w:pPr>
      <w:r w:rsidRPr="0029115F">
        <w:rPr>
          <w:rStyle w:val="TextoNormalNegritaCaracter"/>
        </w:rPr>
        <w:t>Artículo 9.7.</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lastRenderedPageBreak/>
        <w:t>Artículo 11.</w:t>
      </w:r>
      <w:r w:rsidRPr="0029115F">
        <w:rPr>
          <w:rStyle w:val="TextoNormalCaracter"/>
        </w:rPr>
        <w:t>-</w:t>
      </w:r>
      <w:r>
        <w:t xml:space="preserve"> Sentencia </w:t>
      </w:r>
      <w:hyperlink w:anchor="SENTENCIA_2011_18" w:history="1">
        <w:r w:rsidRPr="0029115F">
          <w:rPr>
            <w:rStyle w:val="TextoNormalCaracter"/>
          </w:rPr>
          <w:t>18/2011</w:t>
        </w:r>
      </w:hyperlink>
      <w:r>
        <w:t xml:space="preserve"> (anula).</w:t>
      </w:r>
    </w:p>
    <w:p w:rsidR="0029115F" w:rsidRDefault="0029115F" w:rsidP="0029115F">
      <w:pPr>
        <w:pStyle w:val="SangriaFrancesaArticulo"/>
      </w:pPr>
      <w:r w:rsidRPr="0029115F">
        <w:rPr>
          <w:rStyle w:val="TextoNormalNegritaCaracter"/>
        </w:rPr>
        <w:t>Artículo 12.2.</w:t>
      </w:r>
      <w:r w:rsidRPr="0029115F">
        <w:rPr>
          <w:rStyle w:val="TextoNormalCaracter"/>
        </w:rPr>
        <w:t>-</w:t>
      </w:r>
      <w:r>
        <w:t xml:space="preserve"> Sentencia </w:t>
      </w:r>
      <w:hyperlink w:anchor="SENTENCIA_2011_18" w:history="1">
        <w:r w:rsidRPr="0029115F">
          <w:rPr>
            <w:rStyle w:val="TextoNormalCaracter"/>
          </w:rPr>
          <w:t>18/2011</w:t>
        </w:r>
      </w:hyperlink>
      <w:r>
        <w:t xml:space="preserve"> (anula).</w:t>
      </w:r>
    </w:p>
    <w:p w:rsidR="0029115F" w:rsidRDefault="0029115F" w:rsidP="0029115F">
      <w:pPr>
        <w:pStyle w:val="SangriaFrancesaArticulo"/>
      </w:pPr>
      <w:r w:rsidRPr="0029115F">
        <w:rPr>
          <w:rStyle w:val="TextoNormalNegritaCaracter"/>
        </w:rPr>
        <w:t>Artículo 12.3.</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13 b).</w:t>
      </w:r>
      <w:r w:rsidRPr="0029115F">
        <w:rPr>
          <w:rStyle w:val="TextoNormalCaracter"/>
        </w:rPr>
        <w:t>-</w:t>
      </w:r>
      <w:r>
        <w:t xml:space="preserve"> Sentencia </w:t>
      </w:r>
      <w:hyperlink w:anchor="SENTENCIA_2011_18" w:history="1">
        <w:r w:rsidRPr="0029115F">
          <w:rPr>
            <w:rStyle w:val="TextoNormalCaracter"/>
          </w:rPr>
          <w:t>18/2011</w:t>
        </w:r>
      </w:hyperlink>
      <w:r>
        <w:t xml:space="preserve"> (anula).</w:t>
      </w:r>
    </w:p>
    <w:p w:rsidR="0029115F" w:rsidRDefault="0029115F" w:rsidP="0029115F">
      <w:pPr>
        <w:pStyle w:val="SangriaFrancesaArticulo"/>
      </w:pPr>
      <w:r w:rsidRPr="0029115F">
        <w:rPr>
          <w:rStyle w:val="TextoNormalNegritaCaracter"/>
        </w:rPr>
        <w:t>Disposición transitoria segunda.</w:t>
      </w:r>
      <w:r w:rsidRPr="0029115F">
        <w:rPr>
          <w:rStyle w:val="TextoNormalCaracter"/>
        </w:rPr>
        <w:t>-</w:t>
      </w:r>
      <w:r>
        <w:t xml:space="preserve"> Sentencia </w:t>
      </w:r>
      <w:hyperlink w:anchor="SENTENCIA_2011_18" w:history="1">
        <w:r w:rsidRPr="0029115F">
          <w:rPr>
            <w:rStyle w:val="TextoNormalCaracter"/>
          </w:rPr>
          <w:t>18/2011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B.5) Castilla-La Mancha</w:t>
      </w:r>
    </w:p>
    <w:p w:rsidR="0029115F" w:rsidRDefault="0029115F" w:rsidP="0029115F">
      <w:pPr>
        <w:pStyle w:val="TextoNormalNegritaCentrado"/>
      </w:pPr>
    </w:p>
    <w:p w:rsidR="0029115F" w:rsidRDefault="0029115F" w:rsidP="0029115F">
      <w:pPr>
        <w:pStyle w:val="TextoNormalNegritaCursivandice"/>
      </w:pPr>
      <w:r>
        <w:t>Ley de las Cortes de Castilla-La Mancha 4/1996, de 26 de diciembre. Ordenación del servicio farmacéutico</w:t>
      </w:r>
    </w:p>
    <w:p w:rsidR="0029115F" w:rsidRDefault="0029115F" w:rsidP="0029115F">
      <w:pPr>
        <w:pStyle w:val="SangriaFrancesaArticulo"/>
      </w:pPr>
      <w:r w:rsidRPr="0029115F">
        <w:rPr>
          <w:rStyle w:val="TextoNormalNegritaCaracter"/>
        </w:rPr>
        <w:t>Artículo 22.6.</w:t>
      </w:r>
      <w:r w:rsidRPr="0029115F">
        <w:rPr>
          <w:rStyle w:val="TextoNormalCaracter"/>
        </w:rPr>
        <w:t>-</w:t>
      </w:r>
      <w:r>
        <w:t xml:space="preserve"> Auto </w:t>
      </w:r>
      <w:hyperlink w:anchor="AUTO_2011_88" w:history="1">
        <w:r w:rsidRPr="0029115F">
          <w:rPr>
            <w:rStyle w:val="TextoNormalCaracter"/>
          </w:rPr>
          <w:t>88/2011</w:t>
        </w:r>
      </w:hyperlink>
      <w:r>
        <w:t>.</w:t>
      </w:r>
    </w:p>
    <w:p w:rsidR="0029115F" w:rsidRDefault="0029115F" w:rsidP="0029115F">
      <w:pPr>
        <w:pStyle w:val="SangriaFrancesaArticulo"/>
      </w:pPr>
      <w:r w:rsidRPr="0029115F">
        <w:rPr>
          <w:rStyle w:val="TextoNormalNegritaCaracter"/>
        </w:rPr>
        <w:t>Artículo 22.6 inciso sobre farmacéuticos que tengan más de sesenta y cinco años.</w:t>
      </w:r>
      <w:r w:rsidRPr="0029115F">
        <w:rPr>
          <w:rStyle w:val="TextoNormalCaracter"/>
        </w:rPr>
        <w:t>-</w:t>
      </w:r>
      <w:r>
        <w:t xml:space="preserve"> Sentencia </w:t>
      </w:r>
      <w:hyperlink w:anchor="SENTENCIA_2011_63" w:history="1">
        <w:r w:rsidRPr="0029115F">
          <w:rPr>
            <w:rStyle w:val="TextoNormalCaracter"/>
          </w:rPr>
          <w:t>63/2011</w:t>
        </w:r>
      </w:hyperlink>
      <w:r>
        <w:t xml:space="preserve"> (anula).</w:t>
      </w:r>
    </w:p>
    <w:p w:rsidR="0029115F" w:rsidRDefault="0029115F" w:rsidP="0029115F">
      <w:pPr>
        <w:pStyle w:val="SangriaFrancesaArticulo"/>
      </w:pPr>
    </w:p>
    <w:p w:rsidR="0029115F" w:rsidRDefault="0029115F" w:rsidP="0029115F">
      <w:pPr>
        <w:pStyle w:val="TextoNormalNegritaCursivandice"/>
      </w:pPr>
      <w:r>
        <w:t>Ley de las Cortes de Castilla-La Mancha 25/2002, de 19 de diciembre. Presupuestos generales de la Junta de Comunidades de Castilla-La Mancha para el año 2003</w:t>
      </w:r>
    </w:p>
    <w:p w:rsidR="0029115F" w:rsidRDefault="0029115F" w:rsidP="0029115F">
      <w:pPr>
        <w:pStyle w:val="SangriaFrancesaArticulo"/>
      </w:pPr>
      <w:r w:rsidRPr="0029115F">
        <w:rPr>
          <w:rStyle w:val="TextoNormalNegritaCaracter"/>
        </w:rPr>
        <w:t>Disposición adicional decimoctava.</w:t>
      </w:r>
      <w:r w:rsidRPr="0029115F">
        <w:rPr>
          <w:rStyle w:val="TextoNormalCaracter"/>
        </w:rPr>
        <w:t>-</w:t>
      </w:r>
      <w:r>
        <w:t xml:space="preserve"> Sentencia </w:t>
      </w:r>
      <w:hyperlink w:anchor="SENTENCIA_2011_74" w:history="1">
        <w:r w:rsidRPr="0029115F">
          <w:rPr>
            <w:rStyle w:val="TextoNormalCaracter"/>
          </w:rPr>
          <w:t>74/2011</w:t>
        </w:r>
      </w:hyperlink>
      <w:r>
        <w:t xml:space="preserve"> (anula).</w:t>
      </w:r>
    </w:p>
    <w:p w:rsidR="0029115F" w:rsidRDefault="0029115F" w:rsidP="0029115F">
      <w:pPr>
        <w:pStyle w:val="SangriaFrancesaArticulo"/>
      </w:pPr>
    </w:p>
    <w:p w:rsidR="0029115F" w:rsidRDefault="0029115F" w:rsidP="0029115F">
      <w:pPr>
        <w:pStyle w:val="TextoNormalNegritaCursivandice"/>
      </w:pPr>
      <w:r>
        <w:t>Ley de las Cortes de Castilla-La Mancha 12/2007, de 8 de noviembre. Adecuación de la Ley 5/1986, de 23 de diciembre. Electoral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9" w:history="1">
        <w:r w:rsidRPr="0029115F">
          <w:rPr>
            <w:rStyle w:val="TextoNormalCaracter"/>
          </w:rPr>
          <w:t>19/2011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B.6) Castilla y León</w:t>
      </w:r>
    </w:p>
    <w:p w:rsidR="0029115F" w:rsidRDefault="0029115F" w:rsidP="0029115F">
      <w:pPr>
        <w:pStyle w:val="TextoNormalNegritaCentrado"/>
      </w:pPr>
    </w:p>
    <w:p w:rsidR="0029115F" w:rsidRDefault="0029115F" w:rsidP="0029115F">
      <w:pPr>
        <w:pStyle w:val="TextoNormalNegritaCursivandice"/>
      </w:pPr>
      <w:r>
        <w:t>Ley Orgánica 14/2007, de 30 de noviembre. Reforma del Estatuto de Autonomía de Castilla y León</w:t>
      </w:r>
    </w:p>
    <w:p w:rsidR="0029115F" w:rsidRDefault="0029115F" w:rsidP="0029115F">
      <w:pPr>
        <w:pStyle w:val="SangriaFrancesaArticulo"/>
      </w:pPr>
      <w:r w:rsidRPr="0029115F">
        <w:rPr>
          <w:rStyle w:val="TextoNormalNegritaCaracter"/>
        </w:rPr>
        <w:t>Artículo 75.1.</w:t>
      </w:r>
      <w:r w:rsidRPr="0029115F">
        <w:rPr>
          <w:rStyle w:val="TextoNormalCaracter"/>
        </w:rPr>
        <w:t>-</w:t>
      </w:r>
      <w:r>
        <w:t xml:space="preserve"> Sentencia </w:t>
      </w:r>
      <w:hyperlink w:anchor="SENTENCIA_2011_32" w:history="1">
        <w:r w:rsidRPr="0029115F">
          <w:rPr>
            <w:rStyle w:val="TextoNormalCaracter"/>
          </w:rPr>
          <w:t>32/2011</w:t>
        </w:r>
      </w:hyperlink>
      <w:r>
        <w:t xml:space="preserve"> (anula).</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B.7) Cataluña</w:t>
      </w:r>
    </w:p>
    <w:p w:rsidR="0029115F" w:rsidRDefault="0029115F" w:rsidP="0029115F">
      <w:pPr>
        <w:pStyle w:val="TextoNormalNegritaCentrado"/>
      </w:pPr>
    </w:p>
    <w:p w:rsidR="0029115F" w:rsidRDefault="0029115F" w:rsidP="0029115F">
      <w:pPr>
        <w:pStyle w:val="TextoNormalNegritaCursivandice"/>
      </w:pPr>
      <w:r>
        <w:t>Decreto Legislativo de la Generalidad de Cataluña 1/1993, de 9 de marzo. Texto refundido sobre comercio interior, de los preceptos de la Ley 1/1983, de 18 de febrero, y la Ley 23/1992, de 29 de noviembre</w:t>
      </w:r>
    </w:p>
    <w:p w:rsidR="0029115F" w:rsidRDefault="0029115F" w:rsidP="0029115F">
      <w:pPr>
        <w:pStyle w:val="SangriaFrancesaArticulo"/>
      </w:pPr>
      <w:r w:rsidRPr="0029115F">
        <w:rPr>
          <w:rStyle w:val="TextoNormalNegritaCaracter"/>
        </w:rPr>
        <w:t>Artículo 34.1 in fine.</w:t>
      </w:r>
      <w:r w:rsidRPr="0029115F">
        <w:rPr>
          <w:rStyle w:val="TextoNormalCaracter"/>
        </w:rPr>
        <w:t>-</w:t>
      </w:r>
      <w:r>
        <w:t xml:space="preserve"> Sentencia </w:t>
      </w:r>
      <w:hyperlink w:anchor="SENTENCIA_2011_4" w:history="1">
        <w:r w:rsidRPr="0029115F">
          <w:rPr>
            <w:rStyle w:val="TextoNormalCaracter"/>
          </w:rPr>
          <w:t>4/2011</w:t>
        </w:r>
      </w:hyperlink>
      <w:r>
        <w:t xml:space="preserve"> (anula).</w:t>
      </w:r>
    </w:p>
    <w:p w:rsidR="0029115F" w:rsidRDefault="0029115F" w:rsidP="0029115F">
      <w:pPr>
        <w:pStyle w:val="SangriaFrancesaArticulo"/>
      </w:pPr>
    </w:p>
    <w:p w:rsidR="0029115F" w:rsidRDefault="0029115F" w:rsidP="0029115F">
      <w:pPr>
        <w:pStyle w:val="TextoNormalNegritaCursivandice"/>
      </w:pPr>
      <w:r>
        <w:t>Ley del Parlamento de Cataluña 4/2010, de 17 de marzo.  Consultas populares por vía de referéndum</w:t>
      </w:r>
    </w:p>
    <w:p w:rsidR="0029115F" w:rsidRDefault="0029115F" w:rsidP="0029115F">
      <w:pPr>
        <w:pStyle w:val="SangriaFrancesaArticulo"/>
      </w:pPr>
      <w:r w:rsidRPr="0029115F">
        <w:rPr>
          <w:rStyle w:val="TextoNormalNegritaCaracter"/>
        </w:rPr>
        <w:t>Artículos 1 a 30, 40 y 45.</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lastRenderedPageBreak/>
        <w:t>B.8) Extremadura</w:t>
      </w:r>
    </w:p>
    <w:p w:rsidR="0029115F" w:rsidRDefault="0029115F" w:rsidP="0029115F">
      <w:pPr>
        <w:pStyle w:val="TextoNormalNegritaCentrado"/>
      </w:pPr>
    </w:p>
    <w:p w:rsidR="0029115F" w:rsidRDefault="0029115F" w:rsidP="0029115F">
      <w:pPr>
        <w:pStyle w:val="TextoNormalNegritaCursivandice"/>
      </w:pPr>
      <w:r>
        <w:t>Ley de la Asamblea de Extremadura 2/2010, de 26 de febrero. Creación del colegio profesional de logopedas de Extremadura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94" w:history="1">
        <w:r w:rsidRPr="0029115F">
          <w:rPr>
            <w:rStyle w:val="TextoNormalCaracter"/>
          </w:rPr>
          <w:t>94/2011</w:t>
        </w:r>
      </w:hyperlink>
      <w:r>
        <w:t>.</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Auto </w:t>
      </w:r>
      <w:hyperlink w:anchor="AUTO_2011_43" w:history="1">
        <w:r w:rsidRPr="0029115F">
          <w:rPr>
            <w:rStyle w:val="TextoNormalCaracter"/>
          </w:rPr>
          <w:t>43/2011</w:t>
        </w:r>
      </w:hyperlink>
      <w:r>
        <w:t>.</w:t>
      </w:r>
    </w:p>
    <w:p w:rsidR="0029115F" w:rsidRDefault="0029115F" w:rsidP="0029115F">
      <w:pPr>
        <w:pStyle w:val="SangriaFrancesaArticulo"/>
      </w:pPr>
    </w:p>
    <w:p w:rsidR="0029115F" w:rsidRDefault="0029115F" w:rsidP="0029115F">
      <w:pPr>
        <w:pStyle w:val="TextoNormalNegritaCursivandice"/>
      </w:pPr>
      <w:r>
        <w:t>Ley de la Asamblea de Extremadura 3/2010, de 26 de febrero. Creación del colegio profesional de higienistas dentales de Extremadura</w:t>
      </w:r>
    </w:p>
    <w:p w:rsidR="0029115F" w:rsidRDefault="0029115F" w:rsidP="0029115F">
      <w:pPr>
        <w:pStyle w:val="SangriaFrancesaArticulo"/>
      </w:pPr>
      <w:r w:rsidRPr="0029115F">
        <w:rPr>
          <w:rStyle w:val="TextoNormalNegritaCaracter"/>
        </w:rPr>
        <w:t>Artículo 3.3.</w:t>
      </w:r>
      <w:r w:rsidRPr="0029115F">
        <w:rPr>
          <w:rStyle w:val="TextoNormalCaracter"/>
        </w:rPr>
        <w:t>-</w:t>
      </w:r>
      <w:r>
        <w:t xml:space="preserve"> Auto </w:t>
      </w:r>
      <w:hyperlink w:anchor="AUTO_2011_44" w:history="1">
        <w:r w:rsidRPr="0029115F">
          <w:rPr>
            <w:rStyle w:val="TextoNormalCaracter"/>
          </w:rPr>
          <w:t>44/2011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B.9) Galicia</w:t>
      </w:r>
    </w:p>
    <w:p w:rsidR="0029115F" w:rsidRDefault="0029115F" w:rsidP="0029115F">
      <w:pPr>
        <w:pStyle w:val="TextoNormalNegritaCentrado"/>
      </w:pPr>
    </w:p>
    <w:p w:rsidR="0029115F" w:rsidRDefault="0029115F" w:rsidP="0029115F">
      <w:pPr>
        <w:pStyle w:val="TextoNormalNegritaCursivandice"/>
      </w:pPr>
      <w:r>
        <w:t>Ley del Parlamento de Galicia 5/1999, de 21 de mayo. Ordenación farmacéutica</w:t>
      </w:r>
    </w:p>
    <w:p w:rsidR="0029115F" w:rsidRDefault="0029115F" w:rsidP="0029115F">
      <w:pPr>
        <w:pStyle w:val="SangriaFrancesaArticulo"/>
      </w:pPr>
      <w:r w:rsidRPr="0029115F">
        <w:rPr>
          <w:rStyle w:val="TextoNormalNegritaCaracter"/>
        </w:rPr>
        <w:t>Artículo 19.5 inciso 1.</w:t>
      </w:r>
      <w:r w:rsidRPr="0029115F">
        <w:rPr>
          <w:rStyle w:val="TextoNormalCaracter"/>
        </w:rPr>
        <w:t>-</w:t>
      </w:r>
      <w:r>
        <w:t xml:space="preserve"> Sentencia </w:t>
      </w:r>
      <w:hyperlink w:anchor="SENTENCIA_2011_79" w:history="1">
        <w:r w:rsidRPr="0029115F">
          <w:rPr>
            <w:rStyle w:val="TextoNormalCaracter"/>
          </w:rPr>
          <w:t>79/2011</w:t>
        </w:r>
      </w:hyperlink>
      <w:r>
        <w:t xml:space="preserve"> (anula).</w:t>
      </w:r>
    </w:p>
    <w:p w:rsidR="0029115F" w:rsidRDefault="0029115F" w:rsidP="0029115F">
      <w:pPr>
        <w:pStyle w:val="SangriaFrancesaArticulo"/>
      </w:pPr>
    </w:p>
    <w:p w:rsidR="0029115F" w:rsidRDefault="0029115F" w:rsidP="0029115F">
      <w:pPr>
        <w:pStyle w:val="TextoNormalNegritaCursivandice"/>
      </w:pPr>
      <w:r>
        <w:t>Ley del Parlamento de Galicia 9/2002, de 30 de diciembre. Ordenación urbanística y protección del medio rural de Galicia</w:t>
      </w:r>
    </w:p>
    <w:p w:rsidR="0029115F" w:rsidRDefault="0029115F" w:rsidP="0029115F">
      <w:pPr>
        <w:pStyle w:val="SangriaFrancesaArticulo"/>
      </w:pPr>
      <w:r w:rsidRPr="0029115F">
        <w:rPr>
          <w:rStyle w:val="TextoNormalNegritaCaracter"/>
        </w:rPr>
        <w:t>Artículo 195.1 párrafo 2.</w:t>
      </w:r>
      <w:r w:rsidRPr="0029115F">
        <w:rPr>
          <w:rStyle w:val="TextoNormalCaracter"/>
        </w:rPr>
        <w:t>-</w:t>
      </w:r>
      <w:r>
        <w:t xml:space="preserve"> Auto </w:t>
      </w:r>
      <w:hyperlink w:anchor="AUTO_2011_56" w:history="1">
        <w:r w:rsidRPr="0029115F">
          <w:rPr>
            <w:rStyle w:val="TextoNormalCaracter"/>
          </w:rPr>
          <w:t>56/2011</w:t>
        </w:r>
      </w:hyperlink>
      <w:r>
        <w:t>.</w:t>
      </w:r>
    </w:p>
    <w:p w:rsidR="0029115F" w:rsidRDefault="0029115F" w:rsidP="0029115F">
      <w:pPr>
        <w:pStyle w:val="SangriaFrancesaArticulo"/>
      </w:pPr>
    </w:p>
    <w:p w:rsidR="0029115F" w:rsidRDefault="0029115F" w:rsidP="0029115F">
      <w:pPr>
        <w:pStyle w:val="TextoNormalNegritaCursivandice"/>
      </w:pPr>
      <w:r>
        <w:t>Ley del Parlamento de Galicia 1/2010, de 11 de febrero. Modificación de diversas leyes de Galicia para su adaptación a la Directiva 2006/123/CE del Parlamento Europeo y del Consejo, de 12 de diciembre de 2006 (LCEur 2006/3520), relativa a los servicios en el mercado interior</w:t>
      </w:r>
    </w:p>
    <w:p w:rsidR="0029115F" w:rsidRDefault="0029115F" w:rsidP="0029115F">
      <w:pPr>
        <w:pStyle w:val="SangriaFrancesaArticulo"/>
      </w:pPr>
      <w:r w:rsidRPr="0029115F">
        <w:rPr>
          <w:rStyle w:val="TextoNormalNegritaCaracter"/>
        </w:rPr>
        <w:t>Artículo 2 apartados 1, 2 epígrafe 2, 5, 10 epígrafes 1 a 3.</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Artículos 3 a 9.</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Ley del Parlamento de Galicia 12/2010, de 22 de diciembre. Racionalización del gasto en la prestación farmacéutica de la Comunidad Autónoma de Galicia</w:t>
      </w:r>
    </w:p>
    <w:p w:rsidR="0029115F" w:rsidRDefault="0029115F" w:rsidP="0029115F">
      <w:pPr>
        <w:pStyle w:val="SangriaFrancesaArticulo"/>
      </w:pPr>
      <w:r w:rsidRPr="0029115F">
        <w:rPr>
          <w:rStyle w:val="TextoNormalNegritaCaracter"/>
        </w:rPr>
        <w:t>Artículos 1 a 4.</w:t>
      </w:r>
      <w:r w:rsidRPr="0029115F">
        <w:rPr>
          <w:rStyle w:val="TextoNormalCaracter"/>
        </w:rPr>
        <w:t>-</w:t>
      </w:r>
      <w:r>
        <w:t xml:space="preserve"> Auto </w:t>
      </w:r>
      <w:hyperlink w:anchor="AUTO_2011_95" w:history="1">
        <w:r w:rsidRPr="0029115F">
          <w:rPr>
            <w:rStyle w:val="TextoNormalCaracter"/>
          </w:rPr>
          <w:t>95/2011</w:t>
        </w:r>
      </w:hyperlink>
      <w:r>
        <w:t>.</w:t>
      </w:r>
    </w:p>
    <w:p w:rsidR="0029115F" w:rsidRDefault="0029115F" w:rsidP="0029115F">
      <w:pPr>
        <w:pStyle w:val="SangriaFrancesaArticulo"/>
      </w:pPr>
      <w:r w:rsidRPr="0029115F">
        <w:rPr>
          <w:rStyle w:val="TextoNormalNegritaCaracter"/>
        </w:rPr>
        <w:t>Disposiciones adicionales primera y segunda.</w:t>
      </w:r>
      <w:r w:rsidRPr="0029115F">
        <w:rPr>
          <w:rStyle w:val="TextoNormalCaracter"/>
        </w:rPr>
        <w:t>-</w:t>
      </w:r>
      <w:r>
        <w:t xml:space="preserve"> Auto </w:t>
      </w:r>
      <w:hyperlink w:anchor="AUTO_2011_95" w:history="1">
        <w:r w:rsidRPr="0029115F">
          <w:rPr>
            <w:rStyle w:val="TextoNormalCaracter"/>
          </w:rPr>
          <w:t>95/2011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B.10) Navarra</w:t>
      </w:r>
    </w:p>
    <w:p w:rsidR="0029115F" w:rsidRDefault="0029115F" w:rsidP="0029115F">
      <w:pPr>
        <w:pStyle w:val="TextoNormalNegritaCentrado"/>
      </w:pPr>
    </w:p>
    <w:p w:rsidR="0029115F" w:rsidRDefault="0029115F" w:rsidP="0029115F">
      <w:pPr>
        <w:pStyle w:val="TextoNormalNegritaCursivandice"/>
      </w:pPr>
      <w:r>
        <w:t>Ley Foral del Parlamento de Navarra 16/2010, de 8 de noviembre. Registro de profesionales en relación con la interrupción voluntaria del embarazo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98" w:history="1">
        <w:r w:rsidRPr="0029115F">
          <w:rPr>
            <w:rStyle w:val="TextoNormalCaracter"/>
          </w:rPr>
          <w:t>98/2011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B.11) Valencia</w:t>
      </w:r>
    </w:p>
    <w:p w:rsidR="0029115F" w:rsidRDefault="0029115F" w:rsidP="0029115F">
      <w:pPr>
        <w:pStyle w:val="TextoNormalNegritaCentrado"/>
      </w:pPr>
    </w:p>
    <w:p w:rsidR="0029115F" w:rsidRDefault="0029115F" w:rsidP="0029115F">
      <w:pPr>
        <w:pStyle w:val="TextoNormalNegritaCursivandice"/>
      </w:pPr>
      <w:r>
        <w:t>Ley de las Cortes Valencianas 1/2006, de 19 de abril. Sector audiovisual</w:t>
      </w:r>
    </w:p>
    <w:p w:rsidR="0029115F" w:rsidRDefault="0029115F" w:rsidP="0029115F">
      <w:pPr>
        <w:pStyle w:val="SangriaFrancesaArticulo"/>
      </w:pPr>
      <w:r w:rsidRPr="0029115F">
        <w:rPr>
          <w:rStyle w:val="TextoNormalNegritaCaracter"/>
        </w:rPr>
        <w:t>Artículo 47.3.</w:t>
      </w:r>
      <w:r w:rsidRPr="0029115F">
        <w:rPr>
          <w:rStyle w:val="TextoNormalCaracter"/>
        </w:rPr>
        <w:t>-</w:t>
      </w:r>
      <w:r>
        <w:t xml:space="preserve"> Auto </w:t>
      </w:r>
      <w:hyperlink w:anchor="AUTO_2011_41" w:history="1">
        <w:r w:rsidRPr="0029115F">
          <w:rPr>
            <w:rStyle w:val="TextoNormalCaracter"/>
          </w:rPr>
          <w:t>41/2011</w:t>
        </w:r>
      </w:hyperlink>
      <w:r>
        <w:t>.</w:t>
      </w:r>
    </w:p>
    <w:p w:rsidR="0029115F" w:rsidRDefault="0029115F" w:rsidP="0029115F">
      <w:pPr>
        <w:pStyle w:val="SangriaFrancesaArticulo"/>
      </w:pPr>
    </w:p>
    <w:p w:rsidR="0029115F" w:rsidRDefault="0029115F" w:rsidP="0029115F">
      <w:pPr>
        <w:pStyle w:val="TextoNormalNegritaCursivandice"/>
      </w:pPr>
      <w:r>
        <w:t>Ley de las Cortes Valencianas 10/2010, de 9 de julio. Ordenación y gestión de la función pública valenciana</w:t>
      </w:r>
    </w:p>
    <w:p w:rsidR="0029115F" w:rsidRDefault="0029115F" w:rsidP="0029115F">
      <w:pPr>
        <w:pStyle w:val="SangriaFrancesaArticulo"/>
      </w:pPr>
      <w:r w:rsidRPr="0029115F">
        <w:rPr>
          <w:rStyle w:val="TextoNormalNegritaCaracter"/>
        </w:rPr>
        <w:t>Artículo 130.1 b).</w:t>
      </w:r>
      <w:r w:rsidRPr="0029115F">
        <w:rPr>
          <w:rStyle w:val="TextoNormalCaracter"/>
        </w:rPr>
        <w:t>-</w:t>
      </w:r>
      <w:r>
        <w:t xml:space="preserve"> Auto </w:t>
      </w:r>
      <w:hyperlink w:anchor="AUTO_2011_24" w:history="1">
        <w:r w:rsidRPr="0029115F">
          <w:rPr>
            <w:rStyle w:val="TextoNormalCaracter"/>
          </w:rPr>
          <w:t>24/2011</w:t>
        </w:r>
      </w:hyperlink>
      <w:r>
        <w:t>.</w:t>
      </w:r>
    </w:p>
    <w:p w:rsidR="0029115F" w:rsidRDefault="0029115F" w:rsidP="0029115F">
      <w:pPr>
        <w:pStyle w:val="SangriaFrancesaArticulo"/>
      </w:pPr>
      <w:r w:rsidRPr="0029115F">
        <w:rPr>
          <w:rStyle w:val="TextoNormalNegritaCaracter"/>
        </w:rPr>
        <w:t>Artículo 130.4.</w:t>
      </w:r>
      <w:r w:rsidRPr="0029115F">
        <w:rPr>
          <w:rStyle w:val="TextoNormalCaracter"/>
        </w:rPr>
        <w:t>-</w:t>
      </w:r>
      <w:r>
        <w:t xml:space="preserve"> Auto </w:t>
      </w:r>
      <w:hyperlink w:anchor="AUTO_2011_24" w:history="1">
        <w:r w:rsidRPr="0029115F">
          <w:rPr>
            <w:rStyle w:val="TextoNormalCaracter"/>
          </w:rPr>
          <w:t>24/2011</w:t>
        </w:r>
      </w:hyperlink>
      <w:r>
        <w:t>.</w:t>
      </w:r>
    </w:p>
    <w:p w:rsidR="0029115F" w:rsidRDefault="0029115F">
      <w:pPr>
        <w:spacing w:after="160" w:line="259" w:lineRule="auto"/>
        <w:rPr>
          <w:rFonts w:ascii="Times New Roman" w:eastAsia="Times New Roman" w:hAnsi="Times New Roman" w:cs="Times New Roman"/>
          <w:sz w:val="24"/>
          <w:szCs w:val="24"/>
          <w:lang w:eastAsia="es-ES"/>
        </w:rPr>
      </w:pPr>
      <w:r>
        <w:br w:type="page"/>
      </w:r>
    </w:p>
    <w:p w:rsidR="0029115F" w:rsidRDefault="0029115F" w:rsidP="0029115F">
      <w:pPr>
        <w:pStyle w:val="SangriaFrancesaArticulo"/>
      </w:pPr>
    </w:p>
    <w:p w:rsidR="0029115F" w:rsidRDefault="0029115F" w:rsidP="0029115F">
      <w:pPr>
        <w:pStyle w:val="TextoNormal"/>
      </w:pPr>
    </w:p>
    <w:p w:rsidR="0029115F" w:rsidRDefault="0029115F" w:rsidP="0029115F">
      <w:pPr>
        <w:pStyle w:val="TextoNormal"/>
      </w:pPr>
    </w:p>
    <w:p w:rsidR="0029115F" w:rsidRDefault="0029115F" w:rsidP="0029115F">
      <w:pPr>
        <w:pStyle w:val="TextoNormal"/>
      </w:pPr>
    </w:p>
    <w:p w:rsidR="0029115F" w:rsidRDefault="0029115F" w:rsidP="0029115F">
      <w:pPr>
        <w:pStyle w:val="Ttulondice"/>
        <w:suppressAutoHyphens/>
      </w:pPr>
      <w:r>
        <w:t xml:space="preserve">4. ÍNDICE DE </w:t>
      </w:r>
      <w:r w:rsidR="00B41408" w:rsidRPr="00B41408">
        <w:t>DISPOSICIONES GENERALES IMPUGNADAS</w:t>
      </w: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pPr>
    </w:p>
    <w:p w:rsidR="0029115F" w:rsidRDefault="0029115F" w:rsidP="0029115F">
      <w:pPr>
        <w:pStyle w:val="TextoNormal"/>
      </w:pPr>
      <w:bookmarkStart w:id="214" w:name="INDICE22803"/>
      <w:bookmarkEnd w:id="214"/>
    </w:p>
    <w:p w:rsidR="0029115F" w:rsidRDefault="0029115F" w:rsidP="0029115F">
      <w:pPr>
        <w:pStyle w:val="TextoIndiceNivel2"/>
        <w:suppressAutoHyphens/>
      </w:pPr>
      <w:r>
        <w:t>A) Disposiciones del Estado</w:t>
      </w:r>
    </w:p>
    <w:p w:rsidR="0029115F" w:rsidRDefault="0029115F" w:rsidP="0029115F">
      <w:pPr>
        <w:pStyle w:val="TextoIndiceNivel2"/>
      </w:pPr>
    </w:p>
    <w:p w:rsidR="0029115F" w:rsidRDefault="0029115F" w:rsidP="0029115F">
      <w:pPr>
        <w:pStyle w:val="TextoNormalNegritaCursivandice"/>
      </w:pPr>
      <w:r>
        <w:t>Real Decreto 1909/2000, de 24 de noviembre.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76" w:history="1">
        <w:r w:rsidRPr="0029115F">
          <w:rPr>
            <w:rStyle w:val="TextoNormalCaracter"/>
          </w:rPr>
          <w:t>76/2011</w:t>
        </w:r>
      </w:hyperlink>
      <w:r>
        <w:t>.</w:t>
      </w:r>
    </w:p>
    <w:p w:rsidR="0029115F" w:rsidRDefault="0029115F" w:rsidP="0029115F">
      <w:pPr>
        <w:pStyle w:val="SangriaFrancesaArticulo"/>
      </w:pPr>
    </w:p>
    <w:p w:rsidR="0029115F" w:rsidRDefault="0029115F" w:rsidP="0029115F">
      <w:pPr>
        <w:pStyle w:val="TextoNormalNegritaCursivandice"/>
      </w:pPr>
      <w:r>
        <w:t>Convenios de colaboración en materia de formación continuada de las profesiones sanitarias celebrados entre los Ministerios de Educación, Cultura y Deporte, y de Sanidad y Consumo y los Consejos Generales de Colegios profesionales, de 8 y 15 de febrero de 2002</w:t>
      </w:r>
    </w:p>
    <w:p w:rsidR="0029115F" w:rsidRDefault="0029115F" w:rsidP="0029115F">
      <w:pPr>
        <w:pStyle w:val="SangriaFrancesaArticulo"/>
      </w:pPr>
      <w:r w:rsidRPr="0029115F">
        <w:rPr>
          <w:rStyle w:val="TextoNormalNegritaCaracter"/>
        </w:rPr>
        <w:t>Cláusulas primera, segunda epígrafe e), cuarta, quinta.</w:t>
      </w:r>
      <w:r w:rsidRPr="0029115F">
        <w:rPr>
          <w:rStyle w:val="TextoNormalCaracter"/>
        </w:rPr>
        <w:t>-</w:t>
      </w:r>
      <w:r>
        <w:t xml:space="preserve"> Sentencia </w:t>
      </w:r>
      <w:hyperlink w:anchor="SENTENCIA_2011_1" w:history="1">
        <w:r w:rsidRPr="0029115F">
          <w:rPr>
            <w:rStyle w:val="TextoNormalCaracter"/>
          </w:rPr>
          <w:t>1/2011</w:t>
        </w:r>
      </w:hyperlink>
      <w:r>
        <w:t xml:space="preserve"> (anula).</w:t>
      </w:r>
    </w:p>
    <w:p w:rsidR="0029115F" w:rsidRDefault="0029115F" w:rsidP="0029115F">
      <w:pPr>
        <w:pStyle w:val="SangriaFrancesaArticulo"/>
      </w:pPr>
    </w:p>
    <w:p w:rsidR="0029115F" w:rsidRDefault="0029115F" w:rsidP="0029115F">
      <w:pPr>
        <w:pStyle w:val="TextoNormalNegritaCursivandice"/>
      </w:pPr>
      <w:r>
        <w:t>Acuerdos de la Mesa del Congreso de los Diputados de 25 de septiembre de 2007 y 30 de octubre de 2007. Impacto ambiental sobre la biodiversidad del río Guadalquivir, de la presa de Alcalá del Río y Cantillana (Sevilla)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7" w:history="1">
        <w:r w:rsidRPr="0029115F">
          <w:rPr>
            <w:rStyle w:val="TextoNormalCaracter"/>
          </w:rPr>
          <w:t>57/2011</w:t>
        </w:r>
      </w:hyperlink>
      <w:r>
        <w:t xml:space="preserve"> (anula).</w:t>
      </w:r>
    </w:p>
    <w:p w:rsidR="0029115F" w:rsidRDefault="0029115F" w:rsidP="0029115F">
      <w:pPr>
        <w:pStyle w:val="TextoNormal"/>
      </w:pPr>
    </w:p>
    <w:p w:rsidR="0029115F" w:rsidRDefault="0029115F" w:rsidP="0029115F">
      <w:pPr>
        <w:pStyle w:val="SangriaFrancesaArticulo"/>
      </w:pPr>
      <w:bookmarkStart w:id="215" w:name="INDICE22824"/>
    </w:p>
    <w:bookmarkEnd w:id="215"/>
    <w:p w:rsidR="0029115F" w:rsidRDefault="0029115F" w:rsidP="0029115F">
      <w:pPr>
        <w:pStyle w:val="TextoIndiceNivel2"/>
        <w:suppressAutoHyphens/>
      </w:pPr>
      <w:r>
        <w:t>B) Disposiciones de las Comunidades y Ciudades Autónomas</w:t>
      </w:r>
    </w:p>
    <w:p w:rsidR="0029115F" w:rsidRDefault="0029115F" w:rsidP="0029115F">
      <w:pPr>
        <w:pStyle w:val="TextoNormal"/>
      </w:pPr>
    </w:p>
    <w:p w:rsidR="0029115F" w:rsidRDefault="0029115F" w:rsidP="0029115F">
      <w:pPr>
        <w:pStyle w:val="TextoIndiceNivel2"/>
      </w:pPr>
    </w:p>
    <w:p w:rsidR="0029115F" w:rsidRDefault="0029115F" w:rsidP="0029115F">
      <w:pPr>
        <w:pStyle w:val="TextoNormalNegritaCentrado"/>
        <w:suppressAutoHyphens/>
      </w:pPr>
      <w:r w:rsidRPr="0029115F">
        <w:rPr>
          <w:rStyle w:val="TextoNormalNegritaCentradoSombreado"/>
        </w:rPr>
        <w:t>B.1) Aragón</w:t>
      </w:r>
    </w:p>
    <w:p w:rsidR="0029115F" w:rsidRDefault="0029115F" w:rsidP="0029115F">
      <w:pPr>
        <w:pStyle w:val="TextoNormalNegritaCentrado"/>
      </w:pPr>
    </w:p>
    <w:p w:rsidR="0029115F" w:rsidRDefault="0029115F" w:rsidP="0029115F">
      <w:pPr>
        <w:pStyle w:val="TextoNormalNegritaCursivandice"/>
      </w:pPr>
      <w:r>
        <w:t>Acuerdos de la Mesa de las Cortes de Aragón de 14 y 30 de abril de 2009. Creación de comisiones parlamentarias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xml:space="preserve"> (anula).</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B.2) Galicia</w:t>
      </w:r>
    </w:p>
    <w:p w:rsidR="0029115F" w:rsidRDefault="0029115F" w:rsidP="0029115F">
      <w:pPr>
        <w:pStyle w:val="TextoNormalNegritaCentrado"/>
      </w:pPr>
    </w:p>
    <w:p w:rsidR="0029115F" w:rsidRDefault="0029115F" w:rsidP="0029115F">
      <w:pPr>
        <w:pStyle w:val="TextoNormalNegritaCursivandice"/>
      </w:pPr>
      <w:r>
        <w:t>Resolución de la Junta de Galicia 30 de diciembre de 2010. Acuerdo del Consejo de  la Junta de Galicia, por el que se aprueba el  catálogo priorizado de productos farmacéuticos  de la Comunidad Autónoma de Galicia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96" w:history="1">
        <w:r w:rsidRPr="0029115F">
          <w:rPr>
            <w:rStyle w:val="TextoNormalCaracter"/>
          </w:rPr>
          <w:t>96/2011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B.3) Valencia</w:t>
      </w:r>
    </w:p>
    <w:p w:rsidR="0029115F" w:rsidRDefault="0029115F" w:rsidP="0029115F">
      <w:pPr>
        <w:pStyle w:val="TextoNormalNegritaCentrado"/>
      </w:pPr>
    </w:p>
    <w:p w:rsidR="0029115F" w:rsidRDefault="0029115F" w:rsidP="0029115F">
      <w:pPr>
        <w:pStyle w:val="TextoNormalNegritaCursivandice"/>
      </w:pPr>
      <w:r>
        <w:t>Resolución de la Mesa de las Cortes Valencianas, de 30 de junio de 2009. Inadmisión del recurso RE 40.668,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7" w:history="1">
        <w:r w:rsidRPr="0029115F">
          <w:rPr>
            <w:rStyle w:val="TextoNormalCaracter"/>
          </w:rPr>
          <w:t>27/2011</w:t>
        </w:r>
      </w:hyperlink>
      <w:r>
        <w:t xml:space="preserve"> (anula).</w:t>
      </w:r>
    </w:p>
    <w:p w:rsidR="0029115F" w:rsidRDefault="0029115F" w:rsidP="0029115F">
      <w:pPr>
        <w:pStyle w:val="SangriaFrancesaArticulo"/>
      </w:pPr>
    </w:p>
    <w:p w:rsidR="0029115F" w:rsidRDefault="0029115F" w:rsidP="0029115F">
      <w:pPr>
        <w:pStyle w:val="TextoNormalNegritaCursivandice"/>
      </w:pPr>
      <w:r>
        <w:t>Resolución de la Mesa de las Cortes Valencianas, de 22 de septiembre de 2009. Inadmisión del recurso RE 43.326,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7" w:history="1">
        <w:r w:rsidRPr="0029115F">
          <w:rPr>
            <w:rStyle w:val="TextoNormalCaracter"/>
          </w:rPr>
          <w:t>27/2011</w:t>
        </w:r>
      </w:hyperlink>
      <w:r>
        <w:t xml:space="preserve"> (anula).</w:t>
      </w:r>
    </w:p>
    <w:p w:rsidR="0029115F" w:rsidRDefault="0029115F" w:rsidP="0029115F">
      <w:pPr>
        <w:pStyle w:val="SangriaFrancesaArticulo"/>
      </w:pPr>
    </w:p>
    <w:p w:rsidR="0029115F" w:rsidRDefault="0029115F" w:rsidP="0029115F">
      <w:pPr>
        <w:pStyle w:val="TextoNormalNegritaCursivandice"/>
      </w:pPr>
      <w:r>
        <w:t>Resolución de la Mesa de las Cortes Valencianas, de 13 de octubre de 2009. Inadmisión del recurso RE 43.929,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7" w:history="1">
        <w:r w:rsidRPr="0029115F">
          <w:rPr>
            <w:rStyle w:val="TextoNormalCaracter"/>
          </w:rPr>
          <w:t>27/2011</w:t>
        </w:r>
      </w:hyperlink>
      <w:r>
        <w:t xml:space="preserve"> (anula).</w:t>
      </w:r>
    </w:p>
    <w:p w:rsidR="0029115F" w:rsidRDefault="0029115F" w:rsidP="0029115F">
      <w:pPr>
        <w:pStyle w:val="SangriaFrancesaArticulo"/>
      </w:pPr>
    </w:p>
    <w:p w:rsidR="0029115F" w:rsidRDefault="0029115F" w:rsidP="0029115F">
      <w:pPr>
        <w:pStyle w:val="TextoNormalNegritaCursivandice"/>
      </w:pPr>
      <w:r>
        <w:t>Resolución de la Mesa de las Cortes Valencianas, de 20 de octubre de 2009. Inadmisión del recurso RE 44.548,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7" w:history="1">
        <w:r w:rsidRPr="0029115F">
          <w:rPr>
            <w:rStyle w:val="TextoNormalCaracter"/>
          </w:rPr>
          <w:t>27/2011</w:t>
        </w:r>
      </w:hyperlink>
      <w:r>
        <w:t xml:space="preserve"> (anula).</w:t>
      </w:r>
    </w:p>
    <w:p w:rsidR="0029115F" w:rsidRDefault="0029115F" w:rsidP="0029115F">
      <w:pPr>
        <w:pStyle w:val="SangriaFrancesaArticulo"/>
      </w:pPr>
    </w:p>
    <w:p w:rsidR="0029115F" w:rsidRDefault="0029115F" w:rsidP="0029115F">
      <w:pPr>
        <w:pStyle w:val="TextoNormalNegritaCursivandice"/>
      </w:pPr>
      <w:r>
        <w:lastRenderedPageBreak/>
        <w:t>Resolución de la Mesa de las Cortes Valencianas, de 17 de noviembre de 2009. Inadmisión del recurso RE 46.157,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9" w:history="1">
        <w:r w:rsidRPr="0029115F">
          <w:rPr>
            <w:rStyle w:val="TextoNormalCaracter"/>
          </w:rPr>
          <w:t>29/2011</w:t>
        </w:r>
      </w:hyperlink>
      <w:r>
        <w:t xml:space="preserve"> (anula).</w:t>
      </w:r>
    </w:p>
    <w:p w:rsidR="0029115F" w:rsidRDefault="0029115F" w:rsidP="0029115F">
      <w:pPr>
        <w:pStyle w:val="SangriaFrancesaArticulo"/>
      </w:pPr>
    </w:p>
    <w:p w:rsidR="0029115F" w:rsidRDefault="0029115F" w:rsidP="0029115F">
      <w:pPr>
        <w:pStyle w:val="TextoNormalNegritaCursivandice"/>
      </w:pPr>
      <w:r>
        <w:t>Resolución de la Mesa de las Cortes Valencianas, de 1 de diciembre de 2009. Inadmisión del recurso RE 43.392,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9" w:history="1">
        <w:r w:rsidRPr="0029115F">
          <w:rPr>
            <w:rStyle w:val="TextoNormalCaracter"/>
          </w:rPr>
          <w:t>29/2011</w:t>
        </w:r>
      </w:hyperlink>
      <w:r>
        <w:t xml:space="preserve"> (anula).</w:t>
      </w:r>
    </w:p>
    <w:p w:rsidR="0029115F" w:rsidRDefault="0029115F">
      <w:pPr>
        <w:spacing w:after="160" w:line="259" w:lineRule="auto"/>
        <w:rPr>
          <w:rFonts w:ascii="Times New Roman" w:eastAsia="Times New Roman" w:hAnsi="Times New Roman" w:cs="Times New Roman"/>
          <w:sz w:val="24"/>
          <w:szCs w:val="24"/>
          <w:lang w:eastAsia="es-ES"/>
        </w:rPr>
      </w:pPr>
      <w:r>
        <w:br w:type="page"/>
      </w:r>
    </w:p>
    <w:p w:rsidR="0029115F" w:rsidRDefault="0029115F" w:rsidP="0029115F">
      <w:pPr>
        <w:pStyle w:val="SangriaFrancesaArticulo"/>
      </w:pPr>
    </w:p>
    <w:p w:rsidR="0029115F" w:rsidRDefault="0029115F" w:rsidP="0029115F">
      <w:pPr>
        <w:pStyle w:val="TextoNormal"/>
      </w:pPr>
    </w:p>
    <w:p w:rsidR="0029115F" w:rsidRDefault="0029115F" w:rsidP="0029115F">
      <w:pPr>
        <w:pStyle w:val="TextoNormal"/>
      </w:pPr>
    </w:p>
    <w:p w:rsidR="0029115F" w:rsidRDefault="0029115F" w:rsidP="0029115F">
      <w:pPr>
        <w:pStyle w:val="TextoNormal"/>
      </w:pPr>
    </w:p>
    <w:p w:rsidR="0029115F" w:rsidRDefault="0029115F" w:rsidP="0029115F">
      <w:pPr>
        <w:pStyle w:val="Ttulondice"/>
        <w:suppressAutoHyphens/>
      </w:pPr>
      <w:r>
        <w:t>5. ÍNDICE DE DISPOSICIONES CITADAS</w:t>
      </w: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pPr>
    </w:p>
    <w:p w:rsidR="0029115F" w:rsidRDefault="0029115F" w:rsidP="0029115F">
      <w:pPr>
        <w:pStyle w:val="TextoNormal"/>
      </w:pPr>
      <w:bookmarkStart w:id="216" w:name="INDICE22804"/>
      <w:bookmarkEnd w:id="216"/>
    </w:p>
    <w:p w:rsidR="0029115F" w:rsidRDefault="0029115F" w:rsidP="0029115F">
      <w:pPr>
        <w:pStyle w:val="TextoIndiceNivel2"/>
        <w:suppressAutoHyphens/>
      </w:pPr>
      <w:r>
        <w:t>A) Constitución</w:t>
      </w:r>
    </w:p>
    <w:p w:rsidR="0029115F" w:rsidRDefault="0029115F" w:rsidP="0029115F">
      <w:pPr>
        <w:pStyle w:val="TextoIndiceNivel2"/>
      </w:pPr>
    </w:p>
    <w:p w:rsidR="0029115F" w:rsidRDefault="0029115F" w:rsidP="0029115F">
      <w:pPr>
        <w:pStyle w:val="TextoNormalNegritaCursivandice"/>
      </w:pPr>
      <w:r>
        <w:t>Constitución de la Monarquía española, de 24 de junio de 1837</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p>
    <w:p w:rsidR="0029115F" w:rsidRDefault="0029115F" w:rsidP="0029115F">
      <w:pPr>
        <w:pStyle w:val="TextoNormalNegritaCursivandice"/>
      </w:pPr>
      <w:r>
        <w:t>Constitución de la Monarquía española, de 23 de mayo de 1845</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p>
    <w:p w:rsidR="0029115F" w:rsidRDefault="0029115F" w:rsidP="0029115F">
      <w:pPr>
        <w:pStyle w:val="TextoNormalNegritaCursivandice"/>
      </w:pPr>
      <w:r>
        <w:t>Constitución de la Monarquía española, de 1 de junio de 1869</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p>
    <w:p w:rsidR="0029115F" w:rsidRDefault="0029115F" w:rsidP="0029115F">
      <w:pPr>
        <w:pStyle w:val="TextoNormalNegritaCursivandice"/>
      </w:pPr>
      <w:r>
        <w:t>Constitución de la República española, de 10 de diciembre de 1931</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p>
    <w:p w:rsidR="0029115F" w:rsidRDefault="0029115F" w:rsidP="0029115F">
      <w:pPr>
        <w:pStyle w:val="TextoNormalNegritaCursivandice"/>
      </w:pPr>
      <w:r>
        <w:t>Constitución española, de 27 de diciembre de 1978</w:t>
      </w:r>
    </w:p>
    <w:p w:rsidR="0029115F" w:rsidRDefault="0029115F" w:rsidP="0029115F">
      <w:pPr>
        <w:pStyle w:val="SangriaFrancesaArticulo"/>
      </w:pPr>
      <w:r w:rsidRPr="0029115F">
        <w:rPr>
          <w:rStyle w:val="TextoNormalNegritaCaracter"/>
        </w:rPr>
        <w:t>Título I.</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Título I, capítulo II.</w:t>
      </w:r>
      <w:r w:rsidRPr="0029115F">
        <w:rPr>
          <w:rStyle w:val="TextoNormalCaracter"/>
        </w:rPr>
        <w:t>-</w:t>
      </w:r>
      <w:r>
        <w:t xml:space="preserve"> Sentencia </w:t>
      </w:r>
      <w:hyperlink w:anchor="SENTENCIA_2011_37" w:history="1">
        <w:r w:rsidRPr="0029115F">
          <w:rPr>
            <w:rStyle w:val="TextoNormalCaracter"/>
          </w:rPr>
          <w:t>37/2011</w:t>
        </w:r>
      </w:hyperlink>
      <w:r>
        <w:t>, f. 3.</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Sentencias </w:t>
      </w:r>
      <w:hyperlink w:anchor="SENTENCIA_2011_33" w:history="1">
        <w:r w:rsidRPr="0029115F">
          <w:rPr>
            <w:rStyle w:val="TextoNormalCaracter"/>
          </w:rPr>
          <w:t>33/2011</w:t>
        </w:r>
      </w:hyperlink>
      <w:r>
        <w:t xml:space="preserve">, f. 4; </w:t>
      </w:r>
      <w:hyperlink w:anchor="SENTENCIA_2011_37" w:history="1">
        <w:r w:rsidRPr="0029115F">
          <w:rPr>
            <w:rStyle w:val="TextoNormalCaracter"/>
          </w:rPr>
          <w:t>37/2011</w:t>
        </w:r>
      </w:hyperlink>
      <w:r>
        <w:t xml:space="preserve">, f. 3; </w:t>
      </w:r>
      <w:hyperlink w:anchor="SENTENCIA_2011_40" w:history="1">
        <w:r w:rsidRPr="0029115F">
          <w:rPr>
            <w:rStyle w:val="TextoNormalCaracter"/>
          </w:rPr>
          <w:t>40/2011</w:t>
        </w:r>
      </w:hyperlink>
      <w:r>
        <w:t xml:space="preserve">, f. 7; </w:t>
      </w:r>
      <w:hyperlink w:anchor="SENTENCIA_2011_89" w:history="1">
        <w:r w:rsidRPr="0029115F">
          <w:rPr>
            <w:rStyle w:val="TextoNormalCaracter"/>
          </w:rPr>
          <w:t>89/2011</w:t>
        </w:r>
      </w:hyperlink>
      <w:r>
        <w:t>, f. 5.</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110" w:history="1">
        <w:r w:rsidRPr="0029115F">
          <w:rPr>
            <w:rStyle w:val="TextoNormalCaracter"/>
          </w:rPr>
          <w:t>110/2011</w:t>
        </w:r>
      </w:hyperlink>
      <w:r>
        <w:t>, f. 12.</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40" w:history="1">
        <w:r w:rsidRPr="0029115F">
          <w:rPr>
            <w:rStyle w:val="TextoNormalCaracter"/>
          </w:rPr>
          <w:t>40/2011</w:t>
        </w:r>
      </w:hyperlink>
      <w:r>
        <w:t>, ff. 1, 2, 7, 8.</w:t>
      </w:r>
    </w:p>
    <w:p w:rsidR="0029115F" w:rsidRDefault="0029115F" w:rsidP="0029115F">
      <w:pPr>
        <w:pStyle w:val="SangriaFrancesaArticulo"/>
      </w:pPr>
      <w:r w:rsidRPr="0029115F">
        <w:rPr>
          <w:rStyle w:val="TextoNormalNegritaCaracter"/>
        </w:rPr>
        <w:t>Artículo 7.</w:t>
      </w:r>
      <w:r w:rsidRPr="0029115F">
        <w:rPr>
          <w:rStyle w:val="TextoNormalCaracter"/>
        </w:rPr>
        <w:t>-</w:t>
      </w:r>
      <w:r>
        <w:t xml:space="preserve"> Sentencias </w:t>
      </w:r>
      <w:hyperlink w:anchor="SENTENCIA_2011_33" w:history="1">
        <w:r w:rsidRPr="0029115F">
          <w:rPr>
            <w:rStyle w:val="TextoNormalCaracter"/>
          </w:rPr>
          <w:t>33/2011</w:t>
        </w:r>
      </w:hyperlink>
      <w:r>
        <w:t xml:space="preserve">, f. 4; </w:t>
      </w:r>
      <w:hyperlink w:anchor="SENTENCIA_2011_58" w:history="1">
        <w:r w:rsidRPr="0029115F">
          <w:rPr>
            <w:rStyle w:val="TextoNormalCaracter"/>
          </w:rPr>
          <w:t>58/2011</w:t>
        </w:r>
      </w:hyperlink>
      <w:r>
        <w:t>, ff. 2, 3.</w:t>
      </w:r>
    </w:p>
    <w:p w:rsidR="0029115F" w:rsidRDefault="0029115F" w:rsidP="0029115F">
      <w:pPr>
        <w:pStyle w:val="SangriaIzquierdaArticulo"/>
      </w:pPr>
      <w:r>
        <w:t xml:space="preserve">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9.</w:t>
      </w:r>
      <w:r w:rsidRPr="0029115F">
        <w:rPr>
          <w:rStyle w:val="TextoNormalCaracter"/>
        </w:rPr>
        <w:t>-</w:t>
      </w:r>
      <w:r>
        <w:t xml:space="preserve"> Auto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lastRenderedPageBreak/>
        <w:t>Artículo 9.1.</w:t>
      </w:r>
      <w:r w:rsidRPr="0029115F">
        <w:rPr>
          <w:rStyle w:val="TextoNormalCaracter"/>
        </w:rPr>
        <w:t>-</w:t>
      </w:r>
      <w:r>
        <w:t xml:space="preserve"> Sentencias </w:t>
      </w:r>
      <w:hyperlink w:anchor="SENTENCIA_2011_26" w:history="1">
        <w:r w:rsidRPr="0029115F">
          <w:rPr>
            <w:rStyle w:val="TextoNormalCaracter"/>
          </w:rPr>
          <w:t>26/2011</w:t>
        </w:r>
      </w:hyperlink>
      <w:r>
        <w:t xml:space="preserve">, VP; </w:t>
      </w:r>
      <w:hyperlink w:anchor="SENTENCIA_2011_47" w:history="1">
        <w:r w:rsidRPr="0029115F">
          <w:rPr>
            <w:rStyle w:val="TextoNormalCaracter"/>
          </w:rPr>
          <w:t>47/2011</w:t>
        </w:r>
      </w:hyperlink>
      <w:r>
        <w:t>, f. 4.</w:t>
      </w:r>
    </w:p>
    <w:p w:rsidR="0029115F" w:rsidRDefault="0029115F" w:rsidP="0029115F">
      <w:pPr>
        <w:pStyle w:val="SangriaFrancesaArticulo"/>
      </w:pPr>
      <w:r w:rsidRPr="0029115F">
        <w:rPr>
          <w:rStyle w:val="TextoNormalNegritaCaracter"/>
        </w:rPr>
        <w:t>Artículo 9.2.</w:t>
      </w:r>
      <w:r w:rsidRPr="0029115F">
        <w:rPr>
          <w:rStyle w:val="TextoNormalCaracter"/>
        </w:rPr>
        <w:t>-</w:t>
      </w:r>
      <w:r>
        <w:t xml:space="preserve"> Sentencias </w:t>
      </w:r>
      <w:hyperlink w:anchor="SENTENCIA_2011_19" w:history="1">
        <w:r w:rsidRPr="0029115F">
          <w:rPr>
            <w:rStyle w:val="TextoNormalCaracter"/>
          </w:rPr>
          <w:t>19/2011</w:t>
        </w:r>
      </w:hyperlink>
      <w:r>
        <w:t xml:space="preserve">, f. 1; </w:t>
      </w:r>
      <w:hyperlink w:anchor="SENTENCIA_2011_26" w:history="1">
        <w:r w:rsidRPr="0029115F">
          <w:rPr>
            <w:rStyle w:val="TextoNormalCaracter"/>
          </w:rPr>
          <w:t>26/2011</w:t>
        </w:r>
      </w:hyperlink>
      <w:r>
        <w:t xml:space="preserve">, f. 4; </w:t>
      </w:r>
      <w:hyperlink w:anchor="SENTENCIA_2011_33" w:history="1">
        <w:r w:rsidRPr="0029115F">
          <w:rPr>
            <w:rStyle w:val="TextoNormalCaracter"/>
          </w:rPr>
          <w:t>33/2011</w:t>
        </w:r>
      </w:hyperlink>
      <w:r>
        <w:t xml:space="preserve">, f. 4; </w:t>
      </w:r>
      <w:hyperlink w:anchor="SENTENCIA_2011_40" w:history="1">
        <w:r w:rsidRPr="0029115F">
          <w:rPr>
            <w:rStyle w:val="TextoNormalCaracter"/>
          </w:rPr>
          <w:t>40/2011</w:t>
        </w:r>
      </w:hyperlink>
      <w:r>
        <w:t xml:space="preserve">, ff. 2, 7 a 9; </w:t>
      </w:r>
      <w:hyperlink w:anchor="SENTENCIA_2011_67" w:history="1">
        <w:r w:rsidRPr="0029115F">
          <w:rPr>
            <w:rStyle w:val="TextoNormalCaracter"/>
          </w:rPr>
          <w:t>67/2011</w:t>
        </w:r>
      </w:hyperlink>
      <w:r>
        <w:t>, f. 3.</w:t>
      </w:r>
    </w:p>
    <w:p w:rsidR="0029115F" w:rsidRDefault="0029115F" w:rsidP="0029115F">
      <w:pPr>
        <w:pStyle w:val="SangriaFrancesaArticulo"/>
      </w:pPr>
      <w:r w:rsidRPr="0029115F">
        <w:rPr>
          <w:rStyle w:val="TextoNormalNegritaCaracter"/>
        </w:rPr>
        <w:t>Artículo 9.3.</w:t>
      </w:r>
      <w:r w:rsidRPr="0029115F">
        <w:rPr>
          <w:rStyle w:val="TextoNormalCaracter"/>
        </w:rPr>
        <w:t>-</w:t>
      </w:r>
      <w:r>
        <w:t xml:space="preserve"> Sentencias </w:t>
      </w:r>
      <w:hyperlink w:anchor="SENTENCIA_2011_18" w:history="1">
        <w:r w:rsidRPr="0029115F">
          <w:rPr>
            <w:rStyle w:val="TextoNormalCaracter"/>
          </w:rPr>
          <w:t>18/2011</w:t>
        </w:r>
      </w:hyperlink>
      <w:r>
        <w:t xml:space="preserve">, ff. 1, 16; </w:t>
      </w:r>
      <w:hyperlink w:anchor="SENTENCIA_2011_21" w:history="1">
        <w:r w:rsidRPr="0029115F">
          <w:rPr>
            <w:rStyle w:val="TextoNormalCaracter"/>
          </w:rPr>
          <w:t>21/2011</w:t>
        </w:r>
      </w:hyperlink>
      <w:r>
        <w:t xml:space="preserve">, f. 2; </w:t>
      </w:r>
      <w:hyperlink w:anchor="SENTENCIA_2011_47" w:history="1">
        <w:r w:rsidRPr="0029115F">
          <w:rPr>
            <w:rStyle w:val="TextoNormalCaracter"/>
          </w:rPr>
          <w:t>47/2011</w:t>
        </w:r>
      </w:hyperlink>
      <w:r>
        <w:t>, f. 4.</w:t>
      </w:r>
    </w:p>
    <w:p w:rsidR="0029115F" w:rsidRDefault="0029115F" w:rsidP="0029115F">
      <w:pPr>
        <w:pStyle w:val="SangriaFrancesaArticulo"/>
      </w:pPr>
      <w:r w:rsidRPr="0029115F">
        <w:rPr>
          <w:rStyle w:val="TextoNormalNegritaCaracter"/>
        </w:rPr>
        <w:t>Artículo 9.3</w:t>
      </w:r>
      <w:r>
        <w:t xml:space="preserve"> </w:t>
      </w:r>
      <w:r w:rsidRPr="0029115F">
        <w:rPr>
          <w:rStyle w:val="TextoNormalCaracter"/>
        </w:rPr>
        <w:t>(interdicción de la arbitrariedad de los poderes públicos)</w:t>
      </w:r>
      <w:r w:rsidRPr="0029115F">
        <w:rPr>
          <w:rStyle w:val="TextoNormalNegritaCaracter"/>
        </w:rPr>
        <w:t>.</w:t>
      </w:r>
      <w:r w:rsidRPr="0029115F">
        <w:rPr>
          <w:rStyle w:val="TextoNormalCaracter"/>
        </w:rPr>
        <w:t>-</w:t>
      </w:r>
      <w:r>
        <w:t xml:space="preserve"> Sentencias </w:t>
      </w:r>
      <w:hyperlink w:anchor="SENTENCIA_2011_13" w:history="1">
        <w:r w:rsidRPr="0029115F">
          <w:rPr>
            <w:rStyle w:val="TextoNormalCaracter"/>
          </w:rPr>
          <w:t>13/2011</w:t>
        </w:r>
      </w:hyperlink>
      <w:r>
        <w:t xml:space="preserve">, f. 3; </w:t>
      </w:r>
      <w:hyperlink w:anchor="SENTENCIA_2011_19" w:history="1">
        <w:r w:rsidRPr="0029115F">
          <w:rPr>
            <w:rStyle w:val="TextoNormalCaracter"/>
          </w:rPr>
          <w:t>19/2011</w:t>
        </w:r>
      </w:hyperlink>
      <w:r>
        <w:t xml:space="preserve">, ff. 1, 11, 12; </w:t>
      </w:r>
      <w:hyperlink w:anchor="SENTENCIA_2011_41" w:history="1">
        <w:r w:rsidRPr="0029115F">
          <w:rPr>
            <w:rStyle w:val="TextoNormalCaracter"/>
          </w:rPr>
          <w:t>41/2011</w:t>
        </w:r>
      </w:hyperlink>
      <w:r>
        <w:t xml:space="preserve">, f. 5; </w:t>
      </w:r>
      <w:hyperlink w:anchor="SENTENCIA_2011_51" w:history="1">
        <w:r w:rsidRPr="0029115F">
          <w:rPr>
            <w:rStyle w:val="TextoNormalCaracter"/>
          </w:rPr>
          <w:t>51/2011</w:t>
        </w:r>
      </w:hyperlink>
      <w:r>
        <w:t>, f. 3.</w:t>
      </w:r>
    </w:p>
    <w:p w:rsidR="0029115F" w:rsidRDefault="0029115F" w:rsidP="0029115F">
      <w:pPr>
        <w:pStyle w:val="SangriaFrancesaArticulo"/>
      </w:pPr>
      <w:r w:rsidRPr="0029115F">
        <w:rPr>
          <w:rStyle w:val="TextoNormalNegritaCaracter"/>
        </w:rPr>
        <w:t>Artículo 9.3</w:t>
      </w:r>
      <w:r>
        <w:t xml:space="preserve"> </w:t>
      </w:r>
      <w:r w:rsidRPr="0029115F">
        <w:rPr>
          <w:rStyle w:val="TextoNormalCaracter"/>
        </w:rPr>
        <w:t>(seguridad jurídica)</w:t>
      </w:r>
      <w:r w:rsidRPr="0029115F">
        <w:rPr>
          <w:rStyle w:val="TextoNormalNegritaCaracter"/>
        </w:rPr>
        <w:t>.</w:t>
      </w:r>
      <w:r w:rsidRPr="0029115F">
        <w:rPr>
          <w:rStyle w:val="TextoNormalCaracter"/>
        </w:rPr>
        <w:t>-</w:t>
      </w:r>
      <w:r>
        <w:t xml:space="preserve"> Sentencias </w:t>
      </w:r>
      <w:hyperlink w:anchor="SENTENCIA_2011_13" w:history="1">
        <w:r w:rsidRPr="0029115F">
          <w:rPr>
            <w:rStyle w:val="TextoNormalCaracter"/>
          </w:rPr>
          <w:t>13/2011</w:t>
        </w:r>
      </w:hyperlink>
      <w:r>
        <w:t xml:space="preserve">, f. 2; </w:t>
      </w:r>
      <w:hyperlink w:anchor="SENTENCIA_2011_23" w:history="1">
        <w:r w:rsidRPr="0029115F">
          <w:rPr>
            <w:rStyle w:val="TextoNormalCaracter"/>
          </w:rPr>
          <w:t>23/2011</w:t>
        </w:r>
      </w:hyperlink>
      <w:r>
        <w:t xml:space="preserve">, f. 2; </w:t>
      </w:r>
      <w:hyperlink w:anchor="SENTENCIA_2011_28" w:history="1">
        <w:r w:rsidRPr="0029115F">
          <w:rPr>
            <w:rStyle w:val="TextoNormalCaracter"/>
          </w:rPr>
          <w:t>28/2011</w:t>
        </w:r>
      </w:hyperlink>
      <w:r>
        <w:t xml:space="preserve">, VP I; </w:t>
      </w:r>
      <w:hyperlink w:anchor="SENTENCIA_2011_33" w:history="1">
        <w:r w:rsidRPr="0029115F">
          <w:rPr>
            <w:rStyle w:val="TextoNormalCaracter"/>
          </w:rPr>
          <w:t>33/2011</w:t>
        </w:r>
      </w:hyperlink>
      <w:r>
        <w:t xml:space="preserve">, f. 2; </w:t>
      </w:r>
      <w:hyperlink w:anchor="SENTENCIA_2011_38" w:history="1">
        <w:r w:rsidRPr="0029115F">
          <w:rPr>
            <w:rStyle w:val="TextoNormalCaracter"/>
          </w:rPr>
          <w:t>38/2011</w:t>
        </w:r>
      </w:hyperlink>
      <w:r>
        <w:t xml:space="preserve">, ff. 4, 6, 7; </w:t>
      </w:r>
      <w:hyperlink w:anchor="SENTENCIA_2011_44" w:history="1">
        <w:r w:rsidRPr="0029115F">
          <w:rPr>
            <w:rStyle w:val="TextoNormalCaracter"/>
          </w:rPr>
          <w:t>44/2011</w:t>
        </w:r>
      </w:hyperlink>
      <w:r>
        <w:t xml:space="preserve">, f. 2; </w:t>
      </w:r>
      <w:hyperlink w:anchor="SENTENCIA_2011_60" w:history="1">
        <w:r w:rsidRPr="0029115F">
          <w:rPr>
            <w:rStyle w:val="TextoNormalCaracter"/>
          </w:rPr>
          <w:t>60/2011</w:t>
        </w:r>
      </w:hyperlink>
      <w:r>
        <w:t xml:space="preserve">, f. 4; </w:t>
      </w:r>
      <w:hyperlink w:anchor="SENTENCIA_2011_74" w:history="1">
        <w:r w:rsidRPr="0029115F">
          <w:rPr>
            <w:rStyle w:val="TextoNormalCaracter"/>
          </w:rPr>
          <w:t>74/2011</w:t>
        </w:r>
      </w:hyperlink>
      <w:r>
        <w:t xml:space="preserve">, ff. 1 a 3; </w:t>
      </w:r>
      <w:hyperlink w:anchor="SENTENCIA_2011_89" w:history="1">
        <w:r w:rsidRPr="0029115F">
          <w:rPr>
            <w:rStyle w:val="TextoNormalCaracter"/>
          </w:rPr>
          <w:t>89/2011</w:t>
        </w:r>
      </w:hyperlink>
      <w:r>
        <w:t>, ff. 3 a 5.</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Sentencia </w:t>
      </w:r>
      <w:hyperlink w:anchor="SENTENCIA_2011_50" w:history="1">
        <w:r w:rsidRPr="0029115F">
          <w:rPr>
            <w:rStyle w:val="TextoNormalCaracter"/>
          </w:rPr>
          <w:t>50/2011</w:t>
        </w:r>
      </w:hyperlink>
      <w:r>
        <w:t>, f. 4.</w:t>
      </w:r>
    </w:p>
    <w:p w:rsidR="0029115F" w:rsidRDefault="0029115F" w:rsidP="0029115F">
      <w:pPr>
        <w:pStyle w:val="SangriaFrancesaArticulo"/>
      </w:pPr>
      <w:r w:rsidRPr="0029115F">
        <w:rPr>
          <w:rStyle w:val="TextoNormalNegritaCaracter"/>
        </w:rPr>
        <w:t>Artículo 10.1.</w:t>
      </w:r>
      <w:r w:rsidRPr="0029115F">
        <w:rPr>
          <w:rStyle w:val="TextoNormalCaracter"/>
        </w:rPr>
        <w:t>-</w:t>
      </w:r>
      <w:r>
        <w:t xml:space="preserve"> Sentencias </w:t>
      </w:r>
      <w:hyperlink w:anchor="SENTENCIA_2011_7" w:history="1">
        <w:r w:rsidRPr="0029115F">
          <w:rPr>
            <w:rStyle w:val="TextoNormalCaracter"/>
          </w:rPr>
          <w:t>7/2011</w:t>
        </w:r>
      </w:hyperlink>
      <w:r>
        <w:t xml:space="preserve">, ff. 2, 4; </w:t>
      </w:r>
      <w:hyperlink w:anchor="SENTENCIA_2011_26" w:history="1">
        <w:r w:rsidRPr="0029115F">
          <w:rPr>
            <w:rStyle w:val="TextoNormalCaracter"/>
          </w:rPr>
          <w:t>26/2011</w:t>
        </w:r>
      </w:hyperlink>
      <w:r>
        <w:t xml:space="preserve">, VP; </w:t>
      </w:r>
      <w:hyperlink w:anchor="SENTENCIA_2011_36" w:history="1">
        <w:r w:rsidRPr="0029115F">
          <w:rPr>
            <w:rStyle w:val="TextoNormalCaracter"/>
          </w:rPr>
          <w:t>36/2011</w:t>
        </w:r>
      </w:hyperlink>
      <w:r>
        <w:t xml:space="preserve">, f. 2; </w:t>
      </w:r>
      <w:hyperlink w:anchor="SENTENCIA_2011_51" w:history="1">
        <w:r w:rsidRPr="0029115F">
          <w:rPr>
            <w:rStyle w:val="TextoNormalCaracter"/>
          </w:rPr>
          <w:t>51/2011</w:t>
        </w:r>
      </w:hyperlink>
      <w:r>
        <w:t xml:space="preserve">, ff. 5, 8, 9, 12; </w:t>
      </w:r>
      <w:hyperlink w:anchor="SENTENCIA_2011_89" w:history="1">
        <w:r w:rsidRPr="0029115F">
          <w:rPr>
            <w:rStyle w:val="TextoNormalCaracter"/>
          </w:rPr>
          <w:t>89/2011</w:t>
        </w:r>
      </w:hyperlink>
      <w:r>
        <w:t>, f. 3.</w:t>
      </w:r>
    </w:p>
    <w:p w:rsidR="0029115F" w:rsidRDefault="0029115F" w:rsidP="0029115F">
      <w:pPr>
        <w:pStyle w:val="SangriaIzquierdaArticulo"/>
      </w:pPr>
      <w:r>
        <w:t xml:space="preserve">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10.2.</w:t>
      </w:r>
      <w:r w:rsidRPr="0029115F">
        <w:rPr>
          <w:rStyle w:val="TextoNormalCaracter"/>
        </w:rPr>
        <w:t>-</w:t>
      </w:r>
      <w:r>
        <w:t xml:space="preserve"> Sentencias </w:t>
      </w:r>
      <w:hyperlink w:anchor="SENTENCIA_2011_37" w:history="1">
        <w:r w:rsidRPr="0029115F">
          <w:rPr>
            <w:rStyle w:val="TextoNormalCaracter"/>
          </w:rPr>
          <w:t>37/2011</w:t>
        </w:r>
      </w:hyperlink>
      <w:r>
        <w:t xml:space="preserve">, f. 4; </w:t>
      </w:r>
      <w:hyperlink w:anchor="SENTENCIA_2011_38" w:history="1">
        <w:r w:rsidRPr="0029115F">
          <w:rPr>
            <w:rStyle w:val="TextoNormalCaracter"/>
          </w:rPr>
          <w:t>38/2011</w:t>
        </w:r>
      </w:hyperlink>
      <w:r>
        <w:t xml:space="preserve">, f. 2; </w:t>
      </w:r>
      <w:hyperlink w:anchor="SENTENCIA_2011_62" w:history="1">
        <w:r w:rsidRPr="0029115F">
          <w:rPr>
            <w:rStyle w:val="TextoNormalCaracter"/>
          </w:rPr>
          <w:t>62/2011</w:t>
        </w:r>
      </w:hyperlink>
      <w:r>
        <w:t>, f. 2.</w:t>
      </w:r>
    </w:p>
    <w:p w:rsidR="0029115F" w:rsidRDefault="0029115F" w:rsidP="0029115F">
      <w:pPr>
        <w:pStyle w:val="SangriaIzquierdaArticulo"/>
      </w:pPr>
      <w:r>
        <w:t xml:space="preserve">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14.</w:t>
      </w:r>
      <w:r w:rsidRPr="0029115F">
        <w:rPr>
          <w:rStyle w:val="TextoNormalCaracter"/>
        </w:rPr>
        <w:t>-</w:t>
      </w:r>
      <w:r>
        <w:t xml:space="preserve"> Sentencias </w:t>
      </w:r>
      <w:hyperlink w:anchor="SENTENCIA_2011_5" w:history="1">
        <w:r w:rsidRPr="0029115F">
          <w:rPr>
            <w:rStyle w:val="TextoNormalCaracter"/>
          </w:rPr>
          <w:t>5/2011</w:t>
        </w:r>
      </w:hyperlink>
      <w:r>
        <w:t xml:space="preserve">, ff. 1 a 3; </w:t>
      </w:r>
      <w:hyperlink w:anchor="SENTENCIA_2011_12" w:history="1">
        <w:r w:rsidRPr="0029115F">
          <w:rPr>
            <w:rStyle w:val="TextoNormalCaracter"/>
          </w:rPr>
          <w:t>12/2011</w:t>
        </w:r>
      </w:hyperlink>
      <w:r>
        <w:t xml:space="preserve">, ff. 1, 3; </w:t>
      </w:r>
      <w:hyperlink w:anchor="SENTENCIA_2011_18" w:history="1">
        <w:r w:rsidRPr="0029115F">
          <w:rPr>
            <w:rStyle w:val="TextoNormalCaracter"/>
          </w:rPr>
          <w:t>18/2011</w:t>
        </w:r>
      </w:hyperlink>
      <w:r>
        <w:t xml:space="preserve">, ff. 1, 15; </w:t>
      </w:r>
      <w:hyperlink w:anchor="SENTENCIA_2011_26" w:history="1">
        <w:r w:rsidRPr="0029115F">
          <w:rPr>
            <w:rStyle w:val="TextoNormalCaracter"/>
          </w:rPr>
          <w:t>26/2011</w:t>
        </w:r>
      </w:hyperlink>
      <w:r>
        <w:t xml:space="preserve">, VP; </w:t>
      </w:r>
      <w:hyperlink w:anchor="SENTENCIA_2011_36" w:history="1">
        <w:r w:rsidRPr="0029115F">
          <w:rPr>
            <w:rStyle w:val="TextoNormalCaracter"/>
          </w:rPr>
          <w:t>36/2011</w:t>
        </w:r>
      </w:hyperlink>
      <w:r>
        <w:t xml:space="preserve">, ff. 1 a 3, 5, 6; </w:t>
      </w:r>
      <w:hyperlink w:anchor="SENTENCIA_2011_40" w:history="1">
        <w:r w:rsidRPr="0029115F">
          <w:rPr>
            <w:rStyle w:val="TextoNormalCaracter"/>
          </w:rPr>
          <w:t>40/2011</w:t>
        </w:r>
      </w:hyperlink>
      <w:r>
        <w:t xml:space="preserve">, ff. 1, 2, 5, 7 a 9; </w:t>
      </w:r>
      <w:hyperlink w:anchor="SENTENCIA_2011_50" w:history="1">
        <w:r w:rsidRPr="0029115F">
          <w:rPr>
            <w:rStyle w:val="TextoNormalCaracter"/>
          </w:rPr>
          <w:t>50/2011</w:t>
        </w:r>
      </w:hyperlink>
      <w:r>
        <w:t xml:space="preserve">, ff. 1, 4; </w:t>
      </w:r>
      <w:hyperlink w:anchor="SENTENCIA_2011_51" w:history="1">
        <w:r w:rsidRPr="0029115F">
          <w:rPr>
            <w:rStyle w:val="TextoNormalCaracter"/>
          </w:rPr>
          <w:t>51/2011</w:t>
        </w:r>
      </w:hyperlink>
      <w:r>
        <w:t>, ff. 8, 9.</w:t>
      </w:r>
    </w:p>
    <w:p w:rsidR="0029115F" w:rsidRDefault="0029115F" w:rsidP="0029115F">
      <w:pPr>
        <w:pStyle w:val="SangriaIzquierdaArticulo"/>
      </w:pPr>
      <w:r>
        <w:t xml:space="preserve">Autos </w:t>
      </w:r>
      <w:hyperlink w:anchor="AUTO_2011_13" w:history="1">
        <w:r w:rsidRPr="0029115F">
          <w:rPr>
            <w:rStyle w:val="TextoNormalCaracter"/>
          </w:rPr>
          <w:t>13/2011</w:t>
        </w:r>
      </w:hyperlink>
      <w:r>
        <w:t xml:space="preserve">; </w:t>
      </w:r>
      <w:hyperlink w:anchor="AUTO_2011_14" w:history="1">
        <w:r w:rsidRPr="0029115F">
          <w:rPr>
            <w:rStyle w:val="TextoNormalCaracter"/>
          </w:rPr>
          <w:t>14/2011</w:t>
        </w:r>
      </w:hyperlink>
      <w:r>
        <w:t>.</w:t>
      </w:r>
    </w:p>
    <w:p w:rsidR="0029115F" w:rsidRDefault="0029115F" w:rsidP="0029115F">
      <w:pPr>
        <w:pStyle w:val="SangriaFrancesaArticulo"/>
      </w:pPr>
      <w:r w:rsidRPr="0029115F">
        <w:rPr>
          <w:rStyle w:val="TextoNormalNegritaCaracter"/>
        </w:rPr>
        <w:t>Artículo 14</w:t>
      </w:r>
      <w:r>
        <w:t xml:space="preserve"> </w:t>
      </w:r>
      <w:r w:rsidRPr="0029115F">
        <w:rPr>
          <w:rStyle w:val="TextoNormalCaracter"/>
        </w:rPr>
        <w:t>(discriminación por circunstancias personales o sociales)</w:t>
      </w:r>
      <w:r w:rsidRPr="0029115F">
        <w:rPr>
          <w:rStyle w:val="TextoNormalNegritaCaracter"/>
        </w:rPr>
        <w:t>.</w:t>
      </w:r>
      <w:r w:rsidRPr="0029115F">
        <w:rPr>
          <w:rStyle w:val="TextoNormalCaracter"/>
        </w:rPr>
        <w:t>-</w:t>
      </w:r>
      <w:r>
        <w:t xml:space="preserve"> Sentencias </w:t>
      </w:r>
      <w:hyperlink w:anchor="SENTENCIA_2011_26" w:history="1">
        <w:r w:rsidRPr="0029115F">
          <w:rPr>
            <w:rStyle w:val="TextoNormalCaracter"/>
          </w:rPr>
          <w:t>26/2011</w:t>
        </w:r>
      </w:hyperlink>
      <w:r>
        <w:t xml:space="preserve">, ff. 3, 5, 6; </w:t>
      </w:r>
      <w:hyperlink w:anchor="SENTENCIA_2011_27" w:history="1">
        <w:r w:rsidRPr="0029115F">
          <w:rPr>
            <w:rStyle w:val="TextoNormalCaracter"/>
          </w:rPr>
          <w:t>27/2011</w:t>
        </w:r>
      </w:hyperlink>
      <w:r>
        <w:t xml:space="preserve">, f. 2; </w:t>
      </w:r>
      <w:hyperlink w:anchor="SENTENCIA_2011_29" w:history="1">
        <w:r w:rsidRPr="0029115F">
          <w:rPr>
            <w:rStyle w:val="TextoNormalCaracter"/>
          </w:rPr>
          <w:t>29/2011</w:t>
        </w:r>
      </w:hyperlink>
      <w:r>
        <w:t xml:space="preserve">, ff. 2, 3; </w:t>
      </w:r>
      <w:hyperlink w:anchor="SENTENCIA_2011_51" w:history="1">
        <w:r w:rsidRPr="0029115F">
          <w:rPr>
            <w:rStyle w:val="TextoNormalCaracter"/>
          </w:rPr>
          <w:t>51/2011</w:t>
        </w:r>
      </w:hyperlink>
      <w:r>
        <w:t xml:space="preserve">, ff. 1, 5, 8; </w:t>
      </w:r>
      <w:hyperlink w:anchor="SENTENCIA_2011_63" w:history="1">
        <w:r w:rsidRPr="0029115F">
          <w:rPr>
            <w:rStyle w:val="TextoNormalCaracter"/>
          </w:rPr>
          <w:t>63/2011</w:t>
        </w:r>
      </w:hyperlink>
      <w:r>
        <w:t xml:space="preserve">, ff. 3 a 5; </w:t>
      </w:r>
      <w:hyperlink w:anchor="SENTENCIA_2011_79" w:history="1">
        <w:r w:rsidRPr="0029115F">
          <w:rPr>
            <w:rStyle w:val="TextoNormalCaracter"/>
          </w:rPr>
          <w:t>79/2011</w:t>
        </w:r>
      </w:hyperlink>
      <w:r>
        <w:t>, ff. 1, 3, 5.</w:t>
      </w:r>
    </w:p>
    <w:p w:rsidR="0029115F" w:rsidRDefault="0029115F" w:rsidP="0029115F">
      <w:pPr>
        <w:pStyle w:val="SangriaFrancesaArticulo"/>
      </w:pPr>
      <w:r w:rsidRPr="0029115F">
        <w:rPr>
          <w:rStyle w:val="TextoNormalNegritaCaracter"/>
        </w:rPr>
        <w:t>Artículo 14</w:t>
      </w:r>
      <w:r>
        <w:t xml:space="preserve"> </w:t>
      </w:r>
      <w:r w:rsidRPr="0029115F">
        <w:rPr>
          <w:rStyle w:val="TextoNormalCaracter"/>
        </w:rPr>
        <w:t>(discriminación por sexo)</w:t>
      </w:r>
      <w:r w:rsidRPr="0029115F">
        <w:rPr>
          <w:rStyle w:val="TextoNormalNegritaCaracter"/>
        </w:rPr>
        <w:t>.</w:t>
      </w:r>
      <w:r w:rsidRPr="0029115F">
        <w:rPr>
          <w:rStyle w:val="TextoNormalCaracter"/>
        </w:rPr>
        <w:t>-</w:t>
      </w:r>
      <w:r>
        <w:t xml:space="preserve"> Sentencias </w:t>
      </w:r>
      <w:hyperlink w:anchor="SENTENCIA_2011_24" w:history="1">
        <w:r w:rsidRPr="0029115F">
          <w:rPr>
            <w:rStyle w:val="TextoNormalCaracter"/>
          </w:rPr>
          <w:t>24/2011</w:t>
        </w:r>
      </w:hyperlink>
      <w:r>
        <w:t xml:space="preserve">, passim; </w:t>
      </w:r>
      <w:hyperlink w:anchor="SENTENCIA_2011_26" w:history="1">
        <w:r w:rsidRPr="0029115F">
          <w:rPr>
            <w:rStyle w:val="TextoNormalCaracter"/>
          </w:rPr>
          <w:t>26/2011</w:t>
        </w:r>
      </w:hyperlink>
      <w:r>
        <w:t xml:space="preserve">, ff. 1 a 5, VP; </w:t>
      </w:r>
      <w:hyperlink w:anchor="SENTENCIA_2011_106" w:history="1">
        <w:r w:rsidRPr="0029115F">
          <w:rPr>
            <w:rStyle w:val="TextoNormalCaracter"/>
          </w:rPr>
          <w:t>106/2011</w:t>
        </w:r>
      </w:hyperlink>
      <w:r>
        <w:t>, f. 3.</w:t>
      </w:r>
    </w:p>
    <w:p w:rsidR="0029115F" w:rsidRDefault="0029115F" w:rsidP="0029115F">
      <w:pPr>
        <w:pStyle w:val="SangriaFrancesaArticulo"/>
      </w:pPr>
      <w:r w:rsidRPr="0029115F">
        <w:rPr>
          <w:rStyle w:val="TextoNormalNegritaCaracter"/>
        </w:rPr>
        <w:t>Artículo 14</w:t>
      </w:r>
      <w:r>
        <w:t xml:space="preserve"> </w:t>
      </w:r>
      <w:r w:rsidRPr="0029115F">
        <w:rPr>
          <w:rStyle w:val="TextoNormalCaracter"/>
        </w:rPr>
        <w:t>(igualdad en la aplicación de la ley)</w:t>
      </w:r>
      <w:r w:rsidRPr="0029115F">
        <w:rPr>
          <w:rStyle w:val="TextoNormalNegritaCaracter"/>
        </w:rPr>
        <w:t>.</w:t>
      </w:r>
      <w:r w:rsidRPr="0029115F">
        <w:rPr>
          <w:rStyle w:val="TextoNormalCaracter"/>
        </w:rPr>
        <w:t>-</w:t>
      </w:r>
      <w:r>
        <w:t xml:space="preserve"> Sentencias </w:t>
      </w:r>
      <w:hyperlink w:anchor="SENTENCIA_2011_5" w:history="1">
        <w:r w:rsidRPr="0029115F">
          <w:rPr>
            <w:rStyle w:val="TextoNormalCaracter"/>
          </w:rPr>
          <w:t>5/2011</w:t>
        </w:r>
      </w:hyperlink>
      <w:r>
        <w:t xml:space="preserve">, ff. 2, 3; </w:t>
      </w:r>
      <w:hyperlink w:anchor="SENTENCIA_2011_8" w:history="1">
        <w:r w:rsidRPr="0029115F">
          <w:rPr>
            <w:rStyle w:val="TextoNormalCaracter"/>
          </w:rPr>
          <w:t>8/2011</w:t>
        </w:r>
      </w:hyperlink>
      <w:r>
        <w:t xml:space="preserve">, ff. 1, 6; </w:t>
      </w:r>
      <w:hyperlink w:anchor="SENTENCIA_2011_11" w:history="1">
        <w:r w:rsidRPr="0029115F">
          <w:rPr>
            <w:rStyle w:val="TextoNormalCaracter"/>
          </w:rPr>
          <w:t>11/2011</w:t>
        </w:r>
      </w:hyperlink>
      <w:r>
        <w:t xml:space="preserve">, ff. 1, 2, 9; </w:t>
      </w:r>
      <w:hyperlink w:anchor="SENTENCIA_2011_13" w:history="1">
        <w:r w:rsidRPr="0029115F">
          <w:rPr>
            <w:rStyle w:val="TextoNormalCaracter"/>
          </w:rPr>
          <w:t>13/2011</w:t>
        </w:r>
      </w:hyperlink>
      <w:r>
        <w:t xml:space="preserve">, f. 1; </w:t>
      </w:r>
      <w:hyperlink w:anchor="SENTENCIA_2011_26" w:history="1">
        <w:r w:rsidRPr="0029115F">
          <w:rPr>
            <w:rStyle w:val="TextoNormalCaracter"/>
          </w:rPr>
          <w:t>26/2011</w:t>
        </w:r>
      </w:hyperlink>
      <w:r>
        <w:t xml:space="preserve">, f. 1; </w:t>
      </w:r>
      <w:hyperlink w:anchor="SENTENCIA_2011_27" w:history="1">
        <w:r w:rsidRPr="0029115F">
          <w:rPr>
            <w:rStyle w:val="TextoNormalCaracter"/>
          </w:rPr>
          <w:t>27/2011</w:t>
        </w:r>
      </w:hyperlink>
      <w:r>
        <w:t xml:space="preserve">, f. 2; </w:t>
      </w:r>
      <w:hyperlink w:anchor="SENTENCIA_2011_38" w:history="1">
        <w:r w:rsidRPr="0029115F">
          <w:rPr>
            <w:rStyle w:val="TextoNormalCaracter"/>
          </w:rPr>
          <w:t>38/2011</w:t>
        </w:r>
      </w:hyperlink>
      <w:r>
        <w:t xml:space="preserve">, ff. 1, 6; </w:t>
      </w:r>
      <w:hyperlink w:anchor="SENTENCIA_2011_61" w:history="1">
        <w:r w:rsidRPr="0029115F">
          <w:rPr>
            <w:rStyle w:val="TextoNormalCaracter"/>
          </w:rPr>
          <w:t>61/2011</w:t>
        </w:r>
      </w:hyperlink>
      <w:r>
        <w:t xml:space="preserve">, f. 7; </w:t>
      </w:r>
      <w:hyperlink w:anchor="SENTENCIA_2011_63" w:history="1">
        <w:r w:rsidRPr="0029115F">
          <w:rPr>
            <w:rStyle w:val="TextoNormalCaracter"/>
          </w:rPr>
          <w:t>63/2011</w:t>
        </w:r>
      </w:hyperlink>
      <w:r>
        <w:t xml:space="preserve">, ff. 1, 3, 4; </w:t>
      </w:r>
      <w:hyperlink w:anchor="SENTENCIA_2011_64" w:history="1">
        <w:r w:rsidRPr="0029115F">
          <w:rPr>
            <w:rStyle w:val="TextoNormalCaracter"/>
          </w:rPr>
          <w:t>64/2011</w:t>
        </w:r>
      </w:hyperlink>
      <w:r>
        <w:t xml:space="preserve">, ff. 1 a 3; </w:t>
      </w:r>
      <w:hyperlink w:anchor="SENTENCIA_2011_69" w:history="1">
        <w:r w:rsidRPr="0029115F">
          <w:rPr>
            <w:rStyle w:val="TextoNormalCaracter"/>
          </w:rPr>
          <w:t>69/2011</w:t>
        </w:r>
      </w:hyperlink>
      <w:r>
        <w:t xml:space="preserve">, ff. 1, 4; </w:t>
      </w:r>
      <w:hyperlink w:anchor="SENTENCIA_2011_78" w:history="1">
        <w:r w:rsidRPr="0029115F">
          <w:rPr>
            <w:rStyle w:val="TextoNormalCaracter"/>
          </w:rPr>
          <w:t>78/2011</w:t>
        </w:r>
      </w:hyperlink>
      <w:r>
        <w:t>, ff. 1, 3.</w:t>
      </w:r>
    </w:p>
    <w:p w:rsidR="0029115F" w:rsidRDefault="0029115F" w:rsidP="0029115F">
      <w:pPr>
        <w:pStyle w:val="SangriaIzquierdaArticulo"/>
      </w:pPr>
      <w:r>
        <w:t xml:space="preserve">Auto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14</w:t>
      </w:r>
      <w:r>
        <w:t xml:space="preserve"> </w:t>
      </w:r>
      <w:r w:rsidRPr="0029115F">
        <w:rPr>
          <w:rStyle w:val="TextoNormalCaracter"/>
        </w:rPr>
        <w:t>(igualdad en la ley)</w:t>
      </w:r>
      <w:r w:rsidRPr="0029115F">
        <w:rPr>
          <w:rStyle w:val="TextoNormalNegritaCaracter"/>
        </w:rPr>
        <w:t>.</w:t>
      </w:r>
      <w:r w:rsidRPr="0029115F">
        <w:rPr>
          <w:rStyle w:val="TextoNormalCaracter"/>
        </w:rPr>
        <w:t>-</w:t>
      </w:r>
      <w:r>
        <w:t xml:space="preserve"> Sentencias </w:t>
      </w:r>
      <w:hyperlink w:anchor="SENTENCIA_2011_19" w:history="1">
        <w:r w:rsidRPr="0029115F">
          <w:rPr>
            <w:rStyle w:val="TextoNormalCaracter"/>
          </w:rPr>
          <w:t>19/2011</w:t>
        </w:r>
      </w:hyperlink>
      <w:r>
        <w:t xml:space="preserve">, ff. 1, 8, 9; </w:t>
      </w:r>
      <w:hyperlink w:anchor="SENTENCIA_2011_28" w:history="1">
        <w:r w:rsidRPr="0029115F">
          <w:rPr>
            <w:rStyle w:val="TextoNormalCaracter"/>
          </w:rPr>
          <w:t>28/2011</w:t>
        </w:r>
      </w:hyperlink>
      <w:r>
        <w:t xml:space="preserve">, f. 1; </w:t>
      </w:r>
      <w:hyperlink w:anchor="SENTENCIA_2011_29" w:history="1">
        <w:r w:rsidRPr="0029115F">
          <w:rPr>
            <w:rStyle w:val="TextoNormalCaracter"/>
          </w:rPr>
          <w:t>29/2011</w:t>
        </w:r>
      </w:hyperlink>
      <w:r>
        <w:t xml:space="preserve">, ff. 2, 3; </w:t>
      </w:r>
      <w:hyperlink w:anchor="SENTENCIA_2011_34" w:history="1">
        <w:r w:rsidRPr="0029115F">
          <w:rPr>
            <w:rStyle w:val="TextoNormalCaracter"/>
          </w:rPr>
          <w:t>34/2011</w:t>
        </w:r>
      </w:hyperlink>
      <w:r>
        <w:t xml:space="preserve">, ff. 1, 3, 6; </w:t>
      </w:r>
      <w:hyperlink w:anchor="SENTENCIA_2011_36" w:history="1">
        <w:r w:rsidRPr="0029115F">
          <w:rPr>
            <w:rStyle w:val="TextoNormalCaracter"/>
          </w:rPr>
          <w:t>36/2011</w:t>
        </w:r>
      </w:hyperlink>
      <w:r>
        <w:t xml:space="preserve">, ff. 1, 2, 6; </w:t>
      </w:r>
      <w:hyperlink w:anchor="SENTENCIA_2011_44" w:history="1">
        <w:r w:rsidRPr="0029115F">
          <w:rPr>
            <w:rStyle w:val="TextoNormalCaracter"/>
          </w:rPr>
          <w:t>44/2011</w:t>
        </w:r>
      </w:hyperlink>
      <w:r>
        <w:t xml:space="preserve">, ff. 1, 4; </w:t>
      </w:r>
      <w:hyperlink w:anchor="SENTENCIA_2011_51" w:history="1">
        <w:r w:rsidRPr="0029115F">
          <w:rPr>
            <w:rStyle w:val="TextoNormalCaracter"/>
          </w:rPr>
          <w:t>51/2011</w:t>
        </w:r>
      </w:hyperlink>
      <w:r>
        <w:t xml:space="preserve">, ff. 8, 9; </w:t>
      </w:r>
      <w:hyperlink w:anchor="SENTENCIA_2011_75" w:history="1">
        <w:r w:rsidRPr="0029115F">
          <w:rPr>
            <w:rStyle w:val="TextoNormalCaracter"/>
          </w:rPr>
          <w:t>75/2011</w:t>
        </w:r>
      </w:hyperlink>
      <w:r>
        <w:t xml:space="preserve">, ff. 1, 5 a 9; </w:t>
      </w:r>
      <w:hyperlink w:anchor="SENTENCIA_2011_79" w:history="1">
        <w:r w:rsidRPr="0029115F">
          <w:rPr>
            <w:rStyle w:val="TextoNormalCaracter"/>
          </w:rPr>
          <w:t>79/2011</w:t>
        </w:r>
      </w:hyperlink>
      <w:r>
        <w:t>, ff. 3, 4.</w:t>
      </w:r>
    </w:p>
    <w:p w:rsidR="0029115F" w:rsidRDefault="0029115F" w:rsidP="0029115F">
      <w:pPr>
        <w:pStyle w:val="SangriaIzquierdaArticulo"/>
      </w:pPr>
      <w:r>
        <w:t xml:space="preserve">Autos </w:t>
      </w:r>
      <w:hyperlink w:anchor="AUTO_2011_85" w:history="1">
        <w:r w:rsidRPr="0029115F">
          <w:rPr>
            <w:rStyle w:val="TextoNormalCaracter"/>
          </w:rPr>
          <w:t>85/2011</w:t>
        </w:r>
      </w:hyperlink>
      <w:r>
        <w:t xml:space="preserve">; </w:t>
      </w:r>
      <w:hyperlink w:anchor="AUTO_2011_88" w:history="1">
        <w:r w:rsidRPr="0029115F">
          <w:rPr>
            <w:rStyle w:val="TextoNormalCaracter"/>
          </w:rPr>
          <w:t>88/2011</w:t>
        </w:r>
      </w:hyperlink>
      <w:r>
        <w:t>.</w:t>
      </w:r>
    </w:p>
    <w:p w:rsidR="0029115F" w:rsidRDefault="0029115F" w:rsidP="0029115F">
      <w:pPr>
        <w:pStyle w:val="SangriaFrancesaArticulo"/>
      </w:pPr>
      <w:r w:rsidRPr="0029115F">
        <w:rPr>
          <w:rStyle w:val="TextoNormalNegritaCaracter"/>
        </w:rPr>
        <w:t>Artículos 14 a 29 y 30.2.</w:t>
      </w:r>
      <w:r w:rsidRPr="0029115F">
        <w:rPr>
          <w:rStyle w:val="TextoNormalCaracter"/>
        </w:rPr>
        <w:t>-</w:t>
      </w:r>
      <w:r>
        <w:t xml:space="preserve"> Sentencias </w:t>
      </w:r>
      <w:hyperlink w:anchor="SENTENCIA_2011_38" w:history="1">
        <w:r w:rsidRPr="0029115F">
          <w:rPr>
            <w:rStyle w:val="TextoNormalCaracter"/>
          </w:rPr>
          <w:t>38/2011</w:t>
        </w:r>
      </w:hyperlink>
      <w:r>
        <w:t xml:space="preserve">, f. 2; </w:t>
      </w:r>
      <w:hyperlink w:anchor="SENTENCIA_2011_47" w:history="1">
        <w:r w:rsidRPr="0029115F">
          <w:rPr>
            <w:rStyle w:val="TextoNormalCaracter"/>
          </w:rPr>
          <w:t>47/2011</w:t>
        </w:r>
      </w:hyperlink>
      <w:r>
        <w:t>, f. 2.</w:t>
      </w:r>
    </w:p>
    <w:p w:rsidR="0029115F" w:rsidRDefault="0029115F" w:rsidP="0029115F">
      <w:pPr>
        <w:pStyle w:val="SangriaFrancesaArticulo"/>
      </w:pPr>
      <w:r w:rsidRPr="0029115F">
        <w:rPr>
          <w:rStyle w:val="TextoNormalNegritaCaracter"/>
        </w:rPr>
        <w:t>Artículo 15.</w:t>
      </w:r>
      <w:r w:rsidRPr="0029115F">
        <w:rPr>
          <w:rStyle w:val="TextoNormalCaracter"/>
        </w:rPr>
        <w:t>-</w:t>
      </w:r>
      <w:r>
        <w:t xml:space="preserve"> Sentencias </w:t>
      </w:r>
      <w:hyperlink w:anchor="SENTENCIA_2011_12" w:history="1">
        <w:r w:rsidRPr="0029115F">
          <w:rPr>
            <w:rStyle w:val="TextoNormalCaracter"/>
          </w:rPr>
          <w:t>12/2011</w:t>
        </w:r>
      </w:hyperlink>
      <w:r>
        <w:t xml:space="preserve">, ff. 1, 2; </w:t>
      </w:r>
      <w:hyperlink w:anchor="SENTENCIA_2011_37" w:history="1">
        <w:r w:rsidRPr="0029115F">
          <w:rPr>
            <w:rStyle w:val="TextoNormalCaracter"/>
          </w:rPr>
          <w:t>37/2011</w:t>
        </w:r>
      </w:hyperlink>
      <w:r>
        <w:t xml:space="preserve">, ff. 1, 3, 4, 7; </w:t>
      </w:r>
      <w:hyperlink w:anchor="SENTENCIA_2011_106" w:history="1">
        <w:r w:rsidRPr="0029115F">
          <w:rPr>
            <w:rStyle w:val="TextoNormalCaracter"/>
          </w:rPr>
          <w:t>106/2011</w:t>
        </w:r>
      </w:hyperlink>
      <w:r>
        <w:t>, ff. 1, 3, 6.</w:t>
      </w:r>
    </w:p>
    <w:p w:rsidR="0029115F" w:rsidRDefault="0029115F" w:rsidP="0029115F">
      <w:pPr>
        <w:pStyle w:val="SangriaFrancesaArticulo"/>
      </w:pPr>
      <w:r w:rsidRPr="0029115F">
        <w:rPr>
          <w:rStyle w:val="TextoNormalNegritaCaracter"/>
        </w:rPr>
        <w:t>Artículo 16.</w:t>
      </w:r>
      <w:r w:rsidRPr="0029115F">
        <w:rPr>
          <w:rStyle w:val="TextoNormalCaracter"/>
        </w:rPr>
        <w:t>-</w:t>
      </w:r>
      <w:r>
        <w:t xml:space="preserve"> Sentencias </w:t>
      </w:r>
      <w:hyperlink w:anchor="SENTENCIA_2011_34" w:history="1">
        <w:r w:rsidRPr="0029115F">
          <w:rPr>
            <w:rStyle w:val="TextoNormalCaracter"/>
          </w:rPr>
          <w:t>34/2011</w:t>
        </w:r>
      </w:hyperlink>
      <w:r>
        <w:t xml:space="preserve">, ff. 3, 5, 6; </w:t>
      </w:r>
      <w:hyperlink w:anchor="SENTENCIA_2011_51" w:history="1">
        <w:r w:rsidRPr="0029115F">
          <w:rPr>
            <w:rStyle w:val="TextoNormalCaracter"/>
          </w:rPr>
          <w:t>51/2011</w:t>
        </w:r>
      </w:hyperlink>
      <w:r>
        <w:t xml:space="preserve">, ff. 4, 5, 8; </w:t>
      </w:r>
      <w:hyperlink w:anchor="SENTENCIA_2011_61" w:history="1">
        <w:r w:rsidRPr="0029115F">
          <w:rPr>
            <w:rStyle w:val="TextoNormalCaracter"/>
          </w:rPr>
          <w:t>61/2011</w:t>
        </w:r>
      </w:hyperlink>
      <w:r>
        <w:t xml:space="preserve">, f. 6; </w:t>
      </w:r>
      <w:hyperlink w:anchor="SENTENCIA_2011_62" w:history="1">
        <w:r w:rsidRPr="0029115F">
          <w:rPr>
            <w:rStyle w:val="TextoNormalCaracter"/>
          </w:rPr>
          <w:t>62/2011</w:t>
        </w:r>
      </w:hyperlink>
      <w:r>
        <w:t>, ff. 1, 3.</w:t>
      </w:r>
    </w:p>
    <w:p w:rsidR="0029115F" w:rsidRDefault="0029115F" w:rsidP="0029115F">
      <w:pPr>
        <w:pStyle w:val="SangriaFrancesaArticulo"/>
      </w:pPr>
      <w:r w:rsidRPr="0029115F">
        <w:rPr>
          <w:rStyle w:val="TextoNormalNegritaCaracter"/>
        </w:rPr>
        <w:t>Artículo 16.1.</w:t>
      </w:r>
      <w:r w:rsidRPr="0029115F">
        <w:rPr>
          <w:rStyle w:val="TextoNormalCaracter"/>
        </w:rPr>
        <w:t>-</w:t>
      </w:r>
      <w:r>
        <w:t xml:space="preserve"> Sentencias </w:t>
      </w:r>
      <w:hyperlink w:anchor="SENTENCIA_2011_34" w:history="1">
        <w:r w:rsidRPr="0029115F">
          <w:rPr>
            <w:rStyle w:val="TextoNormalCaracter"/>
          </w:rPr>
          <w:t>34/2011</w:t>
        </w:r>
      </w:hyperlink>
      <w:r>
        <w:t xml:space="preserve">, ff. 1, 3, 5; </w:t>
      </w:r>
      <w:hyperlink w:anchor="SENTENCIA_2011_37" w:history="1">
        <w:r w:rsidRPr="0029115F">
          <w:rPr>
            <w:rStyle w:val="TextoNormalCaracter"/>
          </w:rPr>
          <w:t>37/2011</w:t>
        </w:r>
      </w:hyperlink>
      <w:r>
        <w:t xml:space="preserve">, f. 3; </w:t>
      </w:r>
      <w:hyperlink w:anchor="SENTENCIA_2011_51" w:history="1">
        <w:r w:rsidRPr="0029115F">
          <w:rPr>
            <w:rStyle w:val="TextoNormalCaracter"/>
          </w:rPr>
          <w:t>51/2011</w:t>
        </w:r>
      </w:hyperlink>
      <w:r>
        <w:t>, ff. 1, 3, 8 a 12.</w:t>
      </w:r>
    </w:p>
    <w:p w:rsidR="0029115F" w:rsidRDefault="0029115F" w:rsidP="0029115F">
      <w:pPr>
        <w:pStyle w:val="SangriaFrancesaArticulo"/>
      </w:pPr>
      <w:r w:rsidRPr="0029115F">
        <w:rPr>
          <w:rStyle w:val="TextoNormalNegritaCaracter"/>
        </w:rPr>
        <w:t>Artículo 16.2.</w:t>
      </w:r>
      <w:r w:rsidRPr="0029115F">
        <w:rPr>
          <w:rStyle w:val="TextoNormalCaracter"/>
        </w:rPr>
        <w:t>-</w:t>
      </w:r>
      <w:r>
        <w:t xml:space="preserve"> Sentencias </w:t>
      </w:r>
      <w:hyperlink w:anchor="SENTENCIA_2011_34" w:history="1">
        <w:r w:rsidRPr="0029115F">
          <w:rPr>
            <w:rStyle w:val="TextoNormalCaracter"/>
          </w:rPr>
          <w:t>34/2011</w:t>
        </w:r>
      </w:hyperlink>
      <w:r>
        <w:t xml:space="preserve">, f. 3; </w:t>
      </w:r>
      <w:hyperlink w:anchor="SENTENCIA_2011_51" w:history="1">
        <w:r w:rsidRPr="0029115F">
          <w:rPr>
            <w:rStyle w:val="TextoNormalCaracter"/>
          </w:rPr>
          <w:t>51/2011</w:t>
        </w:r>
      </w:hyperlink>
      <w:r>
        <w:t>, f. 3.</w:t>
      </w:r>
    </w:p>
    <w:p w:rsidR="0029115F" w:rsidRDefault="0029115F" w:rsidP="0029115F">
      <w:pPr>
        <w:pStyle w:val="SangriaFrancesaArticulo"/>
      </w:pPr>
      <w:r w:rsidRPr="0029115F">
        <w:rPr>
          <w:rStyle w:val="TextoNormalNegritaCaracter"/>
        </w:rPr>
        <w:t>Artículo 16.3.</w:t>
      </w:r>
      <w:r w:rsidRPr="0029115F">
        <w:rPr>
          <w:rStyle w:val="TextoNormalCaracter"/>
        </w:rPr>
        <w:t>-</w:t>
      </w:r>
      <w:r>
        <w:t xml:space="preserve"> Sentencias </w:t>
      </w:r>
      <w:hyperlink w:anchor="SENTENCIA_2011_34" w:history="1">
        <w:r w:rsidRPr="0029115F">
          <w:rPr>
            <w:rStyle w:val="TextoNormalCaracter"/>
          </w:rPr>
          <w:t>34/2011</w:t>
        </w:r>
      </w:hyperlink>
      <w:r>
        <w:t xml:space="preserve">, ff. 1, 3 a 5; </w:t>
      </w:r>
      <w:hyperlink w:anchor="SENTENCIA_2011_51" w:history="1">
        <w:r w:rsidRPr="0029115F">
          <w:rPr>
            <w:rStyle w:val="TextoNormalCaracter"/>
          </w:rPr>
          <w:t>51/2011</w:t>
        </w:r>
      </w:hyperlink>
      <w:r>
        <w:t>, ff. 3, 4, 6, 7, 9, 11, 12.</w:t>
      </w:r>
    </w:p>
    <w:p w:rsidR="0029115F" w:rsidRDefault="0029115F" w:rsidP="0029115F">
      <w:pPr>
        <w:pStyle w:val="SangriaFrancesaArticulo"/>
      </w:pPr>
      <w:r w:rsidRPr="0029115F">
        <w:rPr>
          <w:rStyle w:val="TextoNormalNegritaCaracter"/>
        </w:rPr>
        <w:t>Artículo 17.</w:t>
      </w:r>
      <w:r w:rsidRPr="0029115F">
        <w:rPr>
          <w:rStyle w:val="TextoNormalCaracter"/>
        </w:rPr>
        <w:t>-</w:t>
      </w:r>
      <w:r>
        <w:t xml:space="preserve"> Sentencias </w:t>
      </w:r>
      <w:hyperlink w:anchor="SENTENCIA_2011_64" w:history="1">
        <w:r w:rsidRPr="0029115F">
          <w:rPr>
            <w:rStyle w:val="TextoNormalCaracter"/>
          </w:rPr>
          <w:t>64/2011</w:t>
        </w:r>
      </w:hyperlink>
      <w:r>
        <w:t xml:space="preserve">, ff. 1, 2; </w:t>
      </w:r>
      <w:hyperlink w:anchor="SENTENCIA_2011_68" w:history="1">
        <w:r w:rsidRPr="0029115F">
          <w:rPr>
            <w:rStyle w:val="TextoNormalCaracter"/>
          </w:rPr>
          <w:t>68/2011</w:t>
        </w:r>
      </w:hyperlink>
      <w:r>
        <w:t>, f. 6.</w:t>
      </w:r>
    </w:p>
    <w:p w:rsidR="0029115F" w:rsidRDefault="0029115F" w:rsidP="0029115F">
      <w:pPr>
        <w:pStyle w:val="SangriaFrancesaArticulo"/>
      </w:pPr>
      <w:r w:rsidRPr="0029115F">
        <w:rPr>
          <w:rStyle w:val="TextoNormalNegritaCaracter"/>
        </w:rPr>
        <w:t>Artículo 17.1.</w:t>
      </w:r>
      <w:r w:rsidRPr="0029115F">
        <w:rPr>
          <w:rStyle w:val="TextoNormalCaracter"/>
        </w:rPr>
        <w:t>-</w:t>
      </w:r>
      <w:r>
        <w:t xml:space="preserve"> Sentencias </w:t>
      </w:r>
      <w:hyperlink w:anchor="SENTENCIA_2011_37" w:history="1">
        <w:r w:rsidRPr="0029115F">
          <w:rPr>
            <w:rStyle w:val="TextoNormalCaracter"/>
          </w:rPr>
          <w:t>37/2011</w:t>
        </w:r>
      </w:hyperlink>
      <w:r>
        <w:t xml:space="preserve">, ff. 1, 3; </w:t>
      </w:r>
      <w:hyperlink w:anchor="SENTENCIA_2011_68" w:history="1">
        <w:r w:rsidRPr="0029115F">
          <w:rPr>
            <w:rStyle w:val="TextoNormalCaracter"/>
          </w:rPr>
          <w:t>68/2011</w:t>
        </w:r>
      </w:hyperlink>
      <w:r>
        <w:t xml:space="preserve">, f. 5; </w:t>
      </w:r>
      <w:hyperlink w:anchor="SENTENCIA_2011_88" w:history="1">
        <w:r w:rsidRPr="0029115F">
          <w:rPr>
            <w:rStyle w:val="TextoNormalCaracter"/>
          </w:rPr>
          <w:t>88/2011</w:t>
        </w:r>
      </w:hyperlink>
      <w:r>
        <w:t>, f. 1.</w:t>
      </w:r>
    </w:p>
    <w:p w:rsidR="0029115F" w:rsidRDefault="0029115F" w:rsidP="0029115F">
      <w:pPr>
        <w:pStyle w:val="SangriaFrancesaArticulo"/>
      </w:pPr>
      <w:r w:rsidRPr="0029115F">
        <w:rPr>
          <w:rStyle w:val="TextoNormalNegritaCaracter"/>
        </w:rPr>
        <w:t>Artículo 17.2.</w:t>
      </w:r>
      <w:r w:rsidRPr="0029115F">
        <w:rPr>
          <w:rStyle w:val="TextoNormalCaracter"/>
        </w:rPr>
        <w:t>-</w:t>
      </w:r>
      <w:r>
        <w:t xml:space="preserve"> Sentencia </w:t>
      </w:r>
      <w:hyperlink w:anchor="SENTENCIA_2011_88" w:history="1">
        <w:r w:rsidRPr="0029115F">
          <w:rPr>
            <w:rStyle w:val="TextoNormalCaracter"/>
          </w:rPr>
          <w:t>88/2011</w:t>
        </w:r>
      </w:hyperlink>
      <w:r>
        <w:t>, ff. 1 a 3, 6.</w:t>
      </w:r>
    </w:p>
    <w:p w:rsidR="0029115F" w:rsidRDefault="0029115F" w:rsidP="0029115F">
      <w:pPr>
        <w:pStyle w:val="SangriaFrancesaArticulo"/>
      </w:pPr>
      <w:r w:rsidRPr="0029115F">
        <w:rPr>
          <w:rStyle w:val="TextoNormalNegritaCaracter"/>
        </w:rPr>
        <w:t>Artículo 17.4.</w:t>
      </w:r>
      <w:r w:rsidRPr="0029115F">
        <w:rPr>
          <w:rStyle w:val="TextoNormalCaracter"/>
        </w:rPr>
        <w:t>-</w:t>
      </w:r>
      <w:r>
        <w:t xml:space="preserve"> Sentencia </w:t>
      </w:r>
      <w:hyperlink w:anchor="SENTENCIA_2011_88" w:history="1">
        <w:r w:rsidRPr="0029115F">
          <w:rPr>
            <w:rStyle w:val="TextoNormalCaracter"/>
          </w:rPr>
          <w:t>88/2011</w:t>
        </w:r>
      </w:hyperlink>
      <w:r>
        <w:t>, ff. 2, 4 a 6.</w:t>
      </w:r>
    </w:p>
    <w:p w:rsidR="0029115F" w:rsidRDefault="0029115F" w:rsidP="0029115F">
      <w:pPr>
        <w:pStyle w:val="SangriaFrancesaArticulo"/>
      </w:pPr>
      <w:r w:rsidRPr="0029115F">
        <w:rPr>
          <w:rStyle w:val="TextoNormalNegritaCaracter"/>
        </w:rPr>
        <w:t>Artículo 18.</w:t>
      </w:r>
      <w:r w:rsidRPr="0029115F">
        <w:rPr>
          <w:rStyle w:val="TextoNormalCaracter"/>
        </w:rPr>
        <w:t>-</w:t>
      </w:r>
      <w:r>
        <w:t xml:space="preserve"> Sentencia </w:t>
      </w:r>
      <w:hyperlink w:anchor="SENTENCIA_2011_106" w:history="1">
        <w:r w:rsidRPr="0029115F">
          <w:rPr>
            <w:rStyle w:val="TextoNormalCaracter"/>
          </w:rPr>
          <w:t>106/2011</w:t>
        </w:r>
      </w:hyperlink>
      <w:r>
        <w:t>, f. 3.</w:t>
      </w:r>
    </w:p>
    <w:p w:rsidR="0029115F" w:rsidRDefault="0029115F" w:rsidP="0029115F">
      <w:pPr>
        <w:pStyle w:val="SangriaFrancesaArticulo"/>
      </w:pPr>
      <w:r w:rsidRPr="0029115F">
        <w:rPr>
          <w:rStyle w:val="TextoNormalNegritaCaracter"/>
        </w:rPr>
        <w:t>Artículo 18.1.</w:t>
      </w:r>
      <w:r w:rsidRPr="0029115F">
        <w:rPr>
          <w:rStyle w:val="TextoNormalCaracter"/>
        </w:rPr>
        <w:t>-</w:t>
      </w:r>
      <w:r>
        <w:t xml:space="preserve"> Sentencias </w:t>
      </w:r>
      <w:hyperlink w:anchor="SENTENCIA_2011_25" w:history="1">
        <w:r w:rsidRPr="0029115F">
          <w:rPr>
            <w:rStyle w:val="TextoNormalCaracter"/>
          </w:rPr>
          <w:t>25/2011</w:t>
        </w:r>
      </w:hyperlink>
      <w:r>
        <w:t xml:space="preserve">, ff. 1, 5; </w:t>
      </w:r>
      <w:hyperlink w:anchor="SENTENCIA_2011_35" w:history="1">
        <w:r w:rsidRPr="0029115F">
          <w:rPr>
            <w:rStyle w:val="TextoNormalCaracter"/>
          </w:rPr>
          <w:t>35/2011</w:t>
        </w:r>
      </w:hyperlink>
      <w:r>
        <w:t xml:space="preserve">, ff. 1, 4; </w:t>
      </w:r>
      <w:hyperlink w:anchor="SENTENCIA_2011_37" w:history="1">
        <w:r w:rsidRPr="0029115F">
          <w:rPr>
            <w:rStyle w:val="TextoNormalCaracter"/>
          </w:rPr>
          <w:t>37/2011</w:t>
        </w:r>
      </w:hyperlink>
      <w:r>
        <w:t xml:space="preserve">, f. 3; </w:t>
      </w:r>
      <w:hyperlink w:anchor="SENTENCIA_2011_41" w:history="1">
        <w:r w:rsidRPr="0029115F">
          <w:rPr>
            <w:rStyle w:val="TextoNormalCaracter"/>
          </w:rPr>
          <w:t>41/2011</w:t>
        </w:r>
      </w:hyperlink>
      <w:r>
        <w:t xml:space="preserve">, f. 5; </w:t>
      </w:r>
      <w:hyperlink w:anchor="SENTENCIA_2011_51" w:history="1">
        <w:r w:rsidRPr="0029115F">
          <w:rPr>
            <w:rStyle w:val="TextoNormalCaracter"/>
          </w:rPr>
          <w:t>51/2011</w:t>
        </w:r>
      </w:hyperlink>
      <w:r>
        <w:t xml:space="preserve">, ff. 1, 5, 8, 9; </w:t>
      </w:r>
      <w:hyperlink w:anchor="SENTENCIA_2011_59" w:history="1">
        <w:r w:rsidRPr="0029115F">
          <w:rPr>
            <w:rStyle w:val="TextoNormalCaracter"/>
          </w:rPr>
          <w:t>59/2011</w:t>
        </w:r>
      </w:hyperlink>
      <w:r>
        <w:t xml:space="preserve">, ff. 1, 4, 5; </w:t>
      </w:r>
      <w:hyperlink w:anchor="SENTENCIA_2011_106" w:history="1">
        <w:r w:rsidRPr="0029115F">
          <w:rPr>
            <w:rStyle w:val="TextoNormalCaracter"/>
          </w:rPr>
          <w:t>106/2011</w:t>
        </w:r>
      </w:hyperlink>
      <w:r>
        <w:t>, f. 3.</w:t>
      </w:r>
    </w:p>
    <w:p w:rsidR="0029115F" w:rsidRDefault="0029115F" w:rsidP="0029115F">
      <w:pPr>
        <w:pStyle w:val="SangriaIzquierdaArticulo"/>
      </w:pPr>
      <w:r>
        <w:lastRenderedPageBreak/>
        <w:t xml:space="preserve">Auto </w:t>
      </w:r>
      <w:hyperlink w:anchor="AUTO_2011_16" w:history="1">
        <w:r w:rsidRPr="0029115F">
          <w:rPr>
            <w:rStyle w:val="TextoNormalCaracter"/>
          </w:rPr>
          <w:t>16/2011</w:t>
        </w:r>
      </w:hyperlink>
      <w:r>
        <w:t>.</w:t>
      </w:r>
    </w:p>
    <w:p w:rsidR="0029115F" w:rsidRDefault="0029115F" w:rsidP="0029115F">
      <w:pPr>
        <w:pStyle w:val="SangriaFrancesaArticulo"/>
      </w:pPr>
      <w:r w:rsidRPr="0029115F">
        <w:rPr>
          <w:rStyle w:val="TextoNormalNegritaCaracter"/>
        </w:rPr>
        <w:t>Artículo 18.2.</w:t>
      </w:r>
      <w:r w:rsidRPr="0029115F">
        <w:rPr>
          <w:rStyle w:val="TextoNormalCaracter"/>
        </w:rPr>
        <w:t>-</w:t>
      </w:r>
      <w:r>
        <w:t xml:space="preserve"> Sentencias </w:t>
      </w:r>
      <w:hyperlink w:anchor="SENTENCIA_2011_12" w:history="1">
        <w:r w:rsidRPr="0029115F">
          <w:rPr>
            <w:rStyle w:val="TextoNormalCaracter"/>
          </w:rPr>
          <w:t>12/2011</w:t>
        </w:r>
      </w:hyperlink>
      <w:r>
        <w:t xml:space="preserve">, ff. 1, 2; </w:t>
      </w:r>
      <w:hyperlink w:anchor="SENTENCIA_2011_59" w:history="1">
        <w:r w:rsidRPr="0029115F">
          <w:rPr>
            <w:rStyle w:val="TextoNormalCaracter"/>
          </w:rPr>
          <w:t>59/2011</w:t>
        </w:r>
      </w:hyperlink>
      <w:r>
        <w:t>, ff. 1, 5.</w:t>
      </w:r>
    </w:p>
    <w:p w:rsidR="0029115F" w:rsidRDefault="0029115F" w:rsidP="0029115F">
      <w:pPr>
        <w:pStyle w:val="SangriaFrancesaArticulo"/>
      </w:pPr>
      <w:r w:rsidRPr="0029115F">
        <w:rPr>
          <w:rStyle w:val="TextoNormalNegritaCaracter"/>
        </w:rPr>
        <w:t>Artículo 18.3.</w:t>
      </w:r>
      <w:r w:rsidRPr="0029115F">
        <w:rPr>
          <w:rStyle w:val="TextoNormalCaracter"/>
        </w:rPr>
        <w:t>-</w:t>
      </w:r>
      <w:r>
        <w:t xml:space="preserve"> Sentencias </w:t>
      </w:r>
      <w:hyperlink w:anchor="SENTENCIA_2011_9" w:history="1">
        <w:r w:rsidRPr="0029115F">
          <w:rPr>
            <w:rStyle w:val="TextoNormalCaracter"/>
          </w:rPr>
          <w:t>9/2011</w:t>
        </w:r>
      </w:hyperlink>
      <w:r>
        <w:t xml:space="preserve">, ff. 1 a 3; </w:t>
      </w:r>
      <w:hyperlink w:anchor="SENTENCIA_2011_15" w:history="1">
        <w:r w:rsidRPr="0029115F">
          <w:rPr>
            <w:rStyle w:val="TextoNormalCaracter"/>
          </w:rPr>
          <w:t>15/2011</w:t>
        </w:r>
      </w:hyperlink>
      <w:r>
        <w:t xml:space="preserve">, passim; </w:t>
      </w:r>
      <w:hyperlink w:anchor="SENTENCIA_2011_25" w:history="1">
        <w:r w:rsidRPr="0029115F">
          <w:rPr>
            <w:rStyle w:val="TextoNormalCaracter"/>
          </w:rPr>
          <w:t>25/2011</w:t>
        </w:r>
      </w:hyperlink>
      <w:r>
        <w:t>, ff. 1, 2, 4, 8.</w:t>
      </w:r>
    </w:p>
    <w:p w:rsidR="0029115F" w:rsidRDefault="0029115F" w:rsidP="0029115F">
      <w:pPr>
        <w:pStyle w:val="SangriaFrancesaArticulo"/>
      </w:pPr>
      <w:r w:rsidRPr="0029115F">
        <w:rPr>
          <w:rStyle w:val="TextoNormalNegritaCaracter"/>
        </w:rPr>
        <w:t>Artículo 18.4.</w:t>
      </w:r>
      <w:r w:rsidRPr="0029115F">
        <w:rPr>
          <w:rStyle w:val="TextoNormalCaracter"/>
        </w:rPr>
        <w:t>-</w:t>
      </w:r>
      <w:r>
        <w:t xml:space="preserve"> Autos </w:t>
      </w:r>
      <w:hyperlink w:anchor="AUTO_2011_16" w:history="1">
        <w:r w:rsidRPr="0029115F">
          <w:rPr>
            <w:rStyle w:val="TextoNormalCaracter"/>
          </w:rPr>
          <w:t>16/2011</w:t>
        </w:r>
      </w:hyperlink>
      <w:r>
        <w:t xml:space="preserve">; </w:t>
      </w:r>
      <w:hyperlink w:anchor="AUTO_2011_20" w:history="1">
        <w:r w:rsidRPr="0029115F">
          <w:rPr>
            <w:rStyle w:val="TextoNormalCaracter"/>
          </w:rPr>
          <w:t>20/2011</w:t>
        </w:r>
      </w:hyperlink>
      <w:r>
        <w:t>.</w:t>
      </w:r>
    </w:p>
    <w:p w:rsidR="0029115F" w:rsidRDefault="0029115F" w:rsidP="0029115F">
      <w:pPr>
        <w:pStyle w:val="SangriaFrancesaArticulo"/>
      </w:pPr>
      <w:r w:rsidRPr="0029115F">
        <w:rPr>
          <w:rStyle w:val="TextoNormalNegritaCaracter"/>
        </w:rPr>
        <w:t>Artículo 19.</w:t>
      </w:r>
      <w:r w:rsidRPr="0029115F">
        <w:rPr>
          <w:rStyle w:val="TextoNormalCaracter"/>
        </w:rPr>
        <w:t>-</w:t>
      </w:r>
      <w:r>
        <w:t xml:space="preserve"> Sentencia </w:t>
      </w:r>
      <w:hyperlink w:anchor="SENTENCIA_2011_37" w:history="1">
        <w:r w:rsidRPr="0029115F">
          <w:rPr>
            <w:rStyle w:val="TextoNormalCaracter"/>
          </w:rPr>
          <w:t>37/2011</w:t>
        </w:r>
      </w:hyperlink>
      <w:r>
        <w:t>, f. 3.</w:t>
      </w:r>
    </w:p>
    <w:p w:rsidR="0029115F" w:rsidRDefault="0029115F" w:rsidP="0029115F">
      <w:pPr>
        <w:pStyle w:val="SangriaFrancesaArticulo"/>
      </w:pPr>
      <w:r w:rsidRPr="0029115F">
        <w:rPr>
          <w:rStyle w:val="TextoNormalNegritaCaracter"/>
        </w:rPr>
        <w:t>Artículo 20.</w:t>
      </w:r>
      <w:r w:rsidRPr="0029115F">
        <w:rPr>
          <w:rStyle w:val="TextoNormalCaracter"/>
        </w:rPr>
        <w:t>-</w:t>
      </w:r>
      <w:r>
        <w:t xml:space="preserve"> Sentencias </w:t>
      </w:r>
      <w:hyperlink w:anchor="SENTENCIA_2011_37" w:history="1">
        <w:r w:rsidRPr="0029115F">
          <w:rPr>
            <w:rStyle w:val="TextoNormalCaracter"/>
          </w:rPr>
          <w:t>37/2011</w:t>
        </w:r>
      </w:hyperlink>
      <w:r>
        <w:t xml:space="preserve">, f. 3; </w:t>
      </w:r>
      <w:hyperlink w:anchor="SENTENCIA_2011_40" w:history="1">
        <w:r w:rsidRPr="0029115F">
          <w:rPr>
            <w:rStyle w:val="TextoNormalCaracter"/>
          </w:rPr>
          <w:t>40/2011</w:t>
        </w:r>
      </w:hyperlink>
      <w:r>
        <w:t xml:space="preserve">, f. 7; </w:t>
      </w:r>
      <w:hyperlink w:anchor="SENTENCIA_2011_41" w:history="1">
        <w:r w:rsidRPr="0029115F">
          <w:rPr>
            <w:rStyle w:val="TextoNormalCaracter"/>
          </w:rPr>
          <w:t>41/2011</w:t>
        </w:r>
      </w:hyperlink>
      <w:r>
        <w:t>, ff. 1, 2.</w:t>
      </w:r>
    </w:p>
    <w:p w:rsidR="0029115F" w:rsidRDefault="0029115F" w:rsidP="0029115F">
      <w:pPr>
        <w:pStyle w:val="SangriaFrancesaArticulo"/>
      </w:pPr>
      <w:r w:rsidRPr="0029115F">
        <w:rPr>
          <w:rStyle w:val="TextoNormalNegritaCaracter"/>
        </w:rPr>
        <w:t>Artículo 20.1.</w:t>
      </w:r>
      <w:r w:rsidRPr="0029115F">
        <w:rPr>
          <w:rStyle w:val="TextoNormalCaracter"/>
        </w:rPr>
        <w:t>-</w:t>
      </w:r>
      <w:r>
        <w:t xml:space="preserve"> Sentencias </w:t>
      </w:r>
      <w:hyperlink w:anchor="SENTENCIA_2011_35" w:history="1">
        <w:r w:rsidRPr="0029115F">
          <w:rPr>
            <w:rStyle w:val="TextoNormalCaracter"/>
          </w:rPr>
          <w:t>35/2011</w:t>
        </w:r>
      </w:hyperlink>
      <w:r>
        <w:t xml:space="preserve">, ff. 1, 4; </w:t>
      </w:r>
      <w:hyperlink w:anchor="SENTENCIA_2011_40" w:history="1">
        <w:r w:rsidRPr="0029115F">
          <w:rPr>
            <w:rStyle w:val="TextoNormalCaracter"/>
          </w:rPr>
          <w:t>40/2011</w:t>
        </w:r>
      </w:hyperlink>
      <w:r>
        <w:t xml:space="preserve">, f. 1; </w:t>
      </w:r>
      <w:hyperlink w:anchor="SENTENCIA_2011_41" w:history="1">
        <w:r w:rsidRPr="0029115F">
          <w:rPr>
            <w:rStyle w:val="TextoNormalCaracter"/>
          </w:rPr>
          <w:t>41/2011</w:t>
        </w:r>
      </w:hyperlink>
      <w:r>
        <w:t>, VP.</w:t>
      </w:r>
    </w:p>
    <w:p w:rsidR="0029115F" w:rsidRDefault="0029115F" w:rsidP="0029115F">
      <w:pPr>
        <w:pStyle w:val="SangriaFrancesaArticulo"/>
      </w:pPr>
      <w:r w:rsidRPr="0029115F">
        <w:rPr>
          <w:rStyle w:val="TextoNormalNegritaCaracter"/>
        </w:rPr>
        <w:t>Artículo 20.1 a).</w:t>
      </w:r>
      <w:r w:rsidRPr="0029115F">
        <w:rPr>
          <w:rStyle w:val="TextoNormalCaracter"/>
        </w:rPr>
        <w:t>-</w:t>
      </w:r>
      <w:r>
        <w:t xml:space="preserve"> Sentencias </w:t>
      </w:r>
      <w:hyperlink w:anchor="SENTENCIA_2011_40" w:history="1">
        <w:r w:rsidRPr="0029115F">
          <w:rPr>
            <w:rStyle w:val="TextoNormalCaracter"/>
          </w:rPr>
          <w:t>40/2011</w:t>
        </w:r>
      </w:hyperlink>
      <w:r>
        <w:t xml:space="preserve">, f. 9; </w:t>
      </w:r>
      <w:hyperlink w:anchor="SENTENCIA_2011_41" w:history="1">
        <w:r w:rsidRPr="0029115F">
          <w:rPr>
            <w:rStyle w:val="TextoNormalCaracter"/>
          </w:rPr>
          <w:t>41/2011</w:t>
        </w:r>
      </w:hyperlink>
      <w:r>
        <w:t xml:space="preserve">, ff. 1, 2, 4 a 6, VP; </w:t>
      </w:r>
      <w:hyperlink w:anchor="SENTENCIA_2011_62" w:history="1">
        <w:r w:rsidRPr="0029115F">
          <w:rPr>
            <w:rStyle w:val="TextoNormalCaracter"/>
          </w:rPr>
          <w:t>62/2011</w:t>
        </w:r>
      </w:hyperlink>
      <w:r>
        <w:t xml:space="preserve">, ff. 1, 3; </w:t>
      </w:r>
      <w:hyperlink w:anchor="SENTENCIA_2011_104" w:history="1">
        <w:r w:rsidRPr="0029115F">
          <w:rPr>
            <w:rStyle w:val="TextoNormalCaracter"/>
          </w:rPr>
          <w:t>104/2011</w:t>
        </w:r>
      </w:hyperlink>
      <w:r>
        <w:t>, f. 6.</w:t>
      </w:r>
    </w:p>
    <w:p w:rsidR="0029115F" w:rsidRDefault="0029115F" w:rsidP="0029115F">
      <w:pPr>
        <w:pStyle w:val="SangriaFrancesaArticulo"/>
      </w:pPr>
      <w:r w:rsidRPr="0029115F">
        <w:rPr>
          <w:rStyle w:val="TextoNormalNegritaCaracter"/>
        </w:rPr>
        <w:t>Artículo 20.1 c).</w:t>
      </w:r>
      <w:r w:rsidRPr="0029115F">
        <w:rPr>
          <w:rStyle w:val="TextoNormalCaracter"/>
        </w:rPr>
        <w:t>-</w:t>
      </w:r>
      <w:r>
        <w:t xml:space="preserve"> Sentencia </w:t>
      </w:r>
      <w:hyperlink w:anchor="SENTENCIA_2011_41" w:history="1">
        <w:r w:rsidRPr="0029115F">
          <w:rPr>
            <w:rStyle w:val="TextoNormalCaracter"/>
          </w:rPr>
          <w:t>41/2011</w:t>
        </w:r>
      </w:hyperlink>
      <w:r>
        <w:t>, VP.</w:t>
      </w:r>
    </w:p>
    <w:p w:rsidR="0029115F" w:rsidRDefault="0029115F" w:rsidP="0029115F">
      <w:pPr>
        <w:pStyle w:val="SangriaFrancesaArticulo"/>
      </w:pPr>
      <w:r w:rsidRPr="0029115F">
        <w:rPr>
          <w:rStyle w:val="TextoNormalNegritaCaracter"/>
        </w:rPr>
        <w:t>Artículo 20.1 d).</w:t>
      </w:r>
      <w:r w:rsidRPr="0029115F">
        <w:rPr>
          <w:rStyle w:val="TextoNormalCaracter"/>
        </w:rPr>
        <w:t>-</w:t>
      </w:r>
      <w:r>
        <w:t xml:space="preserve"> Sentencias </w:t>
      </w:r>
      <w:hyperlink w:anchor="SENTENCIA_2011_41" w:history="1">
        <w:r w:rsidRPr="0029115F">
          <w:rPr>
            <w:rStyle w:val="TextoNormalCaracter"/>
          </w:rPr>
          <w:t>41/2011</w:t>
        </w:r>
      </w:hyperlink>
      <w:r>
        <w:t xml:space="preserve">, ff. 2, 4; </w:t>
      </w:r>
      <w:hyperlink w:anchor="SENTENCIA_2011_99" w:history="1">
        <w:r w:rsidRPr="0029115F">
          <w:rPr>
            <w:rStyle w:val="TextoNormalCaracter"/>
          </w:rPr>
          <w:t>99/2011</w:t>
        </w:r>
      </w:hyperlink>
      <w:r>
        <w:t xml:space="preserve">, ff. 1 a 3, 6, 7; </w:t>
      </w:r>
      <w:hyperlink w:anchor="SENTENCIA_2011_104" w:history="1">
        <w:r w:rsidRPr="0029115F">
          <w:rPr>
            <w:rStyle w:val="TextoNormalCaracter"/>
          </w:rPr>
          <w:t>104/2011</w:t>
        </w:r>
      </w:hyperlink>
      <w:r>
        <w:t>, f. 6.</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Sentencias </w:t>
      </w:r>
      <w:hyperlink w:anchor="SENTENCIA_2011_38" w:history="1">
        <w:r w:rsidRPr="0029115F">
          <w:rPr>
            <w:rStyle w:val="TextoNormalCaracter"/>
          </w:rPr>
          <w:t>38/2011</w:t>
        </w:r>
      </w:hyperlink>
      <w:r>
        <w:t xml:space="preserve">, f. 4; </w:t>
      </w:r>
      <w:hyperlink w:anchor="SENTENCIA_2011_40" w:history="1">
        <w:r w:rsidRPr="0029115F">
          <w:rPr>
            <w:rStyle w:val="TextoNormalCaracter"/>
          </w:rPr>
          <w:t>40/2011</w:t>
        </w:r>
      </w:hyperlink>
      <w:r>
        <w:t xml:space="preserve">, f. 8; </w:t>
      </w:r>
      <w:hyperlink w:anchor="SENTENCIA_2011_42" w:history="1">
        <w:r w:rsidRPr="0029115F">
          <w:rPr>
            <w:rStyle w:val="TextoNormalCaracter"/>
          </w:rPr>
          <w:t>42/2011</w:t>
        </w:r>
      </w:hyperlink>
      <w:r>
        <w:t xml:space="preserve">, ff. 1, 3, 4; </w:t>
      </w:r>
      <w:hyperlink w:anchor="SENTENCIA_2011_62" w:history="1">
        <w:r w:rsidRPr="0029115F">
          <w:rPr>
            <w:rStyle w:val="TextoNormalCaracter"/>
          </w:rPr>
          <w:t>62/2011</w:t>
        </w:r>
      </w:hyperlink>
      <w:r>
        <w:t>, ff. 1, 3.</w:t>
      </w:r>
    </w:p>
    <w:p w:rsidR="0029115F" w:rsidRDefault="0029115F" w:rsidP="0029115F">
      <w:pPr>
        <w:pStyle w:val="SangriaFrancesaArticulo"/>
      </w:pPr>
      <w:r w:rsidRPr="0029115F">
        <w:rPr>
          <w:rStyle w:val="TextoNormalNegritaCaracter"/>
        </w:rPr>
        <w:t>Artículo 22.1.</w:t>
      </w:r>
      <w:r w:rsidRPr="0029115F">
        <w:rPr>
          <w:rStyle w:val="TextoNormalCaracter"/>
        </w:rPr>
        <w:t>-</w:t>
      </w:r>
      <w:r>
        <w:t xml:space="preserve"> Sentencia </w:t>
      </w:r>
      <w:hyperlink w:anchor="SENTENCIA_2011_40" w:history="1">
        <w:r w:rsidRPr="0029115F">
          <w:rPr>
            <w:rStyle w:val="TextoNormalCaracter"/>
          </w:rPr>
          <w:t>40/2011</w:t>
        </w:r>
      </w:hyperlink>
      <w:r>
        <w:t>, ff. 1, 2, 7.</w:t>
      </w:r>
    </w:p>
    <w:p w:rsidR="0029115F" w:rsidRDefault="0029115F" w:rsidP="0029115F">
      <w:pPr>
        <w:pStyle w:val="SangriaFrancesaArticulo"/>
      </w:pPr>
      <w:r w:rsidRPr="0029115F">
        <w:rPr>
          <w:rStyle w:val="TextoNormalNegritaCaracter"/>
        </w:rPr>
        <w:t>Artículo 23.</w:t>
      </w:r>
      <w:r w:rsidRPr="0029115F">
        <w:rPr>
          <w:rStyle w:val="TextoNormalCaracter"/>
        </w:rPr>
        <w:t>-</w:t>
      </w:r>
      <w:r>
        <w:t xml:space="preserve"> Sentencias </w:t>
      </w:r>
      <w:hyperlink w:anchor="SENTENCIA_2011_5" w:history="1">
        <w:r w:rsidRPr="0029115F">
          <w:rPr>
            <w:rStyle w:val="TextoNormalCaracter"/>
          </w:rPr>
          <w:t>5/2011</w:t>
        </w:r>
      </w:hyperlink>
      <w:r>
        <w:t xml:space="preserve">, ff. 1, 2; </w:t>
      </w:r>
      <w:hyperlink w:anchor="SENTENCIA_2011_19" w:history="1">
        <w:r w:rsidRPr="0029115F">
          <w:rPr>
            <w:rStyle w:val="TextoNormalCaracter"/>
          </w:rPr>
          <w:t>19/2011</w:t>
        </w:r>
      </w:hyperlink>
      <w:r>
        <w:t xml:space="preserve">, ff. 1, 8; </w:t>
      </w:r>
      <w:hyperlink w:anchor="SENTENCIA_2011_20" w:history="1">
        <w:r w:rsidRPr="0029115F">
          <w:rPr>
            <w:rStyle w:val="TextoNormalCaracter"/>
          </w:rPr>
          <w:t>20/2011</w:t>
        </w:r>
      </w:hyperlink>
      <w:r>
        <w:t xml:space="preserve">, ff. 1 a 5, 8; </w:t>
      </w:r>
      <w:hyperlink w:anchor="SENTENCIA_2011_27" w:history="1">
        <w:r w:rsidRPr="0029115F">
          <w:rPr>
            <w:rStyle w:val="TextoNormalCaracter"/>
          </w:rPr>
          <w:t>27/2011</w:t>
        </w:r>
      </w:hyperlink>
      <w:r>
        <w:t xml:space="preserve">, ff. 1, 2; </w:t>
      </w:r>
      <w:hyperlink w:anchor="SENTENCIA_2011_28" w:history="1">
        <w:r w:rsidRPr="0029115F">
          <w:rPr>
            <w:rStyle w:val="TextoNormalCaracter"/>
          </w:rPr>
          <w:t>28/2011</w:t>
        </w:r>
      </w:hyperlink>
      <w:r>
        <w:t xml:space="preserve">, ff. 1, 2; </w:t>
      </w:r>
      <w:hyperlink w:anchor="SENTENCIA_2011_29" w:history="1">
        <w:r w:rsidRPr="0029115F">
          <w:rPr>
            <w:rStyle w:val="TextoNormalCaracter"/>
          </w:rPr>
          <w:t>29/2011</w:t>
        </w:r>
      </w:hyperlink>
      <w:r>
        <w:t xml:space="preserve">, ff. 1, 2; </w:t>
      </w:r>
      <w:hyperlink w:anchor="SENTENCIA_2011_40" w:history="1">
        <w:r w:rsidRPr="0029115F">
          <w:rPr>
            <w:rStyle w:val="TextoNormalCaracter"/>
          </w:rPr>
          <w:t>40/2011</w:t>
        </w:r>
      </w:hyperlink>
      <w:r>
        <w:t xml:space="preserve">, ff. 1, 4, 8; </w:t>
      </w:r>
      <w:hyperlink w:anchor="SENTENCIA_2011_41" w:history="1">
        <w:r w:rsidRPr="0029115F">
          <w:rPr>
            <w:rStyle w:val="TextoNormalCaracter"/>
          </w:rPr>
          <w:t>41/2011</w:t>
        </w:r>
      </w:hyperlink>
      <w:r>
        <w:t xml:space="preserve">, VP; </w:t>
      </w:r>
      <w:hyperlink w:anchor="SENTENCIA_2011_43" w:history="1">
        <w:r w:rsidRPr="0029115F">
          <w:rPr>
            <w:rStyle w:val="TextoNormalCaracter"/>
          </w:rPr>
          <w:t>43/2011</w:t>
        </w:r>
      </w:hyperlink>
      <w:r>
        <w:t xml:space="preserve">, ff. 1, 2; </w:t>
      </w:r>
      <w:hyperlink w:anchor="SENTENCIA_2011_54" w:history="1">
        <w:r w:rsidRPr="0029115F">
          <w:rPr>
            <w:rStyle w:val="TextoNormalCaracter"/>
          </w:rPr>
          <w:t>54/2011</w:t>
        </w:r>
      </w:hyperlink>
      <w:r>
        <w:t xml:space="preserve">, ff. 1, 2; </w:t>
      </w:r>
      <w:hyperlink w:anchor="SENTENCIA_2011_57" w:history="1">
        <w:r w:rsidRPr="0029115F">
          <w:rPr>
            <w:rStyle w:val="TextoNormalCaracter"/>
          </w:rPr>
          <w:t>57/2011</w:t>
        </w:r>
      </w:hyperlink>
      <w:r>
        <w:t xml:space="preserve">, f. 7; </w:t>
      </w:r>
      <w:hyperlink w:anchor="SENTENCIA_2011_60" w:history="1">
        <w:r w:rsidRPr="0029115F">
          <w:rPr>
            <w:rStyle w:val="TextoNormalCaracter"/>
          </w:rPr>
          <w:t>60/2011</w:t>
        </w:r>
      </w:hyperlink>
      <w:r>
        <w:t xml:space="preserve">, ff. 2 a 4; </w:t>
      </w:r>
      <w:hyperlink w:anchor="SENTENCIA_2011_61" w:history="1">
        <w:r w:rsidRPr="0029115F">
          <w:rPr>
            <w:rStyle w:val="TextoNormalCaracter"/>
          </w:rPr>
          <w:t>61/2011</w:t>
        </w:r>
      </w:hyperlink>
      <w:r>
        <w:t xml:space="preserve">, f. 12; </w:t>
      </w:r>
      <w:hyperlink w:anchor="SENTENCIA_2011_62" w:history="1">
        <w:r w:rsidRPr="0029115F">
          <w:rPr>
            <w:rStyle w:val="TextoNormalCaracter"/>
          </w:rPr>
          <w:t>62/2011</w:t>
        </w:r>
      </w:hyperlink>
      <w:r>
        <w:t xml:space="preserve">, ff. 1, 3, 13, VP III; </w:t>
      </w:r>
      <w:hyperlink w:anchor="SENTENCIA_2011_108" w:history="1">
        <w:r w:rsidRPr="0029115F">
          <w:rPr>
            <w:rStyle w:val="TextoNormalCaracter"/>
          </w:rPr>
          <w:t>108/2011</w:t>
        </w:r>
      </w:hyperlink>
      <w:r>
        <w:t>, f. 4.</w:t>
      </w:r>
    </w:p>
    <w:p w:rsidR="0029115F" w:rsidRDefault="0029115F" w:rsidP="0029115F">
      <w:pPr>
        <w:pStyle w:val="SangriaIzquierdaArticulo"/>
      </w:pPr>
      <w:r>
        <w:t xml:space="preserve">Autos </w:t>
      </w:r>
      <w:hyperlink w:anchor="AUTO_2011_17" w:history="1">
        <w:r w:rsidRPr="0029115F">
          <w:rPr>
            <w:rStyle w:val="TextoNormalCaracter"/>
          </w:rPr>
          <w:t>17/2011</w:t>
        </w:r>
      </w:hyperlink>
      <w:r>
        <w:t xml:space="preserve">; </w:t>
      </w:r>
      <w:hyperlink w:anchor="AUTO_2011_46" w:history="1">
        <w:r w:rsidRPr="0029115F">
          <w:rPr>
            <w:rStyle w:val="TextoNormalCaracter"/>
          </w:rPr>
          <w:t>46/2011</w:t>
        </w:r>
      </w:hyperlink>
      <w:r>
        <w:t xml:space="preserve">; </w:t>
      </w:r>
      <w:hyperlink w:anchor="AUTO_2011_48" w:history="1">
        <w:r w:rsidRPr="0029115F">
          <w:rPr>
            <w:rStyle w:val="TextoNormalCaracter"/>
          </w:rPr>
          <w:t>48/2011</w:t>
        </w:r>
      </w:hyperlink>
      <w:r>
        <w:t xml:space="preserve">;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 23.1.</w:t>
      </w:r>
      <w:r w:rsidRPr="0029115F">
        <w:rPr>
          <w:rStyle w:val="TextoNormalCaracter"/>
        </w:rPr>
        <w:t>-</w:t>
      </w:r>
      <w:r>
        <w:t xml:space="preserve"> Sentencias </w:t>
      </w:r>
      <w:hyperlink w:anchor="SENTENCIA_2011_5" w:history="1">
        <w:r w:rsidRPr="0029115F">
          <w:rPr>
            <w:rStyle w:val="TextoNormalCaracter"/>
          </w:rPr>
          <w:t>5/2011</w:t>
        </w:r>
      </w:hyperlink>
      <w:r>
        <w:t xml:space="preserve">, f. 2; </w:t>
      </w:r>
      <w:hyperlink w:anchor="SENTENCIA_2011_19" w:history="1">
        <w:r w:rsidRPr="0029115F">
          <w:rPr>
            <w:rStyle w:val="TextoNormalCaracter"/>
          </w:rPr>
          <w:t>19/2011</w:t>
        </w:r>
      </w:hyperlink>
      <w:r>
        <w:t xml:space="preserve">, f. 9; </w:t>
      </w:r>
      <w:hyperlink w:anchor="SENTENCIA_2011_20" w:history="1">
        <w:r w:rsidRPr="0029115F">
          <w:rPr>
            <w:rStyle w:val="TextoNormalCaracter"/>
          </w:rPr>
          <w:t>20/2011</w:t>
        </w:r>
      </w:hyperlink>
      <w:r>
        <w:t xml:space="preserve">, f. 4; </w:t>
      </w:r>
      <w:hyperlink w:anchor="SENTENCIA_2011_27" w:history="1">
        <w:r w:rsidRPr="0029115F">
          <w:rPr>
            <w:rStyle w:val="TextoNormalCaracter"/>
          </w:rPr>
          <w:t>27/2011</w:t>
        </w:r>
      </w:hyperlink>
      <w:r>
        <w:t xml:space="preserve">, f. 2; </w:t>
      </w:r>
      <w:hyperlink w:anchor="SENTENCIA_2011_28" w:history="1">
        <w:r w:rsidRPr="0029115F">
          <w:rPr>
            <w:rStyle w:val="TextoNormalCaracter"/>
          </w:rPr>
          <w:t>28/2011</w:t>
        </w:r>
      </w:hyperlink>
      <w:r>
        <w:t xml:space="preserve">, f. 1; </w:t>
      </w:r>
      <w:hyperlink w:anchor="SENTENCIA_2011_29" w:history="1">
        <w:r w:rsidRPr="0029115F">
          <w:rPr>
            <w:rStyle w:val="TextoNormalCaracter"/>
          </w:rPr>
          <w:t>29/2011</w:t>
        </w:r>
      </w:hyperlink>
      <w:r>
        <w:t xml:space="preserve">, f. 2; </w:t>
      </w:r>
      <w:hyperlink w:anchor="SENTENCIA_2011_40" w:history="1">
        <w:r w:rsidRPr="0029115F">
          <w:rPr>
            <w:rStyle w:val="TextoNormalCaracter"/>
          </w:rPr>
          <w:t>40/2011</w:t>
        </w:r>
      </w:hyperlink>
      <w:r>
        <w:t xml:space="preserve">, f. 6; </w:t>
      </w:r>
      <w:hyperlink w:anchor="SENTENCIA_2011_57" w:history="1">
        <w:r w:rsidRPr="0029115F">
          <w:rPr>
            <w:rStyle w:val="TextoNormalCaracter"/>
          </w:rPr>
          <w:t>57/2011</w:t>
        </w:r>
      </w:hyperlink>
      <w:r>
        <w:t xml:space="preserve">, f. 2; </w:t>
      </w:r>
      <w:hyperlink w:anchor="SENTENCIA_2011_60" w:history="1">
        <w:r w:rsidRPr="0029115F">
          <w:rPr>
            <w:rStyle w:val="TextoNormalCaracter"/>
          </w:rPr>
          <w:t>60/2011</w:t>
        </w:r>
      </w:hyperlink>
      <w:r>
        <w:t xml:space="preserve">, ff. 1, 2, 4; </w:t>
      </w:r>
      <w:hyperlink w:anchor="SENTENCIA_2011_61" w:history="1">
        <w:r w:rsidRPr="0029115F">
          <w:rPr>
            <w:rStyle w:val="TextoNormalCaracter"/>
          </w:rPr>
          <w:t>61/2011</w:t>
        </w:r>
      </w:hyperlink>
      <w:r>
        <w:t xml:space="preserve">, f. 8; </w:t>
      </w:r>
      <w:hyperlink w:anchor="SENTENCIA_2011_62" w:history="1">
        <w:r w:rsidRPr="0029115F">
          <w:rPr>
            <w:rStyle w:val="TextoNormalCaracter"/>
          </w:rPr>
          <w:t>62/2011</w:t>
        </w:r>
      </w:hyperlink>
      <w:r>
        <w:t>, f. 6.</w:t>
      </w:r>
    </w:p>
    <w:p w:rsidR="0029115F" w:rsidRDefault="0029115F" w:rsidP="0029115F">
      <w:pPr>
        <w:pStyle w:val="SangriaIzquierdaArticulo"/>
      </w:pPr>
      <w:r>
        <w:t xml:space="preserve">Auto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 23.2.</w:t>
      </w:r>
      <w:r w:rsidRPr="0029115F">
        <w:rPr>
          <w:rStyle w:val="TextoNormalCaracter"/>
        </w:rPr>
        <w:t>-</w:t>
      </w:r>
      <w:r>
        <w:t xml:space="preserve"> Sentencias </w:t>
      </w:r>
      <w:hyperlink w:anchor="SENTENCIA_2011_5" w:history="1">
        <w:r w:rsidRPr="0029115F">
          <w:rPr>
            <w:rStyle w:val="TextoNormalCaracter"/>
          </w:rPr>
          <w:t>5/2011</w:t>
        </w:r>
      </w:hyperlink>
      <w:r>
        <w:t xml:space="preserve">, f. 2; </w:t>
      </w:r>
      <w:hyperlink w:anchor="SENTENCIA_2011_19" w:history="1">
        <w:r w:rsidRPr="0029115F">
          <w:rPr>
            <w:rStyle w:val="TextoNormalCaracter"/>
          </w:rPr>
          <w:t>19/2011</w:t>
        </w:r>
      </w:hyperlink>
      <w:r>
        <w:t xml:space="preserve">, f. 9; </w:t>
      </w:r>
      <w:hyperlink w:anchor="SENTENCIA_2011_20" w:history="1">
        <w:r w:rsidRPr="0029115F">
          <w:rPr>
            <w:rStyle w:val="TextoNormalCaracter"/>
          </w:rPr>
          <w:t>20/2011</w:t>
        </w:r>
      </w:hyperlink>
      <w:r>
        <w:t xml:space="preserve">, ff. 4, 7; </w:t>
      </w:r>
      <w:hyperlink w:anchor="SENTENCIA_2011_27" w:history="1">
        <w:r w:rsidRPr="0029115F">
          <w:rPr>
            <w:rStyle w:val="TextoNormalCaracter"/>
          </w:rPr>
          <w:t>27/2011</w:t>
        </w:r>
      </w:hyperlink>
      <w:r>
        <w:t xml:space="preserve">, ff. 2, 3, 5 a 7; </w:t>
      </w:r>
      <w:hyperlink w:anchor="SENTENCIA_2011_28" w:history="1">
        <w:r w:rsidRPr="0029115F">
          <w:rPr>
            <w:rStyle w:val="TextoNormalCaracter"/>
          </w:rPr>
          <w:t>28/2011</w:t>
        </w:r>
      </w:hyperlink>
      <w:r>
        <w:t xml:space="preserve">, f. 1; </w:t>
      </w:r>
      <w:hyperlink w:anchor="SENTENCIA_2011_29" w:history="1">
        <w:r w:rsidRPr="0029115F">
          <w:rPr>
            <w:rStyle w:val="TextoNormalCaracter"/>
          </w:rPr>
          <w:t>29/2011</w:t>
        </w:r>
      </w:hyperlink>
      <w:r>
        <w:t xml:space="preserve">, ff. 2 a 6; </w:t>
      </w:r>
      <w:hyperlink w:anchor="SENTENCIA_2011_40" w:history="1">
        <w:r w:rsidRPr="0029115F">
          <w:rPr>
            <w:rStyle w:val="TextoNormalCaracter"/>
          </w:rPr>
          <w:t>40/2011</w:t>
        </w:r>
      </w:hyperlink>
      <w:r>
        <w:t xml:space="preserve">, ff. 2, 4 a 6; </w:t>
      </w:r>
      <w:hyperlink w:anchor="SENTENCIA_2011_57" w:history="1">
        <w:r w:rsidRPr="0029115F">
          <w:rPr>
            <w:rStyle w:val="TextoNormalCaracter"/>
          </w:rPr>
          <w:t>57/2011</w:t>
        </w:r>
      </w:hyperlink>
      <w:r>
        <w:t xml:space="preserve">, ff. 1, 2, 4, 5, 7, 8; </w:t>
      </w:r>
      <w:hyperlink w:anchor="SENTENCIA_2011_60" w:history="1">
        <w:r w:rsidRPr="0029115F">
          <w:rPr>
            <w:rStyle w:val="TextoNormalCaracter"/>
          </w:rPr>
          <w:t>60/2011</w:t>
        </w:r>
      </w:hyperlink>
      <w:r>
        <w:t xml:space="preserve">, ff. 1, 2, 4; </w:t>
      </w:r>
      <w:hyperlink w:anchor="SENTENCIA_2011_61" w:history="1">
        <w:r w:rsidRPr="0029115F">
          <w:rPr>
            <w:rStyle w:val="TextoNormalCaracter"/>
          </w:rPr>
          <w:t>61/2011</w:t>
        </w:r>
      </w:hyperlink>
      <w:r>
        <w:t xml:space="preserve">, ff. 6, 9 a 11; </w:t>
      </w:r>
      <w:hyperlink w:anchor="SENTENCIA_2011_62" w:history="1">
        <w:r w:rsidRPr="0029115F">
          <w:rPr>
            <w:rStyle w:val="TextoNormalCaracter"/>
          </w:rPr>
          <w:t>62/2011</w:t>
        </w:r>
      </w:hyperlink>
      <w:r>
        <w:t xml:space="preserve">, f. 6; </w:t>
      </w:r>
      <w:hyperlink w:anchor="SENTENCIA_2011_63" w:history="1">
        <w:r w:rsidRPr="0029115F">
          <w:rPr>
            <w:rStyle w:val="TextoNormalCaracter"/>
          </w:rPr>
          <w:t>63/2011</w:t>
        </w:r>
      </w:hyperlink>
      <w:r>
        <w:t xml:space="preserve">, f. 3; </w:t>
      </w:r>
      <w:hyperlink w:anchor="SENTENCIA_2011_79" w:history="1">
        <w:r w:rsidRPr="0029115F">
          <w:rPr>
            <w:rStyle w:val="TextoNormalCaracter"/>
          </w:rPr>
          <w:t>79/2011</w:t>
        </w:r>
      </w:hyperlink>
      <w:r>
        <w:t xml:space="preserve">, f. 3; </w:t>
      </w:r>
      <w:hyperlink w:anchor="SENTENCIA_2011_108" w:history="1">
        <w:r w:rsidRPr="0029115F">
          <w:rPr>
            <w:rStyle w:val="TextoNormalCaracter"/>
          </w:rPr>
          <w:t>108/2011</w:t>
        </w:r>
      </w:hyperlink>
      <w:r>
        <w:t>, f. 6.</w:t>
      </w:r>
    </w:p>
    <w:p w:rsidR="0029115F" w:rsidRDefault="0029115F" w:rsidP="0029115F">
      <w:pPr>
        <w:pStyle w:val="SangriaIzquierdaArticulo"/>
      </w:pPr>
      <w:r>
        <w:t xml:space="preserve">Autos </w:t>
      </w:r>
      <w:hyperlink w:anchor="AUTO_2011_14" w:history="1">
        <w:r w:rsidRPr="0029115F">
          <w:rPr>
            <w:rStyle w:val="TextoNormalCaracter"/>
          </w:rPr>
          <w:t>14/2011</w:t>
        </w:r>
      </w:hyperlink>
      <w:r>
        <w:t xml:space="preserve">; </w:t>
      </w:r>
      <w:hyperlink w:anchor="AUTO_2011_17" w:history="1">
        <w:r w:rsidRPr="0029115F">
          <w:rPr>
            <w:rStyle w:val="TextoNormalCaracter"/>
          </w:rPr>
          <w:t>17/2011</w:t>
        </w:r>
      </w:hyperlink>
      <w:r>
        <w:t xml:space="preserve">; </w:t>
      </w:r>
      <w:hyperlink w:anchor="AUTO_2011_46" w:history="1">
        <w:r w:rsidRPr="0029115F">
          <w:rPr>
            <w:rStyle w:val="TextoNormalCaracter"/>
          </w:rPr>
          <w:t>46/2011</w:t>
        </w:r>
      </w:hyperlink>
      <w:r>
        <w:t>.</w:t>
      </w:r>
    </w:p>
    <w:p w:rsidR="0029115F" w:rsidRDefault="0029115F" w:rsidP="0029115F">
      <w:pPr>
        <w:pStyle w:val="SangriaFrancesaArticulo"/>
      </w:pPr>
      <w:r w:rsidRPr="0029115F">
        <w:rPr>
          <w:rStyle w:val="TextoNormalNegritaCaracter"/>
        </w:rPr>
        <w:t>Artículo 24.</w:t>
      </w:r>
      <w:r w:rsidRPr="0029115F">
        <w:rPr>
          <w:rStyle w:val="TextoNormalCaracter"/>
        </w:rPr>
        <w:t>-</w:t>
      </w:r>
      <w:r>
        <w:t xml:space="preserve"> Sentencias </w:t>
      </w:r>
      <w:hyperlink w:anchor="SENTENCIA_2011_12" w:history="1">
        <w:r w:rsidRPr="0029115F">
          <w:rPr>
            <w:rStyle w:val="TextoNormalCaracter"/>
          </w:rPr>
          <w:t>12/2011</w:t>
        </w:r>
      </w:hyperlink>
      <w:r>
        <w:t xml:space="preserve">, ff. 3, 5; </w:t>
      </w:r>
      <w:hyperlink w:anchor="SENTENCIA_2011_25" w:history="1">
        <w:r w:rsidRPr="0029115F">
          <w:rPr>
            <w:rStyle w:val="TextoNormalCaracter"/>
          </w:rPr>
          <w:t>25/2011</w:t>
        </w:r>
      </w:hyperlink>
      <w:r>
        <w:t xml:space="preserve">, f. 7; </w:t>
      </w:r>
      <w:hyperlink w:anchor="SENTENCIA_2011_33" w:history="1">
        <w:r w:rsidRPr="0029115F">
          <w:rPr>
            <w:rStyle w:val="TextoNormalCaracter"/>
          </w:rPr>
          <w:t>33/2011</w:t>
        </w:r>
      </w:hyperlink>
      <w:r>
        <w:t xml:space="preserve">, f. 3; </w:t>
      </w:r>
      <w:hyperlink w:anchor="SENTENCIA_2011_35" w:history="1">
        <w:r w:rsidRPr="0029115F">
          <w:rPr>
            <w:rStyle w:val="TextoNormalCaracter"/>
          </w:rPr>
          <w:t>35/2011</w:t>
        </w:r>
      </w:hyperlink>
      <w:r>
        <w:t xml:space="preserve">, f. 1; </w:t>
      </w:r>
      <w:hyperlink w:anchor="SENTENCIA_2011_37" w:history="1">
        <w:r w:rsidRPr="0029115F">
          <w:rPr>
            <w:rStyle w:val="TextoNormalCaracter"/>
          </w:rPr>
          <w:t>37/2011</w:t>
        </w:r>
      </w:hyperlink>
      <w:r>
        <w:t xml:space="preserve">, f. 3; </w:t>
      </w:r>
      <w:hyperlink w:anchor="SENTENCIA_2011_38" w:history="1">
        <w:r w:rsidRPr="0029115F">
          <w:rPr>
            <w:rStyle w:val="TextoNormalCaracter"/>
          </w:rPr>
          <w:t>38/2011</w:t>
        </w:r>
      </w:hyperlink>
      <w:r>
        <w:t xml:space="preserve">, f. 3; </w:t>
      </w:r>
      <w:hyperlink w:anchor="SENTENCIA_2011_39" w:history="1">
        <w:r w:rsidRPr="0029115F">
          <w:rPr>
            <w:rStyle w:val="TextoNormalCaracter"/>
          </w:rPr>
          <w:t>39/2011</w:t>
        </w:r>
      </w:hyperlink>
      <w:r>
        <w:t xml:space="preserve">, ff. 2, 4; </w:t>
      </w:r>
      <w:hyperlink w:anchor="SENTENCIA_2011_41" w:history="1">
        <w:r w:rsidRPr="0029115F">
          <w:rPr>
            <w:rStyle w:val="TextoNormalCaracter"/>
          </w:rPr>
          <w:t>41/2011</w:t>
        </w:r>
      </w:hyperlink>
      <w:r>
        <w:t xml:space="preserve">, f. 4, VP; </w:t>
      </w:r>
      <w:hyperlink w:anchor="SENTENCIA_2011_47" w:history="1">
        <w:r w:rsidRPr="0029115F">
          <w:rPr>
            <w:rStyle w:val="TextoNormalCaracter"/>
          </w:rPr>
          <w:t>47/2011</w:t>
        </w:r>
      </w:hyperlink>
      <w:r>
        <w:t xml:space="preserve">, f. 7; </w:t>
      </w:r>
      <w:hyperlink w:anchor="SENTENCIA_2011_59" w:history="1">
        <w:r w:rsidRPr="0029115F">
          <w:rPr>
            <w:rStyle w:val="TextoNormalCaracter"/>
          </w:rPr>
          <w:t>59/2011</w:t>
        </w:r>
      </w:hyperlink>
      <w:r>
        <w:t xml:space="preserve">, f. 2; </w:t>
      </w:r>
      <w:hyperlink w:anchor="SENTENCIA_2011_61" w:history="1">
        <w:r w:rsidRPr="0029115F">
          <w:rPr>
            <w:rStyle w:val="TextoNormalCaracter"/>
          </w:rPr>
          <w:t>61/2011</w:t>
        </w:r>
      </w:hyperlink>
      <w:r>
        <w:t xml:space="preserve">, f. 6; </w:t>
      </w:r>
      <w:hyperlink w:anchor="SENTENCIA_2011_62" w:history="1">
        <w:r w:rsidRPr="0029115F">
          <w:rPr>
            <w:rStyle w:val="TextoNormalCaracter"/>
          </w:rPr>
          <w:t>62/2011</w:t>
        </w:r>
      </w:hyperlink>
      <w:r>
        <w:t xml:space="preserve">, f. 2, VP III; </w:t>
      </w:r>
      <w:hyperlink w:anchor="SENTENCIA_2011_66" w:history="1">
        <w:r w:rsidRPr="0029115F">
          <w:rPr>
            <w:rStyle w:val="TextoNormalCaracter"/>
          </w:rPr>
          <w:t>66/2011</w:t>
        </w:r>
      </w:hyperlink>
      <w:r>
        <w:t xml:space="preserve">, ff. 1, 3, 5, VP; </w:t>
      </w:r>
      <w:hyperlink w:anchor="SENTENCIA_2011_69" w:history="1">
        <w:r w:rsidRPr="0029115F">
          <w:rPr>
            <w:rStyle w:val="TextoNormalCaracter"/>
          </w:rPr>
          <w:t>69/2011</w:t>
        </w:r>
      </w:hyperlink>
      <w:r>
        <w:t xml:space="preserve">, f. 4; </w:t>
      </w:r>
      <w:hyperlink w:anchor="SENTENCIA_2011_80" w:history="1">
        <w:r w:rsidRPr="0029115F">
          <w:rPr>
            <w:rStyle w:val="TextoNormalCaracter"/>
          </w:rPr>
          <w:t>80/2011</w:t>
        </w:r>
      </w:hyperlink>
      <w:r>
        <w:t xml:space="preserve">, f. 3; </w:t>
      </w:r>
      <w:hyperlink w:anchor="SENTENCIA_2011_89" w:history="1">
        <w:r w:rsidRPr="0029115F">
          <w:rPr>
            <w:rStyle w:val="TextoNormalCaracter"/>
          </w:rPr>
          <w:t>89/2011</w:t>
        </w:r>
      </w:hyperlink>
      <w:r>
        <w:t>, f. 5.</w:t>
      </w:r>
    </w:p>
    <w:p w:rsidR="0029115F" w:rsidRDefault="0029115F" w:rsidP="0029115F">
      <w:pPr>
        <w:pStyle w:val="SangriaIzquierdaArticulo"/>
      </w:pPr>
      <w:r>
        <w:t xml:space="preserve">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24.1.</w:t>
      </w:r>
      <w:r w:rsidRPr="0029115F">
        <w:rPr>
          <w:rStyle w:val="TextoNormalCaracter"/>
        </w:rPr>
        <w:t>-</w:t>
      </w:r>
      <w:r>
        <w:t xml:space="preserve"> Sentencias </w:t>
      </w:r>
      <w:hyperlink w:anchor="SENTENCIA_2011_2" w:history="1">
        <w:r w:rsidRPr="0029115F">
          <w:rPr>
            <w:rStyle w:val="TextoNormalCaracter"/>
          </w:rPr>
          <w:t>2/2011</w:t>
        </w:r>
      </w:hyperlink>
      <w:r>
        <w:t xml:space="preserve">, ff. 1, 5; </w:t>
      </w:r>
      <w:hyperlink w:anchor="SENTENCIA_2011_3" w:history="1">
        <w:r w:rsidRPr="0029115F">
          <w:rPr>
            <w:rStyle w:val="TextoNormalCaracter"/>
          </w:rPr>
          <w:t>3/2011</w:t>
        </w:r>
      </w:hyperlink>
      <w:r>
        <w:t xml:space="preserve">, f. 3; </w:t>
      </w:r>
      <w:hyperlink w:anchor="SENTENCIA_2011_6" w:history="1">
        <w:r w:rsidRPr="0029115F">
          <w:rPr>
            <w:rStyle w:val="TextoNormalCaracter"/>
          </w:rPr>
          <w:t>6/2011</w:t>
        </w:r>
      </w:hyperlink>
      <w:r>
        <w:t xml:space="preserve">, ff. 1, 2, 6; </w:t>
      </w:r>
      <w:hyperlink w:anchor="SENTENCIA_2011_7" w:history="1">
        <w:r w:rsidRPr="0029115F">
          <w:rPr>
            <w:rStyle w:val="TextoNormalCaracter"/>
          </w:rPr>
          <w:t>7/2011</w:t>
        </w:r>
      </w:hyperlink>
      <w:r>
        <w:t xml:space="preserve">, f. 1; </w:t>
      </w:r>
      <w:hyperlink w:anchor="SENTENCIA_2011_8" w:history="1">
        <w:r w:rsidRPr="0029115F">
          <w:rPr>
            <w:rStyle w:val="TextoNormalCaracter"/>
          </w:rPr>
          <w:t>8/2011</w:t>
        </w:r>
      </w:hyperlink>
      <w:r>
        <w:t xml:space="preserve">, ff. 1 a 4, 6; </w:t>
      </w:r>
      <w:hyperlink w:anchor="SENTENCIA_2011_9" w:history="1">
        <w:r w:rsidRPr="0029115F">
          <w:rPr>
            <w:rStyle w:val="TextoNormalCaracter"/>
          </w:rPr>
          <w:t>9/2011</w:t>
        </w:r>
      </w:hyperlink>
      <w:r>
        <w:t xml:space="preserve">, ff. 1, 7; </w:t>
      </w:r>
      <w:hyperlink w:anchor="SENTENCIA_2011_10" w:history="1">
        <w:r w:rsidRPr="0029115F">
          <w:rPr>
            <w:rStyle w:val="TextoNormalCaracter"/>
          </w:rPr>
          <w:t>10/2011</w:t>
        </w:r>
      </w:hyperlink>
      <w:r>
        <w:t xml:space="preserve">, ff. 1, 2, 4, 5; </w:t>
      </w:r>
      <w:hyperlink w:anchor="SENTENCIA_2011_11" w:history="1">
        <w:r w:rsidRPr="0029115F">
          <w:rPr>
            <w:rStyle w:val="TextoNormalCaracter"/>
          </w:rPr>
          <w:t>11/2011</w:t>
        </w:r>
      </w:hyperlink>
      <w:r>
        <w:t xml:space="preserve">, ff. 1 a 5, 7; </w:t>
      </w:r>
      <w:hyperlink w:anchor="SENTENCIA_2011_12" w:history="1">
        <w:r w:rsidRPr="0029115F">
          <w:rPr>
            <w:rStyle w:val="TextoNormalCaracter"/>
          </w:rPr>
          <w:t>12/2011</w:t>
        </w:r>
      </w:hyperlink>
      <w:r>
        <w:t xml:space="preserve">, ff. 1, 2, 6; </w:t>
      </w:r>
      <w:hyperlink w:anchor="SENTENCIA_2011_13" w:history="1">
        <w:r w:rsidRPr="0029115F">
          <w:rPr>
            <w:rStyle w:val="TextoNormalCaracter"/>
          </w:rPr>
          <w:t>13/2011</w:t>
        </w:r>
      </w:hyperlink>
      <w:r>
        <w:t xml:space="preserve">, ff. 1, 2; </w:t>
      </w:r>
      <w:hyperlink w:anchor="SENTENCIA_2011_16" w:history="1">
        <w:r w:rsidRPr="0029115F">
          <w:rPr>
            <w:rStyle w:val="TextoNormalCaracter"/>
          </w:rPr>
          <w:t>16/2011</w:t>
        </w:r>
      </w:hyperlink>
      <w:r>
        <w:t xml:space="preserve">, ff. 3 a 5; </w:t>
      </w:r>
      <w:hyperlink w:anchor="SENTENCIA_2011_17" w:history="1">
        <w:r w:rsidRPr="0029115F">
          <w:rPr>
            <w:rStyle w:val="TextoNormalCaracter"/>
          </w:rPr>
          <w:t>17/2011</w:t>
        </w:r>
      </w:hyperlink>
      <w:r>
        <w:t xml:space="preserve">, passim; </w:t>
      </w:r>
      <w:hyperlink w:anchor="SENTENCIA_2011_20" w:history="1">
        <w:r w:rsidRPr="0029115F">
          <w:rPr>
            <w:rStyle w:val="TextoNormalCaracter"/>
          </w:rPr>
          <w:t>20/2011</w:t>
        </w:r>
      </w:hyperlink>
      <w:r>
        <w:t xml:space="preserve">, f. 2; </w:t>
      </w:r>
      <w:hyperlink w:anchor="SENTENCIA_2011_21" w:history="1">
        <w:r w:rsidRPr="0029115F">
          <w:rPr>
            <w:rStyle w:val="TextoNormalCaracter"/>
          </w:rPr>
          <w:t>21/2011</w:t>
        </w:r>
      </w:hyperlink>
      <w:r>
        <w:t xml:space="preserve">, ff. 1 a 3; </w:t>
      </w:r>
      <w:hyperlink w:anchor="SENTENCIA_2011_22" w:history="1">
        <w:r w:rsidRPr="0029115F">
          <w:rPr>
            <w:rStyle w:val="TextoNormalCaracter"/>
          </w:rPr>
          <w:t>22/2011</w:t>
        </w:r>
      </w:hyperlink>
      <w:r>
        <w:t xml:space="preserve">, ff. 1 a 3, 5, 6; </w:t>
      </w:r>
      <w:hyperlink w:anchor="SENTENCIA_2011_23" w:history="1">
        <w:r w:rsidRPr="0029115F">
          <w:rPr>
            <w:rStyle w:val="TextoNormalCaracter"/>
          </w:rPr>
          <w:t>23/2011</w:t>
        </w:r>
      </w:hyperlink>
      <w:r>
        <w:t xml:space="preserve">, f. 2; </w:t>
      </w:r>
      <w:hyperlink w:anchor="SENTENCIA_2011_24" w:history="1">
        <w:r w:rsidRPr="0029115F">
          <w:rPr>
            <w:rStyle w:val="TextoNormalCaracter"/>
          </w:rPr>
          <w:t>24/2011</w:t>
        </w:r>
      </w:hyperlink>
      <w:r>
        <w:t xml:space="preserve">, ff. 1 a 3; </w:t>
      </w:r>
      <w:hyperlink w:anchor="SENTENCIA_2011_25" w:history="1">
        <w:r w:rsidRPr="0029115F">
          <w:rPr>
            <w:rStyle w:val="TextoNormalCaracter"/>
          </w:rPr>
          <w:t>25/2011</w:t>
        </w:r>
      </w:hyperlink>
      <w:r>
        <w:t xml:space="preserve">, f. 6; </w:t>
      </w:r>
      <w:hyperlink w:anchor="SENTENCIA_2011_26" w:history="1">
        <w:r w:rsidRPr="0029115F">
          <w:rPr>
            <w:rStyle w:val="TextoNormalCaracter"/>
          </w:rPr>
          <w:t>26/2011</w:t>
        </w:r>
      </w:hyperlink>
      <w:r>
        <w:t xml:space="preserve">, ff. 1, 3, 6; </w:t>
      </w:r>
      <w:hyperlink w:anchor="SENTENCIA_2011_33" w:history="1">
        <w:r w:rsidRPr="0029115F">
          <w:rPr>
            <w:rStyle w:val="TextoNormalCaracter"/>
          </w:rPr>
          <w:t>33/2011</w:t>
        </w:r>
      </w:hyperlink>
      <w:r>
        <w:t xml:space="preserve">, ff. 1 a 3; </w:t>
      </w:r>
      <w:hyperlink w:anchor="SENTENCIA_2011_34" w:history="1">
        <w:r w:rsidRPr="0029115F">
          <w:rPr>
            <w:rStyle w:val="TextoNormalCaracter"/>
          </w:rPr>
          <w:t>34/2011</w:t>
        </w:r>
      </w:hyperlink>
      <w:r>
        <w:t xml:space="preserve">, ff. 1, 7; </w:t>
      </w:r>
      <w:hyperlink w:anchor="SENTENCIA_2011_35" w:history="1">
        <w:r w:rsidRPr="0029115F">
          <w:rPr>
            <w:rStyle w:val="TextoNormalCaracter"/>
          </w:rPr>
          <w:t>35/2011</w:t>
        </w:r>
      </w:hyperlink>
      <w:r>
        <w:t xml:space="preserve">, ff. 1 a 4; </w:t>
      </w:r>
      <w:hyperlink w:anchor="SENTENCIA_2011_37" w:history="1">
        <w:r w:rsidRPr="0029115F">
          <w:rPr>
            <w:rStyle w:val="TextoNormalCaracter"/>
          </w:rPr>
          <w:t>37/2011</w:t>
        </w:r>
      </w:hyperlink>
      <w:r>
        <w:t xml:space="preserve">, ff. 1, 3, 6, 7; </w:t>
      </w:r>
      <w:hyperlink w:anchor="SENTENCIA_2011_38" w:history="1">
        <w:r w:rsidRPr="0029115F">
          <w:rPr>
            <w:rStyle w:val="TextoNormalCaracter"/>
          </w:rPr>
          <w:t>38/2011</w:t>
        </w:r>
      </w:hyperlink>
      <w:r>
        <w:t xml:space="preserve">, ff. 1, 3, 7; </w:t>
      </w:r>
      <w:hyperlink w:anchor="SENTENCIA_2011_42" w:history="1">
        <w:r w:rsidRPr="0029115F">
          <w:rPr>
            <w:rStyle w:val="TextoNormalCaracter"/>
          </w:rPr>
          <w:t>42/2011</w:t>
        </w:r>
      </w:hyperlink>
      <w:r>
        <w:t xml:space="preserve">, ff. 1, 2; </w:t>
      </w:r>
      <w:hyperlink w:anchor="SENTENCIA_2011_43" w:history="1">
        <w:r w:rsidRPr="0029115F">
          <w:rPr>
            <w:rStyle w:val="TextoNormalCaracter"/>
          </w:rPr>
          <w:t>43/2011</w:t>
        </w:r>
      </w:hyperlink>
      <w:r>
        <w:t xml:space="preserve">, f. 1; </w:t>
      </w:r>
      <w:hyperlink w:anchor="SENTENCIA_2011_44" w:history="1">
        <w:r w:rsidRPr="0029115F">
          <w:rPr>
            <w:rStyle w:val="TextoNormalCaracter"/>
          </w:rPr>
          <w:t>44/2011</w:t>
        </w:r>
      </w:hyperlink>
      <w:r>
        <w:t xml:space="preserve">, ff. 1, 2, 5; </w:t>
      </w:r>
      <w:hyperlink w:anchor="SENTENCIA_2011_47" w:history="1">
        <w:r w:rsidRPr="0029115F">
          <w:rPr>
            <w:rStyle w:val="TextoNormalCaracter"/>
          </w:rPr>
          <w:t>47/2011</w:t>
        </w:r>
      </w:hyperlink>
      <w:r>
        <w:t xml:space="preserve">, f. 4; </w:t>
      </w:r>
      <w:hyperlink w:anchor="SENTENCIA_2011_51" w:history="1">
        <w:r w:rsidRPr="0029115F">
          <w:rPr>
            <w:rStyle w:val="TextoNormalCaracter"/>
          </w:rPr>
          <w:t>51/2011</w:t>
        </w:r>
      </w:hyperlink>
      <w:r>
        <w:t xml:space="preserve">, ff. 1, 2, 4, 6; </w:t>
      </w:r>
      <w:hyperlink w:anchor="SENTENCIA_2011_54" w:history="1">
        <w:r w:rsidRPr="0029115F">
          <w:rPr>
            <w:rStyle w:val="TextoNormalCaracter"/>
          </w:rPr>
          <w:t>54/2011</w:t>
        </w:r>
      </w:hyperlink>
      <w:r>
        <w:t xml:space="preserve">, f. 1; </w:t>
      </w:r>
      <w:hyperlink w:anchor="SENTENCIA_2011_58" w:history="1">
        <w:r w:rsidRPr="0029115F">
          <w:rPr>
            <w:rStyle w:val="TextoNormalCaracter"/>
          </w:rPr>
          <w:t>58/2011</w:t>
        </w:r>
      </w:hyperlink>
      <w:r>
        <w:t xml:space="preserve">, passim; </w:t>
      </w:r>
      <w:hyperlink w:anchor="SENTENCIA_2011_59" w:history="1">
        <w:r w:rsidRPr="0029115F">
          <w:rPr>
            <w:rStyle w:val="TextoNormalCaracter"/>
          </w:rPr>
          <w:t>59/2011</w:t>
        </w:r>
      </w:hyperlink>
      <w:r>
        <w:t xml:space="preserve">, ff. 1 a 6, 8; </w:t>
      </w:r>
      <w:hyperlink w:anchor="SENTENCIA_2011_60" w:history="1">
        <w:r w:rsidRPr="0029115F">
          <w:rPr>
            <w:rStyle w:val="TextoNormalCaracter"/>
          </w:rPr>
          <w:t>60/2011</w:t>
        </w:r>
      </w:hyperlink>
      <w:r>
        <w:t xml:space="preserve">, ff. 1 a 3; </w:t>
      </w:r>
      <w:hyperlink w:anchor="SENTENCIA_2011_61" w:history="1">
        <w:r w:rsidRPr="0029115F">
          <w:rPr>
            <w:rStyle w:val="TextoNormalCaracter"/>
          </w:rPr>
          <w:t>61/2011</w:t>
        </w:r>
      </w:hyperlink>
      <w:r>
        <w:t xml:space="preserve">, f. 4; </w:t>
      </w:r>
      <w:hyperlink w:anchor="SENTENCIA_2011_64" w:history="1">
        <w:r w:rsidRPr="0029115F">
          <w:rPr>
            <w:rStyle w:val="TextoNormalCaracter"/>
          </w:rPr>
          <w:t>64/2011</w:t>
        </w:r>
      </w:hyperlink>
      <w:r>
        <w:t xml:space="preserve">, ff. 1, 2; </w:t>
      </w:r>
      <w:hyperlink w:anchor="SENTENCIA_2011_65" w:history="1">
        <w:r w:rsidRPr="0029115F">
          <w:rPr>
            <w:rStyle w:val="TextoNormalCaracter"/>
          </w:rPr>
          <w:t>65/2011</w:t>
        </w:r>
      </w:hyperlink>
      <w:r>
        <w:t xml:space="preserve">, f. 2; </w:t>
      </w:r>
      <w:hyperlink w:anchor="SENTENCIA_2011_66" w:history="1">
        <w:r w:rsidRPr="0029115F">
          <w:rPr>
            <w:rStyle w:val="TextoNormalCaracter"/>
          </w:rPr>
          <w:t>66/2011</w:t>
        </w:r>
      </w:hyperlink>
      <w:r>
        <w:t xml:space="preserve">, ff. 5, 6; </w:t>
      </w:r>
      <w:hyperlink w:anchor="SENTENCIA_2011_67" w:history="1">
        <w:r w:rsidRPr="0029115F">
          <w:rPr>
            <w:rStyle w:val="TextoNormalCaracter"/>
          </w:rPr>
          <w:t>67/2011</w:t>
        </w:r>
      </w:hyperlink>
      <w:r>
        <w:t xml:space="preserve">, ff. 1, 2, 4, 5; </w:t>
      </w:r>
      <w:hyperlink w:anchor="SENTENCIA_2011_68" w:history="1">
        <w:r w:rsidRPr="0029115F">
          <w:rPr>
            <w:rStyle w:val="TextoNormalCaracter"/>
          </w:rPr>
          <w:t>68/2011</w:t>
        </w:r>
      </w:hyperlink>
      <w:r>
        <w:t xml:space="preserve">, f. 4; </w:t>
      </w:r>
      <w:hyperlink w:anchor="SENTENCIA_2011_69" w:history="1">
        <w:r w:rsidRPr="0029115F">
          <w:rPr>
            <w:rStyle w:val="TextoNormalCaracter"/>
          </w:rPr>
          <w:t>69/2011</w:t>
        </w:r>
      </w:hyperlink>
      <w:r>
        <w:t xml:space="preserve">, f. 1; </w:t>
      </w:r>
      <w:hyperlink w:anchor="SENTENCIA_2011_80" w:history="1">
        <w:r w:rsidRPr="0029115F">
          <w:rPr>
            <w:rStyle w:val="TextoNormalCaracter"/>
          </w:rPr>
          <w:t>80/2011</w:t>
        </w:r>
      </w:hyperlink>
      <w:r>
        <w:t xml:space="preserve">, ff. 1, 3, 9; </w:t>
      </w:r>
      <w:hyperlink w:anchor="SENTENCIA_2011_89" w:history="1">
        <w:r w:rsidRPr="0029115F">
          <w:rPr>
            <w:rStyle w:val="TextoNormalCaracter"/>
          </w:rPr>
          <w:t>89/2011</w:t>
        </w:r>
      </w:hyperlink>
      <w:r>
        <w:t xml:space="preserve">, ff. 1, 4 a 6; </w:t>
      </w:r>
      <w:hyperlink w:anchor="SENTENCIA_2011_99" w:history="1">
        <w:r w:rsidRPr="0029115F">
          <w:rPr>
            <w:rStyle w:val="TextoNormalCaracter"/>
          </w:rPr>
          <w:t>99/2011</w:t>
        </w:r>
      </w:hyperlink>
      <w:r>
        <w:t xml:space="preserve">, f. 2; </w:t>
      </w:r>
      <w:hyperlink w:anchor="SENTENCIA_2011_104" w:history="1">
        <w:r w:rsidRPr="0029115F">
          <w:rPr>
            <w:rStyle w:val="TextoNormalCaracter"/>
          </w:rPr>
          <w:t>104/2011</w:t>
        </w:r>
      </w:hyperlink>
      <w:r>
        <w:t xml:space="preserve">, f. 1; </w:t>
      </w:r>
      <w:hyperlink w:anchor="SENTENCIA_2011_105" w:history="1">
        <w:r w:rsidRPr="0029115F">
          <w:rPr>
            <w:rStyle w:val="TextoNormalCaracter"/>
          </w:rPr>
          <w:t>105/2011</w:t>
        </w:r>
      </w:hyperlink>
      <w:r>
        <w:t xml:space="preserve">, f. 1; </w:t>
      </w:r>
      <w:hyperlink w:anchor="SENTENCIA_2011_106" w:history="1">
        <w:r w:rsidRPr="0029115F">
          <w:rPr>
            <w:rStyle w:val="TextoNormalCaracter"/>
          </w:rPr>
          <w:t>106/2011</w:t>
        </w:r>
      </w:hyperlink>
      <w:r>
        <w:t xml:space="preserve">, ff. 1, 2, 4, 6; </w:t>
      </w:r>
      <w:hyperlink w:anchor="SENTENCIA_2011_107" w:history="1">
        <w:r w:rsidRPr="0029115F">
          <w:rPr>
            <w:rStyle w:val="TextoNormalCaracter"/>
          </w:rPr>
          <w:t>107/2011</w:t>
        </w:r>
      </w:hyperlink>
      <w:r>
        <w:t>, ff. 1, 2, 4.</w:t>
      </w:r>
    </w:p>
    <w:p w:rsidR="0029115F" w:rsidRDefault="0029115F" w:rsidP="0029115F">
      <w:pPr>
        <w:pStyle w:val="SangriaIzquierdaArticulo"/>
      </w:pPr>
      <w:r>
        <w:t xml:space="preserve">Autos </w:t>
      </w:r>
      <w:hyperlink w:anchor="AUTO_2011_19" w:history="1">
        <w:r w:rsidRPr="0029115F">
          <w:rPr>
            <w:rStyle w:val="TextoNormalCaracter"/>
          </w:rPr>
          <w:t>19/2011</w:t>
        </w:r>
      </w:hyperlink>
      <w:r>
        <w:t xml:space="preserve">; </w:t>
      </w:r>
      <w:hyperlink w:anchor="AUTO_2011_20" w:history="1">
        <w:r w:rsidRPr="0029115F">
          <w:rPr>
            <w:rStyle w:val="TextoNormalCaracter"/>
          </w:rPr>
          <w:t>20/2011</w:t>
        </w:r>
      </w:hyperlink>
      <w:r>
        <w:t xml:space="preserve">;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24.2.</w:t>
      </w:r>
      <w:r w:rsidRPr="0029115F">
        <w:rPr>
          <w:rStyle w:val="TextoNormalCaracter"/>
        </w:rPr>
        <w:t>-</w:t>
      </w:r>
      <w:r>
        <w:t xml:space="preserve"> Sentencias </w:t>
      </w:r>
      <w:hyperlink w:anchor="SENTENCIA_2011_16" w:history="1">
        <w:r w:rsidRPr="0029115F">
          <w:rPr>
            <w:rStyle w:val="TextoNormalCaracter"/>
          </w:rPr>
          <w:t>16/2011</w:t>
        </w:r>
      </w:hyperlink>
      <w:r>
        <w:t xml:space="preserve">, f. 3; </w:t>
      </w:r>
      <w:hyperlink w:anchor="SENTENCIA_2011_25" w:history="1">
        <w:r w:rsidRPr="0029115F">
          <w:rPr>
            <w:rStyle w:val="TextoNormalCaracter"/>
          </w:rPr>
          <w:t>25/2011</w:t>
        </w:r>
      </w:hyperlink>
      <w:r>
        <w:t xml:space="preserve">, f. 1; </w:t>
      </w:r>
      <w:hyperlink w:anchor="SENTENCIA_2011_33" w:history="1">
        <w:r w:rsidRPr="0029115F">
          <w:rPr>
            <w:rStyle w:val="TextoNormalCaracter"/>
          </w:rPr>
          <w:t>33/2011</w:t>
        </w:r>
      </w:hyperlink>
      <w:r>
        <w:t xml:space="preserve">, ff. 1, 2; </w:t>
      </w:r>
      <w:hyperlink w:anchor="SENTENCIA_2011_39" w:history="1">
        <w:r w:rsidRPr="0029115F">
          <w:rPr>
            <w:rStyle w:val="TextoNormalCaracter"/>
          </w:rPr>
          <w:t>39/2011</w:t>
        </w:r>
      </w:hyperlink>
      <w:r>
        <w:t xml:space="preserve">, ff. 1, 2, 4, 5; </w:t>
      </w:r>
      <w:hyperlink w:anchor="SENTENCIA_2011_41" w:history="1">
        <w:r w:rsidRPr="0029115F">
          <w:rPr>
            <w:rStyle w:val="TextoNormalCaracter"/>
          </w:rPr>
          <w:t>41/2011</w:t>
        </w:r>
      </w:hyperlink>
      <w:r>
        <w:t xml:space="preserve">, f. 6; </w:t>
      </w:r>
      <w:hyperlink w:anchor="SENTENCIA_2011_45" w:history="1">
        <w:r w:rsidRPr="0029115F">
          <w:rPr>
            <w:rStyle w:val="TextoNormalCaracter"/>
          </w:rPr>
          <w:t>45/2011</w:t>
        </w:r>
      </w:hyperlink>
      <w:r>
        <w:t xml:space="preserve">, f. 1; </w:t>
      </w:r>
      <w:hyperlink w:anchor="SENTENCIA_2011_47" w:history="1">
        <w:r w:rsidRPr="0029115F">
          <w:rPr>
            <w:rStyle w:val="TextoNormalCaracter"/>
          </w:rPr>
          <w:t>47/2011</w:t>
        </w:r>
      </w:hyperlink>
      <w:r>
        <w:t xml:space="preserve">, ff. 1, 7, 9; </w:t>
      </w:r>
      <w:hyperlink w:anchor="SENTENCIA_2011_64" w:history="1">
        <w:r w:rsidRPr="0029115F">
          <w:rPr>
            <w:rStyle w:val="TextoNormalCaracter"/>
          </w:rPr>
          <w:t>64/2011</w:t>
        </w:r>
      </w:hyperlink>
      <w:r>
        <w:t xml:space="preserve">, f. 2; </w:t>
      </w:r>
      <w:hyperlink w:anchor="SENTENCIA_2011_104" w:history="1">
        <w:r w:rsidRPr="0029115F">
          <w:rPr>
            <w:rStyle w:val="TextoNormalCaracter"/>
          </w:rPr>
          <w:t>104/2011</w:t>
        </w:r>
      </w:hyperlink>
      <w:r>
        <w:t>, ff. 1, 2.</w:t>
      </w:r>
    </w:p>
    <w:p w:rsidR="0029115F" w:rsidRDefault="0029115F" w:rsidP="0029115F">
      <w:pPr>
        <w:pStyle w:val="SangriaIzquierdaArticulo"/>
      </w:pPr>
      <w:r>
        <w:lastRenderedPageBreak/>
        <w:t xml:space="preserve">Auto </w:t>
      </w:r>
      <w:hyperlink w:anchor="AUTO_2011_51" w:history="1">
        <w:r w:rsidRPr="0029115F">
          <w:rPr>
            <w:rStyle w:val="TextoNormalCaracter"/>
          </w:rPr>
          <w:t>51/2011</w:t>
        </w:r>
      </w:hyperlink>
      <w:r>
        <w:t>.</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la asistencia de letrado)</w:t>
      </w:r>
      <w:r w:rsidRPr="0029115F">
        <w:rPr>
          <w:rStyle w:val="TextoNormalNegritaCaracter"/>
        </w:rPr>
        <w:t>.</w:t>
      </w:r>
      <w:r w:rsidRPr="0029115F">
        <w:rPr>
          <w:rStyle w:val="TextoNormalCaracter"/>
        </w:rPr>
        <w:t>-</w:t>
      </w:r>
      <w:r>
        <w:t xml:space="preserve"> Sentencia </w:t>
      </w:r>
      <w:hyperlink w:anchor="SENTENCIA_2011_7" w:history="1">
        <w:r w:rsidRPr="0029115F">
          <w:rPr>
            <w:rStyle w:val="TextoNormalCaracter"/>
          </w:rPr>
          <w:t>7/2011</w:t>
        </w:r>
      </w:hyperlink>
      <w:r>
        <w:t>, ff. 1, 2, 4, 6.</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la defensa)</w:t>
      </w:r>
      <w:r w:rsidRPr="0029115F">
        <w:rPr>
          <w:rStyle w:val="TextoNormalNegritaCaracter"/>
        </w:rPr>
        <w:t>.</w:t>
      </w:r>
      <w:r w:rsidRPr="0029115F">
        <w:rPr>
          <w:rStyle w:val="TextoNormalCaracter"/>
        </w:rPr>
        <w:t>-</w:t>
      </w:r>
      <w:r>
        <w:t xml:space="preserve"> Sentencias </w:t>
      </w:r>
      <w:hyperlink w:anchor="SENTENCIA_2011_7" w:history="1">
        <w:r w:rsidRPr="0029115F">
          <w:rPr>
            <w:rStyle w:val="TextoNormalCaracter"/>
          </w:rPr>
          <w:t>7/2011</w:t>
        </w:r>
      </w:hyperlink>
      <w:r>
        <w:t xml:space="preserve">, ff. 1, 2, 4, 6; </w:t>
      </w:r>
      <w:hyperlink w:anchor="SENTENCIA_2011_12" w:history="1">
        <w:r w:rsidRPr="0029115F">
          <w:rPr>
            <w:rStyle w:val="TextoNormalCaracter"/>
          </w:rPr>
          <w:t>12/2011</w:t>
        </w:r>
      </w:hyperlink>
      <w:r>
        <w:t xml:space="preserve">, ff. 1, 3; </w:t>
      </w:r>
      <w:hyperlink w:anchor="SENTENCIA_2011_14" w:history="1">
        <w:r w:rsidRPr="0029115F">
          <w:rPr>
            <w:rStyle w:val="TextoNormalCaracter"/>
          </w:rPr>
          <w:t>14/2011</w:t>
        </w:r>
      </w:hyperlink>
      <w:r>
        <w:t xml:space="preserve">, ff. 1, 2, 4; </w:t>
      </w:r>
      <w:hyperlink w:anchor="SENTENCIA_2011_25" w:history="1">
        <w:r w:rsidRPr="0029115F">
          <w:rPr>
            <w:rStyle w:val="TextoNormalCaracter"/>
          </w:rPr>
          <w:t>25/2011</w:t>
        </w:r>
      </w:hyperlink>
      <w:r>
        <w:t xml:space="preserve">, f. 7; </w:t>
      </w:r>
      <w:hyperlink w:anchor="SENTENCIA_2011_41" w:history="1">
        <w:r w:rsidRPr="0029115F">
          <w:rPr>
            <w:rStyle w:val="TextoNormalCaracter"/>
          </w:rPr>
          <w:t>41/2011</w:t>
        </w:r>
      </w:hyperlink>
      <w:r>
        <w:t xml:space="preserve">, f. 3, VP; </w:t>
      </w:r>
      <w:hyperlink w:anchor="SENTENCIA_2011_46" w:history="1">
        <w:r w:rsidRPr="0029115F">
          <w:rPr>
            <w:rStyle w:val="TextoNormalCaracter"/>
          </w:rPr>
          <w:t>46/2011</w:t>
        </w:r>
      </w:hyperlink>
      <w:r>
        <w:t>, ff. 1, 4.</w:t>
      </w:r>
    </w:p>
    <w:p w:rsidR="0029115F" w:rsidRDefault="0029115F" w:rsidP="0029115F">
      <w:pPr>
        <w:pStyle w:val="SangriaIzquierdaArticulo"/>
      </w:pPr>
      <w:r>
        <w:t xml:space="preserve">Autos </w:t>
      </w:r>
      <w:hyperlink w:anchor="AUTO_2011_86" w:history="1">
        <w:r w:rsidRPr="0029115F">
          <w:rPr>
            <w:rStyle w:val="TextoNormalCaracter"/>
          </w:rPr>
          <w:t>86/2011</w:t>
        </w:r>
      </w:hyperlink>
      <w:r>
        <w:t xml:space="preserve">;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la presunción de inocencia)</w:t>
      </w:r>
      <w:r w:rsidRPr="0029115F">
        <w:rPr>
          <w:rStyle w:val="TextoNormalNegritaCaracter"/>
        </w:rPr>
        <w:t>.</w:t>
      </w:r>
      <w:r w:rsidRPr="0029115F">
        <w:rPr>
          <w:rStyle w:val="TextoNormalCaracter"/>
        </w:rPr>
        <w:t>-</w:t>
      </w:r>
      <w:r>
        <w:t xml:space="preserve"> Sentencias </w:t>
      </w:r>
      <w:hyperlink w:anchor="SENTENCIA_2011_9" w:history="1">
        <w:r w:rsidRPr="0029115F">
          <w:rPr>
            <w:rStyle w:val="TextoNormalCaracter"/>
          </w:rPr>
          <w:t>9/2011</w:t>
        </w:r>
      </w:hyperlink>
      <w:r>
        <w:t xml:space="preserve">, ff. 1, 4 a 7; </w:t>
      </w:r>
      <w:hyperlink w:anchor="SENTENCIA_2011_12" w:history="1">
        <w:r w:rsidRPr="0029115F">
          <w:rPr>
            <w:rStyle w:val="TextoNormalCaracter"/>
          </w:rPr>
          <w:t>12/2011</w:t>
        </w:r>
      </w:hyperlink>
      <w:r>
        <w:t xml:space="preserve">, ff. 1, 2, 6, 9 a 11; </w:t>
      </w:r>
      <w:hyperlink w:anchor="SENTENCIA_2011_25" w:history="1">
        <w:r w:rsidRPr="0029115F">
          <w:rPr>
            <w:rStyle w:val="TextoNormalCaracter"/>
          </w:rPr>
          <w:t>25/2011</w:t>
        </w:r>
      </w:hyperlink>
      <w:r>
        <w:t xml:space="preserve">, ff. 1, 8; </w:t>
      </w:r>
      <w:hyperlink w:anchor="SENTENCIA_2011_41" w:history="1">
        <w:r w:rsidRPr="0029115F">
          <w:rPr>
            <w:rStyle w:val="TextoNormalCaracter"/>
          </w:rPr>
          <w:t>41/2011</w:t>
        </w:r>
      </w:hyperlink>
      <w:r>
        <w:t xml:space="preserve">, f. 1; </w:t>
      </w:r>
      <w:hyperlink w:anchor="SENTENCIA_2011_46" w:history="1">
        <w:r w:rsidRPr="0029115F">
          <w:rPr>
            <w:rStyle w:val="TextoNormalCaracter"/>
          </w:rPr>
          <w:t>46/2011</w:t>
        </w:r>
      </w:hyperlink>
      <w:r>
        <w:t xml:space="preserve">, f. 4; </w:t>
      </w:r>
      <w:hyperlink w:anchor="SENTENCIA_2011_59" w:history="1">
        <w:r w:rsidRPr="0029115F">
          <w:rPr>
            <w:rStyle w:val="TextoNormalCaracter"/>
          </w:rPr>
          <w:t>59/2011</w:t>
        </w:r>
      </w:hyperlink>
      <w:r>
        <w:t xml:space="preserve">, ff. 1 a 4; </w:t>
      </w:r>
      <w:hyperlink w:anchor="SENTENCIA_2011_61" w:history="1">
        <w:r w:rsidRPr="0029115F">
          <w:rPr>
            <w:rStyle w:val="TextoNormalCaracter"/>
          </w:rPr>
          <w:t>61/2011</w:t>
        </w:r>
      </w:hyperlink>
      <w:r>
        <w:t xml:space="preserve">, ff. 4, 5; </w:t>
      </w:r>
      <w:hyperlink w:anchor="SENTENCIA_2011_64" w:history="1">
        <w:r w:rsidRPr="0029115F">
          <w:rPr>
            <w:rStyle w:val="TextoNormalCaracter"/>
          </w:rPr>
          <w:t>64/2011</w:t>
        </w:r>
      </w:hyperlink>
      <w:r>
        <w:t xml:space="preserve">, ff. 1, 2; </w:t>
      </w:r>
      <w:hyperlink w:anchor="SENTENCIA_2011_80" w:history="1">
        <w:r w:rsidRPr="0029115F">
          <w:rPr>
            <w:rStyle w:val="TextoNormalCaracter"/>
          </w:rPr>
          <w:t>80/2011</w:t>
        </w:r>
      </w:hyperlink>
      <w:r>
        <w:t xml:space="preserve">, f. 3; </w:t>
      </w:r>
      <w:hyperlink w:anchor="SENTENCIA_2011_107" w:history="1">
        <w:r w:rsidRPr="0029115F">
          <w:rPr>
            <w:rStyle w:val="TextoNormalCaracter"/>
          </w:rPr>
          <w:t>107/2011</w:t>
        </w:r>
      </w:hyperlink>
      <w:r>
        <w:t>, f. 1.</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la prueba)</w:t>
      </w:r>
      <w:r w:rsidRPr="0029115F">
        <w:rPr>
          <w:rStyle w:val="TextoNormalNegritaCaracter"/>
        </w:rPr>
        <w:t>.</w:t>
      </w:r>
      <w:r w:rsidRPr="0029115F">
        <w:rPr>
          <w:rStyle w:val="TextoNormalCaracter"/>
        </w:rPr>
        <w:t>-</w:t>
      </w:r>
      <w:r>
        <w:t xml:space="preserve"> Sentencias </w:t>
      </w:r>
      <w:hyperlink w:anchor="SENTENCIA_2011_2" w:history="1">
        <w:r w:rsidRPr="0029115F">
          <w:rPr>
            <w:rStyle w:val="TextoNormalCaracter"/>
          </w:rPr>
          <w:t>2/2011</w:t>
        </w:r>
      </w:hyperlink>
      <w:r>
        <w:t xml:space="preserve">, ff. 1, 3; </w:t>
      </w:r>
      <w:hyperlink w:anchor="SENTENCIA_2011_80" w:history="1">
        <w:r w:rsidRPr="0029115F">
          <w:rPr>
            <w:rStyle w:val="TextoNormalCaracter"/>
          </w:rPr>
          <w:t>80/2011</w:t>
        </w:r>
      </w:hyperlink>
      <w:r>
        <w:t>, ff. 1, 3, 4, 9.</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no confesarse culpable)</w:t>
      </w:r>
      <w:r w:rsidRPr="0029115F">
        <w:rPr>
          <w:rStyle w:val="TextoNormalNegritaCaracter"/>
        </w:rPr>
        <w:t>.</w:t>
      </w:r>
      <w:r w:rsidRPr="0029115F">
        <w:rPr>
          <w:rStyle w:val="TextoNormalCaracter"/>
        </w:rPr>
        <w:t>-</w:t>
      </w:r>
      <w:r>
        <w:t xml:space="preserve"> Sentencia </w:t>
      </w:r>
      <w:hyperlink w:anchor="SENTENCIA_2011_9" w:history="1">
        <w:r w:rsidRPr="0029115F">
          <w:rPr>
            <w:rStyle w:val="TextoNormalCaracter"/>
          </w:rPr>
          <w:t>9/2011</w:t>
        </w:r>
      </w:hyperlink>
      <w:r>
        <w:t>, f. 5.</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no declarar contra sí mismo)</w:t>
      </w:r>
      <w:r w:rsidRPr="0029115F">
        <w:rPr>
          <w:rStyle w:val="TextoNormalNegritaCaracter"/>
        </w:rPr>
        <w:t>.</w:t>
      </w:r>
      <w:r w:rsidRPr="0029115F">
        <w:rPr>
          <w:rStyle w:val="TextoNormalCaracter"/>
        </w:rPr>
        <w:t>-</w:t>
      </w:r>
      <w:r>
        <w:t xml:space="preserve"> Sentencia </w:t>
      </w:r>
      <w:hyperlink w:anchor="SENTENCIA_2011_9" w:history="1">
        <w:r w:rsidRPr="0029115F">
          <w:rPr>
            <w:rStyle w:val="TextoNormalCaracter"/>
          </w:rPr>
          <w:t>9/2011</w:t>
        </w:r>
      </w:hyperlink>
      <w:r>
        <w:t>, f. 5.</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un juez imparcial)</w:t>
      </w:r>
      <w:r w:rsidRPr="0029115F">
        <w:rPr>
          <w:rStyle w:val="TextoNormalNegritaCaracter"/>
        </w:rPr>
        <w:t>.</w:t>
      </w:r>
      <w:r w:rsidRPr="0029115F">
        <w:rPr>
          <w:rStyle w:val="TextoNormalCaracter"/>
        </w:rPr>
        <w:t>-</w:t>
      </w:r>
      <w:r>
        <w:t xml:space="preserve"> Sentencia </w:t>
      </w:r>
      <w:hyperlink w:anchor="SENTENCIA_2011_12" w:history="1">
        <w:r w:rsidRPr="0029115F">
          <w:rPr>
            <w:rStyle w:val="TextoNormalCaracter"/>
          </w:rPr>
          <w:t>12/2011</w:t>
        </w:r>
      </w:hyperlink>
      <w:r>
        <w:t>, ff. 1, 3.</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un proceso con todas las garantías)</w:t>
      </w:r>
      <w:r w:rsidRPr="0029115F">
        <w:rPr>
          <w:rStyle w:val="TextoNormalNegritaCaracter"/>
        </w:rPr>
        <w:t>.</w:t>
      </w:r>
      <w:r w:rsidRPr="0029115F">
        <w:rPr>
          <w:rStyle w:val="TextoNormalCaracter"/>
        </w:rPr>
        <w:t>-</w:t>
      </w:r>
      <w:r>
        <w:t xml:space="preserve"> Sentencias </w:t>
      </w:r>
      <w:hyperlink w:anchor="SENTENCIA_2011_7" w:history="1">
        <w:r w:rsidRPr="0029115F">
          <w:rPr>
            <w:rStyle w:val="TextoNormalCaracter"/>
          </w:rPr>
          <w:t>7/2011</w:t>
        </w:r>
      </w:hyperlink>
      <w:r>
        <w:t xml:space="preserve">, ff. 1, 2; </w:t>
      </w:r>
      <w:hyperlink w:anchor="SENTENCIA_2011_9" w:history="1">
        <w:r w:rsidRPr="0029115F">
          <w:rPr>
            <w:rStyle w:val="TextoNormalCaracter"/>
          </w:rPr>
          <w:t>9/2011</w:t>
        </w:r>
      </w:hyperlink>
      <w:r>
        <w:t xml:space="preserve">, ff. 1 a 3, 5; </w:t>
      </w:r>
      <w:hyperlink w:anchor="SENTENCIA_2011_12" w:history="1">
        <w:r w:rsidRPr="0029115F">
          <w:rPr>
            <w:rStyle w:val="TextoNormalCaracter"/>
          </w:rPr>
          <w:t>12/2011</w:t>
        </w:r>
      </w:hyperlink>
      <w:r>
        <w:t xml:space="preserve">, f. 3; </w:t>
      </w:r>
      <w:hyperlink w:anchor="SENTENCIA_2011_16" w:history="1">
        <w:r w:rsidRPr="0029115F">
          <w:rPr>
            <w:rStyle w:val="TextoNormalCaracter"/>
          </w:rPr>
          <w:t>16/2011</w:t>
        </w:r>
      </w:hyperlink>
      <w:r>
        <w:t xml:space="preserve">, ff. 1, 3; </w:t>
      </w:r>
      <w:hyperlink w:anchor="SENTENCIA_2011_25" w:history="1">
        <w:r w:rsidRPr="0029115F">
          <w:rPr>
            <w:rStyle w:val="TextoNormalCaracter"/>
          </w:rPr>
          <w:t>25/2011</w:t>
        </w:r>
      </w:hyperlink>
      <w:r>
        <w:t xml:space="preserve">, ff. 1, 3; </w:t>
      </w:r>
      <w:hyperlink w:anchor="SENTENCIA_2011_33" w:history="1">
        <w:r w:rsidRPr="0029115F">
          <w:rPr>
            <w:rStyle w:val="TextoNormalCaracter"/>
          </w:rPr>
          <w:t>33/2011</w:t>
        </w:r>
      </w:hyperlink>
      <w:r>
        <w:t xml:space="preserve">, f. 3; </w:t>
      </w:r>
      <w:hyperlink w:anchor="SENTENCIA_2011_38" w:history="1">
        <w:r w:rsidRPr="0029115F">
          <w:rPr>
            <w:rStyle w:val="TextoNormalCaracter"/>
          </w:rPr>
          <w:t>38/2011</w:t>
        </w:r>
      </w:hyperlink>
      <w:r>
        <w:t xml:space="preserve">, ff. 1, 3, 6; </w:t>
      </w:r>
      <w:hyperlink w:anchor="SENTENCIA_2011_46" w:history="1">
        <w:r w:rsidRPr="0029115F">
          <w:rPr>
            <w:rStyle w:val="TextoNormalCaracter"/>
          </w:rPr>
          <w:t>46/2011</w:t>
        </w:r>
      </w:hyperlink>
      <w:r>
        <w:t xml:space="preserve">, ff. 1 a 3; </w:t>
      </w:r>
      <w:hyperlink w:anchor="SENTENCIA_2011_60" w:history="1">
        <w:r w:rsidRPr="0029115F">
          <w:rPr>
            <w:rStyle w:val="TextoNormalCaracter"/>
          </w:rPr>
          <w:t>60/2011</w:t>
        </w:r>
      </w:hyperlink>
      <w:r>
        <w:t xml:space="preserve">, f. 3; </w:t>
      </w:r>
      <w:hyperlink w:anchor="SENTENCIA_2011_61" w:history="1">
        <w:r w:rsidRPr="0029115F">
          <w:rPr>
            <w:rStyle w:val="TextoNormalCaracter"/>
          </w:rPr>
          <w:t>61/2011</w:t>
        </w:r>
      </w:hyperlink>
      <w:r>
        <w:t xml:space="preserve">, f. 4; </w:t>
      </w:r>
      <w:hyperlink w:anchor="SENTENCIA_2011_64" w:history="1">
        <w:r w:rsidRPr="0029115F">
          <w:rPr>
            <w:rStyle w:val="TextoNormalCaracter"/>
          </w:rPr>
          <w:t>64/2011</w:t>
        </w:r>
      </w:hyperlink>
      <w:r>
        <w:t xml:space="preserve">, ff. 1, 2; </w:t>
      </w:r>
      <w:hyperlink w:anchor="SENTENCIA_2011_66" w:history="1">
        <w:r w:rsidRPr="0029115F">
          <w:rPr>
            <w:rStyle w:val="TextoNormalCaracter"/>
          </w:rPr>
          <w:t>66/2011</w:t>
        </w:r>
      </w:hyperlink>
      <w:r>
        <w:t xml:space="preserve">, ff. 5, 6; </w:t>
      </w:r>
      <w:hyperlink w:anchor="SENTENCIA_2011_107" w:history="1">
        <w:r w:rsidRPr="0029115F">
          <w:rPr>
            <w:rStyle w:val="TextoNormalCaracter"/>
          </w:rPr>
          <w:t>107/2011</w:t>
        </w:r>
      </w:hyperlink>
      <w:r>
        <w:t>, f. 1.</w:t>
      </w:r>
    </w:p>
    <w:p w:rsidR="0029115F" w:rsidRDefault="0029115F" w:rsidP="0029115F">
      <w:pPr>
        <w:pStyle w:val="SangriaIzquierdaArticulo"/>
      </w:pPr>
      <w:r>
        <w:t xml:space="preserve">Autos </w:t>
      </w:r>
      <w:hyperlink w:anchor="AUTO_2011_59" w:history="1">
        <w:r w:rsidRPr="0029115F">
          <w:rPr>
            <w:rStyle w:val="TextoNormalCaracter"/>
          </w:rPr>
          <w:t>59/2011</w:t>
        </w:r>
      </w:hyperlink>
      <w:r>
        <w:t xml:space="preserve">; </w:t>
      </w:r>
      <w:hyperlink w:anchor="AUTO_2011_86" w:history="1">
        <w:r w:rsidRPr="0029115F">
          <w:rPr>
            <w:rStyle w:val="TextoNormalCaracter"/>
          </w:rPr>
          <w:t>86/2011</w:t>
        </w:r>
      </w:hyperlink>
      <w:r>
        <w:t xml:space="preserve">;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24.2</w:t>
      </w:r>
      <w:r>
        <w:t xml:space="preserve"> </w:t>
      </w:r>
      <w:r w:rsidRPr="0029115F">
        <w:rPr>
          <w:rStyle w:val="TextoNormalCaracter"/>
        </w:rPr>
        <w:t>(derecho a un proceso sin dilaciones)</w:t>
      </w:r>
      <w:r w:rsidRPr="0029115F">
        <w:rPr>
          <w:rStyle w:val="TextoNormalNegritaCaracter"/>
        </w:rPr>
        <w:t>.</w:t>
      </w:r>
      <w:r w:rsidRPr="0029115F">
        <w:rPr>
          <w:rStyle w:val="TextoNormalCaracter"/>
        </w:rPr>
        <w:t>-</w:t>
      </w:r>
      <w:r>
        <w:t xml:space="preserve"> Sentencia </w:t>
      </w:r>
      <w:hyperlink w:anchor="SENTENCIA_2011_25" w:history="1">
        <w:r w:rsidRPr="0029115F">
          <w:rPr>
            <w:rStyle w:val="TextoNormalCaracter"/>
          </w:rPr>
          <w:t>25/2011</w:t>
        </w:r>
      </w:hyperlink>
      <w:r>
        <w:t>, ff. 1, 10.</w:t>
      </w:r>
    </w:p>
    <w:p w:rsidR="0029115F" w:rsidRDefault="0029115F" w:rsidP="0029115F">
      <w:pPr>
        <w:pStyle w:val="SangriaFrancesaArticulo"/>
      </w:pPr>
      <w:r w:rsidRPr="0029115F">
        <w:rPr>
          <w:rStyle w:val="TextoNormalNegritaCaracter"/>
        </w:rPr>
        <w:t>Artículo 25.</w:t>
      </w:r>
      <w:r w:rsidRPr="0029115F">
        <w:rPr>
          <w:rStyle w:val="TextoNormalCaracter"/>
        </w:rPr>
        <w:t>-</w:t>
      </w:r>
      <w:r>
        <w:t xml:space="preserve"> Sentencias </w:t>
      </w:r>
      <w:hyperlink w:anchor="SENTENCIA_2011_18" w:history="1">
        <w:r w:rsidRPr="0029115F">
          <w:rPr>
            <w:rStyle w:val="TextoNormalCaracter"/>
          </w:rPr>
          <w:t>18/2011</w:t>
        </w:r>
      </w:hyperlink>
      <w:r>
        <w:t xml:space="preserve">, f. 2; </w:t>
      </w:r>
      <w:hyperlink w:anchor="SENTENCIA_2011_39" w:history="1">
        <w:r w:rsidRPr="0029115F">
          <w:rPr>
            <w:rStyle w:val="TextoNormalCaracter"/>
          </w:rPr>
          <w:t>39/2011</w:t>
        </w:r>
      </w:hyperlink>
      <w:r>
        <w:t>, f. 2.</w:t>
      </w:r>
    </w:p>
    <w:p w:rsidR="0029115F" w:rsidRDefault="0029115F" w:rsidP="0029115F">
      <w:pPr>
        <w:pStyle w:val="SangriaFrancesaArticulo"/>
      </w:pPr>
      <w:r w:rsidRPr="0029115F">
        <w:rPr>
          <w:rStyle w:val="TextoNormalNegritaCaracter"/>
        </w:rPr>
        <w:t>Artículo 25.1.</w:t>
      </w:r>
      <w:r w:rsidRPr="0029115F">
        <w:rPr>
          <w:rStyle w:val="TextoNormalCaracter"/>
        </w:rPr>
        <w:t>-</w:t>
      </w:r>
      <w:r>
        <w:t xml:space="preserve"> Sentencias </w:t>
      </w:r>
      <w:hyperlink w:anchor="SENTENCIA_2011_9" w:history="1">
        <w:r w:rsidRPr="0029115F">
          <w:rPr>
            <w:rStyle w:val="TextoNormalCaracter"/>
          </w:rPr>
          <w:t>9/2011</w:t>
        </w:r>
      </w:hyperlink>
      <w:r>
        <w:t xml:space="preserve">, f. 6; </w:t>
      </w:r>
      <w:hyperlink w:anchor="SENTENCIA_2011_39" w:history="1">
        <w:r w:rsidRPr="0029115F">
          <w:rPr>
            <w:rStyle w:val="TextoNormalCaracter"/>
          </w:rPr>
          <w:t>39/2011</w:t>
        </w:r>
      </w:hyperlink>
      <w:r>
        <w:t xml:space="preserve">, f. 5; </w:t>
      </w:r>
      <w:hyperlink w:anchor="SENTENCIA_2011_45" w:history="1">
        <w:r w:rsidRPr="0029115F">
          <w:rPr>
            <w:rStyle w:val="TextoNormalCaracter"/>
          </w:rPr>
          <w:t>45/2011</w:t>
        </w:r>
      </w:hyperlink>
      <w:r>
        <w:t xml:space="preserve">, ff. 1, 2; </w:t>
      </w:r>
      <w:hyperlink w:anchor="SENTENCIA_2011_61" w:history="1">
        <w:r w:rsidRPr="0029115F">
          <w:rPr>
            <w:rStyle w:val="TextoNormalCaracter"/>
          </w:rPr>
          <w:t>61/2011</w:t>
        </w:r>
      </w:hyperlink>
      <w:r>
        <w:t xml:space="preserve">, f. 5; </w:t>
      </w:r>
      <w:hyperlink w:anchor="SENTENCIA_2011_104" w:history="1">
        <w:r w:rsidRPr="0029115F">
          <w:rPr>
            <w:rStyle w:val="TextoNormalCaracter"/>
          </w:rPr>
          <w:t>104/2011</w:t>
        </w:r>
      </w:hyperlink>
      <w:r>
        <w:t>, ff. 1, 4, 5, 9.</w:t>
      </w:r>
    </w:p>
    <w:p w:rsidR="0029115F" w:rsidRDefault="0029115F" w:rsidP="0029115F">
      <w:pPr>
        <w:pStyle w:val="SangriaFrancesaArticulo"/>
      </w:pPr>
      <w:r w:rsidRPr="0029115F">
        <w:rPr>
          <w:rStyle w:val="TextoNormalNegritaCaracter"/>
        </w:rPr>
        <w:t>Artículo 25.2.</w:t>
      </w:r>
      <w:r w:rsidRPr="0029115F">
        <w:rPr>
          <w:rStyle w:val="TextoNormalCaracter"/>
        </w:rPr>
        <w:t>-</w:t>
      </w:r>
      <w:r>
        <w:t xml:space="preserve"> Sentencias </w:t>
      </w:r>
      <w:hyperlink w:anchor="SENTENCIA_2011_15" w:history="1">
        <w:r w:rsidRPr="0029115F">
          <w:rPr>
            <w:rStyle w:val="TextoNormalCaracter"/>
          </w:rPr>
          <w:t>15/2011</w:t>
        </w:r>
      </w:hyperlink>
      <w:r>
        <w:t xml:space="preserve">, passim; </w:t>
      </w:r>
      <w:hyperlink w:anchor="SENTENCIA_2011_59" w:history="1">
        <w:r w:rsidRPr="0029115F">
          <w:rPr>
            <w:rStyle w:val="TextoNormalCaracter"/>
          </w:rPr>
          <w:t>59/2011</w:t>
        </w:r>
      </w:hyperlink>
      <w:r>
        <w:t>, f. 2.</w:t>
      </w:r>
    </w:p>
    <w:p w:rsidR="0029115F" w:rsidRDefault="0029115F" w:rsidP="0029115F">
      <w:pPr>
        <w:pStyle w:val="SangriaFrancesaArticulo"/>
      </w:pPr>
      <w:r w:rsidRPr="0029115F">
        <w:rPr>
          <w:rStyle w:val="TextoNormalNegritaCaracter"/>
        </w:rPr>
        <w:t>Artículo 27.</w:t>
      </w:r>
      <w:r w:rsidRPr="0029115F">
        <w:rPr>
          <w:rStyle w:val="TextoNormalCaracter"/>
        </w:rPr>
        <w:t>-</w:t>
      </w:r>
      <w:r>
        <w:t xml:space="preserve"> Auto </w:t>
      </w:r>
      <w:hyperlink w:anchor="AUTO_2011_35" w:history="1">
        <w:r w:rsidRPr="0029115F">
          <w:rPr>
            <w:rStyle w:val="TextoNormalCaracter"/>
          </w:rPr>
          <w:t>35/2011</w:t>
        </w:r>
      </w:hyperlink>
      <w:r>
        <w:t>.</w:t>
      </w:r>
    </w:p>
    <w:p w:rsidR="0029115F" w:rsidRDefault="0029115F" w:rsidP="0029115F">
      <w:pPr>
        <w:pStyle w:val="SangriaFrancesaArticulo"/>
      </w:pPr>
      <w:r w:rsidRPr="0029115F">
        <w:rPr>
          <w:rStyle w:val="TextoNormalNegritaCaracter"/>
        </w:rPr>
        <w:t>Artículo 27.3.</w:t>
      </w:r>
      <w:r w:rsidRPr="0029115F">
        <w:rPr>
          <w:rStyle w:val="TextoNormalCaracter"/>
        </w:rPr>
        <w:t>-</w:t>
      </w:r>
      <w:r>
        <w:t xml:space="preserve"> Sentencia </w:t>
      </w:r>
      <w:hyperlink w:anchor="SENTENCIA_2011_51" w:history="1">
        <w:r w:rsidRPr="0029115F">
          <w:rPr>
            <w:rStyle w:val="TextoNormalCaracter"/>
          </w:rPr>
          <w:t>51/2011</w:t>
        </w:r>
      </w:hyperlink>
      <w:r>
        <w:t>, ff. 3, 12.</w:t>
      </w:r>
    </w:p>
    <w:p w:rsidR="0029115F" w:rsidRDefault="0029115F" w:rsidP="0029115F">
      <w:pPr>
        <w:pStyle w:val="SangriaFrancesaArticulo"/>
      </w:pPr>
      <w:r w:rsidRPr="0029115F">
        <w:rPr>
          <w:rStyle w:val="TextoNormalNegritaCaracter"/>
        </w:rPr>
        <w:t>Artículo 28.</w:t>
      </w:r>
      <w:r w:rsidRPr="0029115F">
        <w:rPr>
          <w:rStyle w:val="TextoNormalCaracter"/>
        </w:rPr>
        <w:t>-</w:t>
      </w:r>
      <w:r>
        <w:t xml:space="preserve"> Sentencias </w:t>
      </w:r>
      <w:hyperlink w:anchor="SENTENCIA_2011_5" w:history="1">
        <w:r w:rsidRPr="0029115F">
          <w:rPr>
            <w:rStyle w:val="TextoNormalCaracter"/>
          </w:rPr>
          <w:t>5/2011</w:t>
        </w:r>
      </w:hyperlink>
      <w:r>
        <w:t xml:space="preserve">, ff. 1, 2; </w:t>
      </w:r>
      <w:hyperlink w:anchor="SENTENCIA_2011_33" w:history="1">
        <w:r w:rsidRPr="0029115F">
          <w:rPr>
            <w:rStyle w:val="TextoNormalCaracter"/>
          </w:rPr>
          <w:t>33/2011</w:t>
        </w:r>
      </w:hyperlink>
      <w:r>
        <w:t xml:space="preserve">, f. 4; </w:t>
      </w:r>
      <w:hyperlink w:anchor="SENTENCIA_2011_104" w:history="1">
        <w:r w:rsidRPr="0029115F">
          <w:rPr>
            <w:rStyle w:val="TextoNormalCaracter"/>
          </w:rPr>
          <w:t>104/2011</w:t>
        </w:r>
      </w:hyperlink>
      <w:r>
        <w:t>, ff. 4, 5, 7.</w:t>
      </w:r>
    </w:p>
    <w:p w:rsidR="0029115F" w:rsidRDefault="0029115F" w:rsidP="0029115F">
      <w:pPr>
        <w:pStyle w:val="SangriaFrancesaArticulo"/>
      </w:pPr>
      <w:r w:rsidRPr="0029115F">
        <w:rPr>
          <w:rStyle w:val="TextoNormalNegritaCaracter"/>
        </w:rPr>
        <w:t>Artículo 28.1.</w:t>
      </w:r>
      <w:r w:rsidRPr="0029115F">
        <w:rPr>
          <w:rStyle w:val="TextoNormalCaracter"/>
        </w:rPr>
        <w:t>-</w:t>
      </w:r>
      <w:r>
        <w:t xml:space="preserve"> Sentencias </w:t>
      </w:r>
      <w:hyperlink w:anchor="SENTENCIA_2011_58" w:history="1">
        <w:r w:rsidRPr="0029115F">
          <w:rPr>
            <w:rStyle w:val="TextoNormalCaracter"/>
          </w:rPr>
          <w:t>58/2011</w:t>
        </w:r>
      </w:hyperlink>
      <w:r>
        <w:t xml:space="preserve">, ff. 1, 2; </w:t>
      </w:r>
      <w:hyperlink w:anchor="SENTENCIA_2011_104" w:history="1">
        <w:r w:rsidRPr="0029115F">
          <w:rPr>
            <w:rStyle w:val="TextoNormalCaracter"/>
          </w:rPr>
          <w:t>104/2011</w:t>
        </w:r>
      </w:hyperlink>
      <w:r>
        <w:t>, ff. 5, 6.</w:t>
      </w:r>
    </w:p>
    <w:p w:rsidR="0029115F" w:rsidRDefault="0029115F" w:rsidP="0029115F">
      <w:pPr>
        <w:pStyle w:val="SangriaIzquierdaArticulo"/>
      </w:pPr>
      <w:r>
        <w:t xml:space="preserve">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28.2.</w:t>
      </w:r>
      <w:r w:rsidRPr="0029115F">
        <w:rPr>
          <w:rStyle w:val="TextoNormalCaracter"/>
        </w:rPr>
        <w:t>-</w:t>
      </w:r>
      <w:r>
        <w:t xml:space="preserve"> Sentencias </w:t>
      </w:r>
      <w:hyperlink w:anchor="SENTENCIA_2011_33" w:history="1">
        <w:r w:rsidRPr="0029115F">
          <w:rPr>
            <w:rStyle w:val="TextoNormalCaracter"/>
          </w:rPr>
          <w:t>33/2011</w:t>
        </w:r>
      </w:hyperlink>
      <w:r>
        <w:t xml:space="preserve">, passim; </w:t>
      </w:r>
      <w:hyperlink w:anchor="SENTENCIA_2011_104" w:history="1">
        <w:r w:rsidRPr="0029115F">
          <w:rPr>
            <w:rStyle w:val="TextoNormalCaracter"/>
          </w:rPr>
          <w:t>104/2011</w:t>
        </w:r>
      </w:hyperlink>
      <w:r>
        <w:t>, ff. 1, 2, 5 a 9.</w:t>
      </w:r>
    </w:p>
    <w:p w:rsidR="0029115F" w:rsidRDefault="0029115F" w:rsidP="0029115F">
      <w:pPr>
        <w:pStyle w:val="SangriaFrancesaArticulo"/>
      </w:pPr>
      <w:r w:rsidRPr="0029115F">
        <w:rPr>
          <w:rStyle w:val="TextoNormalNegritaCaracter"/>
        </w:rPr>
        <w:t>Artículo 29.</w:t>
      </w:r>
      <w:r w:rsidRPr="0029115F">
        <w:rPr>
          <w:rStyle w:val="TextoNormalCaracter"/>
        </w:rPr>
        <w:t>-</w:t>
      </w:r>
      <w:r>
        <w:t xml:space="preserve"> Sentencias </w:t>
      </w:r>
      <w:hyperlink w:anchor="SENTENCIA_2011_47" w:history="1">
        <w:r w:rsidRPr="0029115F">
          <w:rPr>
            <w:rStyle w:val="TextoNormalCaracter"/>
          </w:rPr>
          <w:t>47/2011</w:t>
        </w:r>
      </w:hyperlink>
      <w:r>
        <w:t xml:space="preserve">, ff. 1, 3, 6; </w:t>
      </w:r>
      <w:hyperlink w:anchor="SENTENCIA_2011_108" w:history="1">
        <w:r w:rsidRPr="0029115F">
          <w:rPr>
            <w:rStyle w:val="TextoNormalCaracter"/>
          </w:rPr>
          <w:t>108/2011</w:t>
        </w:r>
      </w:hyperlink>
      <w:r>
        <w:t>, f. 3.</w:t>
      </w:r>
    </w:p>
    <w:p w:rsidR="0029115F" w:rsidRDefault="0029115F" w:rsidP="0029115F">
      <w:pPr>
        <w:pStyle w:val="SangriaFrancesaArticulo"/>
      </w:pPr>
      <w:r w:rsidRPr="0029115F">
        <w:rPr>
          <w:rStyle w:val="TextoNormalNegritaCaracter"/>
        </w:rPr>
        <w:t>Artículo 29.1.</w:t>
      </w:r>
      <w:r w:rsidRPr="0029115F">
        <w:rPr>
          <w:rStyle w:val="TextoNormalCaracter"/>
        </w:rPr>
        <w:t>-</w:t>
      </w:r>
      <w:r>
        <w:t xml:space="preserve"> Sentencias </w:t>
      </w:r>
      <w:hyperlink w:anchor="SENTENCIA_2011_47" w:history="1">
        <w:r w:rsidRPr="0029115F">
          <w:rPr>
            <w:rStyle w:val="TextoNormalCaracter"/>
          </w:rPr>
          <w:t>47/2011</w:t>
        </w:r>
      </w:hyperlink>
      <w:r>
        <w:t xml:space="preserve">, f. 7; </w:t>
      </w:r>
      <w:hyperlink w:anchor="SENTENCIA_2011_108" w:history="1">
        <w:r w:rsidRPr="0029115F">
          <w:rPr>
            <w:rStyle w:val="TextoNormalCaracter"/>
          </w:rPr>
          <w:t>108/2011</w:t>
        </w:r>
      </w:hyperlink>
      <w:r>
        <w:t>, ff. 1, 2, 4 a 7.</w:t>
      </w:r>
    </w:p>
    <w:p w:rsidR="0029115F" w:rsidRDefault="0029115F" w:rsidP="0029115F">
      <w:pPr>
        <w:pStyle w:val="SangriaFrancesaArticulo"/>
      </w:pPr>
      <w:r w:rsidRPr="0029115F">
        <w:rPr>
          <w:rStyle w:val="TextoNormalNegritaCaracter"/>
        </w:rPr>
        <w:t>Artículo 29.2.</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r w:rsidRPr="0029115F">
        <w:rPr>
          <w:rStyle w:val="TextoNormalNegritaCaracter"/>
        </w:rPr>
        <w:t>Artículo 31.1.</w:t>
      </w:r>
      <w:r w:rsidRPr="0029115F">
        <w:rPr>
          <w:rStyle w:val="TextoNormalCaracter"/>
        </w:rPr>
        <w:t>-</w:t>
      </w:r>
      <w:r>
        <w:t xml:space="preserve"> Sentencias </w:t>
      </w:r>
      <w:hyperlink w:anchor="SENTENCIA_2011_44" w:history="1">
        <w:r w:rsidRPr="0029115F">
          <w:rPr>
            <w:rStyle w:val="TextoNormalCaracter"/>
          </w:rPr>
          <w:t>44/2011</w:t>
        </w:r>
      </w:hyperlink>
      <w:r>
        <w:t xml:space="preserve">, f. 4; </w:t>
      </w:r>
      <w:hyperlink w:anchor="SENTENCIA_2011_73" w:history="1">
        <w:r w:rsidRPr="0029115F">
          <w:rPr>
            <w:rStyle w:val="TextoNormalCaracter"/>
          </w:rPr>
          <w:t>73/2011</w:t>
        </w:r>
      </w:hyperlink>
      <w:r>
        <w:t>, ff. 1, 4.</w:t>
      </w:r>
    </w:p>
    <w:p w:rsidR="0029115F" w:rsidRDefault="0029115F" w:rsidP="0029115F">
      <w:pPr>
        <w:pStyle w:val="SangriaIzquierdaArticulo"/>
      </w:pPr>
      <w:r>
        <w:t xml:space="preserve">Auto </w:t>
      </w:r>
      <w:hyperlink w:anchor="AUTO_2011_77" w:history="1">
        <w:r w:rsidRPr="0029115F">
          <w:rPr>
            <w:rStyle w:val="TextoNormalCaracter"/>
          </w:rPr>
          <w:t>77/2011</w:t>
        </w:r>
      </w:hyperlink>
      <w:r>
        <w:t>.</w:t>
      </w:r>
    </w:p>
    <w:p w:rsidR="0029115F" w:rsidRDefault="0029115F" w:rsidP="0029115F">
      <w:pPr>
        <w:pStyle w:val="SangriaFrancesaArticulo"/>
      </w:pPr>
      <w:r w:rsidRPr="0029115F">
        <w:rPr>
          <w:rStyle w:val="TextoNormalNegritaCaracter"/>
        </w:rPr>
        <w:t>Artículo 31.3.</w:t>
      </w:r>
      <w:r w:rsidRPr="0029115F">
        <w:rPr>
          <w:rStyle w:val="TextoNormalCaracter"/>
        </w:rPr>
        <w:t>-</w:t>
      </w:r>
      <w:r>
        <w:t xml:space="preserve"> Sentencias </w:t>
      </w:r>
      <w:hyperlink w:anchor="SENTENCIA_2011_44" w:history="1">
        <w:r w:rsidRPr="0029115F">
          <w:rPr>
            <w:rStyle w:val="TextoNormalCaracter"/>
          </w:rPr>
          <w:t>44/2011</w:t>
        </w:r>
      </w:hyperlink>
      <w:r>
        <w:t xml:space="preserve">, f. 4; </w:t>
      </w:r>
      <w:hyperlink w:anchor="SENTENCIA_2011_69" w:history="1">
        <w:r w:rsidRPr="0029115F">
          <w:rPr>
            <w:rStyle w:val="TextoNormalCaracter"/>
          </w:rPr>
          <w:t>69/2011</w:t>
        </w:r>
      </w:hyperlink>
      <w:r>
        <w:t xml:space="preserve">, f. 5; </w:t>
      </w:r>
      <w:hyperlink w:anchor="SENTENCIA_2011_73" w:history="1">
        <w:r w:rsidRPr="0029115F">
          <w:rPr>
            <w:rStyle w:val="TextoNormalCaracter"/>
          </w:rPr>
          <w:t>73/2011</w:t>
        </w:r>
      </w:hyperlink>
      <w:r>
        <w:t>, ff. 3 a 5.</w:t>
      </w:r>
    </w:p>
    <w:p w:rsidR="0029115F" w:rsidRDefault="0029115F" w:rsidP="0029115F">
      <w:pPr>
        <w:pStyle w:val="SangriaIzquierdaArticulo"/>
      </w:pPr>
      <w:r>
        <w:t xml:space="preserve">Auto </w:t>
      </w:r>
      <w:hyperlink w:anchor="AUTO_2011_77" w:history="1">
        <w:r w:rsidRPr="0029115F">
          <w:rPr>
            <w:rStyle w:val="TextoNormalCaracter"/>
          </w:rPr>
          <w:t>77/2011</w:t>
        </w:r>
      </w:hyperlink>
      <w:r>
        <w:t>.</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Sentencia </w:t>
      </w:r>
      <w:hyperlink w:anchor="SENTENCIA_2011_51" w:history="1">
        <w:r w:rsidRPr="0029115F">
          <w:rPr>
            <w:rStyle w:val="TextoNormalCaracter"/>
          </w:rPr>
          <w:t>51/2011</w:t>
        </w:r>
      </w:hyperlink>
      <w:r>
        <w:t>, f. 9.</w:t>
      </w:r>
    </w:p>
    <w:p w:rsidR="0029115F" w:rsidRDefault="0029115F" w:rsidP="0029115F">
      <w:pPr>
        <w:pStyle w:val="SangriaFrancesaArticulo"/>
      </w:pPr>
      <w:r w:rsidRPr="0029115F">
        <w:rPr>
          <w:rStyle w:val="TextoNormalNegritaCaracter"/>
        </w:rPr>
        <w:t>Artículo 32.1.</w:t>
      </w:r>
      <w:r w:rsidRPr="0029115F">
        <w:rPr>
          <w:rStyle w:val="TextoNormalCaracter"/>
        </w:rPr>
        <w:t>-</w:t>
      </w:r>
      <w:r>
        <w:t xml:space="preserve"> Sentencia </w:t>
      </w:r>
      <w:hyperlink w:anchor="SENTENCIA_2011_51" w:history="1">
        <w:r w:rsidRPr="0029115F">
          <w:rPr>
            <w:rStyle w:val="TextoNormalCaracter"/>
          </w:rPr>
          <w:t>51/2011</w:t>
        </w:r>
      </w:hyperlink>
      <w:r>
        <w:t>, ff. 8, 9.</w:t>
      </w:r>
    </w:p>
    <w:p w:rsidR="0029115F" w:rsidRDefault="0029115F" w:rsidP="0029115F">
      <w:pPr>
        <w:pStyle w:val="SangriaFrancesaArticulo"/>
      </w:pPr>
      <w:r w:rsidRPr="0029115F">
        <w:rPr>
          <w:rStyle w:val="TextoNormalNegritaCaracter"/>
        </w:rPr>
        <w:t>Artículo 33.</w:t>
      </w:r>
      <w:r w:rsidRPr="0029115F">
        <w:rPr>
          <w:rStyle w:val="TextoNormalCaracter"/>
        </w:rPr>
        <w:t>-</w:t>
      </w:r>
      <w:r>
        <w:t xml:space="preserve"> Sentencia </w:t>
      </w:r>
      <w:hyperlink w:anchor="SENTENCIA_2011_38" w:history="1">
        <w:r w:rsidRPr="0029115F">
          <w:rPr>
            <w:rStyle w:val="TextoNormalCaracter"/>
          </w:rPr>
          <w:t>38/2011</w:t>
        </w:r>
      </w:hyperlink>
      <w:r>
        <w:t>, f. 2.</w:t>
      </w:r>
    </w:p>
    <w:p w:rsidR="0029115F" w:rsidRDefault="0029115F" w:rsidP="0029115F">
      <w:pPr>
        <w:pStyle w:val="SangriaFrancesaArticulo"/>
      </w:pPr>
      <w:r w:rsidRPr="0029115F">
        <w:rPr>
          <w:rStyle w:val="TextoNormalNegritaCaracter"/>
        </w:rPr>
        <w:t>Artículo 33.1.</w:t>
      </w:r>
      <w:r w:rsidRPr="0029115F">
        <w:rPr>
          <w:rStyle w:val="TextoNormalCaracter"/>
        </w:rPr>
        <w:t>-</w:t>
      </w:r>
      <w:r>
        <w:t xml:space="preserve"> Sentencia </w:t>
      </w:r>
      <w:hyperlink w:anchor="SENTENCIA_2011_38" w:history="1">
        <w:r w:rsidRPr="0029115F">
          <w:rPr>
            <w:rStyle w:val="TextoNormalCaracter"/>
          </w:rPr>
          <w:t>38/2011</w:t>
        </w:r>
      </w:hyperlink>
      <w:r>
        <w:t>, ff. 1, 2.</w:t>
      </w:r>
    </w:p>
    <w:p w:rsidR="0029115F" w:rsidRDefault="0029115F" w:rsidP="0029115F">
      <w:pPr>
        <w:pStyle w:val="SangriaFrancesaArticulo"/>
      </w:pPr>
      <w:r w:rsidRPr="0029115F">
        <w:rPr>
          <w:rStyle w:val="TextoNormalNegritaCaracter"/>
        </w:rPr>
        <w:t>Artículo 35.1.</w:t>
      </w:r>
      <w:r w:rsidRPr="0029115F">
        <w:rPr>
          <w:rStyle w:val="TextoNormalCaracter"/>
        </w:rPr>
        <w:t>-</w:t>
      </w:r>
      <w:r>
        <w:t xml:space="preserve"> Sentencias </w:t>
      </w:r>
      <w:hyperlink w:anchor="SENTENCIA_2011_10" w:history="1">
        <w:r w:rsidRPr="0029115F">
          <w:rPr>
            <w:rStyle w:val="TextoNormalCaracter"/>
          </w:rPr>
          <w:t>10/2011</w:t>
        </w:r>
      </w:hyperlink>
      <w:r>
        <w:t xml:space="preserve">, f. 6; </w:t>
      </w:r>
      <w:hyperlink w:anchor="SENTENCIA_2011_33" w:history="1">
        <w:r w:rsidRPr="0029115F">
          <w:rPr>
            <w:rStyle w:val="TextoNormalCaracter"/>
          </w:rPr>
          <w:t>33/2011</w:t>
        </w:r>
      </w:hyperlink>
      <w:r>
        <w:t>, f. 7.</w:t>
      </w:r>
    </w:p>
    <w:p w:rsidR="0029115F" w:rsidRDefault="0029115F" w:rsidP="0029115F">
      <w:pPr>
        <w:pStyle w:val="SangriaFrancesaArticulo"/>
      </w:pPr>
      <w:r w:rsidRPr="0029115F">
        <w:rPr>
          <w:rStyle w:val="TextoNormalNegritaCaracter"/>
        </w:rPr>
        <w:t>Artículo 36.</w:t>
      </w:r>
      <w:r w:rsidRPr="0029115F">
        <w:rPr>
          <w:rStyle w:val="TextoNormalCaracter"/>
        </w:rPr>
        <w:t>-</w:t>
      </w:r>
      <w:r>
        <w:t xml:space="preserve"> Sentencia </w:t>
      </w:r>
      <w:hyperlink w:anchor="SENTENCIA_2011_34" w:history="1">
        <w:r w:rsidRPr="0029115F">
          <w:rPr>
            <w:rStyle w:val="TextoNormalCaracter"/>
          </w:rPr>
          <w:t>34/2011</w:t>
        </w:r>
      </w:hyperlink>
      <w:r>
        <w:t>, f. 6.</w:t>
      </w:r>
    </w:p>
    <w:p w:rsidR="0029115F" w:rsidRDefault="0029115F" w:rsidP="0029115F">
      <w:pPr>
        <w:pStyle w:val="SangriaFrancesaArticulo"/>
      </w:pPr>
      <w:r w:rsidRPr="0029115F">
        <w:rPr>
          <w:rStyle w:val="TextoNormalNegritaCaracter"/>
        </w:rPr>
        <w:t>Artículo 37.</w:t>
      </w:r>
      <w:r w:rsidRPr="0029115F">
        <w:rPr>
          <w:rStyle w:val="TextoNormalCaracter"/>
        </w:rPr>
        <w:t>-</w:t>
      </w:r>
      <w:r>
        <w:t xml:space="preserve"> Sentencia </w:t>
      </w:r>
      <w:hyperlink w:anchor="SENTENCIA_2011_33" w:history="1">
        <w:r w:rsidRPr="0029115F">
          <w:rPr>
            <w:rStyle w:val="TextoNormalCaracter"/>
          </w:rPr>
          <w:t>33/2011</w:t>
        </w:r>
      </w:hyperlink>
      <w:r>
        <w:t>, f. 4.</w:t>
      </w:r>
    </w:p>
    <w:p w:rsidR="0029115F" w:rsidRDefault="0029115F" w:rsidP="0029115F">
      <w:pPr>
        <w:pStyle w:val="SangriaFrancesaArticulo"/>
      </w:pPr>
      <w:r w:rsidRPr="0029115F">
        <w:rPr>
          <w:rStyle w:val="TextoNormalNegritaCaracter"/>
        </w:rPr>
        <w:t>Artículo 37.1.</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38.</w:t>
      </w:r>
      <w:r w:rsidRPr="0029115F">
        <w:rPr>
          <w:rStyle w:val="TextoNormalCaracter"/>
        </w:rPr>
        <w:t>-</w:t>
      </w:r>
      <w:r>
        <w:t xml:space="preserve"> Sentencias </w:t>
      </w:r>
      <w:hyperlink w:anchor="SENTENCIA_2011_4" w:history="1">
        <w:r w:rsidRPr="0029115F">
          <w:rPr>
            <w:rStyle w:val="TextoNormalCaracter"/>
          </w:rPr>
          <w:t>4/2011</w:t>
        </w:r>
      </w:hyperlink>
      <w:r>
        <w:t xml:space="preserve">, f. 3; </w:t>
      </w:r>
      <w:hyperlink w:anchor="SENTENCIA_2011_18" w:history="1">
        <w:r w:rsidRPr="0029115F">
          <w:rPr>
            <w:rStyle w:val="TextoNormalCaracter"/>
          </w:rPr>
          <w:t>18/2011</w:t>
        </w:r>
      </w:hyperlink>
      <w:r>
        <w:t xml:space="preserve">, ff. 1, 3, 5, 9, 15, 16; </w:t>
      </w:r>
      <w:hyperlink w:anchor="SENTENCIA_2011_50" w:history="1">
        <w:r w:rsidRPr="0029115F">
          <w:rPr>
            <w:rStyle w:val="TextoNormalCaracter"/>
          </w:rPr>
          <w:t>50/2011</w:t>
        </w:r>
      </w:hyperlink>
      <w:r>
        <w:t>, f. 4.</w:t>
      </w:r>
    </w:p>
    <w:p w:rsidR="0029115F" w:rsidRDefault="0029115F" w:rsidP="0029115F">
      <w:pPr>
        <w:pStyle w:val="SangriaFrancesaArticulo"/>
      </w:pPr>
      <w:r w:rsidRPr="0029115F">
        <w:rPr>
          <w:rStyle w:val="TextoNormalNegritaCaracter"/>
        </w:rPr>
        <w:t>Artículo 39.</w:t>
      </w:r>
      <w:r w:rsidRPr="0029115F">
        <w:rPr>
          <w:rStyle w:val="TextoNormalCaracter"/>
        </w:rPr>
        <w:t>-</w:t>
      </w:r>
      <w:r>
        <w:t xml:space="preserve"> Sentencias </w:t>
      </w:r>
      <w:hyperlink w:anchor="SENTENCIA_2011_24" w:history="1">
        <w:r w:rsidRPr="0029115F">
          <w:rPr>
            <w:rStyle w:val="TextoNormalCaracter"/>
          </w:rPr>
          <w:t>24/2011</w:t>
        </w:r>
      </w:hyperlink>
      <w:r>
        <w:t xml:space="preserve">, f. 3; </w:t>
      </w:r>
      <w:hyperlink w:anchor="SENTENCIA_2011_26" w:history="1">
        <w:r w:rsidRPr="0029115F">
          <w:rPr>
            <w:rStyle w:val="TextoNormalCaracter"/>
          </w:rPr>
          <w:t>26/2011</w:t>
        </w:r>
      </w:hyperlink>
      <w:r>
        <w:t xml:space="preserve">, ff. 2, 5, 6; </w:t>
      </w:r>
      <w:hyperlink w:anchor="SENTENCIA_2011_75" w:history="1">
        <w:r w:rsidRPr="0029115F">
          <w:rPr>
            <w:rStyle w:val="TextoNormalCaracter"/>
          </w:rPr>
          <w:t>75/2011</w:t>
        </w:r>
      </w:hyperlink>
      <w:r>
        <w:t>, ff. 1, 5, 7, 9.</w:t>
      </w:r>
    </w:p>
    <w:p w:rsidR="0029115F" w:rsidRDefault="0029115F" w:rsidP="0029115F">
      <w:pPr>
        <w:pStyle w:val="SangriaFrancesaArticulo"/>
      </w:pPr>
      <w:r w:rsidRPr="0029115F">
        <w:rPr>
          <w:rStyle w:val="TextoNormalNegritaCaracter"/>
        </w:rPr>
        <w:t>Artículo 39.2.</w:t>
      </w:r>
      <w:r w:rsidRPr="0029115F">
        <w:rPr>
          <w:rStyle w:val="TextoNormalCaracter"/>
        </w:rPr>
        <w:t>-</w:t>
      </w:r>
      <w:r>
        <w:t xml:space="preserve"> Sentencias </w:t>
      </w:r>
      <w:hyperlink w:anchor="SENTENCIA_2011_8" w:history="1">
        <w:r w:rsidRPr="0029115F">
          <w:rPr>
            <w:rStyle w:val="TextoNormalCaracter"/>
          </w:rPr>
          <w:t>8/2011</w:t>
        </w:r>
      </w:hyperlink>
      <w:r>
        <w:t xml:space="preserve">, f. 3; </w:t>
      </w:r>
      <w:hyperlink w:anchor="SENTENCIA_2011_75" w:history="1">
        <w:r w:rsidRPr="0029115F">
          <w:rPr>
            <w:rStyle w:val="TextoNormalCaracter"/>
          </w:rPr>
          <w:t>75/2011</w:t>
        </w:r>
      </w:hyperlink>
      <w:r>
        <w:t xml:space="preserve">, ff. 7, 8; </w:t>
      </w:r>
      <w:hyperlink w:anchor="SENTENCIA_2011_75" w:history="1">
        <w:r w:rsidRPr="0029115F">
          <w:rPr>
            <w:rStyle w:val="TextoNormalCaracter"/>
          </w:rPr>
          <w:t>75/2011</w:t>
        </w:r>
      </w:hyperlink>
      <w:r>
        <w:t>, f. 5.</w:t>
      </w:r>
    </w:p>
    <w:p w:rsidR="0029115F" w:rsidRDefault="0029115F" w:rsidP="0029115F">
      <w:pPr>
        <w:pStyle w:val="SangriaFrancesaArticulo"/>
      </w:pPr>
      <w:r w:rsidRPr="0029115F">
        <w:rPr>
          <w:rStyle w:val="TextoNormalNegritaCaracter"/>
        </w:rPr>
        <w:t>Artículo 39.3.</w:t>
      </w:r>
      <w:r w:rsidRPr="0029115F">
        <w:rPr>
          <w:rStyle w:val="TextoNormalCaracter"/>
        </w:rPr>
        <w:t>-</w:t>
      </w:r>
      <w:r>
        <w:t xml:space="preserve"> Sentencia </w:t>
      </w:r>
      <w:hyperlink w:anchor="SENTENCIA_2011_26" w:history="1">
        <w:r w:rsidRPr="0029115F">
          <w:rPr>
            <w:rStyle w:val="TextoNormalCaracter"/>
          </w:rPr>
          <w:t>26/2011</w:t>
        </w:r>
      </w:hyperlink>
      <w:r>
        <w:t>, f. 6.</w:t>
      </w:r>
    </w:p>
    <w:p w:rsidR="0029115F" w:rsidRDefault="0029115F" w:rsidP="0029115F">
      <w:pPr>
        <w:pStyle w:val="SangriaFrancesaArticulo"/>
      </w:pPr>
      <w:r w:rsidRPr="0029115F">
        <w:rPr>
          <w:rStyle w:val="TextoNormalNegritaCaracter"/>
        </w:rPr>
        <w:lastRenderedPageBreak/>
        <w:t>Artículo 40.</w:t>
      </w:r>
      <w:r w:rsidRPr="0029115F">
        <w:rPr>
          <w:rStyle w:val="TextoNormalCaracter"/>
        </w:rPr>
        <w:t>-</w:t>
      </w:r>
      <w:r>
        <w:t xml:space="preserve"> Sentencia </w:t>
      </w:r>
      <w:hyperlink w:anchor="SENTENCIA_2011_50" w:history="1">
        <w:r w:rsidRPr="0029115F">
          <w:rPr>
            <w:rStyle w:val="TextoNormalCaracter"/>
          </w:rPr>
          <w:t>50/2011</w:t>
        </w:r>
      </w:hyperlink>
      <w:r>
        <w:t>, f. 4.</w:t>
      </w:r>
    </w:p>
    <w:p w:rsidR="0029115F" w:rsidRDefault="0029115F" w:rsidP="0029115F">
      <w:pPr>
        <w:pStyle w:val="SangriaFrancesaArticulo"/>
      </w:pPr>
      <w:r w:rsidRPr="0029115F">
        <w:rPr>
          <w:rStyle w:val="TextoNormalNegritaCaracter"/>
        </w:rPr>
        <w:t>Artículo 40.1.</w:t>
      </w:r>
      <w:r w:rsidRPr="0029115F">
        <w:rPr>
          <w:rStyle w:val="TextoNormalCaracter"/>
        </w:rPr>
        <w:t>-</w:t>
      </w:r>
      <w:r>
        <w:t xml:space="preserve"> Sentencia </w:t>
      </w:r>
      <w:hyperlink w:anchor="SENTENCIA_2011_63" w:history="1">
        <w:r w:rsidRPr="0029115F">
          <w:rPr>
            <w:rStyle w:val="TextoNormalCaracter"/>
          </w:rPr>
          <w:t>63/2011</w:t>
        </w:r>
      </w:hyperlink>
      <w:r>
        <w:t>, f. 1.</w:t>
      </w:r>
    </w:p>
    <w:p w:rsidR="0029115F" w:rsidRDefault="0029115F" w:rsidP="0029115F">
      <w:pPr>
        <w:pStyle w:val="SangriaFrancesaArticulo"/>
      </w:pPr>
      <w:r w:rsidRPr="0029115F">
        <w:rPr>
          <w:rStyle w:val="TextoNormalNegritaCaracter"/>
        </w:rPr>
        <w:t>Artículo 40.2.</w:t>
      </w:r>
      <w:r w:rsidRPr="0029115F">
        <w:rPr>
          <w:rStyle w:val="TextoNormalCaracter"/>
        </w:rPr>
        <w:t>-</w:t>
      </w:r>
      <w:r>
        <w:t xml:space="preserve"> Sentencia </w:t>
      </w:r>
      <w:hyperlink w:anchor="SENTENCIA_2011_10" w:history="1">
        <w:r w:rsidRPr="0029115F">
          <w:rPr>
            <w:rStyle w:val="TextoNormalCaracter"/>
          </w:rPr>
          <w:t>10/2011</w:t>
        </w:r>
      </w:hyperlink>
      <w:r>
        <w:t>, f. 6.</w:t>
      </w:r>
    </w:p>
    <w:p w:rsidR="0029115F" w:rsidRDefault="0029115F" w:rsidP="0029115F">
      <w:pPr>
        <w:pStyle w:val="SangriaFrancesaArticulo"/>
      </w:pPr>
      <w:r w:rsidRPr="0029115F">
        <w:rPr>
          <w:rStyle w:val="TextoNormalNegritaCaracter"/>
        </w:rPr>
        <w:t>Artículo 41.</w:t>
      </w:r>
      <w:r w:rsidRPr="0029115F">
        <w:rPr>
          <w:rStyle w:val="TextoNormalCaracter"/>
        </w:rPr>
        <w:t>-</w:t>
      </w:r>
      <w:r>
        <w:t xml:space="preserve"> Sentencia </w:t>
      </w:r>
      <w:hyperlink w:anchor="SENTENCIA_2011_75" w:history="1">
        <w:r w:rsidRPr="0029115F">
          <w:rPr>
            <w:rStyle w:val="TextoNormalCaracter"/>
          </w:rPr>
          <w:t>75/2011</w:t>
        </w:r>
      </w:hyperlink>
      <w:r>
        <w:t>, ff. 1, 5, 7, 9.</w:t>
      </w:r>
    </w:p>
    <w:p w:rsidR="0029115F" w:rsidRDefault="0029115F" w:rsidP="0029115F">
      <w:pPr>
        <w:pStyle w:val="SangriaIzquierdaArticulo"/>
      </w:pPr>
      <w:r>
        <w:t xml:space="preserve">Auto </w:t>
      </w:r>
      <w:hyperlink w:anchor="AUTO_2011_13" w:history="1">
        <w:r w:rsidRPr="0029115F">
          <w:rPr>
            <w:rStyle w:val="TextoNormalCaracter"/>
          </w:rPr>
          <w:t>13/2011</w:t>
        </w:r>
      </w:hyperlink>
      <w:r>
        <w:t>.</w:t>
      </w:r>
    </w:p>
    <w:p w:rsidR="0029115F" w:rsidRDefault="0029115F" w:rsidP="0029115F">
      <w:pPr>
        <w:pStyle w:val="SangriaFrancesaArticulo"/>
      </w:pPr>
      <w:r w:rsidRPr="0029115F">
        <w:rPr>
          <w:rStyle w:val="TextoNormalNegritaCaracter"/>
        </w:rPr>
        <w:t>Artículo 43.</w:t>
      </w:r>
      <w:r w:rsidRPr="0029115F">
        <w:rPr>
          <w:rStyle w:val="TextoNormalCaracter"/>
        </w:rPr>
        <w:t>-</w:t>
      </w:r>
      <w:r>
        <w:t xml:space="preserve"> Sentencia </w:t>
      </w:r>
      <w:hyperlink w:anchor="SENTENCIA_2011_1" w:history="1">
        <w:r w:rsidRPr="0029115F">
          <w:rPr>
            <w:rStyle w:val="TextoNormalCaracter"/>
          </w:rPr>
          <w:t>1/2011</w:t>
        </w:r>
      </w:hyperlink>
      <w:r>
        <w:t>, f. 9.</w:t>
      </w:r>
    </w:p>
    <w:p w:rsidR="0029115F" w:rsidRDefault="0029115F" w:rsidP="0029115F">
      <w:pPr>
        <w:pStyle w:val="SangriaFrancesaArticulo"/>
      </w:pPr>
      <w:r w:rsidRPr="0029115F">
        <w:rPr>
          <w:rStyle w:val="TextoNormalNegritaCaracter"/>
        </w:rPr>
        <w:t>Artículo 43.1.</w:t>
      </w:r>
      <w:r w:rsidRPr="0029115F">
        <w:rPr>
          <w:rStyle w:val="TextoNormalCaracter"/>
        </w:rPr>
        <w:t>-</w:t>
      </w:r>
      <w:r>
        <w:t xml:space="preserve"> Auto </w:t>
      </w:r>
      <w:hyperlink w:anchor="AUTO_2011_13" w:history="1">
        <w:r w:rsidRPr="0029115F">
          <w:rPr>
            <w:rStyle w:val="TextoNormalCaracter"/>
          </w:rPr>
          <w:t>13/2011</w:t>
        </w:r>
      </w:hyperlink>
      <w:r>
        <w:t>.</w:t>
      </w:r>
    </w:p>
    <w:p w:rsidR="0029115F" w:rsidRDefault="0029115F" w:rsidP="0029115F">
      <w:pPr>
        <w:pStyle w:val="SangriaFrancesaArticulo"/>
      </w:pPr>
      <w:r w:rsidRPr="0029115F">
        <w:rPr>
          <w:rStyle w:val="TextoNormalNegritaCaracter"/>
        </w:rPr>
        <w:t>Artículo 43.2.</w:t>
      </w:r>
      <w:r w:rsidRPr="0029115F">
        <w:rPr>
          <w:rStyle w:val="TextoNormalCaracter"/>
        </w:rPr>
        <w:t>-</w:t>
      </w:r>
      <w:r>
        <w:t xml:space="preserve"> Auto </w:t>
      </w:r>
      <w:hyperlink w:anchor="AUTO_2011_13" w:history="1">
        <w:r w:rsidRPr="0029115F">
          <w:rPr>
            <w:rStyle w:val="TextoNormalCaracter"/>
          </w:rPr>
          <w:t>13/2011</w:t>
        </w:r>
      </w:hyperlink>
      <w:r>
        <w:t>.</w:t>
      </w:r>
    </w:p>
    <w:p w:rsidR="0029115F" w:rsidRDefault="0029115F" w:rsidP="0029115F">
      <w:pPr>
        <w:pStyle w:val="SangriaFrancesaArticulo"/>
      </w:pPr>
      <w:r w:rsidRPr="0029115F">
        <w:rPr>
          <w:rStyle w:val="TextoNormalNegritaCaracter"/>
        </w:rPr>
        <w:t>Artículo 45.2.</w:t>
      </w:r>
      <w:r w:rsidRPr="0029115F">
        <w:rPr>
          <w:rStyle w:val="TextoNormalCaracter"/>
        </w:rPr>
        <w:t>-</w:t>
      </w:r>
      <w:r>
        <w:t xml:space="preserve"> Sentencias </w:t>
      </w:r>
      <w:hyperlink w:anchor="SENTENCIA_2011_30" w:history="1">
        <w:r w:rsidRPr="0029115F">
          <w:rPr>
            <w:rStyle w:val="TextoNormalCaracter"/>
          </w:rPr>
          <w:t>30/2011</w:t>
        </w:r>
      </w:hyperlink>
      <w:r>
        <w:t xml:space="preserve">, ff. 5, 6, 9; </w:t>
      </w:r>
      <w:hyperlink w:anchor="SENTENCIA_2011_32" w:history="1">
        <w:r w:rsidRPr="0029115F">
          <w:rPr>
            <w:rStyle w:val="TextoNormalCaracter"/>
          </w:rPr>
          <w:t>32/2011</w:t>
        </w:r>
      </w:hyperlink>
      <w:r>
        <w:t>, ff. 5, 6, 8.</w:t>
      </w:r>
    </w:p>
    <w:p w:rsidR="0029115F" w:rsidRDefault="0029115F" w:rsidP="0029115F">
      <w:pPr>
        <w:pStyle w:val="SangriaFrancesaArticulo"/>
      </w:pPr>
      <w:r w:rsidRPr="0029115F">
        <w:rPr>
          <w:rStyle w:val="TextoNormalNegritaCaracter"/>
        </w:rPr>
        <w:t>Artículo 47.</w:t>
      </w:r>
      <w:r w:rsidRPr="0029115F">
        <w:rPr>
          <w:rStyle w:val="TextoNormalCaracter"/>
        </w:rPr>
        <w:t>-</w:t>
      </w:r>
      <w:r>
        <w:t xml:space="preserve"> Sentencias </w:t>
      </w:r>
      <w:hyperlink w:anchor="SENTENCIA_2011_1" w:history="1">
        <w:r w:rsidRPr="0029115F">
          <w:rPr>
            <w:rStyle w:val="TextoNormalCaracter"/>
          </w:rPr>
          <w:t>1/2011</w:t>
        </w:r>
      </w:hyperlink>
      <w:r>
        <w:t xml:space="preserve">, f. 9; </w:t>
      </w:r>
      <w:hyperlink w:anchor="SENTENCIA_2011_74" w:history="1">
        <w:r w:rsidRPr="0029115F">
          <w:rPr>
            <w:rStyle w:val="TextoNormalCaracter"/>
          </w:rPr>
          <w:t>74/2011</w:t>
        </w:r>
      </w:hyperlink>
      <w:r>
        <w:t>, f. 2.</w:t>
      </w:r>
    </w:p>
    <w:p w:rsidR="0029115F" w:rsidRDefault="0029115F" w:rsidP="0029115F">
      <w:pPr>
        <w:pStyle w:val="SangriaFrancesaArticulo"/>
      </w:pPr>
      <w:r w:rsidRPr="0029115F">
        <w:rPr>
          <w:rStyle w:val="TextoNormalNegritaCaracter"/>
        </w:rPr>
        <w:t>Artículo 49.</w:t>
      </w:r>
      <w:r w:rsidRPr="0029115F">
        <w:rPr>
          <w:rStyle w:val="TextoNormalCaracter"/>
        </w:rPr>
        <w:t>-</w:t>
      </w:r>
      <w:r>
        <w:t xml:space="preserve"> Auto </w:t>
      </w:r>
      <w:hyperlink w:anchor="AUTO_2011_13" w:history="1">
        <w:r w:rsidRPr="0029115F">
          <w:rPr>
            <w:rStyle w:val="TextoNormalCaracter"/>
          </w:rPr>
          <w:t>13/2011</w:t>
        </w:r>
      </w:hyperlink>
      <w:r>
        <w:t>.</w:t>
      </w:r>
    </w:p>
    <w:p w:rsidR="0029115F" w:rsidRDefault="0029115F" w:rsidP="0029115F">
      <w:pPr>
        <w:pStyle w:val="SangriaFrancesaArticulo"/>
      </w:pPr>
      <w:r w:rsidRPr="0029115F">
        <w:rPr>
          <w:rStyle w:val="TextoNormalNegritaCaracter"/>
        </w:rPr>
        <w:t>Artículo 50.</w:t>
      </w:r>
      <w:r w:rsidRPr="0029115F">
        <w:rPr>
          <w:rStyle w:val="TextoNormalCaracter"/>
        </w:rPr>
        <w:t>-</w:t>
      </w:r>
      <w:r>
        <w:t xml:space="preserve"> Sentencia </w:t>
      </w:r>
      <w:hyperlink w:anchor="SENTENCIA_2011_75" w:history="1">
        <w:r w:rsidRPr="0029115F">
          <w:rPr>
            <w:rStyle w:val="TextoNormalCaracter"/>
          </w:rPr>
          <w:t>75/2011</w:t>
        </w:r>
      </w:hyperlink>
      <w:r>
        <w:t>, f. 5.</w:t>
      </w:r>
    </w:p>
    <w:p w:rsidR="0029115F" w:rsidRDefault="0029115F" w:rsidP="0029115F">
      <w:pPr>
        <w:pStyle w:val="SangriaFrancesaArticulo"/>
      </w:pPr>
      <w:r w:rsidRPr="0029115F">
        <w:rPr>
          <w:rStyle w:val="TextoNormalNegritaCaracter"/>
        </w:rPr>
        <w:t>Artículo 53.</w:t>
      </w:r>
      <w:r w:rsidRPr="0029115F">
        <w:rPr>
          <w:rStyle w:val="TextoNormalCaracter"/>
        </w:rPr>
        <w:t>-</w:t>
      </w:r>
      <w:r>
        <w:t xml:space="preserve"> Sentencias </w:t>
      </w:r>
      <w:hyperlink w:anchor="SENTENCIA_2011_1" w:history="1">
        <w:r w:rsidRPr="0029115F">
          <w:rPr>
            <w:rStyle w:val="TextoNormalCaracter"/>
          </w:rPr>
          <w:t>1/2011</w:t>
        </w:r>
      </w:hyperlink>
      <w:r>
        <w:t xml:space="preserve">, f. 9; </w:t>
      </w:r>
      <w:hyperlink w:anchor="SENTENCIA_2011_33" w:history="1">
        <w:r w:rsidRPr="0029115F">
          <w:rPr>
            <w:rStyle w:val="TextoNormalCaracter"/>
          </w:rPr>
          <w:t>33/2011</w:t>
        </w:r>
      </w:hyperlink>
      <w:r>
        <w:t xml:space="preserve">, f. 4; </w:t>
      </w:r>
      <w:hyperlink w:anchor="SENTENCIA_2011_38" w:history="1">
        <w:r w:rsidRPr="0029115F">
          <w:rPr>
            <w:rStyle w:val="TextoNormalCaracter"/>
          </w:rPr>
          <w:t>38/2011</w:t>
        </w:r>
      </w:hyperlink>
      <w:r>
        <w:t xml:space="preserve">, f. 2; </w:t>
      </w:r>
      <w:hyperlink w:anchor="SENTENCIA_2011_42" w:history="1">
        <w:r w:rsidRPr="0029115F">
          <w:rPr>
            <w:rStyle w:val="TextoNormalCaracter"/>
          </w:rPr>
          <w:t>42/2011</w:t>
        </w:r>
      </w:hyperlink>
      <w:r>
        <w:t>, f. 3.</w:t>
      </w:r>
    </w:p>
    <w:p w:rsidR="0029115F" w:rsidRDefault="0029115F" w:rsidP="0029115F">
      <w:pPr>
        <w:pStyle w:val="SangriaFrancesaArticulo"/>
      </w:pPr>
      <w:r w:rsidRPr="0029115F">
        <w:rPr>
          <w:rStyle w:val="TextoNormalNegritaCaracter"/>
        </w:rPr>
        <w:t>Artículo 53.1.</w:t>
      </w:r>
      <w:r w:rsidRPr="0029115F">
        <w:rPr>
          <w:rStyle w:val="TextoNormalCaracter"/>
        </w:rPr>
        <w:t>-</w:t>
      </w:r>
      <w:r>
        <w:t xml:space="preserve"> Sentencias </w:t>
      </w:r>
      <w:hyperlink w:anchor="SENTENCIA_2011_18" w:history="1">
        <w:r w:rsidRPr="0029115F">
          <w:rPr>
            <w:rStyle w:val="TextoNormalCaracter"/>
          </w:rPr>
          <w:t>18/2011</w:t>
        </w:r>
      </w:hyperlink>
      <w:r>
        <w:t xml:space="preserve">, ff. 3, 9; </w:t>
      </w:r>
      <w:hyperlink w:anchor="SENTENCIA_2011_26" w:history="1">
        <w:r w:rsidRPr="0029115F">
          <w:rPr>
            <w:rStyle w:val="TextoNormalCaracter"/>
          </w:rPr>
          <w:t>26/2011</w:t>
        </w:r>
      </w:hyperlink>
      <w:r>
        <w:t>, VP.</w:t>
      </w:r>
    </w:p>
    <w:p w:rsidR="0029115F" w:rsidRDefault="0029115F" w:rsidP="0029115F">
      <w:pPr>
        <w:pStyle w:val="SangriaFrancesaArticulo"/>
      </w:pPr>
      <w:r w:rsidRPr="0029115F">
        <w:rPr>
          <w:rStyle w:val="TextoNormalNegritaCaracter"/>
        </w:rPr>
        <w:t>Artículo 53.2.</w:t>
      </w:r>
      <w:r w:rsidRPr="0029115F">
        <w:rPr>
          <w:rStyle w:val="TextoNormalCaracter"/>
        </w:rPr>
        <w:t>-</w:t>
      </w:r>
      <w:r>
        <w:t xml:space="preserve"> Sentencias </w:t>
      </w:r>
      <w:hyperlink w:anchor="SENTENCIA_2011_35" w:history="1">
        <w:r w:rsidRPr="0029115F">
          <w:rPr>
            <w:rStyle w:val="TextoNormalCaracter"/>
          </w:rPr>
          <w:t>35/2011</w:t>
        </w:r>
      </w:hyperlink>
      <w:r>
        <w:t xml:space="preserve">, f. 2; </w:t>
      </w:r>
      <w:hyperlink w:anchor="SENTENCIA_2011_38" w:history="1">
        <w:r w:rsidRPr="0029115F">
          <w:rPr>
            <w:rStyle w:val="TextoNormalCaracter"/>
          </w:rPr>
          <w:t>38/2011</w:t>
        </w:r>
      </w:hyperlink>
      <w:r>
        <w:t xml:space="preserve">, f. 2; </w:t>
      </w:r>
      <w:hyperlink w:anchor="SENTENCIA_2011_44" w:history="1">
        <w:r w:rsidRPr="0029115F">
          <w:rPr>
            <w:rStyle w:val="TextoNormalCaracter"/>
          </w:rPr>
          <w:t>44/2011</w:t>
        </w:r>
      </w:hyperlink>
      <w:r>
        <w:t xml:space="preserve">, f. 5; </w:t>
      </w:r>
      <w:hyperlink w:anchor="SENTENCIA_2011_47" w:history="1">
        <w:r w:rsidRPr="0029115F">
          <w:rPr>
            <w:rStyle w:val="TextoNormalCaracter"/>
          </w:rPr>
          <w:t>47/2011</w:t>
        </w:r>
      </w:hyperlink>
      <w:r>
        <w:t xml:space="preserve">, f. 2; </w:t>
      </w:r>
      <w:hyperlink w:anchor="SENTENCIA_2011_62" w:history="1">
        <w:r w:rsidRPr="0029115F">
          <w:rPr>
            <w:rStyle w:val="TextoNormalCaracter"/>
          </w:rPr>
          <w:t>62/2011</w:t>
        </w:r>
      </w:hyperlink>
      <w:r>
        <w:t xml:space="preserve">, f. 2; </w:t>
      </w:r>
      <w:hyperlink w:anchor="SENTENCIA_2011_67" w:history="1">
        <w:r w:rsidRPr="0029115F">
          <w:rPr>
            <w:rStyle w:val="TextoNormalCaracter"/>
          </w:rPr>
          <w:t>67/2011</w:t>
        </w:r>
      </w:hyperlink>
      <w:r>
        <w:t xml:space="preserve">, f. 3; </w:t>
      </w:r>
      <w:hyperlink w:anchor="SENTENCIA_2011_89" w:history="1">
        <w:r w:rsidRPr="0029115F">
          <w:rPr>
            <w:rStyle w:val="TextoNormalCaracter"/>
          </w:rPr>
          <w:t>89/2011</w:t>
        </w:r>
      </w:hyperlink>
      <w:r>
        <w:t xml:space="preserve">, f. 2; </w:t>
      </w:r>
      <w:hyperlink w:anchor="SENTENCIA_2011_107" w:history="1">
        <w:r w:rsidRPr="0029115F">
          <w:rPr>
            <w:rStyle w:val="TextoNormalCaracter"/>
          </w:rPr>
          <w:t>107/2011</w:t>
        </w:r>
      </w:hyperlink>
      <w:r>
        <w:t>, f. 5.</w:t>
      </w:r>
    </w:p>
    <w:p w:rsidR="0029115F" w:rsidRDefault="0029115F" w:rsidP="0029115F">
      <w:pPr>
        <w:pStyle w:val="SangriaIzquierdaArticulo"/>
      </w:pPr>
      <w:r>
        <w:t xml:space="preserve">Autos </w:t>
      </w:r>
      <w:hyperlink w:anchor="AUTO_2011_16" w:history="1">
        <w:r w:rsidRPr="0029115F">
          <w:rPr>
            <w:rStyle w:val="TextoNormalCaracter"/>
          </w:rPr>
          <w:t>16/2011</w:t>
        </w:r>
      </w:hyperlink>
      <w:r>
        <w:t xml:space="preserve">; </w:t>
      </w:r>
      <w:hyperlink w:anchor="AUTO_2011_29" w:history="1">
        <w:r w:rsidRPr="0029115F">
          <w:rPr>
            <w:rStyle w:val="TextoNormalCaracter"/>
          </w:rPr>
          <w:t>29/2011</w:t>
        </w:r>
      </w:hyperlink>
      <w:r>
        <w:t xml:space="preserve">; </w:t>
      </w:r>
      <w:hyperlink w:anchor="AUTO_2011_35" w:history="1">
        <w:r w:rsidRPr="0029115F">
          <w:rPr>
            <w:rStyle w:val="TextoNormalCaracter"/>
          </w:rPr>
          <w:t>35/2011</w:t>
        </w:r>
      </w:hyperlink>
      <w:r>
        <w:t xml:space="preserve">; </w:t>
      </w:r>
      <w:hyperlink w:anchor="AUTO_2011_46" w:history="1">
        <w:r w:rsidRPr="0029115F">
          <w:rPr>
            <w:rStyle w:val="TextoNormalCaracter"/>
          </w:rPr>
          <w:t>46/2011</w:t>
        </w:r>
      </w:hyperlink>
      <w:r>
        <w:t>.</w:t>
      </w:r>
    </w:p>
    <w:p w:rsidR="0029115F" w:rsidRDefault="0029115F" w:rsidP="0029115F">
      <w:pPr>
        <w:pStyle w:val="SangriaFrancesaArticulo"/>
      </w:pPr>
      <w:r w:rsidRPr="0029115F">
        <w:rPr>
          <w:rStyle w:val="TextoNormalNegritaCaracter"/>
        </w:rPr>
        <w:t>Artículo 53.3.</w:t>
      </w:r>
      <w:r w:rsidRPr="0029115F">
        <w:rPr>
          <w:rStyle w:val="TextoNormalCaracter"/>
        </w:rPr>
        <w:t>-</w:t>
      </w:r>
      <w:r>
        <w:t xml:space="preserve"> Sentencia </w:t>
      </w:r>
      <w:hyperlink w:anchor="SENTENCIA_2011_75" w:history="1">
        <w:r w:rsidRPr="0029115F">
          <w:rPr>
            <w:rStyle w:val="TextoNormalCaracter"/>
          </w:rPr>
          <w:t>75/2011</w:t>
        </w:r>
      </w:hyperlink>
      <w:r>
        <w:t>, f. 5.</w:t>
      </w:r>
    </w:p>
    <w:p w:rsidR="0029115F" w:rsidRDefault="0029115F" w:rsidP="0029115F">
      <w:pPr>
        <w:pStyle w:val="SangriaFrancesaArticulo"/>
      </w:pPr>
      <w:r w:rsidRPr="0029115F">
        <w:rPr>
          <w:rStyle w:val="TextoNormalNegritaCaracter"/>
        </w:rPr>
        <w:t>Artículo 68.1.</w:t>
      </w:r>
      <w:r w:rsidRPr="0029115F">
        <w:rPr>
          <w:rStyle w:val="TextoNormalCaracter"/>
        </w:rPr>
        <w:t>-</w:t>
      </w:r>
      <w:r>
        <w:t xml:space="preserve"> Sentencia </w:t>
      </w:r>
      <w:hyperlink w:anchor="SENTENCIA_2011_19" w:history="1">
        <w:r w:rsidRPr="0029115F">
          <w:rPr>
            <w:rStyle w:val="TextoNormalCaracter"/>
          </w:rPr>
          <w:t>19/2011</w:t>
        </w:r>
      </w:hyperlink>
      <w:r>
        <w:t>, f. 9.</w:t>
      </w:r>
    </w:p>
    <w:p w:rsidR="0029115F" w:rsidRDefault="0029115F" w:rsidP="0029115F">
      <w:pPr>
        <w:pStyle w:val="SangriaFrancesaArticulo"/>
      </w:pPr>
      <w:r w:rsidRPr="0029115F">
        <w:rPr>
          <w:rStyle w:val="TextoNormalNegritaCaracter"/>
        </w:rPr>
        <w:t>Artículo 68.5.</w:t>
      </w:r>
      <w:r w:rsidRPr="0029115F">
        <w:rPr>
          <w:rStyle w:val="TextoNormalCaracter"/>
        </w:rPr>
        <w:t>-</w:t>
      </w:r>
      <w:r>
        <w:t xml:space="preserve"> Sentencia </w:t>
      </w:r>
      <w:hyperlink w:anchor="SENTENCIA_2011_40" w:history="1">
        <w:r w:rsidRPr="0029115F">
          <w:rPr>
            <w:rStyle w:val="TextoNormalCaracter"/>
          </w:rPr>
          <w:t>40/2011</w:t>
        </w:r>
      </w:hyperlink>
      <w:r>
        <w:t>, ff. 1, 2, 6.</w:t>
      </w:r>
    </w:p>
    <w:p w:rsidR="0029115F" w:rsidRDefault="0029115F" w:rsidP="0029115F">
      <w:pPr>
        <w:pStyle w:val="SangriaFrancesaArticulo"/>
      </w:pPr>
      <w:r w:rsidRPr="0029115F">
        <w:rPr>
          <w:rStyle w:val="TextoNormalNegritaCaracter"/>
        </w:rPr>
        <w:t>Artículo 69.1.</w:t>
      </w:r>
      <w:r w:rsidRPr="0029115F">
        <w:rPr>
          <w:rStyle w:val="TextoNormalCaracter"/>
        </w:rPr>
        <w:t>-</w:t>
      </w:r>
      <w:r>
        <w:t xml:space="preserve"> Sentencia </w:t>
      </w:r>
      <w:hyperlink w:anchor="SENTENCIA_2011_19" w:history="1">
        <w:r w:rsidRPr="0029115F">
          <w:rPr>
            <w:rStyle w:val="TextoNormalCaracter"/>
          </w:rPr>
          <w:t>19/2011</w:t>
        </w:r>
      </w:hyperlink>
      <w:r>
        <w:t>, f. 9.</w:t>
      </w:r>
    </w:p>
    <w:p w:rsidR="0029115F" w:rsidRDefault="0029115F" w:rsidP="0029115F">
      <w:pPr>
        <w:pStyle w:val="SangriaFrancesaArticulo"/>
      </w:pPr>
      <w:r w:rsidRPr="0029115F">
        <w:rPr>
          <w:rStyle w:val="TextoNormalNegritaCaracter"/>
        </w:rPr>
        <w:t>Artículo 77.</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r w:rsidRPr="0029115F">
        <w:rPr>
          <w:rStyle w:val="TextoNormalNegritaCaracter"/>
        </w:rPr>
        <w:t>Artículo 77.1.</w:t>
      </w:r>
      <w:r w:rsidRPr="0029115F">
        <w:rPr>
          <w:rStyle w:val="TextoNormalCaracter"/>
        </w:rPr>
        <w:t>-</w:t>
      </w:r>
      <w:r>
        <w:t xml:space="preserve"> Sentencia </w:t>
      </w:r>
      <w:hyperlink w:anchor="SENTENCIA_2011_108" w:history="1">
        <w:r w:rsidRPr="0029115F">
          <w:rPr>
            <w:rStyle w:val="TextoNormalCaracter"/>
          </w:rPr>
          <w:t>108/2011</w:t>
        </w:r>
      </w:hyperlink>
      <w:r>
        <w:t>, ff. 4, 6.</w:t>
      </w:r>
    </w:p>
    <w:p w:rsidR="0029115F" w:rsidRDefault="0029115F" w:rsidP="0029115F">
      <w:pPr>
        <w:pStyle w:val="SangriaFrancesaArticulo"/>
      </w:pPr>
      <w:r w:rsidRPr="0029115F">
        <w:rPr>
          <w:rStyle w:val="TextoNormalNegritaCaracter"/>
        </w:rPr>
        <w:t>Artículo 81.</w:t>
      </w:r>
      <w:r w:rsidRPr="0029115F">
        <w:rPr>
          <w:rStyle w:val="TextoNormalCaracter"/>
        </w:rPr>
        <w:t>-</w:t>
      </w:r>
      <w:r>
        <w:t xml:space="preserve"> Sentencias </w:t>
      </w:r>
      <w:hyperlink w:anchor="SENTENCIA_2011_31" w:history="1">
        <w:r w:rsidRPr="0029115F">
          <w:rPr>
            <w:rStyle w:val="TextoNormalCaracter"/>
          </w:rPr>
          <w:t>31/2011</w:t>
        </w:r>
      </w:hyperlink>
      <w:r>
        <w:t xml:space="preserve">, f. 5; </w:t>
      </w:r>
      <w:hyperlink w:anchor="SENTENCIA_2011_33" w:history="1">
        <w:r w:rsidRPr="0029115F">
          <w:rPr>
            <w:rStyle w:val="TextoNormalCaracter"/>
          </w:rPr>
          <w:t>33/2011</w:t>
        </w:r>
      </w:hyperlink>
      <w:r>
        <w:t>, f. 4.</w:t>
      </w:r>
    </w:p>
    <w:p w:rsidR="0029115F" w:rsidRDefault="0029115F" w:rsidP="0029115F">
      <w:pPr>
        <w:pStyle w:val="SangriaFrancesaArticulo"/>
      </w:pPr>
      <w:r w:rsidRPr="0029115F">
        <w:rPr>
          <w:rStyle w:val="TextoNormalNegritaCaracter"/>
        </w:rPr>
        <w:t>Artículo 81.1.</w:t>
      </w:r>
      <w:r w:rsidRPr="0029115F">
        <w:rPr>
          <w:rStyle w:val="TextoNormalCaracter"/>
        </w:rPr>
        <w:t>-</w:t>
      </w:r>
      <w:r>
        <w:t xml:space="preserve"> Sentencias </w:t>
      </w:r>
      <w:hyperlink w:anchor="SENTENCIA_2011_40" w:history="1">
        <w:r w:rsidRPr="0029115F">
          <w:rPr>
            <w:rStyle w:val="TextoNormalCaracter"/>
          </w:rPr>
          <w:t>40/2011</w:t>
        </w:r>
      </w:hyperlink>
      <w:r>
        <w:t xml:space="preserve">, ff. 1, 2, 4; </w:t>
      </w:r>
      <w:hyperlink w:anchor="SENTENCIA_2011_110" w:history="1">
        <w:r w:rsidRPr="0029115F">
          <w:rPr>
            <w:rStyle w:val="TextoNormalCaracter"/>
          </w:rPr>
          <w:t>110/2011</w:t>
        </w:r>
      </w:hyperlink>
      <w:r>
        <w:t>, ff. 4, 5.</w:t>
      </w:r>
    </w:p>
    <w:p w:rsidR="0029115F" w:rsidRDefault="0029115F" w:rsidP="0029115F">
      <w:pPr>
        <w:pStyle w:val="SangriaIzquierdaArticulo"/>
      </w:pPr>
      <w:r>
        <w:t xml:space="preserve">Auto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 86.</w:t>
      </w:r>
      <w:r w:rsidRPr="0029115F">
        <w:rPr>
          <w:rStyle w:val="TextoNormalCaracter"/>
        </w:rPr>
        <w:t>-</w:t>
      </w:r>
      <w:r>
        <w:t xml:space="preserve"> Sentencia </w:t>
      </w:r>
      <w:hyperlink w:anchor="SENTENCIA_2011_31" w:history="1">
        <w:r w:rsidRPr="0029115F">
          <w:rPr>
            <w:rStyle w:val="TextoNormalCaracter"/>
          </w:rPr>
          <w:t>31/2011</w:t>
        </w:r>
      </w:hyperlink>
      <w:r>
        <w:t>, f. 2.</w:t>
      </w:r>
    </w:p>
    <w:p w:rsidR="0029115F" w:rsidRDefault="0029115F" w:rsidP="0029115F">
      <w:pPr>
        <w:pStyle w:val="SangriaFrancesaArticulo"/>
      </w:pPr>
      <w:r w:rsidRPr="0029115F">
        <w:rPr>
          <w:rStyle w:val="TextoNormalNegritaCaracter"/>
        </w:rPr>
        <w:t>Artículo 86.1.</w:t>
      </w:r>
      <w:r w:rsidRPr="0029115F">
        <w:rPr>
          <w:rStyle w:val="TextoNormalCaracter"/>
        </w:rPr>
        <w:t>-</w:t>
      </w:r>
      <w:r>
        <w:t xml:space="preserve"> Sentencia </w:t>
      </w:r>
      <w:hyperlink w:anchor="SENTENCIA_2011_31" w:history="1">
        <w:r w:rsidRPr="0029115F">
          <w:rPr>
            <w:rStyle w:val="TextoNormalCaracter"/>
          </w:rPr>
          <w:t>31/2011</w:t>
        </w:r>
      </w:hyperlink>
      <w:r>
        <w:t>, ff. 1 a 4, 8.</w:t>
      </w:r>
    </w:p>
    <w:p w:rsidR="0029115F" w:rsidRDefault="0029115F" w:rsidP="0029115F">
      <w:pPr>
        <w:pStyle w:val="SangriaIzquierdaArticulo"/>
      </w:pPr>
      <w:r>
        <w:t xml:space="preserve">Autos </w:t>
      </w:r>
      <w:hyperlink w:anchor="AUTO_2011_39" w:history="1">
        <w:r w:rsidRPr="0029115F">
          <w:rPr>
            <w:rStyle w:val="TextoNormalCaracter"/>
          </w:rPr>
          <w:t>39/2011</w:t>
        </w:r>
      </w:hyperlink>
      <w:r>
        <w:t xml:space="preserve">;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92.</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 96.</w:t>
      </w:r>
      <w:r w:rsidRPr="0029115F">
        <w:rPr>
          <w:rStyle w:val="TextoNormalCaracter"/>
        </w:rPr>
        <w:t>-</w:t>
      </w:r>
      <w:r>
        <w:t xml:space="preserve"> Sentencia </w:t>
      </w:r>
      <w:hyperlink w:anchor="SENTENCIA_2011_51" w:history="1">
        <w:r w:rsidRPr="0029115F">
          <w:rPr>
            <w:rStyle w:val="TextoNormalCaracter"/>
          </w:rPr>
          <w:t>51/2011</w:t>
        </w:r>
      </w:hyperlink>
      <w:r>
        <w:t>, f. 5.</w:t>
      </w:r>
    </w:p>
    <w:p w:rsidR="0029115F" w:rsidRDefault="0029115F" w:rsidP="0029115F">
      <w:pPr>
        <w:pStyle w:val="SangriaFrancesaArticulo"/>
      </w:pPr>
      <w:r w:rsidRPr="0029115F">
        <w:rPr>
          <w:rStyle w:val="TextoNormalNegritaCaracter"/>
        </w:rPr>
        <w:t>Artículo 97.</w:t>
      </w:r>
      <w:r w:rsidRPr="0029115F">
        <w:rPr>
          <w:rStyle w:val="TextoNormalCaracter"/>
        </w:rPr>
        <w:t>-</w:t>
      </w:r>
      <w:r>
        <w:t xml:space="preserve"> Sentencia </w:t>
      </w:r>
      <w:hyperlink w:anchor="SENTENCIA_2011_47" w:history="1">
        <w:r w:rsidRPr="0029115F">
          <w:rPr>
            <w:rStyle w:val="TextoNormalCaracter"/>
          </w:rPr>
          <w:t>47/2011</w:t>
        </w:r>
      </w:hyperlink>
      <w:r>
        <w:t>, f. 4.</w:t>
      </w:r>
    </w:p>
    <w:p w:rsidR="0029115F" w:rsidRDefault="0029115F" w:rsidP="0029115F">
      <w:pPr>
        <w:pStyle w:val="SangriaFrancesaArticulo"/>
      </w:pPr>
      <w:r w:rsidRPr="0029115F">
        <w:rPr>
          <w:rStyle w:val="TextoNormalNegritaCaracter"/>
        </w:rPr>
        <w:t>Artículo 103.1.</w:t>
      </w:r>
      <w:r w:rsidRPr="0029115F">
        <w:rPr>
          <w:rStyle w:val="TextoNormalCaracter"/>
        </w:rPr>
        <w:t>-</w:t>
      </w:r>
      <w:r>
        <w:t xml:space="preserve"> Sentencia </w:t>
      </w:r>
      <w:hyperlink w:anchor="SENTENCIA_2011_41" w:history="1">
        <w:r w:rsidRPr="0029115F">
          <w:rPr>
            <w:rStyle w:val="TextoNormalCaracter"/>
          </w:rPr>
          <w:t>41/2011</w:t>
        </w:r>
      </w:hyperlink>
      <w:r>
        <w:t>, f. 5.</w:t>
      </w:r>
    </w:p>
    <w:p w:rsidR="0029115F" w:rsidRDefault="0029115F" w:rsidP="0029115F">
      <w:pPr>
        <w:pStyle w:val="SangriaFrancesaArticulo"/>
      </w:pPr>
      <w:r w:rsidRPr="0029115F">
        <w:rPr>
          <w:rStyle w:val="TextoNormalNegritaCaracter"/>
        </w:rPr>
        <w:t>Artículo 117.</w:t>
      </w:r>
      <w:r w:rsidRPr="0029115F">
        <w:rPr>
          <w:rStyle w:val="TextoNormalCaracter"/>
        </w:rPr>
        <w:t>-</w:t>
      </w:r>
      <w:r>
        <w:t xml:space="preserve"> Sentencia </w:t>
      </w:r>
      <w:hyperlink w:anchor="SENTENCIA_2011_8" w:history="1">
        <w:r w:rsidRPr="0029115F">
          <w:rPr>
            <w:rStyle w:val="TextoNormalCaracter"/>
          </w:rPr>
          <w:t>8/2011</w:t>
        </w:r>
      </w:hyperlink>
      <w:r>
        <w:t>, f. 2.</w:t>
      </w:r>
    </w:p>
    <w:p w:rsidR="0029115F" w:rsidRDefault="0029115F" w:rsidP="0029115F">
      <w:pPr>
        <w:pStyle w:val="SangriaFrancesaArticulo"/>
      </w:pPr>
      <w:r w:rsidRPr="0029115F">
        <w:rPr>
          <w:rStyle w:val="TextoNormalNegritaCaracter"/>
        </w:rPr>
        <w:t>Artículo 117.1.</w:t>
      </w:r>
      <w:r w:rsidRPr="0029115F">
        <w:rPr>
          <w:rStyle w:val="TextoNormalCaracter"/>
        </w:rPr>
        <w:t>-</w:t>
      </w:r>
      <w:r>
        <w:t xml:space="preserve"> Sentencias </w:t>
      </w:r>
      <w:hyperlink w:anchor="SENTENCIA_2011_12" w:history="1">
        <w:r w:rsidRPr="0029115F">
          <w:rPr>
            <w:rStyle w:val="TextoNormalCaracter"/>
          </w:rPr>
          <w:t>12/2011</w:t>
        </w:r>
      </w:hyperlink>
      <w:r>
        <w:t xml:space="preserve">, f. 3; </w:t>
      </w:r>
      <w:hyperlink w:anchor="SENTENCIA_2011_68" w:history="1">
        <w:r w:rsidRPr="0029115F">
          <w:rPr>
            <w:rStyle w:val="TextoNormalCaracter"/>
          </w:rPr>
          <w:t>68/2011</w:t>
        </w:r>
      </w:hyperlink>
      <w:r>
        <w:t xml:space="preserve">, f. 4; </w:t>
      </w:r>
      <w:hyperlink w:anchor="SENTENCIA_2011_89" w:history="1">
        <w:r w:rsidRPr="0029115F">
          <w:rPr>
            <w:rStyle w:val="TextoNormalCaracter"/>
          </w:rPr>
          <w:t>89/2011</w:t>
        </w:r>
      </w:hyperlink>
      <w:r>
        <w:t>, f. 3.</w:t>
      </w:r>
    </w:p>
    <w:p w:rsidR="0029115F" w:rsidRDefault="0029115F" w:rsidP="0029115F">
      <w:pPr>
        <w:pStyle w:val="SangriaFrancesaArticulo"/>
      </w:pPr>
      <w:r w:rsidRPr="0029115F">
        <w:rPr>
          <w:rStyle w:val="TextoNormalNegritaCaracter"/>
        </w:rPr>
        <w:t>Artículo 117.3.</w:t>
      </w:r>
      <w:r w:rsidRPr="0029115F">
        <w:rPr>
          <w:rStyle w:val="TextoNormalCaracter"/>
        </w:rPr>
        <w:t>-</w:t>
      </w:r>
      <w:r>
        <w:t xml:space="preserve"> Sentencias </w:t>
      </w:r>
      <w:hyperlink w:anchor="SENTENCIA_2011_8" w:history="1">
        <w:r w:rsidRPr="0029115F">
          <w:rPr>
            <w:rStyle w:val="TextoNormalCaracter"/>
          </w:rPr>
          <w:t>8/2011</w:t>
        </w:r>
      </w:hyperlink>
      <w:r>
        <w:t xml:space="preserve">, f. 2; </w:t>
      </w:r>
      <w:hyperlink w:anchor="SENTENCIA_2011_12" w:history="1">
        <w:r w:rsidRPr="0029115F">
          <w:rPr>
            <w:rStyle w:val="TextoNormalCaracter"/>
          </w:rPr>
          <w:t>12/2011</w:t>
        </w:r>
      </w:hyperlink>
      <w:r>
        <w:t xml:space="preserve">, f. 5; </w:t>
      </w:r>
      <w:hyperlink w:anchor="SENTENCIA_2011_13" w:history="1">
        <w:r w:rsidRPr="0029115F">
          <w:rPr>
            <w:rStyle w:val="TextoNormalCaracter"/>
          </w:rPr>
          <w:t>13/2011</w:t>
        </w:r>
      </w:hyperlink>
      <w:r>
        <w:t xml:space="preserve">, f. 3; </w:t>
      </w:r>
      <w:hyperlink w:anchor="SENTENCIA_2011_16" w:history="1">
        <w:r w:rsidRPr="0029115F">
          <w:rPr>
            <w:rStyle w:val="TextoNormalCaracter"/>
          </w:rPr>
          <w:t>16/2011</w:t>
        </w:r>
      </w:hyperlink>
      <w:r>
        <w:t xml:space="preserve">, f. 5; </w:t>
      </w:r>
      <w:hyperlink w:anchor="SENTENCIA_2011_17" w:history="1">
        <w:r w:rsidRPr="0029115F">
          <w:rPr>
            <w:rStyle w:val="TextoNormalCaracter"/>
          </w:rPr>
          <w:t>17/2011</w:t>
        </w:r>
      </w:hyperlink>
      <w:r>
        <w:t xml:space="preserve">, f. 3; </w:t>
      </w:r>
      <w:hyperlink w:anchor="SENTENCIA_2011_26" w:history="1">
        <w:r w:rsidRPr="0029115F">
          <w:rPr>
            <w:rStyle w:val="TextoNormalCaracter"/>
          </w:rPr>
          <w:t>26/2011</w:t>
        </w:r>
      </w:hyperlink>
      <w:r>
        <w:t xml:space="preserve">, f. 6; </w:t>
      </w:r>
      <w:hyperlink w:anchor="SENTENCIA_2011_34" w:history="1">
        <w:r w:rsidRPr="0029115F">
          <w:rPr>
            <w:rStyle w:val="TextoNormalCaracter"/>
          </w:rPr>
          <w:t>34/2011</w:t>
        </w:r>
      </w:hyperlink>
      <w:r>
        <w:t xml:space="preserve">, f. 1; </w:t>
      </w:r>
      <w:hyperlink w:anchor="SENTENCIA_2011_35" w:history="1">
        <w:r w:rsidRPr="0029115F">
          <w:rPr>
            <w:rStyle w:val="TextoNormalCaracter"/>
          </w:rPr>
          <w:t>35/2011</w:t>
        </w:r>
      </w:hyperlink>
      <w:r>
        <w:t xml:space="preserve">, f. 3; </w:t>
      </w:r>
      <w:hyperlink w:anchor="SENTENCIA_2011_37" w:history="1">
        <w:r w:rsidRPr="0029115F">
          <w:rPr>
            <w:rStyle w:val="TextoNormalCaracter"/>
          </w:rPr>
          <w:t>37/2011</w:t>
        </w:r>
      </w:hyperlink>
      <w:r>
        <w:t xml:space="preserve">, f. 2; </w:t>
      </w:r>
      <w:hyperlink w:anchor="SENTENCIA_2011_38" w:history="1">
        <w:r w:rsidRPr="0029115F">
          <w:rPr>
            <w:rStyle w:val="TextoNormalCaracter"/>
          </w:rPr>
          <w:t>38/2011</w:t>
        </w:r>
      </w:hyperlink>
      <w:r>
        <w:t xml:space="preserve">, ff. 4 a 6; </w:t>
      </w:r>
      <w:hyperlink w:anchor="SENTENCIA_2011_51" w:history="1">
        <w:r w:rsidRPr="0029115F">
          <w:rPr>
            <w:rStyle w:val="TextoNormalCaracter"/>
          </w:rPr>
          <w:t>51/2011</w:t>
        </w:r>
      </w:hyperlink>
      <w:r>
        <w:t xml:space="preserve">, ff. 3, 4, 6, 7; </w:t>
      </w:r>
      <w:hyperlink w:anchor="SENTENCIA_2011_62" w:history="1">
        <w:r w:rsidRPr="0029115F">
          <w:rPr>
            <w:rStyle w:val="TextoNormalCaracter"/>
          </w:rPr>
          <w:t>62/2011</w:t>
        </w:r>
      </w:hyperlink>
      <w:r>
        <w:t xml:space="preserve">, VP III; </w:t>
      </w:r>
      <w:hyperlink w:anchor="SENTENCIA_2011_65" w:history="1">
        <w:r w:rsidRPr="0029115F">
          <w:rPr>
            <w:rStyle w:val="TextoNormalCaracter"/>
          </w:rPr>
          <w:t>65/2011</w:t>
        </w:r>
      </w:hyperlink>
      <w:r>
        <w:t xml:space="preserve">, f. 3; </w:t>
      </w:r>
      <w:hyperlink w:anchor="SENTENCIA_2011_89" w:history="1">
        <w:r w:rsidRPr="0029115F">
          <w:rPr>
            <w:rStyle w:val="TextoNormalCaracter"/>
          </w:rPr>
          <w:t>89/2011</w:t>
        </w:r>
      </w:hyperlink>
      <w:r>
        <w:t>, f. 5.</w:t>
      </w:r>
    </w:p>
    <w:p w:rsidR="0029115F" w:rsidRDefault="0029115F" w:rsidP="0029115F">
      <w:pPr>
        <w:pStyle w:val="SangriaIzquierdaArticulo"/>
      </w:pPr>
      <w:r>
        <w:t xml:space="preserve">Autos </w:t>
      </w:r>
      <w:hyperlink w:anchor="AUTO_2011_1" w:history="1">
        <w:r w:rsidRPr="0029115F">
          <w:rPr>
            <w:rStyle w:val="TextoNormalCaracter"/>
          </w:rPr>
          <w:t>1/2011</w:t>
        </w:r>
      </w:hyperlink>
      <w:r>
        <w:t xml:space="preserve">; </w:t>
      </w:r>
      <w:hyperlink w:anchor="AUTO_2011_3" w:history="1">
        <w:r w:rsidRPr="0029115F">
          <w:rPr>
            <w:rStyle w:val="TextoNormalCaracter"/>
          </w:rPr>
          <w:t>3/2011</w:t>
        </w:r>
      </w:hyperlink>
      <w:r>
        <w:t xml:space="preserve">; </w:t>
      </w:r>
      <w:hyperlink w:anchor="AUTO_2011_10" w:history="1">
        <w:r w:rsidRPr="0029115F">
          <w:rPr>
            <w:rStyle w:val="TextoNormalCaracter"/>
          </w:rPr>
          <w:t>10/2011</w:t>
        </w:r>
      </w:hyperlink>
      <w:r>
        <w:t xml:space="preserve">; </w:t>
      </w:r>
      <w:hyperlink w:anchor="AUTO_2011_19" w:history="1">
        <w:r w:rsidRPr="0029115F">
          <w:rPr>
            <w:rStyle w:val="TextoNormalCaracter"/>
          </w:rPr>
          <w:t>19/2011</w:t>
        </w:r>
      </w:hyperlink>
      <w:r>
        <w:t xml:space="preserve">; </w:t>
      </w:r>
      <w:hyperlink w:anchor="AUTO_2011_27" w:history="1">
        <w:r w:rsidRPr="0029115F">
          <w:rPr>
            <w:rStyle w:val="TextoNormalCaracter"/>
          </w:rPr>
          <w:t>27/2011</w:t>
        </w:r>
      </w:hyperlink>
      <w:r>
        <w:t xml:space="preserve">; </w:t>
      </w:r>
      <w:hyperlink w:anchor="AUTO_2011_30" w:history="1">
        <w:r w:rsidRPr="0029115F">
          <w:rPr>
            <w:rStyle w:val="TextoNormalCaracter"/>
          </w:rPr>
          <w:t>30/2011</w:t>
        </w:r>
      </w:hyperlink>
      <w:r>
        <w:t xml:space="preserve">; </w:t>
      </w:r>
      <w:hyperlink w:anchor="AUTO_2011_90" w:history="1">
        <w:r w:rsidRPr="0029115F">
          <w:rPr>
            <w:rStyle w:val="TextoNormalCaracter"/>
          </w:rPr>
          <w:t>90/2011</w:t>
        </w:r>
      </w:hyperlink>
      <w:r>
        <w:t xml:space="preserve">; </w:t>
      </w:r>
      <w:hyperlink w:anchor="AUTO_2011_91" w:history="1">
        <w:r w:rsidRPr="0029115F">
          <w:rPr>
            <w:rStyle w:val="TextoNormalCaracter"/>
          </w:rPr>
          <w:t>91/2011</w:t>
        </w:r>
      </w:hyperlink>
      <w:r>
        <w:t xml:space="preserve">; </w:t>
      </w:r>
      <w:hyperlink w:anchor="AUTO_2011_92" w:history="1">
        <w:r w:rsidRPr="0029115F">
          <w:rPr>
            <w:rStyle w:val="TextoNormalCaracter"/>
          </w:rPr>
          <w:t>92/2011</w:t>
        </w:r>
      </w:hyperlink>
      <w:r>
        <w:t>.</w:t>
      </w:r>
    </w:p>
    <w:p w:rsidR="0029115F" w:rsidRDefault="0029115F" w:rsidP="0029115F">
      <w:pPr>
        <w:pStyle w:val="SangriaFrancesaArticulo"/>
      </w:pPr>
      <w:r w:rsidRPr="0029115F">
        <w:rPr>
          <w:rStyle w:val="TextoNormalNegritaCaracter"/>
        </w:rPr>
        <w:t>Artículo 120.</w:t>
      </w:r>
      <w:r w:rsidRPr="0029115F">
        <w:rPr>
          <w:rStyle w:val="TextoNormalCaracter"/>
        </w:rPr>
        <w:t>-</w:t>
      </w:r>
      <w:r>
        <w:t xml:space="preserve"> Sentencia </w:t>
      </w:r>
      <w:hyperlink w:anchor="SENTENCIA_2011_12" w:history="1">
        <w:r w:rsidRPr="0029115F">
          <w:rPr>
            <w:rStyle w:val="TextoNormalCaracter"/>
          </w:rPr>
          <w:t>12/2011</w:t>
        </w:r>
      </w:hyperlink>
      <w:r>
        <w:t>, f. 5.</w:t>
      </w:r>
    </w:p>
    <w:p w:rsidR="0029115F" w:rsidRDefault="0029115F" w:rsidP="0029115F">
      <w:pPr>
        <w:pStyle w:val="SangriaFrancesaArticulo"/>
      </w:pPr>
      <w:r w:rsidRPr="0029115F">
        <w:rPr>
          <w:rStyle w:val="TextoNormalNegritaCaracter"/>
        </w:rPr>
        <w:t>Artículo 120.3.</w:t>
      </w:r>
      <w:r w:rsidRPr="0029115F">
        <w:rPr>
          <w:rStyle w:val="TextoNormalCaracter"/>
        </w:rPr>
        <w:t>-</w:t>
      </w:r>
      <w:r>
        <w:t xml:space="preserve"> Sentencias </w:t>
      </w:r>
      <w:hyperlink w:anchor="SENTENCIA_2011_9" w:history="1">
        <w:r w:rsidRPr="0029115F">
          <w:rPr>
            <w:rStyle w:val="TextoNormalCaracter"/>
          </w:rPr>
          <w:t>9/2011</w:t>
        </w:r>
      </w:hyperlink>
      <w:r>
        <w:t xml:space="preserve">, f. 7; </w:t>
      </w:r>
      <w:hyperlink w:anchor="SENTENCIA_2011_25" w:history="1">
        <w:r w:rsidRPr="0029115F">
          <w:rPr>
            <w:rStyle w:val="TextoNormalCaracter"/>
          </w:rPr>
          <w:t>25/2011</w:t>
        </w:r>
      </w:hyperlink>
      <w:r>
        <w:t>, f. 6.</w:t>
      </w:r>
    </w:p>
    <w:p w:rsidR="0029115F" w:rsidRDefault="0029115F" w:rsidP="0029115F">
      <w:pPr>
        <w:pStyle w:val="SangriaFrancesaArticulo"/>
      </w:pPr>
      <w:r w:rsidRPr="0029115F">
        <w:rPr>
          <w:rStyle w:val="TextoNormalNegritaCaracter"/>
        </w:rPr>
        <w:t>Artículo 122.1.</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123.</w:t>
      </w:r>
      <w:r w:rsidRPr="0029115F">
        <w:rPr>
          <w:rStyle w:val="TextoNormalCaracter"/>
        </w:rPr>
        <w:t>-</w:t>
      </w:r>
      <w:r>
        <w:t xml:space="preserve"> Sentencias </w:t>
      </w:r>
      <w:hyperlink w:anchor="SENTENCIA_2011_62" w:history="1">
        <w:r w:rsidRPr="0029115F">
          <w:rPr>
            <w:rStyle w:val="TextoNormalCaracter"/>
          </w:rPr>
          <w:t>62/2011</w:t>
        </w:r>
      </w:hyperlink>
      <w:r>
        <w:t xml:space="preserve">, VP IV; </w:t>
      </w:r>
      <w:hyperlink w:anchor="SENTENCIA_2011_107" w:history="1">
        <w:r w:rsidRPr="0029115F">
          <w:rPr>
            <w:rStyle w:val="TextoNormalCaracter"/>
          </w:rPr>
          <w:t>107/2011</w:t>
        </w:r>
      </w:hyperlink>
      <w:r>
        <w:t>, f. 5.</w:t>
      </w:r>
    </w:p>
    <w:p w:rsidR="0029115F" w:rsidRDefault="0029115F" w:rsidP="0029115F">
      <w:pPr>
        <w:pStyle w:val="SangriaFrancesaArticulo"/>
      </w:pPr>
      <w:r w:rsidRPr="0029115F">
        <w:rPr>
          <w:rStyle w:val="TextoNormalNegritaCaracter"/>
        </w:rPr>
        <w:t>Artículo 123.1.</w:t>
      </w:r>
      <w:r w:rsidRPr="0029115F">
        <w:rPr>
          <w:rStyle w:val="TextoNormalCaracter"/>
        </w:rPr>
        <w:t>-</w:t>
      </w:r>
      <w:r>
        <w:t xml:space="preserve"> Sentencia </w:t>
      </w:r>
      <w:hyperlink w:anchor="SENTENCIA_2011_12" w:history="1">
        <w:r w:rsidRPr="0029115F">
          <w:rPr>
            <w:rStyle w:val="TextoNormalCaracter"/>
          </w:rPr>
          <w:t>12/2011</w:t>
        </w:r>
      </w:hyperlink>
      <w:r>
        <w:t>, f. 5.</w:t>
      </w:r>
    </w:p>
    <w:p w:rsidR="0029115F" w:rsidRDefault="0029115F" w:rsidP="0029115F">
      <w:pPr>
        <w:pStyle w:val="SangriaFrancesaArticulo"/>
      </w:pPr>
      <w:r w:rsidRPr="0029115F">
        <w:rPr>
          <w:rStyle w:val="TextoNormalNegritaCaracter"/>
        </w:rPr>
        <w:t>Artículo 125.</w:t>
      </w:r>
      <w:r w:rsidRPr="0029115F">
        <w:rPr>
          <w:rStyle w:val="TextoNormalCaracter"/>
        </w:rPr>
        <w:t>-</w:t>
      </w:r>
      <w:r>
        <w:t xml:space="preserve"> Sentencia </w:t>
      </w:r>
      <w:hyperlink w:anchor="SENTENCIA_2011_67" w:history="1">
        <w:r w:rsidRPr="0029115F">
          <w:rPr>
            <w:rStyle w:val="TextoNormalCaracter"/>
          </w:rPr>
          <w:t>67/2011</w:t>
        </w:r>
      </w:hyperlink>
      <w:r>
        <w:t>, ff. 2, 3.</w:t>
      </w:r>
    </w:p>
    <w:p w:rsidR="0029115F" w:rsidRDefault="0029115F" w:rsidP="0029115F">
      <w:pPr>
        <w:pStyle w:val="SangriaFrancesaArticulo"/>
      </w:pPr>
      <w:r w:rsidRPr="0029115F">
        <w:rPr>
          <w:rStyle w:val="TextoNormalNegritaCaracter"/>
        </w:rPr>
        <w:t>Artículo 128.</w:t>
      </w:r>
      <w:r w:rsidRPr="0029115F">
        <w:rPr>
          <w:rStyle w:val="TextoNormalCaracter"/>
        </w:rPr>
        <w:t>-</w:t>
      </w:r>
      <w:r>
        <w:t xml:space="preserve"> Sentencia </w:t>
      </w:r>
      <w:hyperlink w:anchor="SENTENCIA_2011_18" w:history="1">
        <w:r w:rsidRPr="0029115F">
          <w:rPr>
            <w:rStyle w:val="TextoNormalCaracter"/>
          </w:rPr>
          <w:t>18/2011</w:t>
        </w:r>
      </w:hyperlink>
      <w:r>
        <w:t>, f. 9.</w:t>
      </w:r>
    </w:p>
    <w:p w:rsidR="0029115F" w:rsidRDefault="0029115F" w:rsidP="0029115F">
      <w:pPr>
        <w:pStyle w:val="SangriaFrancesaArticulo"/>
      </w:pPr>
      <w:r w:rsidRPr="0029115F">
        <w:rPr>
          <w:rStyle w:val="TextoNormalNegritaCaracter"/>
        </w:rPr>
        <w:lastRenderedPageBreak/>
        <w:t>Artículo 128.2.</w:t>
      </w:r>
      <w:r w:rsidRPr="0029115F">
        <w:rPr>
          <w:rStyle w:val="TextoNormalCaracter"/>
        </w:rPr>
        <w:t>-</w:t>
      </w:r>
      <w:r>
        <w:t xml:space="preserve"> Sentencia </w:t>
      </w:r>
      <w:hyperlink w:anchor="SENTENCIA_2011_18" w:history="1">
        <w:r w:rsidRPr="0029115F">
          <w:rPr>
            <w:rStyle w:val="TextoNormalCaracter"/>
          </w:rPr>
          <w:t>18/2011</w:t>
        </w:r>
      </w:hyperlink>
      <w:r>
        <w:t>, ff. 1, 16.</w:t>
      </w:r>
    </w:p>
    <w:p w:rsidR="0029115F" w:rsidRDefault="0029115F" w:rsidP="0029115F">
      <w:pPr>
        <w:pStyle w:val="SangriaFrancesaArticulo"/>
      </w:pPr>
      <w:r w:rsidRPr="0029115F">
        <w:rPr>
          <w:rStyle w:val="TextoNormalNegritaCaracter"/>
        </w:rPr>
        <w:t>Artículo 129.2.</w:t>
      </w:r>
      <w:r w:rsidRPr="0029115F">
        <w:rPr>
          <w:rStyle w:val="TextoNormalCaracter"/>
        </w:rPr>
        <w:t>-</w:t>
      </w:r>
      <w:r>
        <w:t xml:space="preserve"> Sentencia </w:t>
      </w:r>
      <w:hyperlink w:anchor="SENTENCIA_2011_5" w:history="1">
        <w:r w:rsidRPr="0029115F">
          <w:rPr>
            <w:rStyle w:val="TextoNormalCaracter"/>
          </w:rPr>
          <w:t>5/2011</w:t>
        </w:r>
      </w:hyperlink>
      <w:r>
        <w:t>, f. 2.</w:t>
      </w:r>
    </w:p>
    <w:p w:rsidR="0029115F" w:rsidRDefault="0029115F" w:rsidP="0029115F">
      <w:pPr>
        <w:pStyle w:val="SangriaFrancesaArticulo"/>
      </w:pPr>
      <w:r w:rsidRPr="0029115F">
        <w:rPr>
          <w:rStyle w:val="TextoNormalNegritaCaracter"/>
        </w:rPr>
        <w:t>Artículo 130.1.</w:t>
      </w:r>
      <w:r w:rsidRPr="0029115F">
        <w:rPr>
          <w:rStyle w:val="TextoNormalCaracter"/>
        </w:rPr>
        <w:t>-</w:t>
      </w:r>
      <w:r>
        <w:t xml:space="preserve"> Sentencia </w:t>
      </w:r>
      <w:hyperlink w:anchor="SENTENCIA_2011_50" w:history="1">
        <w:r w:rsidRPr="0029115F">
          <w:rPr>
            <w:rStyle w:val="TextoNormalCaracter"/>
          </w:rPr>
          <w:t>50/2011</w:t>
        </w:r>
      </w:hyperlink>
      <w:r>
        <w:t>, f. 4.</w:t>
      </w:r>
    </w:p>
    <w:p w:rsidR="0029115F" w:rsidRDefault="0029115F" w:rsidP="0029115F">
      <w:pPr>
        <w:pStyle w:val="SangriaFrancesaArticulo"/>
      </w:pPr>
      <w:r w:rsidRPr="0029115F">
        <w:rPr>
          <w:rStyle w:val="TextoNormalNegritaCaracter"/>
        </w:rPr>
        <w:t>Artículo 131.</w:t>
      </w:r>
      <w:r w:rsidRPr="0029115F">
        <w:rPr>
          <w:rStyle w:val="TextoNormalCaracter"/>
        </w:rPr>
        <w:t>-</w:t>
      </w:r>
      <w:r>
        <w:t xml:space="preserve"> Sentencias </w:t>
      </w:r>
      <w:hyperlink w:anchor="SENTENCIA_2011_4" w:history="1">
        <w:r w:rsidRPr="0029115F">
          <w:rPr>
            <w:rStyle w:val="TextoNormalCaracter"/>
          </w:rPr>
          <w:t>4/2011</w:t>
        </w:r>
      </w:hyperlink>
      <w:r>
        <w:t xml:space="preserve">, f. 3; </w:t>
      </w:r>
      <w:hyperlink w:anchor="SENTENCIA_2011_18" w:history="1">
        <w:r w:rsidRPr="0029115F">
          <w:rPr>
            <w:rStyle w:val="TextoNormalCaracter"/>
          </w:rPr>
          <w:t>18/2011</w:t>
        </w:r>
      </w:hyperlink>
      <w:r>
        <w:t>, ff. 5, 9.</w:t>
      </w:r>
    </w:p>
    <w:p w:rsidR="0029115F" w:rsidRDefault="0029115F" w:rsidP="0029115F">
      <w:pPr>
        <w:pStyle w:val="SangriaFrancesaArticulo"/>
      </w:pPr>
      <w:r w:rsidRPr="0029115F">
        <w:rPr>
          <w:rStyle w:val="TextoNormalNegritaCaracter"/>
        </w:rPr>
        <w:t>Artículo 132.</w:t>
      </w:r>
      <w:r w:rsidRPr="0029115F">
        <w:rPr>
          <w:rStyle w:val="TextoNormalCaracter"/>
        </w:rPr>
        <w:t>-</w:t>
      </w:r>
      <w:r>
        <w:t xml:space="preserve"> Sentencia </w:t>
      </w:r>
      <w:hyperlink w:anchor="SENTENCIA_2011_110" w:history="1">
        <w:r w:rsidRPr="0029115F">
          <w:rPr>
            <w:rStyle w:val="TextoNormalCaracter"/>
          </w:rPr>
          <w:t>110/2011</w:t>
        </w:r>
      </w:hyperlink>
      <w:r>
        <w:t>, ff. 1, 16.</w:t>
      </w:r>
    </w:p>
    <w:p w:rsidR="0029115F" w:rsidRDefault="0029115F" w:rsidP="0029115F">
      <w:pPr>
        <w:pStyle w:val="SangriaFrancesaArticulo"/>
      </w:pPr>
      <w:r w:rsidRPr="0029115F">
        <w:rPr>
          <w:rStyle w:val="TextoNormalNegritaCaracter"/>
        </w:rPr>
        <w:t>Artículo 133.1.</w:t>
      </w:r>
      <w:r w:rsidRPr="0029115F">
        <w:rPr>
          <w:rStyle w:val="TextoNormalCaracter"/>
        </w:rPr>
        <w:t>-</w:t>
      </w:r>
      <w:r>
        <w:t xml:space="preserve"> Sentencias </w:t>
      </w:r>
      <w:hyperlink w:anchor="SENTENCIA_2011_18" w:history="1">
        <w:r w:rsidRPr="0029115F">
          <w:rPr>
            <w:rStyle w:val="TextoNormalCaracter"/>
          </w:rPr>
          <w:t>18/2011</w:t>
        </w:r>
      </w:hyperlink>
      <w:r>
        <w:t xml:space="preserve">, f. 16; </w:t>
      </w:r>
      <w:hyperlink w:anchor="SENTENCIA_2011_73" w:history="1">
        <w:r w:rsidRPr="0029115F">
          <w:rPr>
            <w:rStyle w:val="TextoNormalCaracter"/>
          </w:rPr>
          <w:t>73/2011</w:t>
        </w:r>
      </w:hyperlink>
      <w:r>
        <w:t>, ff. 1, 5.</w:t>
      </w:r>
    </w:p>
    <w:p w:rsidR="0029115F" w:rsidRDefault="0029115F" w:rsidP="0029115F">
      <w:pPr>
        <w:pStyle w:val="SangriaIzquierdaArticulo"/>
      </w:pPr>
      <w:r>
        <w:t xml:space="preserve">Auto </w:t>
      </w:r>
      <w:hyperlink w:anchor="AUTO_2011_77" w:history="1">
        <w:r w:rsidRPr="0029115F">
          <w:rPr>
            <w:rStyle w:val="TextoNormalCaracter"/>
          </w:rPr>
          <w:t>77/2011</w:t>
        </w:r>
      </w:hyperlink>
      <w:r>
        <w:t>.</w:t>
      </w:r>
    </w:p>
    <w:p w:rsidR="0029115F" w:rsidRDefault="0029115F" w:rsidP="0029115F">
      <w:pPr>
        <w:pStyle w:val="SangriaFrancesaArticulo"/>
      </w:pPr>
      <w:r w:rsidRPr="0029115F">
        <w:rPr>
          <w:rStyle w:val="TextoNormalNegritaCaracter"/>
        </w:rPr>
        <w:t>Artículo 133.2.</w:t>
      </w:r>
      <w:r w:rsidRPr="0029115F">
        <w:rPr>
          <w:rStyle w:val="TextoNormalCaracter"/>
        </w:rPr>
        <w:t>-</w:t>
      </w:r>
      <w:r>
        <w:t xml:space="preserve"> Sentencias </w:t>
      </w:r>
      <w:hyperlink w:anchor="SENTENCIA_2011_73" w:history="1">
        <w:r w:rsidRPr="0029115F">
          <w:rPr>
            <w:rStyle w:val="TextoNormalCaracter"/>
          </w:rPr>
          <w:t>73/2011</w:t>
        </w:r>
      </w:hyperlink>
      <w:r>
        <w:t xml:space="preserve">, ff. 1, 3 a 5; </w:t>
      </w:r>
      <w:hyperlink w:anchor="SENTENCIA_2011_109" w:history="1">
        <w:r w:rsidRPr="0029115F">
          <w:rPr>
            <w:rStyle w:val="TextoNormalCaracter"/>
          </w:rPr>
          <w:t>109/2011</w:t>
        </w:r>
      </w:hyperlink>
      <w:r>
        <w:t>, f. 5.</w:t>
      </w:r>
    </w:p>
    <w:p w:rsidR="0029115F" w:rsidRDefault="0029115F" w:rsidP="0029115F">
      <w:pPr>
        <w:pStyle w:val="SangriaIzquierdaArticulo"/>
      </w:pPr>
      <w:r>
        <w:t xml:space="preserve">Auto </w:t>
      </w:r>
      <w:hyperlink w:anchor="AUTO_2011_77" w:history="1">
        <w:r w:rsidRPr="0029115F">
          <w:rPr>
            <w:rStyle w:val="TextoNormalCaracter"/>
          </w:rPr>
          <w:t>77/2011</w:t>
        </w:r>
      </w:hyperlink>
      <w:r>
        <w:t>.</w:t>
      </w:r>
    </w:p>
    <w:p w:rsidR="0029115F" w:rsidRDefault="0029115F" w:rsidP="0029115F">
      <w:pPr>
        <w:pStyle w:val="SangriaFrancesaArticulo"/>
      </w:pPr>
      <w:r w:rsidRPr="0029115F">
        <w:rPr>
          <w:rStyle w:val="TextoNormalNegritaCaracter"/>
        </w:rPr>
        <w:t>Artículo 134.2.</w:t>
      </w:r>
      <w:r w:rsidRPr="0029115F">
        <w:rPr>
          <w:rStyle w:val="TextoNormalCaracter"/>
        </w:rPr>
        <w:t>-</w:t>
      </w:r>
      <w:r>
        <w:t xml:space="preserve"> Sentencia </w:t>
      </w:r>
      <w:hyperlink w:anchor="SENTENCIA_2011_74" w:history="1">
        <w:r w:rsidRPr="0029115F">
          <w:rPr>
            <w:rStyle w:val="TextoNormalCaracter"/>
          </w:rPr>
          <w:t>74/2011</w:t>
        </w:r>
      </w:hyperlink>
      <w:r>
        <w:t>, f. 3.</w:t>
      </w:r>
    </w:p>
    <w:p w:rsidR="0029115F" w:rsidRDefault="0029115F" w:rsidP="0029115F">
      <w:pPr>
        <w:pStyle w:val="SangriaFrancesaArticulo"/>
      </w:pPr>
      <w:r w:rsidRPr="0029115F">
        <w:rPr>
          <w:rStyle w:val="TextoNormalNegritaCaracter"/>
        </w:rPr>
        <w:t>Artículo 137.</w:t>
      </w:r>
      <w:r w:rsidRPr="0029115F">
        <w:rPr>
          <w:rStyle w:val="TextoNormalCaracter"/>
        </w:rPr>
        <w:t>-</w:t>
      </w:r>
      <w:r>
        <w:t xml:space="preserve"> Sentencias </w:t>
      </w:r>
      <w:hyperlink w:anchor="SENTENCIA_2011_73" w:history="1">
        <w:r w:rsidRPr="0029115F">
          <w:rPr>
            <w:rStyle w:val="TextoNormalCaracter"/>
          </w:rPr>
          <w:t>73/2011</w:t>
        </w:r>
      </w:hyperlink>
      <w:r>
        <w:t xml:space="preserve">, f. 3; </w:t>
      </w:r>
      <w:hyperlink w:anchor="SENTENCIA_2011_109" w:history="1">
        <w:r w:rsidRPr="0029115F">
          <w:rPr>
            <w:rStyle w:val="TextoNormalCaracter"/>
          </w:rPr>
          <w:t>109/2011</w:t>
        </w:r>
      </w:hyperlink>
      <w:r>
        <w:t xml:space="preserve">, f. 5; </w:t>
      </w:r>
      <w:hyperlink w:anchor="SENTENCIA_2011_110" w:history="1">
        <w:r w:rsidRPr="0029115F">
          <w:rPr>
            <w:rStyle w:val="TextoNormalCaracter"/>
          </w:rPr>
          <w:t>110/2011</w:t>
        </w:r>
      </w:hyperlink>
      <w:r>
        <w:t>, f. 12.</w:t>
      </w:r>
    </w:p>
    <w:p w:rsidR="0029115F" w:rsidRDefault="0029115F" w:rsidP="0029115F">
      <w:pPr>
        <w:pStyle w:val="SangriaFrancesaArticulo"/>
      </w:pPr>
      <w:r w:rsidRPr="0029115F">
        <w:rPr>
          <w:rStyle w:val="TextoNormalNegritaCaracter"/>
        </w:rPr>
        <w:t>Artículo 138.1.</w:t>
      </w:r>
      <w:r w:rsidRPr="0029115F">
        <w:rPr>
          <w:rStyle w:val="TextoNormalCaracter"/>
        </w:rPr>
        <w:t>-</w:t>
      </w:r>
      <w:r>
        <w:t xml:space="preserve"> Sentencias </w:t>
      </w:r>
      <w:hyperlink w:anchor="SENTENCIA_2011_44" w:history="1">
        <w:r w:rsidRPr="0029115F">
          <w:rPr>
            <w:rStyle w:val="TextoNormalCaracter"/>
          </w:rPr>
          <w:t>44/2011</w:t>
        </w:r>
      </w:hyperlink>
      <w:r>
        <w:t xml:space="preserve">, f. 4; </w:t>
      </w:r>
      <w:hyperlink w:anchor="SENTENCIA_2011_69" w:history="1">
        <w:r w:rsidRPr="0029115F">
          <w:rPr>
            <w:rStyle w:val="TextoNormalCaracter"/>
          </w:rPr>
          <w:t>69/2011</w:t>
        </w:r>
      </w:hyperlink>
      <w:r>
        <w:t>, f. 4.</w:t>
      </w:r>
    </w:p>
    <w:p w:rsidR="0029115F" w:rsidRDefault="0029115F" w:rsidP="0029115F">
      <w:pPr>
        <w:pStyle w:val="SangriaFrancesaArticulo"/>
      </w:pPr>
      <w:r w:rsidRPr="0029115F">
        <w:rPr>
          <w:rStyle w:val="TextoNormalNegritaCaracter"/>
        </w:rPr>
        <w:t>Artículo 138.2.</w:t>
      </w:r>
      <w:r w:rsidRPr="0029115F">
        <w:rPr>
          <w:rStyle w:val="TextoNormalCaracter"/>
        </w:rPr>
        <w:t>-</w:t>
      </w:r>
      <w:r>
        <w:t xml:space="preserve"> Sentencias </w:t>
      </w:r>
      <w:hyperlink w:anchor="SENTENCIA_2011_32" w:history="1">
        <w:r w:rsidRPr="0029115F">
          <w:rPr>
            <w:rStyle w:val="TextoNormalCaracter"/>
          </w:rPr>
          <w:t>32/2011</w:t>
        </w:r>
      </w:hyperlink>
      <w:r>
        <w:t xml:space="preserve">, f. 1; </w:t>
      </w:r>
      <w:hyperlink w:anchor="SENTENCIA_2011_110" w:history="1">
        <w:r w:rsidRPr="0029115F">
          <w:rPr>
            <w:rStyle w:val="TextoNormalCaracter"/>
          </w:rPr>
          <w:t>110/2011</w:t>
        </w:r>
      </w:hyperlink>
      <w:r>
        <w:t>, ff. 4, 5.</w:t>
      </w:r>
    </w:p>
    <w:p w:rsidR="0029115F" w:rsidRDefault="0029115F" w:rsidP="0029115F">
      <w:pPr>
        <w:pStyle w:val="SangriaFrancesaArticulo"/>
      </w:pPr>
      <w:r w:rsidRPr="0029115F">
        <w:rPr>
          <w:rStyle w:val="TextoNormalNegritaCaracter"/>
        </w:rPr>
        <w:t>Artículo 139.</w:t>
      </w:r>
      <w:r w:rsidRPr="0029115F">
        <w:rPr>
          <w:rStyle w:val="TextoNormalCaracter"/>
        </w:rPr>
        <w:t>-</w:t>
      </w:r>
      <w:r>
        <w:t xml:space="preserve"> Sentencia </w:t>
      </w:r>
      <w:hyperlink w:anchor="SENTENCIA_2011_18" w:history="1">
        <w:r w:rsidRPr="0029115F">
          <w:rPr>
            <w:rStyle w:val="TextoNormalCaracter"/>
          </w:rPr>
          <w:t>18/2011</w:t>
        </w:r>
      </w:hyperlink>
      <w:r>
        <w:t>, f. 1.</w:t>
      </w:r>
    </w:p>
    <w:p w:rsidR="0029115F" w:rsidRDefault="0029115F" w:rsidP="0029115F">
      <w:pPr>
        <w:pStyle w:val="SangriaFrancesaArticulo"/>
      </w:pPr>
      <w:r w:rsidRPr="0029115F">
        <w:rPr>
          <w:rStyle w:val="TextoNormalNegritaCaracter"/>
        </w:rPr>
        <w:t>Artículo 139.1.</w:t>
      </w:r>
      <w:r w:rsidRPr="0029115F">
        <w:rPr>
          <w:rStyle w:val="TextoNormalCaracter"/>
        </w:rPr>
        <w:t>-</w:t>
      </w:r>
      <w:r>
        <w:t xml:space="preserve"> Sentencias </w:t>
      </w:r>
      <w:hyperlink w:anchor="SENTENCIA_2011_19" w:history="1">
        <w:r w:rsidRPr="0029115F">
          <w:rPr>
            <w:rStyle w:val="TextoNormalCaracter"/>
          </w:rPr>
          <w:t>19/2011</w:t>
        </w:r>
      </w:hyperlink>
      <w:r>
        <w:t xml:space="preserve">, f. 9; </w:t>
      </w:r>
      <w:hyperlink w:anchor="SENTENCIA_2011_110" w:history="1">
        <w:r w:rsidRPr="0029115F">
          <w:rPr>
            <w:rStyle w:val="TextoNormalCaracter"/>
          </w:rPr>
          <w:t>110/2011</w:t>
        </w:r>
      </w:hyperlink>
      <w:r>
        <w:t>, ff. 4, 5.</w:t>
      </w:r>
    </w:p>
    <w:p w:rsidR="0029115F" w:rsidRDefault="0029115F" w:rsidP="0029115F">
      <w:pPr>
        <w:pStyle w:val="SangriaFrancesaArticulo"/>
      </w:pPr>
      <w:r w:rsidRPr="0029115F">
        <w:rPr>
          <w:rStyle w:val="TextoNormalNegritaCaracter"/>
        </w:rPr>
        <w:t>Artículo 139.2.</w:t>
      </w:r>
      <w:r w:rsidRPr="0029115F">
        <w:rPr>
          <w:rStyle w:val="TextoNormalCaracter"/>
        </w:rPr>
        <w:t>-</w:t>
      </w:r>
      <w:r>
        <w:t xml:space="preserve"> Sentencia </w:t>
      </w:r>
      <w:hyperlink w:anchor="SENTENCIA_2011_18" w:history="1">
        <w:r w:rsidRPr="0029115F">
          <w:rPr>
            <w:rStyle w:val="TextoNormalCaracter"/>
          </w:rPr>
          <w:t>18/2011</w:t>
        </w:r>
      </w:hyperlink>
      <w:r>
        <w:t>, ff. 15, 16.</w:t>
      </w:r>
    </w:p>
    <w:p w:rsidR="0029115F" w:rsidRDefault="0029115F" w:rsidP="0029115F">
      <w:pPr>
        <w:pStyle w:val="SangriaFrancesaArticulo"/>
      </w:pPr>
      <w:r w:rsidRPr="0029115F">
        <w:rPr>
          <w:rStyle w:val="TextoNormalNegritaCaracter"/>
        </w:rPr>
        <w:t>Artículo 140.</w:t>
      </w:r>
      <w:r w:rsidRPr="0029115F">
        <w:rPr>
          <w:rStyle w:val="TextoNormalCaracter"/>
        </w:rPr>
        <w:t>-</w:t>
      </w:r>
      <w:r>
        <w:t xml:space="preserve"> Sentencias </w:t>
      </w:r>
      <w:hyperlink w:anchor="SENTENCIA_2011_19" w:history="1">
        <w:r w:rsidRPr="0029115F">
          <w:rPr>
            <w:rStyle w:val="TextoNormalCaracter"/>
          </w:rPr>
          <w:t>19/2011</w:t>
        </w:r>
      </w:hyperlink>
      <w:r>
        <w:t xml:space="preserve">, f. 1; </w:t>
      </w:r>
      <w:hyperlink w:anchor="SENTENCIA_2011_73" w:history="1">
        <w:r w:rsidRPr="0029115F">
          <w:rPr>
            <w:rStyle w:val="TextoNormalCaracter"/>
          </w:rPr>
          <w:t>73/2011</w:t>
        </w:r>
      </w:hyperlink>
      <w:r>
        <w:t>, f. 3.</w:t>
      </w:r>
    </w:p>
    <w:p w:rsidR="0029115F" w:rsidRDefault="0029115F" w:rsidP="0029115F">
      <w:pPr>
        <w:pStyle w:val="SangriaFrancesaArticulo"/>
      </w:pPr>
      <w:r w:rsidRPr="0029115F">
        <w:rPr>
          <w:rStyle w:val="TextoNormalNegritaCaracter"/>
        </w:rPr>
        <w:t>Artículo 143.</w:t>
      </w:r>
      <w:r w:rsidRPr="0029115F">
        <w:rPr>
          <w:rStyle w:val="TextoNormalCaracter"/>
        </w:rPr>
        <w:t>-</w:t>
      </w:r>
      <w:r>
        <w:t xml:space="preserve"> Sentencia </w:t>
      </w:r>
      <w:hyperlink w:anchor="SENTENCIA_2011_19" w:history="1">
        <w:r w:rsidRPr="0029115F">
          <w:rPr>
            <w:rStyle w:val="TextoNormalCaracter"/>
          </w:rPr>
          <w:t>19/2011</w:t>
        </w:r>
      </w:hyperlink>
      <w:r>
        <w:t>, f. 3.</w:t>
      </w:r>
    </w:p>
    <w:p w:rsidR="0029115F" w:rsidRDefault="0029115F" w:rsidP="0029115F">
      <w:pPr>
        <w:pStyle w:val="SangriaFrancesaArticulo"/>
      </w:pPr>
      <w:r w:rsidRPr="0029115F">
        <w:rPr>
          <w:rStyle w:val="TextoNormalNegritaCaracter"/>
        </w:rPr>
        <w:t>Artículo 147.</w:t>
      </w:r>
      <w:r w:rsidRPr="0029115F">
        <w:rPr>
          <w:rStyle w:val="TextoNormalCaracter"/>
        </w:rPr>
        <w:t>-</w:t>
      </w:r>
      <w:r>
        <w:t xml:space="preserve"> Sentencia </w:t>
      </w:r>
      <w:hyperlink w:anchor="SENTENCIA_2011_110" w:history="1">
        <w:r w:rsidRPr="0029115F">
          <w:rPr>
            <w:rStyle w:val="TextoNormalCaracter"/>
          </w:rPr>
          <w:t>110/2011</w:t>
        </w:r>
      </w:hyperlink>
      <w:r>
        <w:t>, f. 1.</w:t>
      </w:r>
    </w:p>
    <w:p w:rsidR="0029115F" w:rsidRDefault="0029115F" w:rsidP="0029115F">
      <w:pPr>
        <w:pStyle w:val="SangriaFrancesaArticulo"/>
      </w:pPr>
      <w:r w:rsidRPr="0029115F">
        <w:rPr>
          <w:rStyle w:val="TextoNormalNegritaCaracter"/>
        </w:rPr>
        <w:t>Artículo 147.2.</w:t>
      </w:r>
      <w:r w:rsidRPr="0029115F">
        <w:rPr>
          <w:rStyle w:val="TextoNormalCaracter"/>
        </w:rPr>
        <w:t>-</w:t>
      </w:r>
      <w:r>
        <w:t xml:space="preserve"> Sentencia </w:t>
      </w:r>
      <w:hyperlink w:anchor="SENTENCIA_2011_110" w:history="1">
        <w:r w:rsidRPr="0029115F">
          <w:rPr>
            <w:rStyle w:val="TextoNormalCaracter"/>
          </w:rPr>
          <w:t>110/2011</w:t>
        </w:r>
      </w:hyperlink>
      <w:r>
        <w:t>, ff. 4, 5.</w:t>
      </w:r>
    </w:p>
    <w:p w:rsidR="0029115F" w:rsidRDefault="0029115F" w:rsidP="0029115F">
      <w:pPr>
        <w:pStyle w:val="SangriaFrancesaArticulo"/>
      </w:pPr>
      <w:r w:rsidRPr="0029115F">
        <w:rPr>
          <w:rStyle w:val="TextoNormalNegritaCaracter"/>
        </w:rPr>
        <w:t>Artículo 147.2 d).</w:t>
      </w:r>
      <w:r w:rsidRPr="0029115F">
        <w:rPr>
          <w:rStyle w:val="TextoNormalCaracter"/>
        </w:rPr>
        <w:t>-</w:t>
      </w:r>
      <w:r>
        <w:t xml:space="preserve"> Sentencia </w:t>
      </w:r>
      <w:hyperlink w:anchor="SENTENCIA_2011_30" w:history="1">
        <w:r w:rsidRPr="0029115F">
          <w:rPr>
            <w:rStyle w:val="TextoNormalCaracter"/>
          </w:rPr>
          <w:t>30/2011</w:t>
        </w:r>
      </w:hyperlink>
      <w:r>
        <w:t>, f. 1.</w:t>
      </w:r>
    </w:p>
    <w:p w:rsidR="0029115F" w:rsidRDefault="0029115F" w:rsidP="0029115F">
      <w:pPr>
        <w:pStyle w:val="SangriaFrancesaArticulo"/>
      </w:pPr>
      <w:r w:rsidRPr="0029115F">
        <w:rPr>
          <w:rStyle w:val="TextoNormalNegritaCaracter"/>
        </w:rPr>
        <w:t>Artículo 147.3.</w:t>
      </w:r>
      <w:r w:rsidRPr="0029115F">
        <w:rPr>
          <w:rStyle w:val="TextoNormalCaracter"/>
        </w:rPr>
        <w:t>-</w:t>
      </w:r>
      <w:r>
        <w:t xml:space="preserve"> Sentencia </w:t>
      </w:r>
      <w:hyperlink w:anchor="SENTENCIA_2011_30" w:history="1">
        <w:r w:rsidRPr="0029115F">
          <w:rPr>
            <w:rStyle w:val="TextoNormalCaracter"/>
          </w:rPr>
          <w:t>30/2011</w:t>
        </w:r>
      </w:hyperlink>
      <w:r>
        <w:t>, f. 3.</w:t>
      </w:r>
    </w:p>
    <w:p w:rsidR="0029115F" w:rsidRDefault="0029115F" w:rsidP="0029115F">
      <w:pPr>
        <w:pStyle w:val="SangriaFrancesaArticulo"/>
      </w:pPr>
      <w:r w:rsidRPr="0029115F">
        <w:rPr>
          <w:rStyle w:val="TextoNormalNegritaCaracter"/>
        </w:rPr>
        <w:t>Artículo 148.</w:t>
      </w:r>
      <w:r w:rsidRPr="0029115F">
        <w:rPr>
          <w:rStyle w:val="TextoNormalCaracter"/>
        </w:rPr>
        <w:t>-</w:t>
      </w:r>
      <w:r>
        <w:t xml:space="preserve"> Sentencias </w:t>
      </w:r>
      <w:hyperlink w:anchor="SENTENCIA_2011_18" w:history="1">
        <w:r w:rsidRPr="0029115F">
          <w:rPr>
            <w:rStyle w:val="TextoNormalCaracter"/>
          </w:rPr>
          <w:t>18/2011</w:t>
        </w:r>
      </w:hyperlink>
      <w:r>
        <w:t xml:space="preserve">, f. 21; </w:t>
      </w:r>
      <w:hyperlink w:anchor="SENTENCIA_2011_30" w:history="1">
        <w:r w:rsidRPr="0029115F">
          <w:rPr>
            <w:rStyle w:val="TextoNormalCaracter"/>
          </w:rPr>
          <w:t>30/2011</w:t>
        </w:r>
      </w:hyperlink>
      <w:r>
        <w:t xml:space="preserve">, f. 8; </w:t>
      </w:r>
      <w:hyperlink w:anchor="SENTENCIA_2011_32" w:history="1">
        <w:r w:rsidRPr="0029115F">
          <w:rPr>
            <w:rStyle w:val="TextoNormalCaracter"/>
          </w:rPr>
          <w:t>32/2011</w:t>
        </w:r>
      </w:hyperlink>
      <w:r>
        <w:t>, f. 7.</w:t>
      </w:r>
    </w:p>
    <w:p w:rsidR="0029115F" w:rsidRDefault="0029115F" w:rsidP="0029115F">
      <w:pPr>
        <w:pStyle w:val="SangriaFrancesaArticulo"/>
      </w:pPr>
      <w:r w:rsidRPr="0029115F">
        <w:rPr>
          <w:rStyle w:val="TextoNormalNegritaCaracter"/>
        </w:rPr>
        <w:t>Artículo 148.1.10.</w:t>
      </w:r>
      <w:r w:rsidRPr="0029115F">
        <w:rPr>
          <w:rStyle w:val="TextoNormalCaracter"/>
        </w:rPr>
        <w:t>-</w:t>
      </w:r>
      <w:r>
        <w:t xml:space="preserve"> Sentencias </w:t>
      </w:r>
      <w:hyperlink w:anchor="SENTENCIA_2011_30" w:history="1">
        <w:r w:rsidRPr="0029115F">
          <w:rPr>
            <w:rStyle w:val="TextoNormalCaracter"/>
          </w:rPr>
          <w:t>30/2011</w:t>
        </w:r>
      </w:hyperlink>
      <w:r>
        <w:t xml:space="preserve">, f. 5; </w:t>
      </w:r>
      <w:hyperlink w:anchor="SENTENCIA_2011_110" w:history="1">
        <w:r w:rsidRPr="0029115F">
          <w:rPr>
            <w:rStyle w:val="TextoNormalCaracter"/>
          </w:rPr>
          <w:t>110/2011</w:t>
        </w:r>
      </w:hyperlink>
      <w:r>
        <w:t>, ff. 1, 10, 11.</w:t>
      </w:r>
    </w:p>
    <w:p w:rsidR="0029115F" w:rsidRDefault="0029115F" w:rsidP="0029115F">
      <w:pPr>
        <w:pStyle w:val="SangriaFrancesaArticulo"/>
      </w:pPr>
      <w:r w:rsidRPr="0029115F">
        <w:rPr>
          <w:rStyle w:val="TextoNormalNegritaCaracter"/>
        </w:rPr>
        <w:t>Artículo 149.</w:t>
      </w:r>
      <w:r w:rsidRPr="0029115F">
        <w:rPr>
          <w:rStyle w:val="TextoNormalCaracter"/>
        </w:rPr>
        <w:t>-</w:t>
      </w:r>
      <w:r>
        <w:t xml:space="preserve"> Sentencias </w:t>
      </w:r>
      <w:hyperlink w:anchor="SENTENCIA_2011_18" w:history="1">
        <w:r w:rsidRPr="0029115F">
          <w:rPr>
            <w:rStyle w:val="TextoNormalCaracter"/>
          </w:rPr>
          <w:t>18/2011</w:t>
        </w:r>
      </w:hyperlink>
      <w:r>
        <w:t xml:space="preserve">, f. 21; </w:t>
      </w:r>
      <w:hyperlink w:anchor="SENTENCIA_2011_30" w:history="1">
        <w:r w:rsidRPr="0029115F">
          <w:rPr>
            <w:rStyle w:val="TextoNormalCaracter"/>
          </w:rPr>
          <w:t>30/2011</w:t>
        </w:r>
      </w:hyperlink>
      <w:r>
        <w:t xml:space="preserve">, f. 8; </w:t>
      </w:r>
      <w:hyperlink w:anchor="SENTENCIA_2011_32" w:history="1">
        <w:r w:rsidRPr="0029115F">
          <w:rPr>
            <w:rStyle w:val="TextoNormalCaracter"/>
          </w:rPr>
          <w:t>32/2011</w:t>
        </w:r>
      </w:hyperlink>
      <w:r>
        <w:t>, f. 7.</w:t>
      </w:r>
    </w:p>
    <w:p w:rsidR="0029115F" w:rsidRDefault="0029115F" w:rsidP="0029115F">
      <w:pPr>
        <w:pStyle w:val="SangriaFrancesaArticulo"/>
      </w:pPr>
      <w:r w:rsidRPr="0029115F">
        <w:rPr>
          <w:rStyle w:val="TextoNormalNegritaCaracter"/>
        </w:rPr>
        <w:t>Artículo 149.1.</w:t>
      </w:r>
      <w:r w:rsidRPr="0029115F">
        <w:rPr>
          <w:rStyle w:val="TextoNormalCaracter"/>
        </w:rPr>
        <w:t>-</w:t>
      </w:r>
      <w:r>
        <w:t xml:space="preserve"> Sentencias </w:t>
      </w:r>
      <w:hyperlink w:anchor="SENTENCIA_2011_1" w:history="1">
        <w:r w:rsidRPr="0029115F">
          <w:rPr>
            <w:rStyle w:val="TextoNormalCaracter"/>
          </w:rPr>
          <w:t>1/2011</w:t>
        </w:r>
      </w:hyperlink>
      <w:r>
        <w:t xml:space="preserve">, f. 5; </w:t>
      </w:r>
      <w:hyperlink w:anchor="SENTENCIA_2011_30" w:history="1">
        <w:r w:rsidRPr="0029115F">
          <w:rPr>
            <w:rStyle w:val="TextoNormalCaracter"/>
          </w:rPr>
          <w:t>30/2011</w:t>
        </w:r>
      </w:hyperlink>
      <w:r>
        <w:t xml:space="preserve">, ff. 4, 8; </w:t>
      </w:r>
      <w:hyperlink w:anchor="SENTENCIA_2011_32" w:history="1">
        <w:r w:rsidRPr="0029115F">
          <w:rPr>
            <w:rStyle w:val="TextoNormalCaracter"/>
          </w:rPr>
          <w:t>32/2011</w:t>
        </w:r>
      </w:hyperlink>
      <w:r>
        <w:t>, ff. 4, 7, 9.</w:t>
      </w:r>
    </w:p>
    <w:p w:rsidR="0029115F" w:rsidRDefault="0029115F" w:rsidP="0029115F">
      <w:pPr>
        <w:pStyle w:val="SangriaFrancesaArticulo"/>
      </w:pPr>
      <w:r w:rsidRPr="0029115F">
        <w:rPr>
          <w:rStyle w:val="TextoNormalNegritaCaracter"/>
        </w:rPr>
        <w:t>Artículo 149.1.1.</w:t>
      </w:r>
      <w:r w:rsidRPr="0029115F">
        <w:rPr>
          <w:rStyle w:val="TextoNormalCaracter"/>
        </w:rPr>
        <w:t>-</w:t>
      </w:r>
      <w:r>
        <w:t xml:space="preserve"> Sentencias </w:t>
      </w:r>
      <w:hyperlink w:anchor="SENTENCIA_2011_1" w:history="1">
        <w:r w:rsidRPr="0029115F">
          <w:rPr>
            <w:rStyle w:val="TextoNormalCaracter"/>
          </w:rPr>
          <w:t>1/2011</w:t>
        </w:r>
      </w:hyperlink>
      <w:r>
        <w:t xml:space="preserve">, ff. 1, 3, 5, 8, 9; </w:t>
      </w:r>
      <w:hyperlink w:anchor="SENTENCIA_2011_31" w:history="1">
        <w:r w:rsidRPr="0029115F">
          <w:rPr>
            <w:rStyle w:val="TextoNormalCaracter"/>
          </w:rPr>
          <w:t>31/2011</w:t>
        </w:r>
      </w:hyperlink>
      <w:r>
        <w:t xml:space="preserve">, f. 1; </w:t>
      </w:r>
      <w:hyperlink w:anchor="SENTENCIA_2011_40" w:history="1">
        <w:r w:rsidRPr="0029115F">
          <w:rPr>
            <w:rStyle w:val="TextoNormalCaracter"/>
          </w:rPr>
          <w:t>40/2011</w:t>
        </w:r>
      </w:hyperlink>
      <w:r>
        <w:t xml:space="preserve">, ff. 1, 2, 4; </w:t>
      </w:r>
      <w:hyperlink w:anchor="SENTENCIA_2011_74" w:history="1">
        <w:r w:rsidRPr="0029115F">
          <w:rPr>
            <w:rStyle w:val="TextoNormalCaracter"/>
          </w:rPr>
          <w:t>74/2011</w:t>
        </w:r>
      </w:hyperlink>
      <w:r>
        <w:t xml:space="preserve">, f. 1; </w:t>
      </w:r>
      <w:hyperlink w:anchor="SENTENCIA_2011_110" w:history="1">
        <w:r w:rsidRPr="0029115F">
          <w:rPr>
            <w:rStyle w:val="TextoNormalCaracter"/>
          </w:rPr>
          <w:t>110/2011</w:t>
        </w:r>
      </w:hyperlink>
      <w:r>
        <w:t>, ff. 4, 5.</w:t>
      </w:r>
    </w:p>
    <w:p w:rsidR="0029115F" w:rsidRDefault="0029115F" w:rsidP="0029115F">
      <w:pPr>
        <w:pStyle w:val="SangriaIzquierdaArticulo"/>
      </w:pPr>
      <w:r>
        <w:t xml:space="preserve">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149.1.5.</w:t>
      </w:r>
      <w:r w:rsidRPr="0029115F">
        <w:rPr>
          <w:rStyle w:val="TextoNormalCaracter"/>
        </w:rPr>
        <w:t>-</w:t>
      </w:r>
      <w:r>
        <w:t xml:space="preserve"> Sentencias </w:t>
      </w:r>
      <w:hyperlink w:anchor="SENTENCIA_2011_18" w:history="1">
        <w:r w:rsidRPr="0029115F">
          <w:rPr>
            <w:rStyle w:val="TextoNormalCaracter"/>
          </w:rPr>
          <w:t>18/2011</w:t>
        </w:r>
      </w:hyperlink>
      <w:r>
        <w:t xml:space="preserve">, f. 22; </w:t>
      </w:r>
      <w:hyperlink w:anchor="SENTENCIA_2011_109" w:history="1">
        <w:r w:rsidRPr="0029115F">
          <w:rPr>
            <w:rStyle w:val="TextoNormalCaracter"/>
          </w:rPr>
          <w:t>109/2011</w:t>
        </w:r>
      </w:hyperlink>
      <w:r>
        <w:t>, ff. 3, 4.</w:t>
      </w:r>
    </w:p>
    <w:p w:rsidR="0029115F" w:rsidRDefault="0029115F" w:rsidP="0029115F">
      <w:pPr>
        <w:pStyle w:val="SangriaFrancesaArticulo"/>
      </w:pPr>
      <w:r w:rsidRPr="0029115F">
        <w:rPr>
          <w:rStyle w:val="TextoNormalNegritaCaracter"/>
        </w:rPr>
        <w:t>Artículo 149.1.6.</w:t>
      </w:r>
      <w:r w:rsidRPr="0029115F">
        <w:rPr>
          <w:rStyle w:val="TextoNormalCaracter"/>
        </w:rPr>
        <w:t>-</w:t>
      </w:r>
      <w:r>
        <w:t xml:space="preserve"> Sentencias </w:t>
      </w:r>
      <w:hyperlink w:anchor="SENTENCIA_2011_4" w:history="1">
        <w:r w:rsidRPr="0029115F">
          <w:rPr>
            <w:rStyle w:val="TextoNormalCaracter"/>
          </w:rPr>
          <w:t>4/2011</w:t>
        </w:r>
      </w:hyperlink>
      <w:r>
        <w:t xml:space="preserve">, ff. 1, 4, 5; </w:t>
      </w:r>
      <w:hyperlink w:anchor="SENTENCIA_2011_18" w:history="1">
        <w:r w:rsidRPr="0029115F">
          <w:rPr>
            <w:rStyle w:val="TextoNormalCaracter"/>
          </w:rPr>
          <w:t>18/2011</w:t>
        </w:r>
      </w:hyperlink>
      <w:r>
        <w:t>, f. 22.</w:t>
      </w:r>
    </w:p>
    <w:p w:rsidR="0029115F" w:rsidRDefault="0029115F" w:rsidP="0029115F">
      <w:pPr>
        <w:pStyle w:val="SangriaFrancesaArticulo"/>
      </w:pPr>
      <w:r w:rsidRPr="0029115F">
        <w:rPr>
          <w:rStyle w:val="TextoNormalNegritaCaracter"/>
        </w:rPr>
        <w:t>Artículo 149.1.7.</w:t>
      </w:r>
      <w:r w:rsidRPr="0029115F">
        <w:rPr>
          <w:rStyle w:val="TextoNormalCaracter"/>
        </w:rPr>
        <w:t>-</w:t>
      </w:r>
      <w:r>
        <w:t xml:space="preserve"> Sentencia </w:t>
      </w:r>
      <w:hyperlink w:anchor="SENTENCIA_2011_1" w:history="1">
        <w:r w:rsidRPr="0029115F">
          <w:rPr>
            <w:rStyle w:val="TextoNormalCaracter"/>
          </w:rPr>
          <w:t>1/2011</w:t>
        </w:r>
      </w:hyperlink>
      <w:r>
        <w:t>, f. 5.</w:t>
      </w:r>
    </w:p>
    <w:p w:rsidR="0029115F" w:rsidRDefault="0029115F" w:rsidP="0029115F">
      <w:pPr>
        <w:pStyle w:val="SangriaFrancesaArticulo"/>
      </w:pPr>
      <w:r w:rsidRPr="0029115F">
        <w:rPr>
          <w:rStyle w:val="TextoNormalNegritaCaracter"/>
        </w:rPr>
        <w:t>Artículo 149.1.8.</w:t>
      </w:r>
      <w:r w:rsidRPr="0029115F">
        <w:rPr>
          <w:rStyle w:val="TextoNormalCaracter"/>
        </w:rPr>
        <w:t>-</w:t>
      </w:r>
      <w:r>
        <w:t xml:space="preserve"> Sentencias </w:t>
      </w:r>
      <w:hyperlink w:anchor="SENTENCIA_2011_18" w:history="1">
        <w:r w:rsidRPr="0029115F">
          <w:rPr>
            <w:rStyle w:val="TextoNormalCaracter"/>
          </w:rPr>
          <w:t>18/2011</w:t>
        </w:r>
      </w:hyperlink>
      <w:r>
        <w:t xml:space="preserve">, ff. 12, 22; </w:t>
      </w:r>
      <w:hyperlink w:anchor="SENTENCIA_2011_51" w:history="1">
        <w:r w:rsidRPr="0029115F">
          <w:rPr>
            <w:rStyle w:val="TextoNormalCaracter"/>
          </w:rPr>
          <w:t>51/2011</w:t>
        </w:r>
      </w:hyperlink>
      <w:r>
        <w:t>, f. 9.</w:t>
      </w:r>
    </w:p>
    <w:p w:rsidR="0029115F" w:rsidRDefault="0029115F" w:rsidP="0029115F">
      <w:pPr>
        <w:pStyle w:val="SangriaFrancesaArticulo"/>
      </w:pPr>
      <w:r w:rsidRPr="0029115F">
        <w:rPr>
          <w:rStyle w:val="TextoNormalNegritaCaracter"/>
        </w:rPr>
        <w:t>Artículo 149.1.10.</w:t>
      </w:r>
      <w:r w:rsidRPr="0029115F">
        <w:rPr>
          <w:rStyle w:val="TextoNormalCaracter"/>
        </w:rPr>
        <w:t>-</w:t>
      </w:r>
      <w:r>
        <w:t xml:space="preserve"> Sentencia </w:t>
      </w:r>
      <w:hyperlink w:anchor="SENTENCIA_2011_18" w:history="1">
        <w:r w:rsidRPr="0029115F">
          <w:rPr>
            <w:rStyle w:val="TextoNormalCaracter"/>
          </w:rPr>
          <w:t>18/2011</w:t>
        </w:r>
      </w:hyperlink>
      <w:r>
        <w:t>, f. 16.</w:t>
      </w:r>
    </w:p>
    <w:p w:rsidR="0029115F" w:rsidRDefault="0029115F" w:rsidP="0029115F">
      <w:pPr>
        <w:pStyle w:val="SangriaFrancesaArticulo"/>
      </w:pPr>
      <w:r w:rsidRPr="0029115F">
        <w:rPr>
          <w:rStyle w:val="TextoNormalNegritaCaracter"/>
        </w:rPr>
        <w:t>Artículo 149.1.11.</w:t>
      </w:r>
      <w:r w:rsidRPr="0029115F">
        <w:rPr>
          <w:rStyle w:val="TextoNormalCaracter"/>
        </w:rPr>
        <w:t>-</w:t>
      </w:r>
      <w:r>
        <w:t xml:space="preserve"> Sentencias </w:t>
      </w:r>
      <w:hyperlink w:anchor="SENTENCIA_2011_4" w:history="1">
        <w:r w:rsidRPr="0029115F">
          <w:rPr>
            <w:rStyle w:val="TextoNormalCaracter"/>
          </w:rPr>
          <w:t>4/2011</w:t>
        </w:r>
      </w:hyperlink>
      <w:r>
        <w:t xml:space="preserve">, f. 3; </w:t>
      </w:r>
      <w:hyperlink w:anchor="SENTENCIA_2011_18" w:history="1">
        <w:r w:rsidRPr="0029115F">
          <w:rPr>
            <w:rStyle w:val="TextoNormalCaracter"/>
          </w:rPr>
          <w:t>18/2011</w:t>
        </w:r>
      </w:hyperlink>
      <w:r>
        <w:t>, f. 5.</w:t>
      </w:r>
    </w:p>
    <w:p w:rsidR="0029115F" w:rsidRDefault="0029115F" w:rsidP="0029115F">
      <w:pPr>
        <w:pStyle w:val="SangriaFrancesaArticulo"/>
      </w:pPr>
      <w:r w:rsidRPr="0029115F">
        <w:rPr>
          <w:rStyle w:val="TextoNormalNegritaCaracter"/>
        </w:rPr>
        <w:t>Artículo 149.1.13.</w:t>
      </w:r>
      <w:r w:rsidRPr="0029115F">
        <w:rPr>
          <w:rStyle w:val="TextoNormalCaracter"/>
        </w:rPr>
        <w:t>-</w:t>
      </w:r>
      <w:r>
        <w:t xml:space="preserve"> Sentencias </w:t>
      </w:r>
      <w:hyperlink w:anchor="SENTENCIA_2011_4" w:history="1">
        <w:r w:rsidRPr="0029115F">
          <w:rPr>
            <w:rStyle w:val="TextoNormalCaracter"/>
          </w:rPr>
          <w:t>4/2011</w:t>
        </w:r>
      </w:hyperlink>
      <w:r>
        <w:t xml:space="preserve">, f. 3; </w:t>
      </w:r>
      <w:hyperlink w:anchor="SENTENCIA_2011_18" w:history="1">
        <w:r w:rsidRPr="0029115F">
          <w:rPr>
            <w:rStyle w:val="TextoNormalCaracter"/>
          </w:rPr>
          <w:t>18/2011</w:t>
        </w:r>
      </w:hyperlink>
      <w:r>
        <w:t xml:space="preserve">, ff. 2, 3, 5 a 8, 10, 12, 16, 18, 19, 21; </w:t>
      </w:r>
      <w:hyperlink w:anchor="SENTENCIA_2011_31" w:history="1">
        <w:r w:rsidRPr="0029115F">
          <w:rPr>
            <w:rStyle w:val="TextoNormalCaracter"/>
          </w:rPr>
          <w:t>31/2011</w:t>
        </w:r>
      </w:hyperlink>
      <w:r>
        <w:t xml:space="preserve">, f. 1; </w:t>
      </w:r>
      <w:hyperlink w:anchor="SENTENCIA_2011_110" w:history="1">
        <w:r w:rsidRPr="0029115F">
          <w:rPr>
            <w:rStyle w:val="TextoNormalCaracter"/>
          </w:rPr>
          <w:t>110/2011</w:t>
        </w:r>
      </w:hyperlink>
      <w:r>
        <w:t>, f. 11.</w:t>
      </w:r>
    </w:p>
    <w:p w:rsidR="0029115F" w:rsidRDefault="0029115F" w:rsidP="0029115F">
      <w:pPr>
        <w:pStyle w:val="SangriaFrancesaArticulo"/>
      </w:pPr>
      <w:r w:rsidRPr="0029115F">
        <w:rPr>
          <w:rStyle w:val="TextoNormalNegritaCaracter"/>
        </w:rPr>
        <w:t>Artículo 149.1.14.</w:t>
      </w:r>
      <w:r w:rsidRPr="0029115F">
        <w:rPr>
          <w:rStyle w:val="TextoNormalCaracter"/>
        </w:rPr>
        <w:t>-</w:t>
      </w:r>
      <w:r>
        <w:t xml:space="preserve"> Sentencia </w:t>
      </w:r>
      <w:hyperlink w:anchor="SENTENCIA_2011_18" w:history="1">
        <w:r w:rsidRPr="0029115F">
          <w:rPr>
            <w:rStyle w:val="TextoNormalCaracter"/>
          </w:rPr>
          <w:t>18/2011</w:t>
        </w:r>
      </w:hyperlink>
      <w:r>
        <w:t>, f. 16.</w:t>
      </w:r>
    </w:p>
    <w:p w:rsidR="0029115F" w:rsidRDefault="0029115F" w:rsidP="0029115F">
      <w:pPr>
        <w:pStyle w:val="SangriaFrancesaArticulo"/>
      </w:pPr>
      <w:r w:rsidRPr="0029115F">
        <w:rPr>
          <w:rStyle w:val="TextoNormalNegritaCaracter"/>
        </w:rPr>
        <w:t>Artículo 149.1.16.</w:t>
      </w:r>
      <w:r w:rsidRPr="0029115F">
        <w:rPr>
          <w:rStyle w:val="TextoNormalCaracter"/>
        </w:rPr>
        <w:t>-</w:t>
      </w:r>
      <w:r>
        <w:t xml:space="preserve"> Sentencia </w:t>
      </w:r>
      <w:hyperlink w:anchor="SENTENCIA_2011_1" w:history="1">
        <w:r w:rsidRPr="0029115F">
          <w:rPr>
            <w:rStyle w:val="TextoNormalCaracter"/>
          </w:rPr>
          <w:t>1/2011</w:t>
        </w:r>
      </w:hyperlink>
      <w:r>
        <w:t>, ff. 1, 3 a 5, 8, 9.</w:t>
      </w:r>
    </w:p>
    <w:p w:rsidR="0029115F" w:rsidRDefault="0029115F" w:rsidP="0029115F">
      <w:pPr>
        <w:pStyle w:val="SangriaIzquierdaArticulo"/>
      </w:pPr>
      <w:r>
        <w:t xml:space="preserve">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149.1.17.</w:t>
      </w:r>
      <w:r w:rsidRPr="0029115F">
        <w:rPr>
          <w:rStyle w:val="TextoNormalCaracter"/>
        </w:rPr>
        <w:t>-</w:t>
      </w:r>
      <w:r>
        <w:t xml:space="preserve"> Autos </w:t>
      </w:r>
      <w:hyperlink w:anchor="AUTO_2011_24" w:history="1">
        <w:r w:rsidRPr="0029115F">
          <w:rPr>
            <w:rStyle w:val="TextoNormalCaracter"/>
          </w:rPr>
          <w:t>24/2011</w:t>
        </w:r>
      </w:hyperlink>
      <w:r>
        <w:t xml:space="preserve">;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149.1.18.</w:t>
      </w:r>
      <w:r w:rsidRPr="0029115F">
        <w:rPr>
          <w:rStyle w:val="TextoNormalCaracter"/>
        </w:rPr>
        <w:t>-</w:t>
      </w:r>
      <w:r>
        <w:t xml:space="preserve"> Sentencias </w:t>
      </w:r>
      <w:hyperlink w:anchor="SENTENCIA_2011_1" w:history="1">
        <w:r w:rsidRPr="0029115F">
          <w:rPr>
            <w:rStyle w:val="TextoNormalCaracter"/>
          </w:rPr>
          <w:t>1/2011</w:t>
        </w:r>
      </w:hyperlink>
      <w:r>
        <w:t xml:space="preserve">, f. 5; </w:t>
      </w:r>
      <w:hyperlink w:anchor="SENTENCIA_2011_18" w:history="1">
        <w:r w:rsidRPr="0029115F">
          <w:rPr>
            <w:rStyle w:val="TextoNormalCaracter"/>
          </w:rPr>
          <w:t>18/2011</w:t>
        </w:r>
      </w:hyperlink>
      <w:r>
        <w:t xml:space="preserve">, f. 12; </w:t>
      </w:r>
      <w:hyperlink w:anchor="SENTENCIA_2011_66" w:history="1">
        <w:r w:rsidRPr="0029115F">
          <w:rPr>
            <w:rStyle w:val="TextoNormalCaracter"/>
          </w:rPr>
          <w:t>66/2011</w:t>
        </w:r>
      </w:hyperlink>
      <w:r>
        <w:t>, f. 3.</w:t>
      </w:r>
    </w:p>
    <w:p w:rsidR="0029115F" w:rsidRDefault="0029115F" w:rsidP="0029115F">
      <w:pPr>
        <w:pStyle w:val="SangriaIzquierdaArticulo"/>
      </w:pPr>
      <w:r>
        <w:t xml:space="preserve">Autos </w:t>
      </w:r>
      <w:hyperlink w:anchor="AUTO_2011_24" w:history="1">
        <w:r w:rsidRPr="0029115F">
          <w:rPr>
            <w:rStyle w:val="TextoNormalCaracter"/>
          </w:rPr>
          <w:t>24/2011</w:t>
        </w:r>
      </w:hyperlink>
      <w:r>
        <w:t xml:space="preserve">; </w:t>
      </w:r>
      <w:hyperlink w:anchor="AUTO_2011_56" w:history="1">
        <w:r w:rsidRPr="0029115F">
          <w:rPr>
            <w:rStyle w:val="TextoNormalCaracter"/>
          </w:rPr>
          <w:t>56/2011</w:t>
        </w:r>
      </w:hyperlink>
      <w:r>
        <w:t>.</w:t>
      </w:r>
    </w:p>
    <w:p w:rsidR="0029115F" w:rsidRDefault="0029115F" w:rsidP="0029115F">
      <w:pPr>
        <w:pStyle w:val="SangriaFrancesaArticulo"/>
      </w:pPr>
      <w:r w:rsidRPr="0029115F">
        <w:rPr>
          <w:rStyle w:val="TextoNormalNegritaCaracter"/>
        </w:rPr>
        <w:t>Artículo 149.1.21.</w:t>
      </w:r>
      <w:r w:rsidRPr="0029115F">
        <w:rPr>
          <w:rStyle w:val="TextoNormalCaracter"/>
        </w:rPr>
        <w:t>-</w:t>
      </w:r>
      <w:r>
        <w:t xml:space="preserve"> Auto </w:t>
      </w:r>
      <w:hyperlink w:anchor="AUTO_2011_41" w:history="1">
        <w:r w:rsidRPr="0029115F">
          <w:rPr>
            <w:rStyle w:val="TextoNormalCaracter"/>
          </w:rPr>
          <w:t>41/2011</w:t>
        </w:r>
      </w:hyperlink>
      <w:r>
        <w:t>.</w:t>
      </w:r>
    </w:p>
    <w:p w:rsidR="0029115F" w:rsidRDefault="0029115F" w:rsidP="0029115F">
      <w:pPr>
        <w:pStyle w:val="SangriaFrancesaArticulo"/>
      </w:pPr>
      <w:r w:rsidRPr="0029115F">
        <w:rPr>
          <w:rStyle w:val="TextoNormalNegritaCaracter"/>
        </w:rPr>
        <w:t>Artículo 149.1.22.</w:t>
      </w:r>
      <w:r w:rsidRPr="0029115F">
        <w:rPr>
          <w:rStyle w:val="TextoNormalCaracter"/>
        </w:rPr>
        <w:t>-</w:t>
      </w:r>
      <w:r>
        <w:t xml:space="preserve"> Sentencias </w:t>
      </w:r>
      <w:hyperlink w:anchor="SENTENCIA_2011_18" w:history="1">
        <w:r w:rsidRPr="0029115F">
          <w:rPr>
            <w:rStyle w:val="TextoNormalCaracter"/>
          </w:rPr>
          <w:t>18/2011</w:t>
        </w:r>
      </w:hyperlink>
      <w:r>
        <w:t xml:space="preserve">, ff. 12, 18, 21; </w:t>
      </w:r>
      <w:hyperlink w:anchor="SENTENCIA_2011_30" w:history="1">
        <w:r w:rsidRPr="0029115F">
          <w:rPr>
            <w:rStyle w:val="TextoNormalCaracter"/>
          </w:rPr>
          <w:t>30/2011</w:t>
        </w:r>
      </w:hyperlink>
      <w:r>
        <w:t xml:space="preserve">, ff. 1, 2, 4 a 11; </w:t>
      </w:r>
      <w:hyperlink w:anchor="SENTENCIA_2011_32" w:history="1">
        <w:r w:rsidRPr="0029115F">
          <w:rPr>
            <w:rStyle w:val="TextoNormalCaracter"/>
          </w:rPr>
          <w:t>32/2011</w:t>
        </w:r>
      </w:hyperlink>
      <w:r>
        <w:t xml:space="preserve">, ff. 1, 5 a 9; </w:t>
      </w:r>
      <w:hyperlink w:anchor="SENTENCIA_2011_110" w:history="1">
        <w:r w:rsidRPr="0029115F">
          <w:rPr>
            <w:rStyle w:val="TextoNormalCaracter"/>
          </w:rPr>
          <w:t>110/2011</w:t>
        </w:r>
      </w:hyperlink>
      <w:r>
        <w:t xml:space="preserve">, ff. 1, 4, 5, 7, 9, 10, 12, 13, 15, 16; </w:t>
      </w:r>
      <w:hyperlink w:anchor="SENTENCIA_2011_110" w:history="1">
        <w:r w:rsidRPr="0029115F">
          <w:rPr>
            <w:rStyle w:val="TextoNormalCaracter"/>
          </w:rPr>
          <w:t>110/2011</w:t>
        </w:r>
      </w:hyperlink>
      <w:r>
        <w:t>, f. 17.</w:t>
      </w:r>
    </w:p>
    <w:p w:rsidR="0029115F" w:rsidRDefault="0029115F" w:rsidP="0029115F">
      <w:pPr>
        <w:pStyle w:val="SangriaFrancesaArticulo"/>
      </w:pPr>
      <w:r w:rsidRPr="0029115F">
        <w:rPr>
          <w:rStyle w:val="TextoNormalNegritaCaracter"/>
        </w:rPr>
        <w:t>Artículo 149.1.23.</w:t>
      </w:r>
      <w:r w:rsidRPr="0029115F">
        <w:rPr>
          <w:rStyle w:val="TextoNormalCaracter"/>
        </w:rPr>
        <w:t>-</w:t>
      </w:r>
      <w:r>
        <w:t xml:space="preserve"> Sentencia </w:t>
      </w:r>
      <w:hyperlink w:anchor="SENTENCIA_2011_110" w:history="1">
        <w:r w:rsidRPr="0029115F">
          <w:rPr>
            <w:rStyle w:val="TextoNormalCaracter"/>
          </w:rPr>
          <w:t>110/2011</w:t>
        </w:r>
      </w:hyperlink>
      <w:r>
        <w:t>, ff. 12, 13.</w:t>
      </w:r>
    </w:p>
    <w:p w:rsidR="0029115F" w:rsidRDefault="0029115F" w:rsidP="0029115F">
      <w:pPr>
        <w:pStyle w:val="SangriaFrancesaArticulo"/>
      </w:pPr>
      <w:r w:rsidRPr="0029115F">
        <w:rPr>
          <w:rStyle w:val="TextoNormalNegritaCaracter"/>
        </w:rPr>
        <w:lastRenderedPageBreak/>
        <w:t>Artículo 149.1.25.</w:t>
      </w:r>
      <w:r w:rsidRPr="0029115F">
        <w:rPr>
          <w:rStyle w:val="TextoNormalCaracter"/>
        </w:rPr>
        <w:t>-</w:t>
      </w:r>
      <w:r>
        <w:t xml:space="preserve"> Sentencia </w:t>
      </w:r>
      <w:hyperlink w:anchor="SENTENCIA_2011_18" w:history="1">
        <w:r w:rsidRPr="0029115F">
          <w:rPr>
            <w:rStyle w:val="TextoNormalCaracter"/>
          </w:rPr>
          <w:t>18/2011</w:t>
        </w:r>
      </w:hyperlink>
      <w:r>
        <w:t>, ff. 3, 5 a 9, 12, 18, 19, 21, 22.</w:t>
      </w:r>
    </w:p>
    <w:p w:rsidR="0029115F" w:rsidRDefault="0029115F" w:rsidP="0029115F">
      <w:pPr>
        <w:pStyle w:val="SangriaFrancesaArticulo"/>
      </w:pPr>
      <w:r w:rsidRPr="0029115F">
        <w:rPr>
          <w:rStyle w:val="TextoNormalNegritaCaracter"/>
        </w:rPr>
        <w:t>Artículo 149.1.30.</w:t>
      </w:r>
      <w:r w:rsidRPr="0029115F">
        <w:rPr>
          <w:rStyle w:val="TextoNormalCaracter"/>
        </w:rPr>
        <w:t>-</w:t>
      </w:r>
      <w:r>
        <w:t xml:space="preserve"> Sentencia </w:t>
      </w:r>
      <w:hyperlink w:anchor="SENTENCIA_2011_1" w:history="1">
        <w:r w:rsidRPr="0029115F">
          <w:rPr>
            <w:rStyle w:val="TextoNormalCaracter"/>
          </w:rPr>
          <w:t>1/2011</w:t>
        </w:r>
      </w:hyperlink>
      <w:r>
        <w:t>, f. 4.</w:t>
      </w:r>
    </w:p>
    <w:p w:rsidR="0029115F" w:rsidRDefault="0029115F" w:rsidP="0029115F">
      <w:pPr>
        <w:pStyle w:val="SangriaFrancesaArticulo"/>
      </w:pPr>
      <w:r w:rsidRPr="0029115F">
        <w:rPr>
          <w:rStyle w:val="TextoNormalNegritaCaracter"/>
        </w:rPr>
        <w:t>Artículo 149.1.32.</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 149.2.</w:t>
      </w:r>
      <w:r w:rsidRPr="0029115F">
        <w:rPr>
          <w:rStyle w:val="TextoNormalCaracter"/>
        </w:rPr>
        <w:t>-</w:t>
      </w:r>
      <w:r>
        <w:t xml:space="preserve"> Sentencia </w:t>
      </w:r>
      <w:hyperlink w:anchor="SENTENCIA_2011_1" w:history="1">
        <w:r w:rsidRPr="0029115F">
          <w:rPr>
            <w:rStyle w:val="TextoNormalCaracter"/>
          </w:rPr>
          <w:t>1/2011</w:t>
        </w:r>
      </w:hyperlink>
      <w:r>
        <w:t>, f. 8.</w:t>
      </w:r>
    </w:p>
    <w:p w:rsidR="0029115F" w:rsidRDefault="0029115F" w:rsidP="0029115F">
      <w:pPr>
        <w:pStyle w:val="SangriaFrancesaArticulo"/>
      </w:pPr>
      <w:r w:rsidRPr="0029115F">
        <w:rPr>
          <w:rStyle w:val="TextoNormalNegritaCaracter"/>
        </w:rPr>
        <w:t>Artículo 149.3.</w:t>
      </w:r>
      <w:r w:rsidRPr="0029115F">
        <w:rPr>
          <w:rStyle w:val="TextoNormalCaracter"/>
        </w:rPr>
        <w:t>-</w:t>
      </w:r>
      <w:r>
        <w:t xml:space="preserve"> Sentencias </w:t>
      </w:r>
      <w:hyperlink w:anchor="SENTENCIA_2011_30" w:history="1">
        <w:r w:rsidRPr="0029115F">
          <w:rPr>
            <w:rStyle w:val="TextoNormalCaracter"/>
          </w:rPr>
          <w:t>30/2011</w:t>
        </w:r>
      </w:hyperlink>
      <w:r>
        <w:t xml:space="preserve">, f. 4; </w:t>
      </w:r>
      <w:hyperlink w:anchor="SENTENCIA_2011_66" w:history="1">
        <w:r w:rsidRPr="0029115F">
          <w:rPr>
            <w:rStyle w:val="TextoNormalCaracter"/>
          </w:rPr>
          <w:t>66/2011</w:t>
        </w:r>
      </w:hyperlink>
      <w:r>
        <w:t xml:space="preserve">, VP; </w:t>
      </w:r>
      <w:hyperlink w:anchor="SENTENCIA_2011_110" w:history="1">
        <w:r w:rsidRPr="0029115F">
          <w:rPr>
            <w:rStyle w:val="TextoNormalCaracter"/>
          </w:rPr>
          <w:t>110/2011</w:t>
        </w:r>
      </w:hyperlink>
      <w:r>
        <w:t>, ff. 10, 11.</w:t>
      </w:r>
    </w:p>
    <w:p w:rsidR="0029115F" w:rsidRDefault="0029115F" w:rsidP="0029115F">
      <w:pPr>
        <w:pStyle w:val="SangriaFrancesaArticulo"/>
      </w:pPr>
      <w:r w:rsidRPr="0029115F">
        <w:rPr>
          <w:rStyle w:val="TextoNormalNegritaCaracter"/>
        </w:rPr>
        <w:t>Artículo 150.1.</w:t>
      </w:r>
      <w:r w:rsidRPr="0029115F">
        <w:rPr>
          <w:rStyle w:val="TextoNormalCaracter"/>
        </w:rPr>
        <w:t>-</w:t>
      </w:r>
      <w:r>
        <w:t xml:space="preserve"> Sentencia </w:t>
      </w:r>
      <w:hyperlink w:anchor="SENTENCIA_2011_32" w:history="1">
        <w:r w:rsidRPr="0029115F">
          <w:rPr>
            <w:rStyle w:val="TextoNormalCaracter"/>
          </w:rPr>
          <w:t>32/2011</w:t>
        </w:r>
      </w:hyperlink>
      <w:r>
        <w:t>, f. 9.</w:t>
      </w:r>
    </w:p>
    <w:p w:rsidR="0029115F" w:rsidRDefault="0029115F" w:rsidP="0029115F">
      <w:pPr>
        <w:pStyle w:val="SangriaFrancesaArticulo"/>
      </w:pPr>
      <w:r w:rsidRPr="0029115F">
        <w:rPr>
          <w:rStyle w:val="TextoNormalNegritaCaracter"/>
        </w:rPr>
        <w:t>Artículo 150.2.</w:t>
      </w:r>
      <w:r w:rsidRPr="0029115F">
        <w:rPr>
          <w:rStyle w:val="TextoNormalCaracter"/>
        </w:rPr>
        <w:t>-</w:t>
      </w:r>
      <w:r>
        <w:t xml:space="preserve"> Sentencia </w:t>
      </w:r>
      <w:hyperlink w:anchor="SENTENCIA_2011_32" w:history="1">
        <w:r w:rsidRPr="0029115F">
          <w:rPr>
            <w:rStyle w:val="TextoNormalCaracter"/>
          </w:rPr>
          <w:t>32/2011</w:t>
        </w:r>
      </w:hyperlink>
      <w:r>
        <w:t>, ff. 1, 9.</w:t>
      </w:r>
    </w:p>
    <w:p w:rsidR="0029115F" w:rsidRDefault="0029115F" w:rsidP="0029115F">
      <w:pPr>
        <w:pStyle w:val="SangriaFrancesaArticulo"/>
      </w:pPr>
      <w:r w:rsidRPr="0029115F">
        <w:rPr>
          <w:rStyle w:val="TextoNormalNegritaCaracter"/>
        </w:rPr>
        <w:t>Artículo 151.</w:t>
      </w:r>
      <w:r w:rsidRPr="0029115F">
        <w:rPr>
          <w:rStyle w:val="TextoNormalCaracter"/>
        </w:rPr>
        <w:t>-</w:t>
      </w:r>
      <w:r>
        <w:t xml:space="preserve"> Sentencia </w:t>
      </w:r>
      <w:hyperlink w:anchor="SENTENCIA_2011_19" w:history="1">
        <w:r w:rsidRPr="0029115F">
          <w:rPr>
            <w:rStyle w:val="TextoNormalCaracter"/>
          </w:rPr>
          <w:t>19/2011</w:t>
        </w:r>
      </w:hyperlink>
      <w:r>
        <w:t>, f. 3.</w:t>
      </w:r>
    </w:p>
    <w:p w:rsidR="0029115F" w:rsidRDefault="0029115F" w:rsidP="0029115F">
      <w:pPr>
        <w:pStyle w:val="SangriaFrancesaArticulo"/>
      </w:pPr>
      <w:r w:rsidRPr="0029115F">
        <w:rPr>
          <w:rStyle w:val="TextoNormalNegritaCaracter"/>
        </w:rPr>
        <w:t>Artículo 152.1.</w:t>
      </w:r>
      <w:r w:rsidRPr="0029115F">
        <w:rPr>
          <w:rStyle w:val="TextoNormalCaracter"/>
        </w:rPr>
        <w:t>-</w:t>
      </w:r>
      <w:r>
        <w:t xml:space="preserve"> Sentencia </w:t>
      </w:r>
      <w:hyperlink w:anchor="SENTENCIA_2011_19" w:history="1">
        <w:r w:rsidRPr="0029115F">
          <w:rPr>
            <w:rStyle w:val="TextoNormalCaracter"/>
          </w:rPr>
          <w:t>19/2011</w:t>
        </w:r>
      </w:hyperlink>
      <w:r>
        <w:t>, ff. 1 a 3, 5 a 7, 9, 10.</w:t>
      </w:r>
    </w:p>
    <w:p w:rsidR="0029115F" w:rsidRDefault="0029115F" w:rsidP="0029115F">
      <w:pPr>
        <w:pStyle w:val="SangriaFrancesaArticulo"/>
      </w:pPr>
      <w:r w:rsidRPr="0029115F">
        <w:rPr>
          <w:rStyle w:val="TextoNormalNegritaCaracter"/>
        </w:rPr>
        <w:t>Artículo 156.</w:t>
      </w:r>
      <w:r w:rsidRPr="0029115F">
        <w:rPr>
          <w:rStyle w:val="TextoNormalCaracter"/>
        </w:rPr>
        <w:t>-</w:t>
      </w:r>
      <w:r>
        <w:t xml:space="preserve"> Sentencia </w:t>
      </w:r>
      <w:hyperlink w:anchor="SENTENCIA_2011_109" w:history="1">
        <w:r w:rsidRPr="0029115F">
          <w:rPr>
            <w:rStyle w:val="TextoNormalCaracter"/>
          </w:rPr>
          <w:t>109/2011</w:t>
        </w:r>
      </w:hyperlink>
      <w:r>
        <w:t>, ff. 1, 3, 5.</w:t>
      </w:r>
    </w:p>
    <w:p w:rsidR="0029115F" w:rsidRDefault="0029115F" w:rsidP="0029115F">
      <w:pPr>
        <w:pStyle w:val="SangriaFrancesaArticulo"/>
      </w:pPr>
      <w:r w:rsidRPr="0029115F">
        <w:rPr>
          <w:rStyle w:val="TextoNormalNegritaCaracter"/>
        </w:rPr>
        <w:t>Artículo 156.1.</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r w:rsidRPr="0029115F">
        <w:rPr>
          <w:rStyle w:val="TextoNormalNegritaCaracter"/>
        </w:rPr>
        <w:t>Artículo 157.1.</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r w:rsidRPr="0029115F">
        <w:rPr>
          <w:rStyle w:val="TextoNormalNegritaCaracter"/>
        </w:rPr>
        <w:t>Artículo 159.</w:t>
      </w:r>
      <w:r w:rsidRPr="0029115F">
        <w:rPr>
          <w:rStyle w:val="TextoNormalCaracter"/>
        </w:rPr>
        <w:t>-</w:t>
      </w:r>
      <w:r>
        <w:t xml:space="preserve"> Sentencia </w:t>
      </w:r>
      <w:hyperlink w:anchor="SENTENCIA_2011_47" w:history="1">
        <w:r w:rsidRPr="0029115F">
          <w:rPr>
            <w:rStyle w:val="TextoNormalCaracter"/>
          </w:rPr>
          <w:t>47/2011</w:t>
        </w:r>
      </w:hyperlink>
      <w:r>
        <w:t>, f. 5.</w:t>
      </w:r>
    </w:p>
    <w:p w:rsidR="0029115F" w:rsidRDefault="0029115F" w:rsidP="0029115F">
      <w:pPr>
        <w:pStyle w:val="SangriaFrancesaArticulo"/>
      </w:pPr>
      <w:r w:rsidRPr="0029115F">
        <w:rPr>
          <w:rStyle w:val="TextoNormalNegritaCaracter"/>
        </w:rPr>
        <w:t>Artículo 159.1.</w:t>
      </w:r>
      <w:r w:rsidRPr="0029115F">
        <w:rPr>
          <w:rStyle w:val="TextoNormalCaracter"/>
        </w:rPr>
        <w:t>-</w:t>
      </w:r>
      <w:r>
        <w:t xml:space="preserve"> Sentencia </w:t>
      </w:r>
      <w:hyperlink w:anchor="SENTENCIA_2011_47" w:history="1">
        <w:r w:rsidRPr="0029115F">
          <w:rPr>
            <w:rStyle w:val="TextoNormalCaracter"/>
          </w:rPr>
          <w:t>47/2011</w:t>
        </w:r>
      </w:hyperlink>
      <w:r>
        <w:t>, f. 6.</w:t>
      </w:r>
    </w:p>
    <w:p w:rsidR="0029115F" w:rsidRDefault="0029115F" w:rsidP="0029115F">
      <w:pPr>
        <w:pStyle w:val="SangriaFrancesaArticulo"/>
      </w:pPr>
      <w:r w:rsidRPr="0029115F">
        <w:rPr>
          <w:rStyle w:val="TextoNormalNegritaCaracter"/>
        </w:rPr>
        <w:t>Artículo 159.3.</w:t>
      </w:r>
      <w:r w:rsidRPr="0029115F">
        <w:rPr>
          <w:rStyle w:val="TextoNormalCaracter"/>
        </w:rPr>
        <w:t>-</w:t>
      </w:r>
      <w:r>
        <w:t xml:space="preserve"> Sentencia </w:t>
      </w:r>
      <w:hyperlink w:anchor="SENTENCIA_2011_47" w:history="1">
        <w:r w:rsidRPr="0029115F">
          <w:rPr>
            <w:rStyle w:val="TextoNormalCaracter"/>
          </w:rPr>
          <w:t>47/2011</w:t>
        </w:r>
      </w:hyperlink>
      <w:r>
        <w:t>, f. 6.</w:t>
      </w:r>
    </w:p>
    <w:p w:rsidR="0029115F" w:rsidRDefault="0029115F" w:rsidP="0029115F">
      <w:pPr>
        <w:pStyle w:val="SangriaFrancesaArticulo"/>
      </w:pPr>
      <w:r w:rsidRPr="0029115F">
        <w:rPr>
          <w:rStyle w:val="TextoNormalNegritaCaracter"/>
        </w:rPr>
        <w:t>Artículo 159.5.</w:t>
      </w:r>
      <w:r w:rsidRPr="0029115F">
        <w:rPr>
          <w:rStyle w:val="TextoNormalCaracter"/>
        </w:rPr>
        <w:t>-</w:t>
      </w:r>
      <w:r>
        <w:t xml:space="preserve"> Sentencia </w:t>
      </w:r>
      <w:hyperlink w:anchor="SENTENCIA_2011_47" w:history="1">
        <w:r w:rsidRPr="0029115F">
          <w:rPr>
            <w:rStyle w:val="TextoNormalCaracter"/>
          </w:rPr>
          <w:t>47/2011</w:t>
        </w:r>
      </w:hyperlink>
      <w:r>
        <w:t>, f. 6.</w:t>
      </w:r>
    </w:p>
    <w:p w:rsidR="0029115F" w:rsidRDefault="0029115F" w:rsidP="0029115F">
      <w:pPr>
        <w:pStyle w:val="SangriaFrancesaArticulo"/>
      </w:pPr>
      <w:r w:rsidRPr="0029115F">
        <w:rPr>
          <w:rStyle w:val="TextoNormalNegritaCaracter"/>
        </w:rPr>
        <w:t>Artículo 161.</w:t>
      </w:r>
      <w:r w:rsidRPr="0029115F">
        <w:rPr>
          <w:rStyle w:val="TextoNormalCaracter"/>
        </w:rPr>
        <w:t>-</w:t>
      </w:r>
      <w:r>
        <w:t xml:space="preserve"> Sentencia </w:t>
      </w:r>
      <w:hyperlink w:anchor="SENTENCIA_2011_33" w:history="1">
        <w:r w:rsidRPr="0029115F">
          <w:rPr>
            <w:rStyle w:val="TextoNormalCaracter"/>
          </w:rPr>
          <w:t>33/2011</w:t>
        </w:r>
      </w:hyperlink>
      <w:r>
        <w:t>, f. 4.</w:t>
      </w:r>
    </w:p>
    <w:p w:rsidR="0029115F" w:rsidRDefault="0029115F" w:rsidP="0029115F">
      <w:pPr>
        <w:pStyle w:val="SangriaFrancesaArticulo"/>
      </w:pPr>
      <w:r w:rsidRPr="0029115F">
        <w:rPr>
          <w:rStyle w:val="TextoNormalNegritaCaracter"/>
        </w:rPr>
        <w:t>Artículo 161.1 a).</w:t>
      </w:r>
      <w:r w:rsidRPr="0029115F">
        <w:rPr>
          <w:rStyle w:val="TextoNormalCaracter"/>
        </w:rPr>
        <w:t>-</w:t>
      </w:r>
      <w:r>
        <w:t xml:space="preserve"> Sentencias </w:t>
      </w:r>
      <w:hyperlink w:anchor="SENTENCIA_2011_32" w:history="1">
        <w:r w:rsidRPr="0029115F">
          <w:rPr>
            <w:rStyle w:val="TextoNormalCaracter"/>
          </w:rPr>
          <w:t>32/2011</w:t>
        </w:r>
      </w:hyperlink>
      <w:r>
        <w:t xml:space="preserve">, f. 2; </w:t>
      </w:r>
      <w:hyperlink w:anchor="SENTENCIA_2011_39" w:history="1">
        <w:r w:rsidRPr="0029115F">
          <w:rPr>
            <w:rStyle w:val="TextoNormalCaracter"/>
          </w:rPr>
          <w:t>39/2011</w:t>
        </w:r>
      </w:hyperlink>
      <w:r>
        <w:t>, f. 5.</w:t>
      </w:r>
    </w:p>
    <w:p w:rsidR="0029115F" w:rsidRDefault="0029115F" w:rsidP="0029115F">
      <w:pPr>
        <w:pStyle w:val="SangriaFrancesaArticulo"/>
      </w:pPr>
      <w:r w:rsidRPr="0029115F">
        <w:rPr>
          <w:rStyle w:val="TextoNormalNegritaCaracter"/>
        </w:rPr>
        <w:t>Artículo 161.1 b).</w:t>
      </w:r>
      <w:r w:rsidRPr="0029115F">
        <w:rPr>
          <w:rStyle w:val="TextoNormalCaracter"/>
        </w:rPr>
        <w:t>-</w:t>
      </w:r>
      <w:r>
        <w:t xml:space="preserve"> Sentencias </w:t>
      </w:r>
      <w:hyperlink w:anchor="SENTENCIA_2011_38" w:history="1">
        <w:r w:rsidRPr="0029115F">
          <w:rPr>
            <w:rStyle w:val="TextoNormalCaracter"/>
          </w:rPr>
          <w:t>38/2011</w:t>
        </w:r>
      </w:hyperlink>
      <w:r>
        <w:t xml:space="preserve">, f. 2; </w:t>
      </w:r>
      <w:hyperlink w:anchor="SENTENCIA_2011_47" w:history="1">
        <w:r w:rsidRPr="0029115F">
          <w:rPr>
            <w:rStyle w:val="TextoNormalCaracter"/>
          </w:rPr>
          <w:t>47/2011</w:t>
        </w:r>
      </w:hyperlink>
      <w:r>
        <w:t xml:space="preserve">, f. 2; </w:t>
      </w:r>
      <w:hyperlink w:anchor="SENTENCIA_2011_89" w:history="1">
        <w:r w:rsidRPr="0029115F">
          <w:rPr>
            <w:rStyle w:val="TextoNormalCaracter"/>
          </w:rPr>
          <w:t>89/2011</w:t>
        </w:r>
      </w:hyperlink>
      <w:r>
        <w:t xml:space="preserve">, f. 2; </w:t>
      </w:r>
      <w:hyperlink w:anchor="SENTENCIA_2011_107" w:history="1">
        <w:r w:rsidRPr="0029115F">
          <w:rPr>
            <w:rStyle w:val="TextoNormalCaracter"/>
          </w:rPr>
          <w:t>107/2011</w:t>
        </w:r>
      </w:hyperlink>
      <w:r>
        <w:t>, f. 5.</w:t>
      </w:r>
    </w:p>
    <w:p w:rsidR="0029115F" w:rsidRDefault="0029115F" w:rsidP="0029115F">
      <w:pPr>
        <w:pStyle w:val="SangriaIzquierdaArticulo"/>
      </w:pPr>
      <w:r>
        <w:t xml:space="preserve">Autos </w:t>
      </w:r>
      <w:hyperlink w:anchor="AUTO_2011_16" w:history="1">
        <w:r w:rsidRPr="0029115F">
          <w:rPr>
            <w:rStyle w:val="TextoNormalCaracter"/>
          </w:rPr>
          <w:t>16/2011</w:t>
        </w:r>
      </w:hyperlink>
      <w:r>
        <w:t xml:space="preserve">; </w:t>
      </w:r>
      <w:hyperlink w:anchor="AUTO_2011_29" w:history="1">
        <w:r w:rsidRPr="0029115F">
          <w:rPr>
            <w:rStyle w:val="TextoNormalCaracter"/>
          </w:rPr>
          <w:t>29/2011</w:t>
        </w:r>
      </w:hyperlink>
      <w:r>
        <w:t xml:space="preserve">; </w:t>
      </w:r>
      <w:hyperlink w:anchor="AUTO_2011_46" w:history="1">
        <w:r w:rsidRPr="0029115F">
          <w:rPr>
            <w:rStyle w:val="TextoNormalCaracter"/>
          </w:rPr>
          <w:t>46/2011</w:t>
        </w:r>
      </w:hyperlink>
      <w:r>
        <w:t>.</w:t>
      </w:r>
    </w:p>
    <w:p w:rsidR="0029115F" w:rsidRDefault="0029115F" w:rsidP="0029115F">
      <w:pPr>
        <w:pStyle w:val="SangriaFrancesaArticulo"/>
      </w:pPr>
      <w:r w:rsidRPr="0029115F">
        <w:rPr>
          <w:rStyle w:val="TextoNormalNegritaCaracter"/>
        </w:rPr>
        <w:t>Artículo 161.1 d).</w:t>
      </w:r>
      <w:r w:rsidRPr="0029115F">
        <w:rPr>
          <w:rStyle w:val="TextoNormalCaracter"/>
        </w:rPr>
        <w:t>-</w:t>
      </w:r>
      <w:r>
        <w:t xml:space="preserve"> Sentencia </w:t>
      </w:r>
      <w:hyperlink w:anchor="SENTENCIA_2011_62" w:history="1">
        <w:r w:rsidRPr="0029115F">
          <w:rPr>
            <w:rStyle w:val="TextoNormalCaracter"/>
          </w:rPr>
          <w:t>62/2011</w:t>
        </w:r>
      </w:hyperlink>
      <w:r>
        <w:t>, VP IV.</w:t>
      </w:r>
    </w:p>
    <w:p w:rsidR="0029115F" w:rsidRDefault="0029115F" w:rsidP="0029115F">
      <w:pPr>
        <w:pStyle w:val="SangriaFrancesaArticulo"/>
      </w:pPr>
      <w:r w:rsidRPr="0029115F">
        <w:rPr>
          <w:rStyle w:val="TextoNormalNegritaCaracter"/>
        </w:rPr>
        <w:t>Artículo 161.2.</w:t>
      </w:r>
      <w:r w:rsidRPr="0029115F">
        <w:rPr>
          <w:rStyle w:val="TextoNormalCaracter"/>
        </w:rPr>
        <w:t>-</w:t>
      </w:r>
      <w:r>
        <w:t xml:space="preserve"> Autos </w:t>
      </w:r>
      <w:hyperlink w:anchor="AUTO_2011_24" w:history="1">
        <w:r w:rsidRPr="0029115F">
          <w:rPr>
            <w:rStyle w:val="TextoNormalCaracter"/>
          </w:rPr>
          <w:t>24/2011</w:t>
        </w:r>
      </w:hyperlink>
      <w:r>
        <w:t xml:space="preserve">; </w:t>
      </w:r>
      <w:hyperlink w:anchor="AUTO_2011_42" w:history="1">
        <w:r w:rsidRPr="0029115F">
          <w:rPr>
            <w:rStyle w:val="TextoNormalCaracter"/>
          </w:rPr>
          <w:t>42/2011</w:t>
        </w:r>
      </w:hyperlink>
      <w:r>
        <w:t xml:space="preserve">;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 xml:space="preserve">; </w:t>
      </w:r>
      <w:hyperlink w:anchor="AUTO_2011_87" w:history="1">
        <w:r w:rsidRPr="0029115F">
          <w:rPr>
            <w:rStyle w:val="TextoNormalCaracter"/>
          </w:rPr>
          <w:t>87/2011</w:t>
        </w:r>
      </w:hyperlink>
      <w:r>
        <w:t xml:space="preserve">;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162.1 a).</w:t>
      </w:r>
      <w:r w:rsidRPr="0029115F">
        <w:rPr>
          <w:rStyle w:val="TextoNormalCaracter"/>
        </w:rPr>
        <w:t>-</w:t>
      </w:r>
      <w:r>
        <w:t xml:space="preserve"> Sentencias </w:t>
      </w:r>
      <w:hyperlink w:anchor="SENTENCIA_2011_30" w:history="1">
        <w:r w:rsidRPr="0029115F">
          <w:rPr>
            <w:rStyle w:val="TextoNormalCaracter"/>
          </w:rPr>
          <w:t>30/2011</w:t>
        </w:r>
      </w:hyperlink>
      <w:r>
        <w:t xml:space="preserve">, f. 3; </w:t>
      </w:r>
      <w:hyperlink w:anchor="SENTENCIA_2011_110" w:history="1">
        <w:r w:rsidRPr="0029115F">
          <w:rPr>
            <w:rStyle w:val="TextoNormalCaracter"/>
          </w:rPr>
          <w:t>110/2011</w:t>
        </w:r>
      </w:hyperlink>
      <w:r>
        <w:t>, f. 2.</w:t>
      </w:r>
    </w:p>
    <w:p w:rsidR="0029115F" w:rsidRDefault="0029115F" w:rsidP="0029115F">
      <w:pPr>
        <w:pStyle w:val="SangriaIzquierdaArticulo"/>
      </w:pPr>
      <w:r>
        <w:t xml:space="preserve">Autos </w:t>
      </w:r>
      <w:hyperlink w:anchor="AUTO_2011_55" w:history="1">
        <w:r w:rsidRPr="0029115F">
          <w:rPr>
            <w:rStyle w:val="TextoNormalCaracter"/>
          </w:rPr>
          <w:t>55/2011</w:t>
        </w:r>
      </w:hyperlink>
      <w:r>
        <w:t xml:space="preserve">; </w:t>
      </w:r>
      <w:hyperlink w:anchor="AUTO_2011_98" w:history="1">
        <w:r w:rsidRPr="0029115F">
          <w:rPr>
            <w:rStyle w:val="TextoNormalCaracter"/>
          </w:rPr>
          <w:t>98/2011</w:t>
        </w:r>
      </w:hyperlink>
      <w:r>
        <w:t>.</w:t>
      </w:r>
    </w:p>
    <w:p w:rsidR="0029115F" w:rsidRDefault="0029115F" w:rsidP="0029115F">
      <w:pPr>
        <w:pStyle w:val="SangriaFrancesaArticulo"/>
      </w:pPr>
      <w:r w:rsidRPr="0029115F">
        <w:rPr>
          <w:rStyle w:val="TextoNormalNegritaCaracter"/>
        </w:rPr>
        <w:t>Artículo 162.1 b).</w:t>
      </w:r>
      <w:r w:rsidRPr="0029115F">
        <w:rPr>
          <w:rStyle w:val="TextoNormalCaracter"/>
        </w:rPr>
        <w:t>-</w:t>
      </w:r>
      <w:r>
        <w:t xml:space="preserve"> Sentencia </w:t>
      </w:r>
      <w:hyperlink w:anchor="SENTENCIA_2011_26" w:history="1">
        <w:r w:rsidRPr="0029115F">
          <w:rPr>
            <w:rStyle w:val="TextoNormalCaracter"/>
          </w:rPr>
          <w:t>26/2011</w:t>
        </w:r>
      </w:hyperlink>
      <w:r>
        <w:t>, VP.</w:t>
      </w:r>
    </w:p>
    <w:p w:rsidR="0029115F" w:rsidRDefault="0029115F" w:rsidP="0029115F">
      <w:pPr>
        <w:pStyle w:val="SangriaIzquierdaArticulo"/>
      </w:pPr>
      <w:r>
        <w:t xml:space="preserve">Autos </w:t>
      </w:r>
      <w:hyperlink w:anchor="AUTO_2011_20" w:history="1">
        <w:r w:rsidRPr="0029115F">
          <w:rPr>
            <w:rStyle w:val="TextoNormalCaracter"/>
          </w:rPr>
          <w:t>20/2011</w:t>
        </w:r>
      </w:hyperlink>
      <w:r>
        <w:t xml:space="preserve">; </w:t>
      </w:r>
      <w:hyperlink w:anchor="AUTO_2011_36" w:history="1">
        <w:r w:rsidRPr="0029115F">
          <w:rPr>
            <w:rStyle w:val="TextoNormalCaracter"/>
          </w:rPr>
          <w:t>36/2011</w:t>
        </w:r>
      </w:hyperlink>
      <w:r>
        <w:t>.</w:t>
      </w:r>
    </w:p>
    <w:p w:rsidR="0029115F" w:rsidRDefault="0029115F" w:rsidP="0029115F">
      <w:pPr>
        <w:pStyle w:val="SangriaFrancesaArticulo"/>
      </w:pPr>
      <w:r w:rsidRPr="0029115F">
        <w:rPr>
          <w:rStyle w:val="TextoNormalNegritaCaracter"/>
        </w:rPr>
        <w:t>Artículo 163.</w:t>
      </w:r>
      <w:r w:rsidRPr="0029115F">
        <w:rPr>
          <w:rStyle w:val="TextoNormalCaracter"/>
        </w:rPr>
        <w:t>-</w:t>
      </w:r>
      <w:r>
        <w:t xml:space="preserve"> Sentencia </w:t>
      </w:r>
      <w:hyperlink w:anchor="SENTENCIA_2011_66" w:history="1">
        <w:r w:rsidRPr="0029115F">
          <w:rPr>
            <w:rStyle w:val="TextoNormalCaracter"/>
          </w:rPr>
          <w:t>66/2011</w:t>
        </w:r>
      </w:hyperlink>
      <w:r>
        <w:t>, ff. 5, 6.</w:t>
      </w:r>
    </w:p>
    <w:p w:rsidR="0029115F" w:rsidRDefault="0029115F" w:rsidP="0029115F">
      <w:pPr>
        <w:pStyle w:val="SangriaIzquierdaArticulo"/>
      </w:pPr>
      <w:r>
        <w:t xml:space="preserve">Autos </w:t>
      </w:r>
      <w:hyperlink w:anchor="AUTO_2011_56" w:history="1">
        <w:r w:rsidRPr="0029115F">
          <w:rPr>
            <w:rStyle w:val="TextoNormalCaracter"/>
          </w:rPr>
          <w:t>56/2011</w:t>
        </w:r>
      </w:hyperlink>
      <w:r>
        <w:t xml:space="preserve">;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164.1.</w:t>
      </w:r>
      <w:r w:rsidRPr="0029115F">
        <w:rPr>
          <w:rStyle w:val="TextoNormalCaracter"/>
        </w:rPr>
        <w:t>-</w:t>
      </w:r>
      <w:r>
        <w:t xml:space="preserve"> Autos </w:t>
      </w:r>
      <w:hyperlink w:anchor="AUTO_2011_77" w:history="1">
        <w:r w:rsidRPr="0029115F">
          <w:rPr>
            <w:rStyle w:val="TextoNormalCaracter"/>
          </w:rPr>
          <w:t>77/2011</w:t>
        </w:r>
      </w:hyperlink>
      <w:r>
        <w:t xml:space="preserve">; </w:t>
      </w:r>
      <w:hyperlink w:anchor="AUTO_2011_88" w:history="1">
        <w:r w:rsidRPr="0029115F">
          <w:rPr>
            <w:rStyle w:val="TextoNormalCaracter"/>
          </w:rPr>
          <w:t>88/2011</w:t>
        </w:r>
      </w:hyperlink>
      <w:r>
        <w:t>.</w:t>
      </w:r>
    </w:p>
    <w:p w:rsidR="0029115F" w:rsidRDefault="0029115F" w:rsidP="0029115F">
      <w:pPr>
        <w:pStyle w:val="SangriaFrancesaArticulo"/>
      </w:pPr>
      <w:r w:rsidRPr="0029115F">
        <w:rPr>
          <w:rStyle w:val="TextoNormalNegritaCaracter"/>
        </w:rPr>
        <w:t>Artículo 165.</w:t>
      </w:r>
      <w:r w:rsidRPr="0029115F">
        <w:rPr>
          <w:rStyle w:val="TextoNormalCaracter"/>
        </w:rPr>
        <w:t>-</w:t>
      </w:r>
      <w:r>
        <w:t xml:space="preserve"> Sentencia </w:t>
      </w:r>
      <w:hyperlink w:anchor="SENTENCIA_2011_47" w:history="1">
        <w:r w:rsidRPr="0029115F">
          <w:rPr>
            <w:rStyle w:val="TextoNormalCaracter"/>
          </w:rPr>
          <w:t>47/2011</w:t>
        </w:r>
      </w:hyperlink>
      <w:r>
        <w:t>, f. 5.</w:t>
      </w:r>
    </w:p>
    <w:p w:rsidR="0029115F" w:rsidRDefault="0029115F" w:rsidP="0029115F">
      <w:pPr>
        <w:pStyle w:val="SangriaFrancesaArticulo"/>
      </w:pPr>
      <w:r w:rsidRPr="0029115F">
        <w:rPr>
          <w:rStyle w:val="TextoNormalNegritaCaracter"/>
        </w:rPr>
        <w:t>Disposición adicional tercera.</w:t>
      </w:r>
      <w:r w:rsidRPr="0029115F">
        <w:rPr>
          <w:rStyle w:val="TextoNormalCaracter"/>
        </w:rPr>
        <w:t>-</w:t>
      </w:r>
      <w:r>
        <w:t xml:space="preserve"> Sentencias </w:t>
      </w:r>
      <w:hyperlink w:anchor="SENTENCIA_2011_18" w:history="1">
        <w:r w:rsidRPr="0029115F">
          <w:rPr>
            <w:rStyle w:val="TextoNormalCaracter"/>
          </w:rPr>
          <w:t>18/2011</w:t>
        </w:r>
      </w:hyperlink>
      <w:r>
        <w:t xml:space="preserve">, ff. 1, 16; </w:t>
      </w:r>
      <w:hyperlink w:anchor="SENTENCIA_2011_44" w:history="1">
        <w:r w:rsidRPr="0029115F">
          <w:rPr>
            <w:rStyle w:val="TextoNormalCaracter"/>
          </w:rPr>
          <w:t>44/2011</w:t>
        </w:r>
      </w:hyperlink>
      <w:r>
        <w:t xml:space="preserve">, ff. 1, 4; </w:t>
      </w:r>
      <w:hyperlink w:anchor="SENTENCIA_2011_69" w:history="1">
        <w:r w:rsidRPr="0029115F">
          <w:rPr>
            <w:rStyle w:val="TextoNormalCaracter"/>
          </w:rPr>
          <w:t>69/2011</w:t>
        </w:r>
      </w:hyperlink>
      <w:r>
        <w:t>, ff. 1, 5.</w:t>
      </w:r>
    </w:p>
    <w:p w:rsidR="0029115F" w:rsidRDefault="0029115F" w:rsidP="0029115F">
      <w:pPr>
        <w:pStyle w:val="TextoNormal"/>
      </w:pPr>
    </w:p>
    <w:p w:rsidR="0029115F" w:rsidRDefault="0029115F" w:rsidP="0029115F">
      <w:pPr>
        <w:pStyle w:val="SangriaFrancesaArticulo"/>
      </w:pPr>
      <w:bookmarkStart w:id="217" w:name="INDICE22843"/>
    </w:p>
    <w:bookmarkEnd w:id="217"/>
    <w:p w:rsidR="0029115F" w:rsidRDefault="0029115F" w:rsidP="0029115F">
      <w:pPr>
        <w:pStyle w:val="TextoIndiceNivel2"/>
        <w:suppressAutoHyphens/>
      </w:pPr>
      <w:r>
        <w:t>B) Tribunal Constitucional</w:t>
      </w:r>
    </w:p>
    <w:p w:rsidR="0029115F" w:rsidRDefault="0029115F" w:rsidP="0029115F">
      <w:pPr>
        <w:pStyle w:val="TextoIndiceNivel2"/>
      </w:pPr>
    </w:p>
    <w:p w:rsidR="0029115F" w:rsidRDefault="0029115F" w:rsidP="0029115F">
      <w:pPr>
        <w:pStyle w:val="TextoNormalNegritaCursivandice"/>
      </w:pPr>
      <w:r>
        <w:t>Ley Orgánica 2/1979, de 3 de octubre. Tribunal Constitucional</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Sentencias </w:t>
      </w:r>
      <w:hyperlink w:anchor="SENTENCIA_2011_47" w:history="1">
        <w:r w:rsidRPr="0029115F">
          <w:rPr>
            <w:rStyle w:val="TextoNormalCaracter"/>
          </w:rPr>
          <w:t>47/2011</w:t>
        </w:r>
      </w:hyperlink>
      <w:r>
        <w:t xml:space="preserve">, f. 5; </w:t>
      </w:r>
      <w:hyperlink w:anchor="SENTENCIA_2011_107" w:history="1">
        <w:r w:rsidRPr="0029115F">
          <w:rPr>
            <w:rStyle w:val="TextoNormalCaracter"/>
          </w:rPr>
          <w:t>107/2011</w:t>
        </w:r>
      </w:hyperlink>
      <w:r>
        <w:t>, f. 5.</w:t>
      </w:r>
    </w:p>
    <w:p w:rsidR="0029115F" w:rsidRDefault="0029115F" w:rsidP="0029115F">
      <w:pPr>
        <w:pStyle w:val="SangriaFrancesaArticulo"/>
      </w:pPr>
      <w:r w:rsidRPr="0029115F">
        <w:rPr>
          <w:rStyle w:val="TextoNormalNegritaCaracter"/>
        </w:rPr>
        <w:t>Artículo 4.1</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 </w:t>
      </w:r>
      <w:hyperlink w:anchor="SENTENCIA_2011_47" w:history="1">
        <w:r w:rsidRPr="0029115F">
          <w:rPr>
            <w:rStyle w:val="TextoNormalCaracter"/>
          </w:rPr>
          <w:t>47/2011</w:t>
        </w:r>
      </w:hyperlink>
      <w:r>
        <w:t>, ff. 2, 5, 6.</w:t>
      </w:r>
    </w:p>
    <w:p w:rsidR="0029115F" w:rsidRDefault="0029115F" w:rsidP="0029115F">
      <w:pPr>
        <w:pStyle w:val="SangriaFrancesaArticulo"/>
      </w:pPr>
      <w:r w:rsidRPr="0029115F">
        <w:rPr>
          <w:rStyle w:val="TextoNormalNegritaCaracter"/>
        </w:rPr>
        <w:t>Artículo 10.1 i).</w:t>
      </w:r>
      <w:r w:rsidRPr="0029115F">
        <w:rPr>
          <w:rStyle w:val="TextoNormalCaracter"/>
        </w:rPr>
        <w:t>-</w:t>
      </w:r>
      <w:r>
        <w:t xml:space="preserve"> Sentencia </w:t>
      </w:r>
      <w:hyperlink w:anchor="SENTENCIA_2011_47" w:history="1">
        <w:r w:rsidRPr="0029115F">
          <w:rPr>
            <w:rStyle w:val="TextoNormalCaracter"/>
          </w:rPr>
          <w:t>47/2011</w:t>
        </w:r>
      </w:hyperlink>
      <w:r>
        <w:t>, f. 6.</w:t>
      </w:r>
    </w:p>
    <w:p w:rsidR="0029115F" w:rsidRDefault="0029115F" w:rsidP="0029115F">
      <w:pPr>
        <w:pStyle w:val="SangriaFrancesaArticulo"/>
      </w:pPr>
      <w:r w:rsidRPr="0029115F">
        <w:rPr>
          <w:rStyle w:val="TextoNormalNegritaCaracter"/>
        </w:rPr>
        <w:t>Artículo 10.1 j).</w:t>
      </w:r>
      <w:r w:rsidRPr="0029115F">
        <w:rPr>
          <w:rStyle w:val="TextoNormalCaracter"/>
        </w:rPr>
        <w:t>-</w:t>
      </w:r>
      <w:r>
        <w:t xml:space="preserve"> Sentencia </w:t>
      </w:r>
      <w:hyperlink w:anchor="SENTENCIA_2011_47" w:history="1">
        <w:r w:rsidRPr="0029115F">
          <w:rPr>
            <w:rStyle w:val="TextoNormalCaracter"/>
          </w:rPr>
          <w:t>47/2011</w:t>
        </w:r>
      </w:hyperlink>
      <w:r>
        <w:t>, f. 6.</w:t>
      </w:r>
    </w:p>
    <w:p w:rsidR="0029115F" w:rsidRDefault="0029115F" w:rsidP="0029115F">
      <w:pPr>
        <w:pStyle w:val="SangriaFrancesaArticulo"/>
      </w:pPr>
      <w:r w:rsidRPr="0029115F">
        <w:rPr>
          <w:rStyle w:val="TextoNormalNegritaCaracter"/>
        </w:rPr>
        <w:t>Artículo 10.1 k).</w:t>
      </w:r>
      <w:r w:rsidRPr="0029115F">
        <w:rPr>
          <w:rStyle w:val="TextoNormalCaracter"/>
        </w:rPr>
        <w:t>-</w:t>
      </w:r>
      <w:r>
        <w:t xml:space="preserve"> Autos </w:t>
      </w:r>
      <w:hyperlink w:anchor="AUTO_2011_40" w:history="1">
        <w:r w:rsidRPr="0029115F">
          <w:rPr>
            <w:rStyle w:val="TextoNormalCaracter"/>
          </w:rPr>
          <w:t>40/2011</w:t>
        </w:r>
      </w:hyperlink>
      <w:r>
        <w:t xml:space="preserve">; </w:t>
      </w:r>
      <w:hyperlink w:anchor="AUTO_2011_51" w:history="1">
        <w:r w:rsidRPr="0029115F">
          <w:rPr>
            <w:rStyle w:val="TextoNormalCaracter"/>
          </w:rPr>
          <w:t>51/2011</w:t>
        </w:r>
      </w:hyperlink>
      <w:r>
        <w:t>.</w:t>
      </w:r>
    </w:p>
    <w:p w:rsidR="0029115F" w:rsidRDefault="0029115F" w:rsidP="0029115F">
      <w:pPr>
        <w:pStyle w:val="SangriaFrancesaArticulo"/>
      </w:pPr>
      <w:r w:rsidRPr="0029115F">
        <w:rPr>
          <w:rStyle w:val="TextoNormalNegritaCaracter"/>
        </w:rPr>
        <w:t>Artículo 10.1 l).</w:t>
      </w:r>
      <w:r w:rsidRPr="0029115F">
        <w:rPr>
          <w:rStyle w:val="TextoNormalCaracter"/>
        </w:rPr>
        <w:t>-</w:t>
      </w:r>
      <w:r>
        <w:t xml:space="preserve"> Sentencia </w:t>
      </w:r>
      <w:hyperlink w:anchor="SENTENCIA_2011_47" w:history="1">
        <w:r w:rsidRPr="0029115F">
          <w:rPr>
            <w:rStyle w:val="TextoNormalCaracter"/>
          </w:rPr>
          <w:t>47/2011</w:t>
        </w:r>
      </w:hyperlink>
      <w:r>
        <w:t>, f. 5.</w:t>
      </w:r>
    </w:p>
    <w:p w:rsidR="0029115F" w:rsidRDefault="0029115F" w:rsidP="0029115F">
      <w:pPr>
        <w:pStyle w:val="SangriaFrancesaArticulo"/>
      </w:pPr>
      <w:r w:rsidRPr="0029115F">
        <w:rPr>
          <w:rStyle w:val="TextoNormalNegritaCaracter"/>
        </w:rPr>
        <w:lastRenderedPageBreak/>
        <w:t>Artículo 10.1 n).</w:t>
      </w:r>
      <w:r w:rsidRPr="0029115F">
        <w:rPr>
          <w:rStyle w:val="TextoNormalCaracter"/>
        </w:rPr>
        <w:t>-</w:t>
      </w:r>
      <w:r>
        <w:t xml:space="preserve"> Sentencia </w:t>
      </w:r>
      <w:hyperlink w:anchor="SENTENCIA_2011_61" w:history="1">
        <w:r w:rsidRPr="0029115F">
          <w:rPr>
            <w:rStyle w:val="TextoNormalCaracter"/>
          </w:rPr>
          <w:t>61/2011</w:t>
        </w:r>
      </w:hyperlink>
      <w:r>
        <w:t>, f. 2.</w:t>
      </w:r>
    </w:p>
    <w:p w:rsidR="0029115F" w:rsidRDefault="0029115F" w:rsidP="0029115F">
      <w:pPr>
        <w:pStyle w:val="SangriaFrancesaArticulo"/>
      </w:pPr>
      <w:r w:rsidRPr="0029115F">
        <w:rPr>
          <w:rStyle w:val="TextoNormalNegritaCaracter"/>
        </w:rPr>
        <w:t>Artículo 14.</w:t>
      </w:r>
      <w:r w:rsidRPr="0029115F">
        <w:rPr>
          <w:rStyle w:val="TextoNormalCaracter"/>
        </w:rPr>
        <w:t>-</w:t>
      </w:r>
      <w:r>
        <w:t xml:space="preserve"> Auto </w:t>
      </w:r>
      <w:hyperlink w:anchor="AUTO_2011_40" w:history="1">
        <w:r w:rsidRPr="0029115F">
          <w:rPr>
            <w:rStyle w:val="TextoNormalCaracter"/>
          </w:rPr>
          <w:t>40/2011</w:t>
        </w:r>
      </w:hyperlink>
      <w:r>
        <w:t>.</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Auto </w:t>
      </w:r>
      <w:hyperlink w:anchor="AUTO_2011_59" w:history="1">
        <w:r w:rsidRPr="0029115F">
          <w:rPr>
            <w:rStyle w:val="TextoNormalCaracter"/>
          </w:rPr>
          <w:t>59/2011</w:t>
        </w:r>
      </w:hyperlink>
      <w:r>
        <w:t>.</w:t>
      </w:r>
    </w:p>
    <w:p w:rsidR="0029115F" w:rsidRDefault="0029115F" w:rsidP="0029115F">
      <w:pPr>
        <w:pStyle w:val="SangriaFrancesaArticulo"/>
      </w:pPr>
      <w:r w:rsidRPr="0029115F">
        <w:rPr>
          <w:rStyle w:val="TextoNormalNegritaCaracter"/>
        </w:rPr>
        <w:t>Artículo 23.1.</w:t>
      </w:r>
      <w:r w:rsidRPr="0029115F">
        <w:rPr>
          <w:rStyle w:val="TextoNormalCaracter"/>
        </w:rPr>
        <w:t>-</w:t>
      </w:r>
      <w:r>
        <w:t xml:space="preserve"> Sentencia </w:t>
      </w:r>
      <w:hyperlink w:anchor="SENTENCIA_2011_47" w:history="1">
        <w:r w:rsidRPr="0029115F">
          <w:rPr>
            <w:rStyle w:val="TextoNormalCaracter"/>
          </w:rPr>
          <w:t>47/2011</w:t>
        </w:r>
      </w:hyperlink>
      <w:r>
        <w:t>, f. 5.</w:t>
      </w:r>
    </w:p>
    <w:p w:rsidR="0029115F" w:rsidRDefault="0029115F" w:rsidP="0029115F">
      <w:pPr>
        <w:pStyle w:val="SangriaFrancesaArticulo"/>
      </w:pPr>
      <w:r w:rsidRPr="0029115F">
        <w:rPr>
          <w:rStyle w:val="TextoNormalNegritaCaracter"/>
        </w:rPr>
        <w:t>Artículo 23.2.</w:t>
      </w:r>
      <w:r w:rsidRPr="0029115F">
        <w:rPr>
          <w:rStyle w:val="TextoNormalCaracter"/>
        </w:rPr>
        <w:t>-</w:t>
      </w:r>
      <w:r>
        <w:t xml:space="preserve"> Sentencia </w:t>
      </w:r>
      <w:hyperlink w:anchor="SENTENCIA_2011_47" w:history="1">
        <w:r w:rsidRPr="0029115F">
          <w:rPr>
            <w:rStyle w:val="TextoNormalCaracter"/>
          </w:rPr>
          <w:t>47/2011</w:t>
        </w:r>
      </w:hyperlink>
      <w:r>
        <w:t>, ff. 5, 6.</w:t>
      </w:r>
    </w:p>
    <w:p w:rsidR="0029115F" w:rsidRDefault="0029115F" w:rsidP="0029115F">
      <w:pPr>
        <w:pStyle w:val="SangriaFrancesaArticulo"/>
      </w:pPr>
      <w:r w:rsidRPr="0029115F">
        <w:rPr>
          <w:rStyle w:val="TextoNormalNegritaCaracter"/>
        </w:rPr>
        <w:t>Artículo 27.2 a).</w:t>
      </w:r>
      <w:r w:rsidRPr="0029115F">
        <w:rPr>
          <w:rStyle w:val="TextoNormalCaracter"/>
        </w:rPr>
        <w:t>-</w:t>
      </w:r>
      <w:r>
        <w:t xml:space="preserve"> Sentencia </w:t>
      </w:r>
      <w:hyperlink w:anchor="SENTENCIA_2011_30" w:history="1">
        <w:r w:rsidRPr="0029115F">
          <w:rPr>
            <w:rStyle w:val="TextoNormalCaracter"/>
          </w:rPr>
          <w:t>30/2011</w:t>
        </w:r>
      </w:hyperlink>
      <w:r>
        <w:t>, f. 3.</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Sentencias </w:t>
      </w:r>
      <w:hyperlink w:anchor="SENTENCIA_2011_30" w:history="1">
        <w:r w:rsidRPr="0029115F">
          <w:rPr>
            <w:rStyle w:val="TextoNormalCaracter"/>
          </w:rPr>
          <w:t>30/2011</w:t>
        </w:r>
      </w:hyperlink>
      <w:r>
        <w:t xml:space="preserve">, f. 2; </w:t>
      </w:r>
      <w:hyperlink w:anchor="SENTENCIA_2011_32" w:history="1">
        <w:r w:rsidRPr="0029115F">
          <w:rPr>
            <w:rStyle w:val="TextoNormalCaracter"/>
          </w:rPr>
          <w:t>32/2011</w:t>
        </w:r>
      </w:hyperlink>
      <w:r>
        <w:t>, f. 2.</w:t>
      </w:r>
    </w:p>
    <w:p w:rsidR="0029115F" w:rsidRDefault="0029115F" w:rsidP="0029115F">
      <w:pPr>
        <w:pStyle w:val="SangriaIzquierdaArticulo"/>
      </w:pPr>
      <w:r>
        <w:t xml:space="preserve">Autos </w:t>
      </w:r>
      <w:hyperlink w:anchor="AUTO_2011_55" w:history="1">
        <w:r w:rsidRPr="0029115F">
          <w:rPr>
            <w:rStyle w:val="TextoNormalCaracter"/>
          </w:rPr>
          <w:t>55/2011</w:t>
        </w:r>
      </w:hyperlink>
      <w:r>
        <w:t xml:space="preserve">; </w:t>
      </w:r>
      <w:hyperlink w:anchor="AUTO_2011_98" w:history="1">
        <w:r w:rsidRPr="0029115F">
          <w:rPr>
            <w:rStyle w:val="TextoNormalCaracter"/>
          </w:rPr>
          <w:t>98/2011</w:t>
        </w:r>
      </w:hyperlink>
      <w:r>
        <w:t>.</w:t>
      </w:r>
    </w:p>
    <w:p w:rsidR="0029115F" w:rsidRDefault="0029115F" w:rsidP="0029115F">
      <w:pPr>
        <w:pStyle w:val="SangriaFrancesaArticulo"/>
      </w:pPr>
      <w:r w:rsidRPr="0029115F">
        <w:rPr>
          <w:rStyle w:val="TextoNormalNegritaCaracter"/>
        </w:rPr>
        <w:t>Artículo 32.1.</w:t>
      </w:r>
      <w:r w:rsidRPr="0029115F">
        <w:rPr>
          <w:rStyle w:val="TextoNormalCaracter"/>
        </w:rPr>
        <w:t>-</w:t>
      </w:r>
      <w:r>
        <w:t xml:space="preserve"> Sentencia </w:t>
      </w:r>
      <w:hyperlink w:anchor="SENTENCIA_2011_30" w:history="1">
        <w:r w:rsidRPr="0029115F">
          <w:rPr>
            <w:rStyle w:val="TextoNormalCaracter"/>
          </w:rPr>
          <w:t>30/2011</w:t>
        </w:r>
      </w:hyperlink>
      <w:r>
        <w:t>, ff. 2, 3.</w:t>
      </w:r>
    </w:p>
    <w:p w:rsidR="0029115F" w:rsidRDefault="0029115F" w:rsidP="0029115F">
      <w:pPr>
        <w:pStyle w:val="SangriaIzquierdaArticulo"/>
      </w:pPr>
      <w:r>
        <w:t xml:space="preserve">Auto </w:t>
      </w:r>
      <w:hyperlink w:anchor="AUTO_2011_55" w:history="1">
        <w:r w:rsidRPr="0029115F">
          <w:rPr>
            <w:rStyle w:val="TextoNormalCaracter"/>
          </w:rPr>
          <w:t>55/2011</w:t>
        </w:r>
      </w:hyperlink>
      <w:r>
        <w:t>.</w:t>
      </w:r>
    </w:p>
    <w:p w:rsidR="0029115F" w:rsidRDefault="0029115F" w:rsidP="0029115F">
      <w:pPr>
        <w:pStyle w:val="SangriaFrancesaArticulo"/>
      </w:pPr>
      <w:r w:rsidRPr="0029115F">
        <w:rPr>
          <w:rStyle w:val="TextoNormalNegritaCaracter"/>
        </w:rPr>
        <w:t>Artículo 32.2.</w:t>
      </w:r>
      <w:r w:rsidRPr="0029115F">
        <w:rPr>
          <w:rStyle w:val="TextoNormalCaracter"/>
        </w:rPr>
        <w:t>-</w:t>
      </w:r>
      <w:r>
        <w:t xml:space="preserve"> Sentencias </w:t>
      </w:r>
      <w:hyperlink w:anchor="SENTENCIA_2011_30" w:history="1">
        <w:r w:rsidRPr="0029115F">
          <w:rPr>
            <w:rStyle w:val="TextoNormalCaracter"/>
          </w:rPr>
          <w:t>30/2011</w:t>
        </w:r>
      </w:hyperlink>
      <w:r>
        <w:t xml:space="preserve">, ff. 2, 3; </w:t>
      </w:r>
      <w:hyperlink w:anchor="SENTENCIA_2011_32" w:history="1">
        <w:r w:rsidRPr="0029115F">
          <w:rPr>
            <w:rStyle w:val="TextoNormalCaracter"/>
          </w:rPr>
          <w:t>32/2011</w:t>
        </w:r>
      </w:hyperlink>
      <w:r>
        <w:t xml:space="preserve">, f. 3; </w:t>
      </w:r>
      <w:hyperlink w:anchor="SENTENCIA_2011_110" w:history="1">
        <w:r w:rsidRPr="0029115F">
          <w:rPr>
            <w:rStyle w:val="TextoNormalCaracter"/>
          </w:rPr>
          <w:t>110/2011</w:t>
        </w:r>
      </w:hyperlink>
      <w:r>
        <w:t>, f. 2.</w:t>
      </w:r>
    </w:p>
    <w:p w:rsidR="0029115F" w:rsidRDefault="0029115F" w:rsidP="0029115F">
      <w:pPr>
        <w:pStyle w:val="SangriaIzquierdaArticulo"/>
      </w:pPr>
      <w:r>
        <w:t xml:space="preserve">Auto </w:t>
      </w:r>
      <w:hyperlink w:anchor="AUTO_2011_55" w:history="1">
        <w:r w:rsidRPr="0029115F">
          <w:rPr>
            <w:rStyle w:val="TextoNormalCaracter"/>
          </w:rPr>
          <w:t>55/2011</w:t>
        </w:r>
      </w:hyperlink>
      <w:r>
        <w:t>.</w:t>
      </w:r>
    </w:p>
    <w:p w:rsidR="0029115F" w:rsidRDefault="0029115F" w:rsidP="0029115F">
      <w:pPr>
        <w:pStyle w:val="SangriaFrancesaArticulo"/>
      </w:pPr>
      <w:r w:rsidRPr="0029115F">
        <w:rPr>
          <w:rStyle w:val="TextoNormalNegritaCaracter"/>
        </w:rPr>
        <w:t>Artículo 33.1.</w:t>
      </w:r>
      <w:r w:rsidRPr="0029115F">
        <w:rPr>
          <w:rStyle w:val="TextoNormalCaracter"/>
        </w:rPr>
        <w:t>-</w:t>
      </w:r>
      <w:r>
        <w:t xml:space="preserve"> Sentencia </w:t>
      </w:r>
      <w:hyperlink w:anchor="SENTENCIA_2011_110" w:history="1">
        <w:r w:rsidRPr="0029115F">
          <w:rPr>
            <w:rStyle w:val="TextoNormalCaracter"/>
          </w:rPr>
          <w:t>110/2011</w:t>
        </w:r>
      </w:hyperlink>
      <w:r>
        <w:t>, f. 6.</w:t>
      </w:r>
    </w:p>
    <w:p w:rsidR="0029115F" w:rsidRDefault="0029115F" w:rsidP="0029115F">
      <w:pPr>
        <w:pStyle w:val="SangriaIzquierdaArticulo"/>
      </w:pPr>
      <w:r>
        <w:t xml:space="preserve">Autos </w:t>
      </w:r>
      <w:hyperlink w:anchor="AUTO_2011_55" w:history="1">
        <w:r w:rsidRPr="0029115F">
          <w:rPr>
            <w:rStyle w:val="TextoNormalCaracter"/>
          </w:rPr>
          <w:t>55/2011</w:t>
        </w:r>
      </w:hyperlink>
      <w:r>
        <w:t xml:space="preserve">; </w:t>
      </w:r>
      <w:hyperlink w:anchor="AUTO_2011_98" w:history="1">
        <w:r w:rsidRPr="0029115F">
          <w:rPr>
            <w:rStyle w:val="TextoNormalCaracter"/>
          </w:rPr>
          <w:t>98/2011</w:t>
        </w:r>
      </w:hyperlink>
      <w:r>
        <w:t>.</w:t>
      </w:r>
    </w:p>
    <w:p w:rsidR="0029115F" w:rsidRDefault="0029115F" w:rsidP="0029115F">
      <w:pPr>
        <w:pStyle w:val="SangriaFrancesaArticulo"/>
      </w:pPr>
      <w:r w:rsidRPr="0029115F">
        <w:rPr>
          <w:rStyle w:val="TextoNormalNegritaCaracter"/>
        </w:rPr>
        <w:t>Artículo 35.</w:t>
      </w:r>
      <w:r w:rsidRPr="0029115F">
        <w:rPr>
          <w:rStyle w:val="TextoNormalCaracter"/>
        </w:rPr>
        <w:t>-</w:t>
      </w:r>
      <w:r>
        <w:t xml:space="preserve"> Sentencia </w:t>
      </w:r>
      <w:hyperlink w:anchor="SENTENCIA_2011_66" w:history="1">
        <w:r w:rsidRPr="0029115F">
          <w:rPr>
            <w:rStyle w:val="TextoNormalCaracter"/>
          </w:rPr>
          <w:t>66/2011</w:t>
        </w:r>
      </w:hyperlink>
      <w:r>
        <w:t>, ff. 5, 6.</w:t>
      </w:r>
    </w:p>
    <w:p w:rsidR="0029115F" w:rsidRDefault="0029115F" w:rsidP="0029115F">
      <w:pPr>
        <w:pStyle w:val="SangriaIzquierdaArticulo"/>
      </w:pPr>
      <w:r>
        <w:t xml:space="preserve">Auto </w:t>
      </w:r>
      <w:hyperlink w:anchor="AUTO_2011_56" w:history="1">
        <w:r w:rsidRPr="0029115F">
          <w:rPr>
            <w:rStyle w:val="TextoNormalCaracter"/>
          </w:rPr>
          <w:t>56/2011</w:t>
        </w:r>
      </w:hyperlink>
      <w:r>
        <w:t>.</w:t>
      </w:r>
    </w:p>
    <w:p w:rsidR="0029115F" w:rsidRDefault="0029115F" w:rsidP="0029115F">
      <w:pPr>
        <w:pStyle w:val="SangriaFrancesaArticulo"/>
      </w:pPr>
      <w:r w:rsidRPr="0029115F">
        <w:rPr>
          <w:rStyle w:val="TextoNormalNegritaCaracter"/>
        </w:rPr>
        <w:t>Artículo 35.1.</w:t>
      </w:r>
      <w:r w:rsidRPr="0029115F">
        <w:rPr>
          <w:rStyle w:val="TextoNormalCaracter"/>
        </w:rPr>
        <w:t>-</w:t>
      </w:r>
      <w:r>
        <w:t xml:space="preserve"> Sentencia </w:t>
      </w:r>
      <w:hyperlink w:anchor="SENTENCIA_2011_50" w:history="1">
        <w:r w:rsidRPr="0029115F">
          <w:rPr>
            <w:rStyle w:val="TextoNormalCaracter"/>
          </w:rPr>
          <w:t>50/2011</w:t>
        </w:r>
      </w:hyperlink>
      <w:r>
        <w:t>, f. 2.</w:t>
      </w:r>
    </w:p>
    <w:p w:rsidR="0029115F" w:rsidRDefault="0029115F" w:rsidP="0029115F">
      <w:pPr>
        <w:pStyle w:val="SangriaIzquierdaArticulo"/>
      </w:pPr>
      <w:r>
        <w:t xml:space="preserve">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35.2.</w:t>
      </w:r>
      <w:r w:rsidRPr="0029115F">
        <w:rPr>
          <w:rStyle w:val="TextoNormalCaracter"/>
        </w:rPr>
        <w:t>-</w:t>
      </w:r>
      <w:r>
        <w:t xml:space="preserve"> Sentencias </w:t>
      </w:r>
      <w:hyperlink w:anchor="SENTENCIA_2011_4" w:history="1">
        <w:r w:rsidRPr="0029115F">
          <w:rPr>
            <w:rStyle w:val="TextoNormalCaracter"/>
          </w:rPr>
          <w:t>4/2011</w:t>
        </w:r>
      </w:hyperlink>
      <w:r>
        <w:t xml:space="preserve">, f. 2; </w:t>
      </w:r>
      <w:hyperlink w:anchor="SENTENCIA_2011_50" w:history="1">
        <w:r w:rsidRPr="0029115F">
          <w:rPr>
            <w:rStyle w:val="TextoNormalCaracter"/>
          </w:rPr>
          <w:t>50/2011</w:t>
        </w:r>
      </w:hyperlink>
      <w:r>
        <w:t>, ff. 2, 3.</w:t>
      </w:r>
    </w:p>
    <w:p w:rsidR="0029115F" w:rsidRDefault="0029115F" w:rsidP="0029115F">
      <w:pPr>
        <w:pStyle w:val="SangriaIzquierdaArticulo"/>
      </w:pPr>
      <w:r>
        <w:t xml:space="preserve">Autos </w:t>
      </w:r>
      <w:hyperlink w:anchor="AUTO_2011_56" w:history="1">
        <w:r w:rsidRPr="0029115F">
          <w:rPr>
            <w:rStyle w:val="TextoNormalCaracter"/>
          </w:rPr>
          <w:t>56/2011</w:t>
        </w:r>
      </w:hyperlink>
      <w:r>
        <w:t xml:space="preserve">;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36.</w:t>
      </w:r>
      <w:r w:rsidRPr="0029115F">
        <w:rPr>
          <w:rStyle w:val="TextoNormalCaracter"/>
        </w:rPr>
        <w:t>-</w:t>
      </w:r>
      <w:r>
        <w:t xml:space="preserve"> Auto </w:t>
      </w:r>
      <w:hyperlink w:anchor="AUTO_2011_56" w:history="1">
        <w:r w:rsidRPr="0029115F">
          <w:rPr>
            <w:rStyle w:val="TextoNormalCaracter"/>
          </w:rPr>
          <w:t>56/2011</w:t>
        </w:r>
      </w:hyperlink>
      <w:r>
        <w:t>.</w:t>
      </w:r>
    </w:p>
    <w:p w:rsidR="0029115F" w:rsidRDefault="0029115F" w:rsidP="0029115F">
      <w:pPr>
        <w:pStyle w:val="SangriaFrancesaArticulo"/>
      </w:pPr>
      <w:r w:rsidRPr="0029115F">
        <w:rPr>
          <w:rStyle w:val="TextoNormalNegritaCaracter"/>
        </w:rPr>
        <w:t>Artículo 37.</w:t>
      </w:r>
      <w:r w:rsidRPr="0029115F">
        <w:rPr>
          <w:rStyle w:val="TextoNormalCaracter"/>
        </w:rPr>
        <w:t>-</w:t>
      </w:r>
      <w:r>
        <w:t xml:space="preserve"> Auto </w:t>
      </w:r>
      <w:hyperlink w:anchor="AUTO_2011_56" w:history="1">
        <w:r w:rsidRPr="0029115F">
          <w:rPr>
            <w:rStyle w:val="TextoNormalCaracter"/>
          </w:rPr>
          <w:t>56/2011</w:t>
        </w:r>
      </w:hyperlink>
      <w:r>
        <w:t>.</w:t>
      </w:r>
    </w:p>
    <w:p w:rsidR="0029115F" w:rsidRDefault="0029115F" w:rsidP="0029115F">
      <w:pPr>
        <w:pStyle w:val="SangriaFrancesaArticulo"/>
      </w:pPr>
      <w:r w:rsidRPr="0029115F">
        <w:rPr>
          <w:rStyle w:val="TextoNormalNegritaCaracter"/>
        </w:rPr>
        <w:t>Artículo 37.1.</w:t>
      </w:r>
      <w:r w:rsidRPr="0029115F">
        <w:rPr>
          <w:rStyle w:val="TextoNormalCaracter"/>
        </w:rPr>
        <w:t>-</w:t>
      </w:r>
      <w:r>
        <w:t xml:space="preserve"> Autos </w:t>
      </w:r>
      <w:hyperlink w:anchor="AUTO_2011_56" w:history="1">
        <w:r w:rsidRPr="0029115F">
          <w:rPr>
            <w:rStyle w:val="TextoNormalCaracter"/>
          </w:rPr>
          <w:t>56/2011</w:t>
        </w:r>
      </w:hyperlink>
      <w:r>
        <w:t xml:space="preserve">;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38.1.</w:t>
      </w:r>
      <w:r w:rsidRPr="0029115F">
        <w:rPr>
          <w:rStyle w:val="TextoNormalCaracter"/>
        </w:rPr>
        <w:t>-</w:t>
      </w:r>
      <w:r>
        <w:t xml:space="preserve"> Autos </w:t>
      </w:r>
      <w:hyperlink w:anchor="AUTO_2011_77" w:history="1">
        <w:r w:rsidRPr="0029115F">
          <w:rPr>
            <w:rStyle w:val="TextoNormalCaracter"/>
          </w:rPr>
          <w:t>77/2011</w:t>
        </w:r>
      </w:hyperlink>
      <w:r>
        <w:t xml:space="preserve">; </w:t>
      </w:r>
      <w:hyperlink w:anchor="AUTO_2011_88" w:history="1">
        <w:r w:rsidRPr="0029115F">
          <w:rPr>
            <w:rStyle w:val="TextoNormalCaracter"/>
          </w:rPr>
          <w:t>88/2011</w:t>
        </w:r>
      </w:hyperlink>
      <w:r>
        <w:t>.</w:t>
      </w:r>
    </w:p>
    <w:p w:rsidR="0029115F" w:rsidRDefault="0029115F" w:rsidP="0029115F">
      <w:pPr>
        <w:pStyle w:val="SangriaFrancesaArticulo"/>
      </w:pPr>
      <w:r w:rsidRPr="0029115F">
        <w:rPr>
          <w:rStyle w:val="TextoNormalNegritaCaracter"/>
        </w:rPr>
        <w:t>Artículo 40.1.</w:t>
      </w:r>
      <w:r w:rsidRPr="0029115F">
        <w:rPr>
          <w:rStyle w:val="TextoNormalCaracter"/>
        </w:rPr>
        <w:t>-</w:t>
      </w:r>
      <w:r>
        <w:t xml:space="preserve"> Sentencias </w:t>
      </w:r>
      <w:hyperlink w:anchor="SENTENCIA_2011_38" w:history="1">
        <w:r w:rsidRPr="0029115F">
          <w:rPr>
            <w:rStyle w:val="TextoNormalCaracter"/>
          </w:rPr>
          <w:t>38/2011</w:t>
        </w:r>
      </w:hyperlink>
      <w:r>
        <w:t xml:space="preserve">, f. 4; </w:t>
      </w:r>
      <w:hyperlink w:anchor="SENTENCIA_2011_39" w:history="1">
        <w:r w:rsidRPr="0029115F">
          <w:rPr>
            <w:rStyle w:val="TextoNormalCaracter"/>
          </w:rPr>
          <w:t>39/2011</w:t>
        </w:r>
      </w:hyperlink>
      <w:r>
        <w:t xml:space="preserve">, ff. 4, 5; </w:t>
      </w:r>
      <w:hyperlink w:anchor="SENTENCIA_2011_39" w:history="1">
        <w:r w:rsidRPr="0029115F">
          <w:rPr>
            <w:rStyle w:val="TextoNormalCaracter"/>
          </w:rPr>
          <w:t>39/2011</w:t>
        </w:r>
      </w:hyperlink>
      <w:r>
        <w:t>, ff. 1, 5.</w:t>
      </w:r>
    </w:p>
    <w:p w:rsidR="0029115F" w:rsidRDefault="0029115F" w:rsidP="0029115F">
      <w:pPr>
        <w:pStyle w:val="SangriaFrancesaArticulo"/>
      </w:pPr>
      <w:r w:rsidRPr="0029115F">
        <w:rPr>
          <w:rStyle w:val="TextoNormalNegritaCaracter"/>
        </w:rPr>
        <w:t>Artículo 41.</w:t>
      </w:r>
      <w:r w:rsidRPr="0029115F">
        <w:rPr>
          <w:rStyle w:val="TextoNormalCaracter"/>
        </w:rPr>
        <w:t>-</w:t>
      </w:r>
      <w:r>
        <w:t xml:space="preserve"> Sentencias </w:t>
      </w:r>
      <w:hyperlink w:anchor="SENTENCIA_2011_11" w:history="1">
        <w:r w:rsidRPr="0029115F">
          <w:rPr>
            <w:rStyle w:val="TextoNormalCaracter"/>
          </w:rPr>
          <w:t>11/2011</w:t>
        </w:r>
      </w:hyperlink>
      <w:r>
        <w:t xml:space="preserve">, f. 5; </w:t>
      </w:r>
      <w:hyperlink w:anchor="SENTENCIA_2011_89" w:history="1">
        <w:r w:rsidRPr="0029115F">
          <w:rPr>
            <w:rStyle w:val="TextoNormalCaracter"/>
          </w:rPr>
          <w:t>89/2011</w:t>
        </w:r>
      </w:hyperlink>
      <w:r>
        <w:t>, f. 2.</w:t>
      </w:r>
    </w:p>
    <w:p w:rsidR="0029115F" w:rsidRDefault="0029115F" w:rsidP="0029115F">
      <w:pPr>
        <w:pStyle w:val="SangriaIzquierdaArticulo"/>
      </w:pPr>
      <w:r>
        <w:t xml:space="preserve">Autos </w:t>
      </w:r>
      <w:hyperlink w:anchor="AUTO_2011_16" w:history="1">
        <w:r w:rsidRPr="0029115F">
          <w:rPr>
            <w:rStyle w:val="TextoNormalCaracter"/>
          </w:rPr>
          <w:t>16/2011</w:t>
        </w:r>
      </w:hyperlink>
      <w:r>
        <w:t xml:space="preserve">; </w:t>
      </w:r>
      <w:hyperlink w:anchor="AUTO_2011_29" w:history="1">
        <w:r w:rsidRPr="0029115F">
          <w:rPr>
            <w:rStyle w:val="TextoNormalCaracter"/>
          </w:rPr>
          <w:t>29/2011</w:t>
        </w:r>
      </w:hyperlink>
      <w:r>
        <w:t xml:space="preserve">; </w:t>
      </w:r>
      <w:hyperlink w:anchor="AUTO_2011_46" w:history="1">
        <w:r w:rsidRPr="0029115F">
          <w:rPr>
            <w:rStyle w:val="TextoNormalCaracter"/>
          </w:rPr>
          <w:t>46/2011</w:t>
        </w:r>
      </w:hyperlink>
      <w:r>
        <w:t>.</w:t>
      </w:r>
    </w:p>
    <w:p w:rsidR="0029115F" w:rsidRDefault="0029115F" w:rsidP="0029115F">
      <w:pPr>
        <w:pStyle w:val="SangriaFrancesaArticulo"/>
      </w:pPr>
      <w:r w:rsidRPr="0029115F">
        <w:rPr>
          <w:rStyle w:val="TextoNormalNegritaCaracter"/>
        </w:rPr>
        <w:t>Artículo 41.1.</w:t>
      </w:r>
      <w:r w:rsidRPr="0029115F">
        <w:rPr>
          <w:rStyle w:val="TextoNormalCaracter"/>
        </w:rPr>
        <w:t>-</w:t>
      </w:r>
      <w:r>
        <w:t xml:space="preserve"> Sentencias </w:t>
      </w:r>
      <w:hyperlink w:anchor="SENTENCIA_2011_38" w:history="1">
        <w:r w:rsidRPr="0029115F">
          <w:rPr>
            <w:rStyle w:val="TextoNormalCaracter"/>
          </w:rPr>
          <w:t>38/2011</w:t>
        </w:r>
      </w:hyperlink>
      <w:r>
        <w:t xml:space="preserve">, f. 2; </w:t>
      </w:r>
      <w:hyperlink w:anchor="SENTENCIA_2011_62" w:history="1">
        <w:r w:rsidRPr="0029115F">
          <w:rPr>
            <w:rStyle w:val="TextoNormalCaracter"/>
          </w:rPr>
          <w:t>62/2011</w:t>
        </w:r>
      </w:hyperlink>
      <w:r>
        <w:t>, f. 2.</w:t>
      </w:r>
    </w:p>
    <w:p w:rsidR="0029115F" w:rsidRDefault="0029115F" w:rsidP="0029115F">
      <w:pPr>
        <w:pStyle w:val="SangriaFrancesaArticulo"/>
      </w:pPr>
      <w:r w:rsidRPr="0029115F">
        <w:rPr>
          <w:rStyle w:val="TextoNormalNegritaCaracter"/>
        </w:rPr>
        <w:t>Artículo 41.2</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26" w:history="1">
        <w:r w:rsidRPr="0029115F">
          <w:rPr>
            <w:rStyle w:val="TextoNormalCaracter"/>
          </w:rPr>
          <w:t>26/2011</w:t>
        </w:r>
      </w:hyperlink>
      <w:r>
        <w:t xml:space="preserve">, VP; </w:t>
      </w:r>
      <w:hyperlink w:anchor="SENTENCIA_2011_34" w:history="1">
        <w:r w:rsidRPr="0029115F">
          <w:rPr>
            <w:rStyle w:val="TextoNormalCaracter"/>
          </w:rPr>
          <w:t>34/2011</w:t>
        </w:r>
      </w:hyperlink>
      <w:r>
        <w:t xml:space="preserve">, ff. 1, 5; </w:t>
      </w:r>
      <w:hyperlink w:anchor="SENTENCIA_2011_47" w:history="1">
        <w:r w:rsidRPr="0029115F">
          <w:rPr>
            <w:rStyle w:val="TextoNormalCaracter"/>
          </w:rPr>
          <w:t>47/2011</w:t>
        </w:r>
      </w:hyperlink>
      <w:r>
        <w:t>, ff. 2, 3.</w:t>
      </w:r>
    </w:p>
    <w:p w:rsidR="0029115F" w:rsidRDefault="0029115F" w:rsidP="0029115F">
      <w:pPr>
        <w:pStyle w:val="SangriaFrancesaArticulo"/>
      </w:pPr>
      <w:r w:rsidRPr="0029115F">
        <w:rPr>
          <w:rStyle w:val="TextoNormalNegritaCaracter"/>
        </w:rPr>
        <w:t>Artículo 41.3.</w:t>
      </w:r>
      <w:r w:rsidRPr="0029115F">
        <w:rPr>
          <w:rStyle w:val="TextoNormalCaracter"/>
        </w:rPr>
        <w:t>-</w:t>
      </w:r>
      <w:r>
        <w:t xml:space="preserve"> Auto </w:t>
      </w:r>
      <w:hyperlink w:anchor="AUTO_2011_25" w:history="1">
        <w:r w:rsidRPr="0029115F">
          <w:rPr>
            <w:rStyle w:val="TextoNormalCaracter"/>
          </w:rPr>
          <w:t>25/2011</w:t>
        </w:r>
      </w:hyperlink>
      <w:r>
        <w:t>.</w:t>
      </w:r>
    </w:p>
    <w:p w:rsidR="0029115F" w:rsidRDefault="0029115F" w:rsidP="0029115F">
      <w:pPr>
        <w:pStyle w:val="SangriaFrancesaArticulo"/>
      </w:pPr>
      <w:r w:rsidRPr="0029115F">
        <w:rPr>
          <w:rStyle w:val="TextoNormalNegritaCaracter"/>
        </w:rPr>
        <w:t>Artículos 41 a 46.</w:t>
      </w:r>
      <w:r w:rsidRPr="0029115F">
        <w:rPr>
          <w:rStyle w:val="TextoNormalCaracter"/>
        </w:rPr>
        <w:t>-</w:t>
      </w:r>
      <w:r>
        <w:t xml:space="preserve"> Auto </w:t>
      </w:r>
      <w:hyperlink w:anchor="AUTO_2011_23" w:history="1">
        <w:r w:rsidRPr="0029115F">
          <w:rPr>
            <w:rStyle w:val="TextoNormalCaracter"/>
          </w:rPr>
          <w:t>23/2011</w:t>
        </w:r>
      </w:hyperlink>
      <w:r>
        <w:t>.</w:t>
      </w:r>
    </w:p>
    <w:p w:rsidR="0029115F" w:rsidRDefault="0029115F" w:rsidP="0029115F">
      <w:pPr>
        <w:pStyle w:val="SangriaFrancesaArticulo"/>
      </w:pPr>
      <w:r w:rsidRPr="0029115F">
        <w:rPr>
          <w:rStyle w:val="TextoNormalNegritaCaracter"/>
        </w:rPr>
        <w:t>Artículo 42.</w:t>
      </w:r>
      <w:r w:rsidRPr="0029115F">
        <w:rPr>
          <w:rStyle w:val="TextoNormalCaracter"/>
        </w:rPr>
        <w:t>-</w:t>
      </w:r>
      <w:r>
        <w:t xml:space="preserve"> Sentencias </w:t>
      </w:r>
      <w:hyperlink w:anchor="SENTENCIA_2011_26" w:history="1">
        <w:r w:rsidRPr="0029115F">
          <w:rPr>
            <w:rStyle w:val="TextoNormalCaracter"/>
          </w:rPr>
          <w:t>26/2011</w:t>
        </w:r>
      </w:hyperlink>
      <w:r>
        <w:t xml:space="preserve">, VP; </w:t>
      </w:r>
      <w:hyperlink w:anchor="SENTENCIA_2011_28" w:history="1">
        <w:r w:rsidRPr="0029115F">
          <w:rPr>
            <w:rStyle w:val="TextoNormalCaracter"/>
          </w:rPr>
          <w:t>28/2011</w:t>
        </w:r>
      </w:hyperlink>
      <w:r>
        <w:t xml:space="preserve">, ff. 2, 3; </w:t>
      </w:r>
      <w:hyperlink w:anchor="SENTENCIA_2011_47" w:history="1">
        <w:r w:rsidRPr="0029115F">
          <w:rPr>
            <w:rStyle w:val="TextoNormalCaracter"/>
          </w:rPr>
          <w:t>47/2011</w:t>
        </w:r>
      </w:hyperlink>
      <w:r>
        <w:t xml:space="preserve">, ff. 1 a 3; </w:t>
      </w:r>
      <w:hyperlink w:anchor="SENTENCIA_2011_57" w:history="1">
        <w:r w:rsidRPr="0029115F">
          <w:rPr>
            <w:rStyle w:val="TextoNormalCaracter"/>
          </w:rPr>
          <w:t>57/2011</w:t>
        </w:r>
      </w:hyperlink>
      <w:r>
        <w:t xml:space="preserve">, f. 2; </w:t>
      </w:r>
      <w:hyperlink w:anchor="SENTENCIA_2011_69" w:history="1">
        <w:r w:rsidRPr="0029115F">
          <w:rPr>
            <w:rStyle w:val="TextoNormalCaracter"/>
          </w:rPr>
          <w:t>69/2011</w:t>
        </w:r>
      </w:hyperlink>
      <w:r>
        <w:t>, f. 2.</w:t>
      </w:r>
    </w:p>
    <w:p w:rsidR="0029115F" w:rsidRDefault="0029115F" w:rsidP="0029115F">
      <w:pPr>
        <w:pStyle w:val="SangriaFrancesaArticulo"/>
      </w:pPr>
      <w:r w:rsidRPr="0029115F">
        <w:rPr>
          <w:rStyle w:val="TextoNormalNegritaCaracter"/>
        </w:rPr>
        <w:t>Artículo 43.</w:t>
      </w:r>
      <w:r w:rsidRPr="0029115F">
        <w:rPr>
          <w:rStyle w:val="TextoNormalCaracter"/>
        </w:rPr>
        <w:t>-</w:t>
      </w:r>
      <w:r>
        <w:t xml:space="preserve"> Sentencias </w:t>
      </w:r>
      <w:hyperlink w:anchor="SENTENCIA_2011_15" w:history="1">
        <w:r w:rsidRPr="0029115F">
          <w:rPr>
            <w:rStyle w:val="TextoNormalCaracter"/>
          </w:rPr>
          <w:t>15/2011</w:t>
        </w:r>
      </w:hyperlink>
      <w:r>
        <w:t xml:space="preserve">, f. 2; </w:t>
      </w:r>
      <w:hyperlink w:anchor="SENTENCIA_2011_20" w:history="1">
        <w:r w:rsidRPr="0029115F">
          <w:rPr>
            <w:rStyle w:val="TextoNormalCaracter"/>
          </w:rPr>
          <w:t>20/2011</w:t>
        </w:r>
      </w:hyperlink>
      <w:r>
        <w:t xml:space="preserve">, f. 2; </w:t>
      </w:r>
      <w:hyperlink w:anchor="SENTENCIA_2011_26" w:history="1">
        <w:r w:rsidRPr="0029115F">
          <w:rPr>
            <w:rStyle w:val="TextoNormalCaracter"/>
          </w:rPr>
          <w:t>26/2011</w:t>
        </w:r>
      </w:hyperlink>
      <w:r>
        <w:t xml:space="preserve">, VP; </w:t>
      </w:r>
      <w:hyperlink w:anchor="SENTENCIA_2011_44" w:history="1">
        <w:r w:rsidRPr="0029115F">
          <w:rPr>
            <w:rStyle w:val="TextoNormalCaracter"/>
          </w:rPr>
          <w:t>44/2011</w:t>
        </w:r>
      </w:hyperlink>
      <w:r>
        <w:t xml:space="preserve">, f. 3; </w:t>
      </w:r>
      <w:hyperlink w:anchor="SENTENCIA_2011_47" w:history="1">
        <w:r w:rsidRPr="0029115F">
          <w:rPr>
            <w:rStyle w:val="TextoNormalCaracter"/>
          </w:rPr>
          <w:t>47/2011</w:t>
        </w:r>
      </w:hyperlink>
      <w:r>
        <w:t xml:space="preserve">, ff. 1 a 7; </w:t>
      </w:r>
      <w:hyperlink w:anchor="SENTENCIA_2011_51" w:history="1">
        <w:r w:rsidRPr="0029115F">
          <w:rPr>
            <w:rStyle w:val="TextoNormalCaracter"/>
          </w:rPr>
          <w:t>51/2011</w:t>
        </w:r>
      </w:hyperlink>
      <w:r>
        <w:t xml:space="preserve">, VP; </w:t>
      </w:r>
      <w:hyperlink w:anchor="SENTENCIA_2011_69" w:history="1">
        <w:r w:rsidRPr="0029115F">
          <w:rPr>
            <w:rStyle w:val="TextoNormalCaracter"/>
          </w:rPr>
          <w:t>69/2011</w:t>
        </w:r>
      </w:hyperlink>
      <w:r>
        <w:t>, f. 2.</w:t>
      </w:r>
    </w:p>
    <w:p w:rsidR="0029115F" w:rsidRDefault="0029115F" w:rsidP="0029115F">
      <w:pPr>
        <w:pStyle w:val="SangriaFrancesaArticulo"/>
      </w:pPr>
      <w:r w:rsidRPr="0029115F">
        <w:rPr>
          <w:rStyle w:val="TextoNormalNegritaCaracter"/>
        </w:rPr>
        <w:t>Artículo 43.1.</w:t>
      </w:r>
      <w:r w:rsidRPr="0029115F">
        <w:rPr>
          <w:rStyle w:val="TextoNormalCaracter"/>
        </w:rPr>
        <w:t>-</w:t>
      </w:r>
      <w:r>
        <w:t xml:space="preserve"> Sentencias </w:t>
      </w:r>
      <w:hyperlink w:anchor="SENTENCIA_2011_20" w:history="1">
        <w:r w:rsidRPr="0029115F">
          <w:rPr>
            <w:rStyle w:val="TextoNormalCaracter"/>
          </w:rPr>
          <w:t>20/2011</w:t>
        </w:r>
      </w:hyperlink>
      <w:r>
        <w:t xml:space="preserve">, f. 2; </w:t>
      </w:r>
      <w:hyperlink w:anchor="SENTENCIA_2011_34" w:history="1">
        <w:r w:rsidRPr="0029115F">
          <w:rPr>
            <w:rStyle w:val="TextoNormalCaracter"/>
          </w:rPr>
          <w:t>34/2011</w:t>
        </w:r>
      </w:hyperlink>
      <w:r>
        <w:t>, ff. 1, 2.</w:t>
      </w:r>
    </w:p>
    <w:p w:rsidR="0029115F" w:rsidRDefault="0029115F" w:rsidP="0029115F">
      <w:pPr>
        <w:pStyle w:val="SangriaFrancesaArticulo"/>
      </w:pPr>
      <w:r w:rsidRPr="0029115F">
        <w:rPr>
          <w:rStyle w:val="TextoNormalNegritaCaracter"/>
        </w:rPr>
        <w:t>Artículo 43.2.</w:t>
      </w:r>
      <w:r w:rsidRPr="0029115F">
        <w:rPr>
          <w:rStyle w:val="TextoNormalCaracter"/>
        </w:rPr>
        <w:t>-</w:t>
      </w:r>
      <w:r>
        <w:t xml:space="preserve"> Sentencia </w:t>
      </w:r>
      <w:hyperlink w:anchor="SENTENCIA_2011_66" w:history="1">
        <w:r w:rsidRPr="0029115F">
          <w:rPr>
            <w:rStyle w:val="TextoNormalCaracter"/>
          </w:rPr>
          <w:t>66/2011</w:t>
        </w:r>
      </w:hyperlink>
      <w:r>
        <w:t>, f. 2.</w:t>
      </w:r>
    </w:p>
    <w:p w:rsidR="0029115F" w:rsidRDefault="0029115F" w:rsidP="0029115F">
      <w:pPr>
        <w:pStyle w:val="SangriaFrancesaArticulo"/>
      </w:pPr>
      <w:r w:rsidRPr="0029115F">
        <w:rPr>
          <w:rStyle w:val="TextoNormalNegritaCaracter"/>
        </w:rPr>
        <w:t>Artículo 44.</w:t>
      </w:r>
      <w:r w:rsidRPr="0029115F">
        <w:rPr>
          <w:rStyle w:val="TextoNormalCaracter"/>
        </w:rPr>
        <w:t>-</w:t>
      </w:r>
      <w:r>
        <w:t xml:space="preserve"> Sentencias </w:t>
      </w:r>
      <w:hyperlink w:anchor="SENTENCIA_2011_15" w:history="1">
        <w:r w:rsidRPr="0029115F">
          <w:rPr>
            <w:rStyle w:val="TextoNormalCaracter"/>
          </w:rPr>
          <w:t>15/2011</w:t>
        </w:r>
      </w:hyperlink>
      <w:r>
        <w:t xml:space="preserve">, f. 2; </w:t>
      </w:r>
      <w:hyperlink w:anchor="SENTENCIA_2011_26" w:history="1">
        <w:r w:rsidRPr="0029115F">
          <w:rPr>
            <w:rStyle w:val="TextoNormalCaracter"/>
          </w:rPr>
          <w:t>26/2011</w:t>
        </w:r>
      </w:hyperlink>
      <w:r>
        <w:t xml:space="preserve">, VP; </w:t>
      </w:r>
      <w:hyperlink w:anchor="SENTENCIA_2011_34" w:history="1">
        <w:r w:rsidRPr="0029115F">
          <w:rPr>
            <w:rStyle w:val="TextoNormalCaracter"/>
          </w:rPr>
          <w:t>34/2011</w:t>
        </w:r>
      </w:hyperlink>
      <w:r>
        <w:t xml:space="preserve">, f. 1; </w:t>
      </w:r>
      <w:hyperlink w:anchor="SENTENCIA_2011_44" w:history="1">
        <w:r w:rsidRPr="0029115F">
          <w:rPr>
            <w:rStyle w:val="TextoNormalCaracter"/>
          </w:rPr>
          <w:t>44/2011</w:t>
        </w:r>
      </w:hyperlink>
      <w:r>
        <w:t xml:space="preserve">, f. 3; </w:t>
      </w:r>
      <w:hyperlink w:anchor="SENTENCIA_2011_47" w:history="1">
        <w:r w:rsidRPr="0029115F">
          <w:rPr>
            <w:rStyle w:val="TextoNormalCaracter"/>
          </w:rPr>
          <w:t>47/2011</w:t>
        </w:r>
      </w:hyperlink>
      <w:r>
        <w:t xml:space="preserve">, ff. 1 a 3, 7; </w:t>
      </w:r>
      <w:hyperlink w:anchor="SENTENCIA_2011_51" w:history="1">
        <w:r w:rsidRPr="0029115F">
          <w:rPr>
            <w:rStyle w:val="TextoNormalCaracter"/>
          </w:rPr>
          <w:t>51/2011</w:t>
        </w:r>
      </w:hyperlink>
      <w:r>
        <w:t>, VP.</w:t>
      </w:r>
    </w:p>
    <w:p w:rsidR="0029115F" w:rsidRDefault="0029115F" w:rsidP="0029115F">
      <w:pPr>
        <w:pStyle w:val="SangriaFrancesaArticulo"/>
      </w:pPr>
      <w:r w:rsidRPr="0029115F">
        <w:rPr>
          <w:rStyle w:val="TextoNormalNegritaCaracter"/>
        </w:rPr>
        <w:t>Artículo 44</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60" w:history="1">
        <w:r w:rsidRPr="0029115F">
          <w:rPr>
            <w:rStyle w:val="TextoNormalCaracter"/>
          </w:rPr>
          <w:t>60/2011</w:t>
        </w:r>
      </w:hyperlink>
      <w:r>
        <w:t xml:space="preserve">, f. 2; </w:t>
      </w:r>
      <w:hyperlink w:anchor="SENTENCIA_2011_69" w:history="1">
        <w:r w:rsidRPr="0029115F">
          <w:rPr>
            <w:rStyle w:val="TextoNormalCaracter"/>
          </w:rPr>
          <w:t>69/2011</w:t>
        </w:r>
      </w:hyperlink>
      <w:r>
        <w:t>, f. 2.</w:t>
      </w:r>
    </w:p>
    <w:p w:rsidR="0029115F" w:rsidRDefault="0029115F" w:rsidP="0029115F">
      <w:pPr>
        <w:pStyle w:val="SangriaFrancesaArticulo"/>
      </w:pPr>
      <w:r w:rsidRPr="0029115F">
        <w:rPr>
          <w:rStyle w:val="TextoNormalNegritaCaracter"/>
        </w:rPr>
        <w:t>Artículo 44.1.</w:t>
      </w:r>
      <w:r w:rsidRPr="0029115F">
        <w:rPr>
          <w:rStyle w:val="TextoNormalCaracter"/>
        </w:rPr>
        <w:t>-</w:t>
      </w:r>
      <w:r>
        <w:t xml:space="preserve"> Sentencia </w:t>
      </w:r>
      <w:hyperlink w:anchor="SENTENCIA_2011_44" w:history="1">
        <w:r w:rsidRPr="0029115F">
          <w:rPr>
            <w:rStyle w:val="TextoNormalCaracter"/>
          </w:rPr>
          <w:t>44/2011</w:t>
        </w:r>
      </w:hyperlink>
      <w:r>
        <w:t>, f. 1.</w:t>
      </w:r>
    </w:p>
    <w:p w:rsidR="0029115F" w:rsidRDefault="0029115F" w:rsidP="0029115F">
      <w:pPr>
        <w:pStyle w:val="SangriaFrancesaArticulo"/>
      </w:pPr>
      <w:r w:rsidRPr="0029115F">
        <w:rPr>
          <w:rStyle w:val="TextoNormalNegritaCaracter"/>
        </w:rPr>
        <w:t>Artículo 44.1</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64" w:history="1">
        <w:r w:rsidRPr="0029115F">
          <w:rPr>
            <w:rStyle w:val="TextoNormalCaracter"/>
          </w:rPr>
          <w:t>64/2011</w:t>
        </w:r>
      </w:hyperlink>
      <w:r>
        <w:t xml:space="preserve">, f. 2; </w:t>
      </w:r>
      <w:hyperlink w:anchor="SENTENCIA_2011_69" w:history="1">
        <w:r w:rsidRPr="0029115F">
          <w:rPr>
            <w:rStyle w:val="TextoNormalCaracter"/>
          </w:rPr>
          <w:t>69/2011</w:t>
        </w:r>
      </w:hyperlink>
      <w:r>
        <w:t>, f. 1.</w:t>
      </w:r>
    </w:p>
    <w:p w:rsidR="0029115F" w:rsidRDefault="0029115F" w:rsidP="0029115F">
      <w:pPr>
        <w:pStyle w:val="SangriaFrancesaArticulo"/>
      </w:pPr>
      <w:r w:rsidRPr="0029115F">
        <w:rPr>
          <w:rStyle w:val="TextoNormalNegritaCaracter"/>
        </w:rPr>
        <w:t>Artículo 44.1 a).</w:t>
      </w:r>
      <w:r w:rsidRPr="0029115F">
        <w:rPr>
          <w:rStyle w:val="TextoNormalCaracter"/>
        </w:rPr>
        <w:t>-</w:t>
      </w:r>
      <w:r>
        <w:t xml:space="preserve"> Sentencias </w:t>
      </w:r>
      <w:hyperlink w:anchor="SENTENCIA_2011_10" w:history="1">
        <w:r w:rsidRPr="0029115F">
          <w:rPr>
            <w:rStyle w:val="TextoNormalCaracter"/>
          </w:rPr>
          <w:t>10/2011</w:t>
        </w:r>
      </w:hyperlink>
      <w:r>
        <w:t xml:space="preserve">, f. 2; </w:t>
      </w:r>
      <w:hyperlink w:anchor="SENTENCIA_2011_11" w:history="1">
        <w:r w:rsidRPr="0029115F">
          <w:rPr>
            <w:rStyle w:val="TextoNormalCaracter"/>
          </w:rPr>
          <w:t>11/2011</w:t>
        </w:r>
      </w:hyperlink>
      <w:r>
        <w:t xml:space="preserve">, f. 4; </w:t>
      </w:r>
      <w:hyperlink w:anchor="SENTENCIA_2011_12" w:history="1">
        <w:r w:rsidRPr="0029115F">
          <w:rPr>
            <w:rStyle w:val="TextoNormalCaracter"/>
          </w:rPr>
          <w:t>12/2011</w:t>
        </w:r>
      </w:hyperlink>
      <w:r>
        <w:t xml:space="preserve">, f. 2; </w:t>
      </w:r>
      <w:hyperlink w:anchor="SENTENCIA_2011_13" w:history="1">
        <w:r w:rsidRPr="0029115F">
          <w:rPr>
            <w:rStyle w:val="TextoNormalCaracter"/>
          </w:rPr>
          <w:t>13/2011</w:t>
        </w:r>
      </w:hyperlink>
      <w:r>
        <w:t xml:space="preserve">, f. 2; </w:t>
      </w:r>
      <w:hyperlink w:anchor="SENTENCIA_2011_44" w:history="1">
        <w:r w:rsidRPr="0029115F">
          <w:rPr>
            <w:rStyle w:val="TextoNormalCaracter"/>
          </w:rPr>
          <w:t>44/2011</w:t>
        </w:r>
      </w:hyperlink>
      <w:r>
        <w:t xml:space="preserve">, f. 5; </w:t>
      </w:r>
      <w:hyperlink w:anchor="SENTENCIA_2011_47" w:history="1">
        <w:r w:rsidRPr="0029115F">
          <w:rPr>
            <w:rStyle w:val="TextoNormalCaracter"/>
          </w:rPr>
          <w:t>47/2011</w:t>
        </w:r>
      </w:hyperlink>
      <w:r>
        <w:t xml:space="preserve">, f. 7; </w:t>
      </w:r>
      <w:hyperlink w:anchor="SENTENCIA_2011_51" w:history="1">
        <w:r w:rsidRPr="0029115F">
          <w:rPr>
            <w:rStyle w:val="TextoNormalCaracter"/>
          </w:rPr>
          <w:t>51/2011</w:t>
        </w:r>
      </w:hyperlink>
      <w:r>
        <w:t>, f. 2.</w:t>
      </w:r>
    </w:p>
    <w:p w:rsidR="0029115F" w:rsidRDefault="0029115F" w:rsidP="0029115F">
      <w:pPr>
        <w:pStyle w:val="SangriaIzquierdaArticulo"/>
      </w:pPr>
      <w:r>
        <w:lastRenderedPageBreak/>
        <w:t xml:space="preserve">Auto </w:t>
      </w:r>
      <w:hyperlink w:anchor="AUTO_2011_36" w:history="1">
        <w:r w:rsidRPr="0029115F">
          <w:rPr>
            <w:rStyle w:val="TextoNormalCaracter"/>
          </w:rPr>
          <w:t>36/2011</w:t>
        </w:r>
      </w:hyperlink>
      <w:r>
        <w:t>.</w:t>
      </w:r>
    </w:p>
    <w:p w:rsidR="0029115F" w:rsidRDefault="0029115F" w:rsidP="0029115F">
      <w:pPr>
        <w:pStyle w:val="SangriaFrancesaArticulo"/>
      </w:pPr>
      <w:r w:rsidRPr="0029115F">
        <w:rPr>
          <w:rStyle w:val="TextoNormalNegritaCaracter"/>
        </w:rPr>
        <w:t>Artículo 44.1 a)</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78" w:history="1">
        <w:r w:rsidRPr="0029115F">
          <w:rPr>
            <w:rStyle w:val="TextoNormalCaracter"/>
          </w:rPr>
          <w:t>78/2011</w:t>
        </w:r>
      </w:hyperlink>
      <w:r>
        <w:t xml:space="preserve">, f. 2; </w:t>
      </w:r>
      <w:hyperlink w:anchor="SENTENCIA_2011_89" w:history="1">
        <w:r w:rsidRPr="0029115F">
          <w:rPr>
            <w:rStyle w:val="TextoNormalCaracter"/>
          </w:rPr>
          <w:t>89/2011</w:t>
        </w:r>
      </w:hyperlink>
      <w:r>
        <w:t xml:space="preserve">, f. 2; </w:t>
      </w:r>
      <w:hyperlink w:anchor="SENTENCIA_2011_104" w:history="1">
        <w:r w:rsidRPr="0029115F">
          <w:rPr>
            <w:rStyle w:val="TextoNormalCaracter"/>
          </w:rPr>
          <w:t>104/2011</w:t>
        </w:r>
      </w:hyperlink>
      <w:r>
        <w:t xml:space="preserve">, ff. 1, 4; </w:t>
      </w:r>
      <w:hyperlink w:anchor="SENTENCIA_2011_105" w:history="1">
        <w:r w:rsidRPr="0029115F">
          <w:rPr>
            <w:rStyle w:val="TextoNormalCaracter"/>
          </w:rPr>
          <w:t>105/2011</w:t>
        </w:r>
      </w:hyperlink>
      <w:r>
        <w:t>, f. 2.</w:t>
      </w:r>
    </w:p>
    <w:p w:rsidR="0029115F" w:rsidRDefault="0029115F" w:rsidP="0029115F">
      <w:pPr>
        <w:pStyle w:val="SangriaFrancesaArticulo"/>
      </w:pPr>
      <w:r w:rsidRPr="0029115F">
        <w:rPr>
          <w:rStyle w:val="TextoNormalNegritaCaracter"/>
        </w:rPr>
        <w:t>Artículo 44.1 b).</w:t>
      </w:r>
      <w:r w:rsidRPr="0029115F">
        <w:rPr>
          <w:rStyle w:val="TextoNormalCaracter"/>
        </w:rPr>
        <w:t>-</w:t>
      </w:r>
      <w:r>
        <w:t xml:space="preserve"> Sentencias </w:t>
      </w:r>
      <w:hyperlink w:anchor="SENTENCIA_2011_2" w:history="1">
        <w:r w:rsidRPr="0029115F">
          <w:rPr>
            <w:rStyle w:val="TextoNormalCaracter"/>
          </w:rPr>
          <w:t>2/2011</w:t>
        </w:r>
      </w:hyperlink>
      <w:r>
        <w:t xml:space="preserve">, f. 5; </w:t>
      </w:r>
      <w:hyperlink w:anchor="SENTENCIA_2011_25" w:history="1">
        <w:r w:rsidRPr="0029115F">
          <w:rPr>
            <w:rStyle w:val="TextoNormalCaracter"/>
          </w:rPr>
          <w:t>25/2011</w:t>
        </w:r>
      </w:hyperlink>
      <w:r>
        <w:t xml:space="preserve">, f. 5; </w:t>
      </w:r>
      <w:hyperlink w:anchor="SENTENCIA_2011_36" w:history="1">
        <w:r w:rsidRPr="0029115F">
          <w:rPr>
            <w:rStyle w:val="TextoNormalCaracter"/>
          </w:rPr>
          <w:t>36/2011</w:t>
        </w:r>
      </w:hyperlink>
      <w:r>
        <w:t xml:space="preserve">, f. 4; </w:t>
      </w:r>
      <w:hyperlink w:anchor="SENTENCIA_2011_41" w:history="1">
        <w:r w:rsidRPr="0029115F">
          <w:rPr>
            <w:rStyle w:val="TextoNormalCaracter"/>
          </w:rPr>
          <w:t>41/2011</w:t>
        </w:r>
      </w:hyperlink>
      <w:r>
        <w:t xml:space="preserve">, f. 6; </w:t>
      </w:r>
      <w:hyperlink w:anchor="SENTENCIA_2011_59" w:history="1">
        <w:r w:rsidRPr="0029115F">
          <w:rPr>
            <w:rStyle w:val="TextoNormalCaracter"/>
          </w:rPr>
          <w:t>59/2011</w:t>
        </w:r>
      </w:hyperlink>
      <w:r>
        <w:t xml:space="preserve">, f. 5; </w:t>
      </w:r>
      <w:hyperlink w:anchor="SENTENCIA_2011_62" w:history="1">
        <w:r w:rsidRPr="0029115F">
          <w:rPr>
            <w:rStyle w:val="TextoNormalCaracter"/>
          </w:rPr>
          <w:t>62/2011</w:t>
        </w:r>
      </w:hyperlink>
      <w:r>
        <w:t>, VP V.</w:t>
      </w:r>
    </w:p>
    <w:p w:rsidR="0029115F" w:rsidRDefault="0029115F" w:rsidP="0029115F">
      <w:pPr>
        <w:pStyle w:val="SangriaFrancesaArticulo"/>
      </w:pPr>
      <w:r w:rsidRPr="0029115F">
        <w:rPr>
          <w:rStyle w:val="TextoNormalNegritaCaracter"/>
        </w:rPr>
        <w:t>Artículo 44.1 c).</w:t>
      </w:r>
      <w:r w:rsidRPr="0029115F">
        <w:rPr>
          <w:rStyle w:val="TextoNormalCaracter"/>
        </w:rPr>
        <w:t>-</w:t>
      </w:r>
      <w:r>
        <w:t xml:space="preserve"> Sentencias </w:t>
      </w:r>
      <w:hyperlink w:anchor="SENTENCIA_2011_12" w:history="1">
        <w:r w:rsidRPr="0029115F">
          <w:rPr>
            <w:rStyle w:val="TextoNormalCaracter"/>
          </w:rPr>
          <w:t>12/2011</w:t>
        </w:r>
      </w:hyperlink>
      <w:r>
        <w:t xml:space="preserve">, f. 2; </w:t>
      </w:r>
      <w:hyperlink w:anchor="SENTENCIA_2011_16" w:history="1">
        <w:r w:rsidRPr="0029115F">
          <w:rPr>
            <w:rStyle w:val="TextoNormalCaracter"/>
          </w:rPr>
          <w:t>16/2011</w:t>
        </w:r>
      </w:hyperlink>
      <w:r>
        <w:t xml:space="preserve">, ff. 1, 2; </w:t>
      </w:r>
      <w:hyperlink w:anchor="SENTENCIA_2011_34" w:history="1">
        <w:r w:rsidRPr="0029115F">
          <w:rPr>
            <w:rStyle w:val="TextoNormalCaracter"/>
          </w:rPr>
          <w:t>34/2011</w:t>
        </w:r>
      </w:hyperlink>
      <w:r>
        <w:t xml:space="preserve">, f. 2; </w:t>
      </w:r>
      <w:hyperlink w:anchor="SENTENCIA_2011_45" w:history="1">
        <w:r w:rsidRPr="0029115F">
          <w:rPr>
            <w:rStyle w:val="TextoNormalCaracter"/>
          </w:rPr>
          <w:t>45/2011</w:t>
        </w:r>
      </w:hyperlink>
      <w:r>
        <w:t>, ff. 1, 2.</w:t>
      </w:r>
    </w:p>
    <w:p w:rsidR="0029115F" w:rsidRDefault="0029115F" w:rsidP="0029115F">
      <w:pPr>
        <w:pStyle w:val="SangriaIzquierdaArticulo"/>
      </w:pPr>
      <w:r>
        <w:t xml:space="preserve">Autos </w:t>
      </w:r>
      <w:hyperlink w:anchor="AUTO_2011_19" w:history="1">
        <w:r w:rsidRPr="0029115F">
          <w:rPr>
            <w:rStyle w:val="TextoNormalCaracter"/>
          </w:rPr>
          <w:t>19/2011</w:t>
        </w:r>
      </w:hyperlink>
      <w:r>
        <w:t xml:space="preserve">; </w:t>
      </w:r>
      <w:hyperlink w:anchor="AUTO_2011_36" w:history="1">
        <w:r w:rsidRPr="0029115F">
          <w:rPr>
            <w:rStyle w:val="TextoNormalCaracter"/>
          </w:rPr>
          <w:t>36/2011</w:t>
        </w:r>
      </w:hyperlink>
      <w:r>
        <w:t>.</w:t>
      </w:r>
    </w:p>
    <w:p w:rsidR="0029115F" w:rsidRDefault="0029115F" w:rsidP="0029115F">
      <w:pPr>
        <w:pStyle w:val="SangriaFrancesaArticulo"/>
      </w:pPr>
      <w:r w:rsidRPr="0029115F">
        <w:rPr>
          <w:rStyle w:val="TextoNormalNegritaCaracter"/>
        </w:rPr>
        <w:t>Artículo 44.2</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13" w:history="1">
        <w:r w:rsidRPr="0029115F">
          <w:rPr>
            <w:rStyle w:val="TextoNormalCaracter"/>
          </w:rPr>
          <w:t>13/2011</w:t>
        </w:r>
      </w:hyperlink>
      <w:r>
        <w:t xml:space="preserve">, f. 2; </w:t>
      </w:r>
      <w:hyperlink w:anchor="SENTENCIA_2011_23" w:history="1">
        <w:r w:rsidRPr="0029115F">
          <w:rPr>
            <w:rStyle w:val="TextoNormalCaracter"/>
          </w:rPr>
          <w:t>23/2011</w:t>
        </w:r>
      </w:hyperlink>
      <w:r>
        <w:t xml:space="preserve">, f. 2; </w:t>
      </w:r>
      <w:hyperlink w:anchor="SENTENCIA_2011_64" w:history="1">
        <w:r w:rsidRPr="0029115F">
          <w:rPr>
            <w:rStyle w:val="TextoNormalCaracter"/>
          </w:rPr>
          <w:t>64/2011</w:t>
        </w:r>
      </w:hyperlink>
      <w:r>
        <w:t xml:space="preserve">, f. 2; </w:t>
      </w:r>
      <w:hyperlink w:anchor="SENTENCIA_2011_66" w:history="1">
        <w:r w:rsidRPr="0029115F">
          <w:rPr>
            <w:rStyle w:val="TextoNormalCaracter"/>
          </w:rPr>
          <w:t>66/2011</w:t>
        </w:r>
      </w:hyperlink>
      <w:r>
        <w:t xml:space="preserve">, f. 2; </w:t>
      </w:r>
      <w:hyperlink w:anchor="SENTENCIA_2011_89" w:history="1">
        <w:r w:rsidRPr="0029115F">
          <w:rPr>
            <w:rStyle w:val="TextoNormalCaracter"/>
          </w:rPr>
          <w:t>89/2011</w:t>
        </w:r>
      </w:hyperlink>
      <w:r>
        <w:t>, f. 2.</w:t>
      </w:r>
    </w:p>
    <w:p w:rsidR="0029115F" w:rsidRDefault="0029115F" w:rsidP="0029115F">
      <w:pPr>
        <w:pStyle w:val="SangriaIzquierdaArticulo"/>
      </w:pPr>
      <w:r>
        <w:t xml:space="preserve">Autos </w:t>
      </w:r>
      <w:hyperlink w:anchor="AUTO_2011_23" w:history="1">
        <w:r w:rsidRPr="0029115F">
          <w:rPr>
            <w:rStyle w:val="TextoNormalCaracter"/>
          </w:rPr>
          <w:t>23/2011</w:t>
        </w:r>
      </w:hyperlink>
      <w:r>
        <w:t xml:space="preserve">; </w:t>
      </w:r>
      <w:hyperlink w:anchor="AUTO_2011_36" w:history="1">
        <w:r w:rsidRPr="0029115F">
          <w:rPr>
            <w:rStyle w:val="TextoNormalCaracter"/>
          </w:rPr>
          <w:t>36/2011</w:t>
        </w:r>
      </w:hyperlink>
      <w:r>
        <w:t>.</w:t>
      </w:r>
    </w:p>
    <w:p w:rsidR="0029115F" w:rsidRDefault="0029115F" w:rsidP="0029115F">
      <w:pPr>
        <w:pStyle w:val="SangriaFrancesaArticulo"/>
      </w:pPr>
      <w:r w:rsidRPr="0029115F">
        <w:rPr>
          <w:rStyle w:val="TextoNormalNegritaCaracter"/>
        </w:rPr>
        <w:t>Artículo 46.1 a).</w:t>
      </w:r>
      <w:r w:rsidRPr="0029115F">
        <w:rPr>
          <w:rStyle w:val="TextoNormalCaracter"/>
        </w:rPr>
        <w:t>-</w:t>
      </w:r>
      <w:r>
        <w:t xml:space="preserve"> Sentencia </w:t>
      </w:r>
      <w:hyperlink w:anchor="SENTENCIA_2011_28" w:history="1">
        <w:r w:rsidRPr="0029115F">
          <w:rPr>
            <w:rStyle w:val="TextoNormalCaracter"/>
          </w:rPr>
          <w:t>28/2011</w:t>
        </w:r>
      </w:hyperlink>
      <w:r>
        <w:t>, f. 2.</w:t>
      </w:r>
    </w:p>
    <w:p w:rsidR="0029115F" w:rsidRDefault="0029115F" w:rsidP="0029115F">
      <w:pPr>
        <w:pStyle w:val="SangriaFrancesaArticulo"/>
      </w:pPr>
      <w:r w:rsidRPr="0029115F">
        <w:rPr>
          <w:rStyle w:val="TextoNormalNegritaCaracter"/>
        </w:rPr>
        <w:t>Artículo 46.1 b).</w:t>
      </w:r>
      <w:r w:rsidRPr="0029115F">
        <w:rPr>
          <w:rStyle w:val="TextoNormalCaracter"/>
        </w:rPr>
        <w:t>-</w:t>
      </w:r>
      <w:r>
        <w:t xml:space="preserve"> Autos </w:t>
      </w:r>
      <w:hyperlink w:anchor="AUTO_2011_20" w:history="1">
        <w:r w:rsidRPr="0029115F">
          <w:rPr>
            <w:rStyle w:val="TextoNormalCaracter"/>
          </w:rPr>
          <w:t>20/2011</w:t>
        </w:r>
      </w:hyperlink>
      <w:r>
        <w:t xml:space="preserve">; </w:t>
      </w:r>
      <w:hyperlink w:anchor="AUTO_2011_36" w:history="1">
        <w:r w:rsidRPr="0029115F">
          <w:rPr>
            <w:rStyle w:val="TextoNormalCaracter"/>
          </w:rPr>
          <w:t>36/2011</w:t>
        </w:r>
      </w:hyperlink>
      <w:r>
        <w:t>.</w:t>
      </w:r>
    </w:p>
    <w:p w:rsidR="0029115F" w:rsidRDefault="0029115F" w:rsidP="0029115F">
      <w:pPr>
        <w:pStyle w:val="SangriaFrancesaArticulo"/>
      </w:pPr>
      <w:r w:rsidRPr="0029115F">
        <w:rPr>
          <w:rStyle w:val="TextoNormalNegritaCaracter"/>
        </w:rPr>
        <w:t>Artículo 49</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Autos </w:t>
      </w:r>
      <w:hyperlink w:anchor="AUTO_2011_20" w:history="1">
        <w:r w:rsidRPr="0029115F">
          <w:rPr>
            <w:rStyle w:val="TextoNormalCaracter"/>
          </w:rPr>
          <w:t>20/2011</w:t>
        </w:r>
      </w:hyperlink>
      <w:r>
        <w:t xml:space="preserve">; </w:t>
      </w:r>
      <w:hyperlink w:anchor="AUTO_2011_23" w:history="1">
        <w:r w:rsidRPr="0029115F">
          <w:rPr>
            <w:rStyle w:val="TextoNormalCaracter"/>
          </w:rPr>
          <w:t>23/2011</w:t>
        </w:r>
      </w:hyperlink>
      <w:r>
        <w:t>.</w:t>
      </w:r>
    </w:p>
    <w:p w:rsidR="0029115F" w:rsidRDefault="0029115F" w:rsidP="0029115F">
      <w:pPr>
        <w:pStyle w:val="SangriaFrancesaArticulo"/>
      </w:pPr>
      <w:r w:rsidRPr="0029115F">
        <w:rPr>
          <w:rStyle w:val="TextoNormalNegritaCaracter"/>
        </w:rPr>
        <w:t>Artículo 49.1.</w:t>
      </w:r>
      <w:r w:rsidRPr="0029115F">
        <w:rPr>
          <w:rStyle w:val="TextoNormalCaracter"/>
        </w:rPr>
        <w:t>-</w:t>
      </w:r>
      <w:r>
        <w:t xml:space="preserve"> Auto </w:t>
      </w:r>
      <w:hyperlink w:anchor="AUTO_2011_16" w:history="1">
        <w:r w:rsidRPr="0029115F">
          <w:rPr>
            <w:rStyle w:val="TextoNormalCaracter"/>
          </w:rPr>
          <w:t>16/2011</w:t>
        </w:r>
      </w:hyperlink>
      <w:r>
        <w:t>.</w:t>
      </w:r>
    </w:p>
    <w:p w:rsidR="0029115F" w:rsidRDefault="0029115F" w:rsidP="0029115F">
      <w:pPr>
        <w:pStyle w:val="SangriaFrancesaArticulo"/>
      </w:pPr>
      <w:r w:rsidRPr="0029115F">
        <w:rPr>
          <w:rStyle w:val="TextoNormalNegritaCaracter"/>
        </w:rPr>
        <w:t>Artículo 49.1</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15" w:history="1">
        <w:r w:rsidRPr="0029115F">
          <w:rPr>
            <w:rStyle w:val="TextoNormalCaracter"/>
          </w:rPr>
          <w:t>15/2011</w:t>
        </w:r>
      </w:hyperlink>
      <w:r>
        <w:t xml:space="preserve">, ff. 1, 3; </w:t>
      </w:r>
      <w:hyperlink w:anchor="SENTENCIA_2011_17" w:history="1">
        <w:r w:rsidRPr="0029115F">
          <w:rPr>
            <w:rStyle w:val="TextoNormalCaracter"/>
          </w:rPr>
          <w:t>17/2011</w:t>
        </w:r>
      </w:hyperlink>
      <w:r>
        <w:t xml:space="preserve">, ff. 1, 2; </w:t>
      </w:r>
      <w:hyperlink w:anchor="SENTENCIA_2011_26" w:history="1">
        <w:r w:rsidRPr="0029115F">
          <w:rPr>
            <w:rStyle w:val="TextoNormalCaracter"/>
          </w:rPr>
          <w:t>26/2011</w:t>
        </w:r>
      </w:hyperlink>
      <w:r>
        <w:t xml:space="preserve">, ff. 1, 2; </w:t>
      </w:r>
      <w:hyperlink w:anchor="SENTENCIA_2011_61" w:history="1">
        <w:r w:rsidRPr="0029115F">
          <w:rPr>
            <w:rStyle w:val="TextoNormalCaracter"/>
          </w:rPr>
          <w:t>61/2011</w:t>
        </w:r>
      </w:hyperlink>
      <w:r>
        <w:t xml:space="preserve">, f. 2; </w:t>
      </w:r>
      <w:hyperlink w:anchor="SENTENCIA_2011_68" w:history="1">
        <w:r w:rsidRPr="0029115F">
          <w:rPr>
            <w:rStyle w:val="TextoNormalCaracter"/>
          </w:rPr>
          <w:t>68/2011</w:t>
        </w:r>
      </w:hyperlink>
      <w:r>
        <w:t xml:space="preserve">, ff. 2, 3; </w:t>
      </w:r>
      <w:hyperlink w:anchor="SENTENCIA_2011_69" w:history="1">
        <w:r w:rsidRPr="0029115F">
          <w:rPr>
            <w:rStyle w:val="TextoNormalCaracter"/>
          </w:rPr>
          <w:t>69/2011</w:t>
        </w:r>
      </w:hyperlink>
      <w:r>
        <w:t xml:space="preserve">, ff. 1 a 4; </w:t>
      </w:r>
      <w:hyperlink w:anchor="SENTENCIA_2011_89" w:history="1">
        <w:r w:rsidRPr="0029115F">
          <w:rPr>
            <w:rStyle w:val="TextoNormalCaracter"/>
          </w:rPr>
          <w:t>89/2011</w:t>
        </w:r>
      </w:hyperlink>
      <w:r>
        <w:t>, f. 2.</w:t>
      </w:r>
    </w:p>
    <w:p w:rsidR="0029115F" w:rsidRDefault="0029115F" w:rsidP="0029115F">
      <w:pPr>
        <w:pStyle w:val="SangriaIzquierdaArticulo"/>
      </w:pPr>
      <w:r>
        <w:t xml:space="preserve">Autos </w:t>
      </w:r>
      <w:hyperlink w:anchor="AUTO_2011_23" w:history="1">
        <w:r w:rsidRPr="0029115F">
          <w:rPr>
            <w:rStyle w:val="TextoNormalCaracter"/>
          </w:rPr>
          <w:t>23/2011</w:t>
        </w:r>
      </w:hyperlink>
      <w:r>
        <w:t xml:space="preserve">; </w:t>
      </w:r>
      <w:hyperlink w:anchor="AUTO_2011_48" w:history="1">
        <w:r w:rsidRPr="0029115F">
          <w:rPr>
            <w:rStyle w:val="TextoNormalCaracter"/>
          </w:rPr>
          <w:t>48/2011</w:t>
        </w:r>
      </w:hyperlink>
      <w:r>
        <w:t xml:space="preserve">; </w:t>
      </w:r>
      <w:hyperlink w:anchor="AUTO_2011_50" w:history="1">
        <w:r w:rsidRPr="0029115F">
          <w:rPr>
            <w:rStyle w:val="TextoNormalCaracter"/>
          </w:rPr>
          <w:t>50/2011</w:t>
        </w:r>
      </w:hyperlink>
      <w:r>
        <w:t>.</w:t>
      </w:r>
    </w:p>
    <w:p w:rsidR="0029115F" w:rsidRDefault="0029115F" w:rsidP="0029115F">
      <w:pPr>
        <w:pStyle w:val="SangriaFrancesaArticulo"/>
      </w:pPr>
      <w:r w:rsidRPr="0029115F">
        <w:rPr>
          <w:rStyle w:val="TextoNormalNegritaCaracter"/>
        </w:rPr>
        <w:t>Artículo 49.4</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 </w:t>
      </w:r>
      <w:hyperlink w:anchor="SENTENCIA_2011_69" w:history="1">
        <w:r w:rsidRPr="0029115F">
          <w:rPr>
            <w:rStyle w:val="TextoNormalCaracter"/>
          </w:rPr>
          <w:t>69/2011</w:t>
        </w:r>
      </w:hyperlink>
      <w:r>
        <w:t>, f. 2.</w:t>
      </w:r>
    </w:p>
    <w:p w:rsidR="0029115F" w:rsidRDefault="0029115F" w:rsidP="0029115F">
      <w:pPr>
        <w:pStyle w:val="SangriaFrancesaArticulo"/>
      </w:pPr>
      <w:r w:rsidRPr="0029115F">
        <w:rPr>
          <w:rStyle w:val="TextoNormalNegritaCaracter"/>
        </w:rPr>
        <w:t>Artículo 50</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 </w:t>
      </w:r>
      <w:hyperlink w:anchor="AUTO_2011_20" w:history="1">
        <w:r w:rsidRPr="0029115F">
          <w:rPr>
            <w:rStyle w:val="TextoNormalCaracter"/>
          </w:rPr>
          <w:t>20/2011</w:t>
        </w:r>
      </w:hyperlink>
      <w:r>
        <w:t>.</w:t>
      </w:r>
    </w:p>
    <w:p w:rsidR="0029115F" w:rsidRDefault="0029115F" w:rsidP="0029115F">
      <w:pPr>
        <w:pStyle w:val="SangriaFrancesaArticulo"/>
      </w:pPr>
      <w:r w:rsidRPr="0029115F">
        <w:rPr>
          <w:rStyle w:val="TextoNormalNegritaCaracter"/>
        </w:rPr>
        <w:t>Artículo 50.1.</w:t>
      </w:r>
      <w:r w:rsidRPr="0029115F">
        <w:rPr>
          <w:rStyle w:val="TextoNormalCaracter"/>
        </w:rPr>
        <w:t>-</w:t>
      </w:r>
      <w:r>
        <w:t xml:space="preserve"> Auto </w:t>
      </w:r>
      <w:hyperlink w:anchor="AUTO_2011_23" w:history="1">
        <w:r w:rsidRPr="0029115F">
          <w:rPr>
            <w:rStyle w:val="TextoNormalCaracter"/>
          </w:rPr>
          <w:t>23/2011</w:t>
        </w:r>
      </w:hyperlink>
      <w:r>
        <w:t>.</w:t>
      </w:r>
    </w:p>
    <w:p w:rsidR="0029115F" w:rsidRDefault="0029115F" w:rsidP="0029115F">
      <w:pPr>
        <w:pStyle w:val="SangriaFrancesaArticulo"/>
      </w:pPr>
      <w:r w:rsidRPr="0029115F">
        <w:rPr>
          <w:rStyle w:val="TextoNormalNegritaCaracter"/>
        </w:rPr>
        <w:t>Artículo 50.1 a)</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11" w:history="1">
        <w:r w:rsidRPr="0029115F">
          <w:rPr>
            <w:rStyle w:val="TextoNormalCaracter"/>
          </w:rPr>
          <w:t>11/2011</w:t>
        </w:r>
      </w:hyperlink>
      <w:r>
        <w:t xml:space="preserve">, f. 4; </w:t>
      </w:r>
      <w:hyperlink w:anchor="SENTENCIA_2011_12" w:history="1">
        <w:r w:rsidRPr="0029115F">
          <w:rPr>
            <w:rStyle w:val="TextoNormalCaracter"/>
          </w:rPr>
          <w:t>12/2011</w:t>
        </w:r>
      </w:hyperlink>
      <w:r>
        <w:t xml:space="preserve">, f. 2; </w:t>
      </w:r>
      <w:hyperlink w:anchor="SENTENCIA_2011_15" w:history="1">
        <w:r w:rsidRPr="0029115F">
          <w:rPr>
            <w:rStyle w:val="TextoNormalCaracter"/>
          </w:rPr>
          <w:t>15/2011</w:t>
        </w:r>
      </w:hyperlink>
      <w:r>
        <w:t xml:space="preserve">, f. 1; </w:t>
      </w:r>
      <w:hyperlink w:anchor="SENTENCIA_2011_44" w:history="1">
        <w:r w:rsidRPr="0029115F">
          <w:rPr>
            <w:rStyle w:val="TextoNormalCaracter"/>
          </w:rPr>
          <w:t>44/2011</w:t>
        </w:r>
      </w:hyperlink>
      <w:r>
        <w:t xml:space="preserve">, f. 5; </w:t>
      </w:r>
      <w:hyperlink w:anchor="SENTENCIA_2011_45" w:history="1">
        <w:r w:rsidRPr="0029115F">
          <w:rPr>
            <w:rStyle w:val="TextoNormalCaracter"/>
          </w:rPr>
          <w:t>45/2011</w:t>
        </w:r>
      </w:hyperlink>
      <w:r>
        <w:t xml:space="preserve">, f. 2; </w:t>
      </w:r>
      <w:hyperlink w:anchor="SENTENCIA_2011_47" w:history="1">
        <w:r w:rsidRPr="0029115F">
          <w:rPr>
            <w:rStyle w:val="TextoNormalCaracter"/>
          </w:rPr>
          <w:t>47/2011</w:t>
        </w:r>
      </w:hyperlink>
      <w:r>
        <w:t xml:space="preserve">, f. 7; </w:t>
      </w:r>
      <w:hyperlink w:anchor="SENTENCIA_2011_51" w:history="1">
        <w:r w:rsidRPr="0029115F">
          <w:rPr>
            <w:rStyle w:val="TextoNormalCaracter"/>
          </w:rPr>
          <w:t>51/2011</w:t>
        </w:r>
      </w:hyperlink>
      <w:r>
        <w:t xml:space="preserve">, f. 2; </w:t>
      </w:r>
      <w:hyperlink w:anchor="SENTENCIA_2011_62" w:history="1">
        <w:r w:rsidRPr="0029115F">
          <w:rPr>
            <w:rStyle w:val="TextoNormalCaracter"/>
          </w:rPr>
          <w:t>62/2011</w:t>
        </w:r>
      </w:hyperlink>
      <w:r>
        <w:t xml:space="preserve">, f. 2; </w:t>
      </w:r>
      <w:hyperlink w:anchor="SENTENCIA_2011_64" w:history="1">
        <w:r w:rsidRPr="0029115F">
          <w:rPr>
            <w:rStyle w:val="TextoNormalCaracter"/>
          </w:rPr>
          <w:t>64/2011</w:t>
        </w:r>
      </w:hyperlink>
      <w:r>
        <w:t xml:space="preserve">, f. 2; </w:t>
      </w:r>
      <w:hyperlink w:anchor="SENTENCIA_2011_66" w:history="1">
        <w:r w:rsidRPr="0029115F">
          <w:rPr>
            <w:rStyle w:val="TextoNormalCaracter"/>
          </w:rPr>
          <w:t>66/2011</w:t>
        </w:r>
      </w:hyperlink>
      <w:r>
        <w:t xml:space="preserve">, f. 2; </w:t>
      </w:r>
      <w:hyperlink w:anchor="SENTENCIA_2011_69" w:history="1">
        <w:r w:rsidRPr="0029115F">
          <w:rPr>
            <w:rStyle w:val="TextoNormalCaracter"/>
          </w:rPr>
          <w:t>69/2011</w:t>
        </w:r>
      </w:hyperlink>
      <w:r>
        <w:t xml:space="preserve">, f. 2; </w:t>
      </w:r>
      <w:hyperlink w:anchor="SENTENCIA_2011_78" w:history="1">
        <w:r w:rsidRPr="0029115F">
          <w:rPr>
            <w:rStyle w:val="TextoNormalCaracter"/>
          </w:rPr>
          <w:t>78/2011</w:t>
        </w:r>
      </w:hyperlink>
      <w:r>
        <w:t xml:space="preserve">, f. 2; </w:t>
      </w:r>
      <w:hyperlink w:anchor="SENTENCIA_2011_105" w:history="1">
        <w:r w:rsidRPr="0029115F">
          <w:rPr>
            <w:rStyle w:val="TextoNormalCaracter"/>
          </w:rPr>
          <w:t>105/2011</w:t>
        </w:r>
      </w:hyperlink>
      <w:r>
        <w:t>, f. 2.</w:t>
      </w:r>
    </w:p>
    <w:p w:rsidR="0029115F" w:rsidRDefault="0029115F" w:rsidP="0029115F">
      <w:pPr>
        <w:pStyle w:val="SangriaIzquierdaArticulo"/>
      </w:pPr>
      <w:r>
        <w:t xml:space="preserve">Autos </w:t>
      </w:r>
      <w:hyperlink w:anchor="AUTO_2011_19" w:history="1">
        <w:r w:rsidRPr="0029115F">
          <w:rPr>
            <w:rStyle w:val="TextoNormalCaracter"/>
          </w:rPr>
          <w:t>19/2011</w:t>
        </w:r>
      </w:hyperlink>
      <w:r>
        <w:t xml:space="preserve">; </w:t>
      </w:r>
      <w:hyperlink w:anchor="AUTO_2011_20" w:history="1">
        <w:r w:rsidRPr="0029115F">
          <w:rPr>
            <w:rStyle w:val="TextoNormalCaracter"/>
          </w:rPr>
          <w:t>20/2011</w:t>
        </w:r>
      </w:hyperlink>
      <w:r>
        <w:t xml:space="preserve">; </w:t>
      </w:r>
      <w:hyperlink w:anchor="AUTO_2011_23" w:history="1">
        <w:r w:rsidRPr="0029115F">
          <w:rPr>
            <w:rStyle w:val="TextoNormalCaracter"/>
          </w:rPr>
          <w:t>23/2011</w:t>
        </w:r>
      </w:hyperlink>
      <w:r>
        <w:t xml:space="preserve">; </w:t>
      </w:r>
      <w:hyperlink w:anchor="AUTO_2011_48" w:history="1">
        <w:r w:rsidRPr="0029115F">
          <w:rPr>
            <w:rStyle w:val="TextoNormalCaracter"/>
          </w:rPr>
          <w:t>48/2011</w:t>
        </w:r>
      </w:hyperlink>
      <w:r>
        <w:t xml:space="preserve">; </w:t>
      </w:r>
      <w:hyperlink w:anchor="AUTO_2011_49" w:history="1">
        <w:r w:rsidRPr="0029115F">
          <w:rPr>
            <w:rStyle w:val="TextoNormalCaracter"/>
          </w:rPr>
          <w:t>49/2011</w:t>
        </w:r>
      </w:hyperlink>
      <w:r>
        <w:t>.</w:t>
      </w:r>
    </w:p>
    <w:p w:rsidR="0029115F" w:rsidRDefault="0029115F" w:rsidP="0029115F">
      <w:pPr>
        <w:pStyle w:val="SangriaFrancesaArticulo"/>
      </w:pPr>
      <w:r w:rsidRPr="0029115F">
        <w:rPr>
          <w:rStyle w:val="TextoNormalNegritaCaracter"/>
        </w:rPr>
        <w:t>Artículo 50.1 b)</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17" w:history="1">
        <w:r w:rsidRPr="0029115F">
          <w:rPr>
            <w:rStyle w:val="TextoNormalCaracter"/>
          </w:rPr>
          <w:t>17/2011</w:t>
        </w:r>
      </w:hyperlink>
      <w:r>
        <w:t xml:space="preserve">, f. 2; </w:t>
      </w:r>
      <w:hyperlink w:anchor="SENTENCIA_2011_26" w:history="1">
        <w:r w:rsidRPr="0029115F">
          <w:rPr>
            <w:rStyle w:val="TextoNormalCaracter"/>
          </w:rPr>
          <w:t>26/2011</w:t>
        </w:r>
      </w:hyperlink>
      <w:r>
        <w:t xml:space="preserve">, ff. 1, 2; </w:t>
      </w:r>
      <w:hyperlink w:anchor="SENTENCIA_2011_36" w:history="1">
        <w:r w:rsidRPr="0029115F">
          <w:rPr>
            <w:rStyle w:val="TextoNormalCaracter"/>
          </w:rPr>
          <w:t>36/2011</w:t>
        </w:r>
      </w:hyperlink>
      <w:r>
        <w:t xml:space="preserve">, f. 2; </w:t>
      </w:r>
      <w:hyperlink w:anchor="SENTENCIA_2011_61" w:history="1">
        <w:r w:rsidRPr="0029115F">
          <w:rPr>
            <w:rStyle w:val="TextoNormalCaracter"/>
          </w:rPr>
          <w:t>61/2011</w:t>
        </w:r>
      </w:hyperlink>
      <w:r>
        <w:t xml:space="preserve">, f. 2; </w:t>
      </w:r>
      <w:hyperlink w:anchor="SENTENCIA_2011_68" w:history="1">
        <w:r w:rsidRPr="0029115F">
          <w:rPr>
            <w:rStyle w:val="TextoNormalCaracter"/>
          </w:rPr>
          <w:t>68/2011</w:t>
        </w:r>
      </w:hyperlink>
      <w:r>
        <w:t xml:space="preserve">, ff. 2, 3; </w:t>
      </w:r>
      <w:hyperlink w:anchor="SENTENCIA_2011_69" w:history="1">
        <w:r w:rsidRPr="0029115F">
          <w:rPr>
            <w:rStyle w:val="TextoNormalCaracter"/>
          </w:rPr>
          <w:t>69/2011</w:t>
        </w:r>
      </w:hyperlink>
      <w:r>
        <w:t xml:space="preserve">, f. 3; </w:t>
      </w:r>
      <w:hyperlink w:anchor="SENTENCIA_2011_89" w:history="1">
        <w:r w:rsidRPr="0029115F">
          <w:rPr>
            <w:rStyle w:val="TextoNormalCaracter"/>
          </w:rPr>
          <w:t>89/2011</w:t>
        </w:r>
      </w:hyperlink>
      <w:r>
        <w:t>, f. 2.</w:t>
      </w:r>
    </w:p>
    <w:p w:rsidR="0029115F" w:rsidRDefault="0029115F" w:rsidP="0029115F">
      <w:pPr>
        <w:pStyle w:val="SangriaIzquierdaArticulo"/>
      </w:pPr>
      <w:r>
        <w:t xml:space="preserve">Autos </w:t>
      </w:r>
      <w:hyperlink w:anchor="AUTO_2011_16" w:history="1">
        <w:r w:rsidRPr="0029115F">
          <w:rPr>
            <w:rStyle w:val="TextoNormalCaracter"/>
          </w:rPr>
          <w:t>16/2011</w:t>
        </w:r>
      </w:hyperlink>
      <w:r>
        <w:t xml:space="preserve">; </w:t>
      </w:r>
      <w:hyperlink w:anchor="AUTO_2011_29" w:history="1">
        <w:r w:rsidRPr="0029115F">
          <w:rPr>
            <w:rStyle w:val="TextoNormalCaracter"/>
          </w:rPr>
          <w:t>29/2011</w:t>
        </w:r>
      </w:hyperlink>
      <w:r>
        <w:t xml:space="preserve">; </w:t>
      </w:r>
      <w:hyperlink w:anchor="AUTO_2011_46" w:history="1">
        <w:r w:rsidRPr="0029115F">
          <w:rPr>
            <w:rStyle w:val="TextoNormalCaracter"/>
          </w:rPr>
          <w:t>46/2011</w:t>
        </w:r>
      </w:hyperlink>
      <w:r>
        <w:t xml:space="preserve">; </w:t>
      </w:r>
      <w:hyperlink w:anchor="AUTO_2011_49" w:history="1">
        <w:r w:rsidRPr="0029115F">
          <w:rPr>
            <w:rStyle w:val="TextoNormalCaracter"/>
          </w:rPr>
          <w:t>49/2011</w:t>
        </w:r>
      </w:hyperlink>
      <w:r>
        <w:t xml:space="preserve">; </w:t>
      </w:r>
      <w:hyperlink w:anchor="AUTO_2011_50" w:history="1">
        <w:r w:rsidRPr="0029115F">
          <w:rPr>
            <w:rStyle w:val="TextoNormalCaracter"/>
          </w:rPr>
          <w:t>50/2011</w:t>
        </w:r>
      </w:hyperlink>
      <w:r>
        <w:t xml:space="preserve">; </w:t>
      </w:r>
      <w:hyperlink w:anchor="AUTO_2011_57" w:history="1">
        <w:r w:rsidRPr="0029115F">
          <w:rPr>
            <w:rStyle w:val="TextoNormalCaracter"/>
          </w:rPr>
          <w:t>57/2011</w:t>
        </w:r>
      </w:hyperlink>
      <w:r>
        <w:t>.</w:t>
      </w:r>
    </w:p>
    <w:p w:rsidR="0029115F" w:rsidRDefault="0029115F" w:rsidP="0029115F">
      <w:pPr>
        <w:pStyle w:val="SangriaFrancesaArticulo"/>
      </w:pPr>
      <w:r w:rsidRPr="0029115F">
        <w:rPr>
          <w:rStyle w:val="TextoNormalNegritaCaracter"/>
        </w:rPr>
        <w:t>Artículo 50.1 c)</w:t>
      </w:r>
      <w:r>
        <w:t xml:space="preserve"> </w:t>
      </w:r>
      <w:r w:rsidRPr="0029115F">
        <w:rPr>
          <w:rStyle w:val="TextoNormalCaracter"/>
        </w:rPr>
        <w:t>(redactado por la Ley Orgánica 6/1988, de 9 de junio)</w:t>
      </w:r>
      <w:r w:rsidRPr="0029115F">
        <w:rPr>
          <w:rStyle w:val="TextoNormalNegritaCaracter"/>
        </w:rPr>
        <w:t>.</w:t>
      </w:r>
      <w:r w:rsidRPr="0029115F">
        <w:rPr>
          <w:rStyle w:val="TextoNormalCaracter"/>
        </w:rPr>
        <w:t>-</w:t>
      </w:r>
      <w:r>
        <w:t xml:space="preserve"> Autos </w:t>
      </w:r>
      <w:hyperlink w:anchor="AUTO_2011_2" w:history="1">
        <w:r w:rsidRPr="0029115F">
          <w:rPr>
            <w:rStyle w:val="TextoNormalCaracter"/>
          </w:rPr>
          <w:t>2/2011</w:t>
        </w:r>
      </w:hyperlink>
      <w:r>
        <w:t xml:space="preserve">; </w:t>
      </w:r>
      <w:hyperlink w:anchor="AUTO_2011_19" w:history="1">
        <w:r w:rsidRPr="0029115F">
          <w:rPr>
            <w:rStyle w:val="TextoNormalCaracter"/>
          </w:rPr>
          <w:t>19/2011</w:t>
        </w:r>
      </w:hyperlink>
      <w:r>
        <w:t>.</w:t>
      </w:r>
    </w:p>
    <w:p w:rsidR="0029115F" w:rsidRDefault="0029115F" w:rsidP="0029115F">
      <w:pPr>
        <w:pStyle w:val="SangriaFrancesaArticulo"/>
      </w:pPr>
      <w:r w:rsidRPr="0029115F">
        <w:rPr>
          <w:rStyle w:val="TextoNormalNegritaCaracter"/>
        </w:rPr>
        <w:t>Artículo 50.2</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 </w:t>
      </w:r>
      <w:hyperlink w:anchor="SENTENCIA_2011_89" w:history="1">
        <w:r w:rsidRPr="0029115F">
          <w:rPr>
            <w:rStyle w:val="TextoNormalCaracter"/>
          </w:rPr>
          <w:t>89/2011</w:t>
        </w:r>
      </w:hyperlink>
      <w:r>
        <w:t>, f. 2.</w:t>
      </w:r>
    </w:p>
    <w:p w:rsidR="0029115F" w:rsidRDefault="0029115F" w:rsidP="0029115F">
      <w:pPr>
        <w:pStyle w:val="SangriaIzquierdaArticulo"/>
      </w:pPr>
      <w:r>
        <w:t xml:space="preserve">Auto </w:t>
      </w:r>
      <w:hyperlink w:anchor="AUTO_2011_23" w:history="1">
        <w:r w:rsidRPr="0029115F">
          <w:rPr>
            <w:rStyle w:val="TextoNormalCaracter"/>
          </w:rPr>
          <w:t>23/2011</w:t>
        </w:r>
      </w:hyperlink>
      <w:r>
        <w:t>.</w:t>
      </w:r>
    </w:p>
    <w:p w:rsidR="0029115F" w:rsidRDefault="0029115F" w:rsidP="0029115F">
      <w:pPr>
        <w:pStyle w:val="SangriaFrancesaArticulo"/>
      </w:pPr>
      <w:r w:rsidRPr="0029115F">
        <w:rPr>
          <w:rStyle w:val="TextoNormalNegritaCaracter"/>
        </w:rPr>
        <w:t>Artículo 50.3</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Autos </w:t>
      </w:r>
      <w:hyperlink w:anchor="AUTO_2011_20" w:history="1">
        <w:r w:rsidRPr="0029115F">
          <w:rPr>
            <w:rStyle w:val="TextoNormalCaracter"/>
          </w:rPr>
          <w:t>20/2011</w:t>
        </w:r>
      </w:hyperlink>
      <w:r>
        <w:t xml:space="preserve">; </w:t>
      </w:r>
      <w:hyperlink w:anchor="AUTO_2011_23" w:history="1">
        <w:r w:rsidRPr="0029115F">
          <w:rPr>
            <w:rStyle w:val="TextoNormalCaracter"/>
          </w:rPr>
          <w:t>23/2011</w:t>
        </w:r>
      </w:hyperlink>
      <w:r>
        <w:t xml:space="preserve">; </w:t>
      </w:r>
      <w:hyperlink w:anchor="AUTO_2011_35" w:history="1">
        <w:r w:rsidRPr="0029115F">
          <w:rPr>
            <w:rStyle w:val="TextoNormalCaracter"/>
          </w:rPr>
          <w:t>35/2011</w:t>
        </w:r>
      </w:hyperlink>
      <w:r>
        <w:t>.</w:t>
      </w:r>
    </w:p>
    <w:p w:rsidR="0029115F" w:rsidRDefault="0029115F" w:rsidP="0029115F">
      <w:pPr>
        <w:pStyle w:val="SangriaFrancesaArticulo"/>
      </w:pPr>
      <w:r w:rsidRPr="0029115F">
        <w:rPr>
          <w:rStyle w:val="TextoNormalNegritaCaracter"/>
        </w:rPr>
        <w:t>Artículo 51.2.</w:t>
      </w:r>
      <w:r w:rsidRPr="0029115F">
        <w:rPr>
          <w:rStyle w:val="TextoNormalCaracter"/>
        </w:rPr>
        <w:t>-</w:t>
      </w:r>
      <w:r>
        <w:t xml:space="preserve"> Auto </w:t>
      </w:r>
      <w:hyperlink w:anchor="AUTO_2011_16" w:history="1">
        <w:r w:rsidRPr="0029115F">
          <w:rPr>
            <w:rStyle w:val="TextoNormalCaracter"/>
          </w:rPr>
          <w:t>16/2011</w:t>
        </w:r>
      </w:hyperlink>
      <w:r>
        <w:t>.</w:t>
      </w:r>
    </w:p>
    <w:p w:rsidR="0029115F" w:rsidRDefault="0029115F" w:rsidP="0029115F">
      <w:pPr>
        <w:pStyle w:val="SangriaFrancesaArticulo"/>
      </w:pPr>
      <w:r w:rsidRPr="0029115F">
        <w:rPr>
          <w:rStyle w:val="TextoNormalNegritaCaracter"/>
        </w:rPr>
        <w:t>Artículo 52.</w:t>
      </w:r>
      <w:r w:rsidRPr="0029115F">
        <w:rPr>
          <w:rStyle w:val="TextoNormalCaracter"/>
        </w:rPr>
        <w:t>-</w:t>
      </w:r>
      <w:r>
        <w:t xml:space="preserve"> Sentencia </w:t>
      </w:r>
      <w:hyperlink w:anchor="SENTENCIA_2011_2" w:history="1">
        <w:r w:rsidRPr="0029115F">
          <w:rPr>
            <w:rStyle w:val="TextoNormalCaracter"/>
          </w:rPr>
          <w:t>2/2011</w:t>
        </w:r>
      </w:hyperlink>
      <w:r>
        <w:t>, f. 2.</w:t>
      </w:r>
    </w:p>
    <w:p w:rsidR="0029115F" w:rsidRDefault="0029115F" w:rsidP="0029115F">
      <w:pPr>
        <w:pStyle w:val="SangriaFrancesaArticulo"/>
      </w:pPr>
      <w:r w:rsidRPr="0029115F">
        <w:rPr>
          <w:rStyle w:val="TextoNormalNegritaCaracter"/>
        </w:rPr>
        <w:t>Artículo 52.1.</w:t>
      </w:r>
      <w:r w:rsidRPr="0029115F">
        <w:rPr>
          <w:rStyle w:val="TextoNormalCaracter"/>
        </w:rPr>
        <w:t>-</w:t>
      </w:r>
      <w:r>
        <w:t xml:space="preserve"> Sentencia </w:t>
      </w:r>
      <w:hyperlink w:anchor="SENTENCIA_2011_11" w:history="1">
        <w:r w:rsidRPr="0029115F">
          <w:rPr>
            <w:rStyle w:val="TextoNormalCaracter"/>
          </w:rPr>
          <w:t>11/2011</w:t>
        </w:r>
      </w:hyperlink>
      <w:r>
        <w:t>, f. 3.</w:t>
      </w:r>
    </w:p>
    <w:p w:rsidR="0029115F" w:rsidRDefault="0029115F" w:rsidP="0029115F">
      <w:pPr>
        <w:pStyle w:val="SangriaFrancesaArticulo"/>
      </w:pPr>
      <w:r w:rsidRPr="0029115F">
        <w:rPr>
          <w:rStyle w:val="TextoNormalNegritaCaracter"/>
        </w:rPr>
        <w:t>Artículo 52.2</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Autos </w:t>
      </w:r>
      <w:hyperlink w:anchor="AUTO_2011_1" w:history="1">
        <w:r w:rsidRPr="0029115F">
          <w:rPr>
            <w:rStyle w:val="TextoNormalCaracter"/>
          </w:rPr>
          <w:t>1/2011</w:t>
        </w:r>
      </w:hyperlink>
      <w:r>
        <w:t xml:space="preserve">; </w:t>
      </w:r>
      <w:hyperlink w:anchor="AUTO_2011_3" w:history="1">
        <w:r w:rsidRPr="0029115F">
          <w:rPr>
            <w:rStyle w:val="TextoNormalCaracter"/>
          </w:rPr>
          <w:t>3/2011</w:t>
        </w:r>
      </w:hyperlink>
      <w:r>
        <w:t xml:space="preserve">; </w:t>
      </w:r>
      <w:hyperlink w:anchor="AUTO_2011_8" w:history="1">
        <w:r w:rsidRPr="0029115F">
          <w:rPr>
            <w:rStyle w:val="TextoNormalCaracter"/>
          </w:rPr>
          <w:t>8/2011</w:t>
        </w:r>
      </w:hyperlink>
      <w:r>
        <w:t xml:space="preserve">; </w:t>
      </w:r>
      <w:hyperlink w:anchor="AUTO_2011_27" w:history="1">
        <w:r w:rsidRPr="0029115F">
          <w:rPr>
            <w:rStyle w:val="TextoNormalCaracter"/>
          </w:rPr>
          <w:t>27/2011</w:t>
        </w:r>
      </w:hyperlink>
      <w:r>
        <w:t xml:space="preserve">; </w:t>
      </w:r>
      <w:hyperlink w:anchor="AUTO_2011_38" w:history="1">
        <w:r w:rsidRPr="0029115F">
          <w:rPr>
            <w:rStyle w:val="TextoNormalCaracter"/>
          </w:rPr>
          <w:t>38/2011</w:t>
        </w:r>
      </w:hyperlink>
      <w:r>
        <w:t xml:space="preserve">; </w:t>
      </w:r>
      <w:hyperlink w:anchor="AUTO_2011_90" w:history="1">
        <w:r w:rsidRPr="0029115F">
          <w:rPr>
            <w:rStyle w:val="TextoNormalCaracter"/>
          </w:rPr>
          <w:t>90/2011</w:t>
        </w:r>
      </w:hyperlink>
      <w:r>
        <w:t xml:space="preserve">; </w:t>
      </w:r>
      <w:hyperlink w:anchor="AUTO_2011_91" w:history="1">
        <w:r w:rsidRPr="0029115F">
          <w:rPr>
            <w:rStyle w:val="TextoNormalCaracter"/>
          </w:rPr>
          <w:t>91/2011</w:t>
        </w:r>
      </w:hyperlink>
      <w:r>
        <w:t xml:space="preserve">; </w:t>
      </w:r>
      <w:hyperlink w:anchor="AUTO_2011_92" w:history="1">
        <w:r w:rsidRPr="0029115F">
          <w:rPr>
            <w:rStyle w:val="TextoNormalCaracter"/>
          </w:rPr>
          <w:t>92/2011</w:t>
        </w:r>
      </w:hyperlink>
      <w:r>
        <w:t>.</w:t>
      </w:r>
    </w:p>
    <w:p w:rsidR="0029115F" w:rsidRDefault="0029115F" w:rsidP="0029115F">
      <w:pPr>
        <w:pStyle w:val="SangriaFrancesaArticulo"/>
      </w:pPr>
      <w:r w:rsidRPr="0029115F">
        <w:rPr>
          <w:rStyle w:val="TextoNormalNegritaCaracter"/>
        </w:rPr>
        <w:t>Artículo 53.</w:t>
      </w:r>
      <w:r w:rsidRPr="0029115F">
        <w:rPr>
          <w:rStyle w:val="TextoNormalCaracter"/>
        </w:rPr>
        <w:t>-</w:t>
      </w:r>
      <w:r>
        <w:t xml:space="preserve"> Sentencias </w:t>
      </w:r>
      <w:hyperlink w:anchor="SENTENCIA_2011_28" w:history="1">
        <w:r w:rsidRPr="0029115F">
          <w:rPr>
            <w:rStyle w:val="TextoNormalCaracter"/>
          </w:rPr>
          <w:t>28/2011</w:t>
        </w:r>
      </w:hyperlink>
      <w:r>
        <w:t xml:space="preserve">, f. 3; </w:t>
      </w:r>
      <w:hyperlink w:anchor="SENTENCIA_2011_29" w:history="1">
        <w:r w:rsidRPr="0029115F">
          <w:rPr>
            <w:rStyle w:val="TextoNormalCaracter"/>
          </w:rPr>
          <w:t>29/2011</w:t>
        </w:r>
      </w:hyperlink>
      <w:r>
        <w:t xml:space="preserve">, f. 3; </w:t>
      </w:r>
      <w:hyperlink w:anchor="SENTENCIA_2011_36" w:history="1">
        <w:r w:rsidRPr="0029115F">
          <w:rPr>
            <w:rStyle w:val="TextoNormalCaracter"/>
          </w:rPr>
          <w:t>36/2011</w:t>
        </w:r>
      </w:hyperlink>
      <w:r>
        <w:t xml:space="preserve">, f. 6; </w:t>
      </w:r>
      <w:hyperlink w:anchor="SENTENCIA_2011_68" w:history="1">
        <w:r w:rsidRPr="0029115F">
          <w:rPr>
            <w:rStyle w:val="TextoNormalCaracter"/>
          </w:rPr>
          <w:t>68/2011</w:t>
        </w:r>
      </w:hyperlink>
      <w:r>
        <w:t xml:space="preserve">, f. 2; </w:t>
      </w:r>
      <w:hyperlink w:anchor="SENTENCIA_2011_89" w:history="1">
        <w:r w:rsidRPr="0029115F">
          <w:rPr>
            <w:rStyle w:val="TextoNormalCaracter"/>
          </w:rPr>
          <w:t>89/2011</w:t>
        </w:r>
      </w:hyperlink>
      <w:r>
        <w:t>, f. 2.</w:t>
      </w:r>
    </w:p>
    <w:p w:rsidR="0029115F" w:rsidRDefault="0029115F" w:rsidP="0029115F">
      <w:pPr>
        <w:pStyle w:val="SangriaFrancesaArticulo"/>
      </w:pPr>
      <w:r w:rsidRPr="0029115F">
        <w:rPr>
          <w:rStyle w:val="TextoNormalNegritaCaracter"/>
        </w:rPr>
        <w:lastRenderedPageBreak/>
        <w:t>Artículo 53 a).</w:t>
      </w:r>
      <w:r w:rsidRPr="0029115F">
        <w:rPr>
          <w:rStyle w:val="TextoNormalCaracter"/>
        </w:rPr>
        <w:t>-</w:t>
      </w:r>
      <w:r>
        <w:t xml:space="preserve"> Sentencias </w:t>
      </w:r>
      <w:hyperlink w:anchor="SENTENCIA_2011_10" w:history="1">
        <w:r w:rsidRPr="0029115F">
          <w:rPr>
            <w:rStyle w:val="TextoNormalCaracter"/>
          </w:rPr>
          <w:t>10/2011</w:t>
        </w:r>
      </w:hyperlink>
      <w:r>
        <w:t xml:space="preserve">, f. 6; </w:t>
      </w:r>
      <w:hyperlink w:anchor="SENTENCIA_2011_23" w:history="1">
        <w:r w:rsidRPr="0029115F">
          <w:rPr>
            <w:rStyle w:val="TextoNormalCaracter"/>
          </w:rPr>
          <w:t>23/2011</w:t>
        </w:r>
      </w:hyperlink>
      <w:r>
        <w:t xml:space="preserve">, f. 5; </w:t>
      </w:r>
      <w:hyperlink w:anchor="SENTENCIA_2011_27" w:history="1">
        <w:r w:rsidRPr="0029115F">
          <w:rPr>
            <w:rStyle w:val="TextoNormalCaracter"/>
          </w:rPr>
          <w:t>27/2011</w:t>
        </w:r>
      </w:hyperlink>
      <w:r>
        <w:t xml:space="preserve">, f. 6; </w:t>
      </w:r>
      <w:hyperlink w:anchor="SENTENCIA_2011_66" w:history="1">
        <w:r w:rsidRPr="0029115F">
          <w:rPr>
            <w:rStyle w:val="TextoNormalCaracter"/>
          </w:rPr>
          <w:t>66/2011</w:t>
        </w:r>
      </w:hyperlink>
      <w:r>
        <w:t>, f. 6.</w:t>
      </w:r>
    </w:p>
    <w:p w:rsidR="0029115F" w:rsidRDefault="0029115F" w:rsidP="0029115F">
      <w:pPr>
        <w:pStyle w:val="SangriaFrancesaArticulo"/>
      </w:pPr>
      <w:r w:rsidRPr="0029115F">
        <w:rPr>
          <w:rStyle w:val="TextoNormalNegritaCaracter"/>
        </w:rPr>
        <w:t>Artículo 53 b).</w:t>
      </w:r>
      <w:r w:rsidRPr="0029115F">
        <w:rPr>
          <w:rStyle w:val="TextoNormalCaracter"/>
        </w:rPr>
        <w:t>-</w:t>
      </w:r>
      <w:r>
        <w:t xml:space="preserve"> Sentencia </w:t>
      </w:r>
      <w:hyperlink w:anchor="SENTENCIA_2011_2" w:history="1">
        <w:r w:rsidRPr="0029115F">
          <w:rPr>
            <w:rStyle w:val="TextoNormalCaracter"/>
          </w:rPr>
          <w:t>2/2011</w:t>
        </w:r>
      </w:hyperlink>
      <w:r>
        <w:t>, f. 7.</w:t>
      </w:r>
    </w:p>
    <w:p w:rsidR="0029115F" w:rsidRDefault="0029115F" w:rsidP="0029115F">
      <w:pPr>
        <w:pStyle w:val="SangriaFrancesaArticulo"/>
      </w:pPr>
      <w:r w:rsidRPr="0029115F">
        <w:rPr>
          <w:rStyle w:val="TextoNormalNegritaCaracter"/>
        </w:rPr>
        <w:t>Artículo 54.</w:t>
      </w:r>
      <w:r w:rsidRPr="0029115F">
        <w:rPr>
          <w:rStyle w:val="TextoNormalCaracter"/>
        </w:rPr>
        <w:t>-</w:t>
      </w:r>
      <w:r>
        <w:t xml:space="preserve"> Sentencias </w:t>
      </w:r>
      <w:hyperlink w:anchor="SENTENCIA_2011_11" w:history="1">
        <w:r w:rsidRPr="0029115F">
          <w:rPr>
            <w:rStyle w:val="TextoNormalCaracter"/>
          </w:rPr>
          <w:t>11/2011</w:t>
        </w:r>
      </w:hyperlink>
      <w:r>
        <w:t xml:space="preserve">, f. 5; </w:t>
      </w:r>
      <w:hyperlink w:anchor="SENTENCIA_2011_62" w:history="1">
        <w:r w:rsidRPr="0029115F">
          <w:rPr>
            <w:rStyle w:val="TextoNormalCaracter"/>
          </w:rPr>
          <w:t>62/2011</w:t>
        </w:r>
      </w:hyperlink>
      <w:r>
        <w:t>, VP V.</w:t>
      </w:r>
    </w:p>
    <w:p w:rsidR="0029115F" w:rsidRDefault="0029115F" w:rsidP="0029115F">
      <w:pPr>
        <w:pStyle w:val="SangriaFrancesaArticulo"/>
      </w:pPr>
      <w:r w:rsidRPr="0029115F">
        <w:rPr>
          <w:rStyle w:val="TextoNormalNegritaCaracter"/>
        </w:rPr>
        <w:t>Artículo 55</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11" w:history="1">
        <w:r w:rsidRPr="0029115F">
          <w:rPr>
            <w:rStyle w:val="TextoNormalCaracter"/>
          </w:rPr>
          <w:t>11/2011</w:t>
        </w:r>
      </w:hyperlink>
      <w:r>
        <w:t xml:space="preserve">, f. 5; </w:t>
      </w:r>
      <w:hyperlink w:anchor="SENTENCIA_2011_15" w:history="1">
        <w:r w:rsidRPr="0029115F">
          <w:rPr>
            <w:rStyle w:val="TextoNormalCaracter"/>
          </w:rPr>
          <w:t>15/2011</w:t>
        </w:r>
      </w:hyperlink>
      <w:r>
        <w:t>, f. 7.</w:t>
      </w:r>
    </w:p>
    <w:p w:rsidR="0029115F" w:rsidRDefault="0029115F" w:rsidP="0029115F">
      <w:pPr>
        <w:pStyle w:val="SangriaFrancesaArticulo"/>
      </w:pPr>
      <w:r w:rsidRPr="0029115F">
        <w:rPr>
          <w:rStyle w:val="TextoNormalNegritaCaracter"/>
        </w:rPr>
        <w:t>Artículo 55.1.</w:t>
      </w:r>
      <w:r w:rsidRPr="0029115F">
        <w:rPr>
          <w:rStyle w:val="TextoNormalCaracter"/>
        </w:rPr>
        <w:t>-</w:t>
      </w:r>
      <w:r>
        <w:t xml:space="preserve"> Sentencias </w:t>
      </w:r>
      <w:hyperlink w:anchor="SENTENCIA_2011_5" w:history="1">
        <w:r w:rsidRPr="0029115F">
          <w:rPr>
            <w:rStyle w:val="TextoNormalCaracter"/>
          </w:rPr>
          <w:t>5/2011</w:t>
        </w:r>
      </w:hyperlink>
      <w:r>
        <w:t xml:space="preserve">, f. 4; </w:t>
      </w:r>
      <w:hyperlink w:anchor="SENTENCIA_2011_17" w:history="1">
        <w:r w:rsidRPr="0029115F">
          <w:rPr>
            <w:rStyle w:val="TextoNormalCaracter"/>
          </w:rPr>
          <w:t>17/2011</w:t>
        </w:r>
      </w:hyperlink>
      <w:r>
        <w:t xml:space="preserve">, f. 5; </w:t>
      </w:r>
      <w:hyperlink w:anchor="SENTENCIA_2011_34" w:history="1">
        <w:r w:rsidRPr="0029115F">
          <w:rPr>
            <w:rStyle w:val="TextoNormalCaracter"/>
          </w:rPr>
          <w:t>34/2011</w:t>
        </w:r>
      </w:hyperlink>
      <w:r>
        <w:t xml:space="preserve">, f. 1; </w:t>
      </w:r>
      <w:hyperlink w:anchor="SENTENCIA_2011_47" w:history="1">
        <w:r w:rsidRPr="0029115F">
          <w:rPr>
            <w:rStyle w:val="TextoNormalCaracter"/>
          </w:rPr>
          <w:t>47/2011</w:t>
        </w:r>
      </w:hyperlink>
      <w:r>
        <w:t xml:space="preserve">, f. 1; </w:t>
      </w:r>
      <w:hyperlink w:anchor="SENTENCIA_2011_67" w:history="1">
        <w:r w:rsidRPr="0029115F">
          <w:rPr>
            <w:rStyle w:val="TextoNormalCaracter"/>
          </w:rPr>
          <w:t>67/2011</w:t>
        </w:r>
      </w:hyperlink>
      <w:r>
        <w:t>, f. 5.</w:t>
      </w:r>
    </w:p>
    <w:p w:rsidR="0029115F" w:rsidRDefault="0029115F" w:rsidP="0029115F">
      <w:pPr>
        <w:pStyle w:val="SangriaFrancesaArticulo"/>
      </w:pPr>
      <w:r w:rsidRPr="0029115F">
        <w:rPr>
          <w:rStyle w:val="TextoNormalNegritaCaracter"/>
        </w:rPr>
        <w:t>Artículo 55.1 a).</w:t>
      </w:r>
      <w:r w:rsidRPr="0029115F">
        <w:rPr>
          <w:rStyle w:val="TextoNormalCaracter"/>
        </w:rPr>
        <w:t>-</w:t>
      </w:r>
      <w:r>
        <w:t xml:space="preserve"> Sentencia </w:t>
      </w:r>
      <w:hyperlink w:anchor="SENTENCIA_2011_8" w:history="1">
        <w:r w:rsidRPr="0029115F">
          <w:rPr>
            <w:rStyle w:val="TextoNormalCaracter"/>
          </w:rPr>
          <w:t>8/2011</w:t>
        </w:r>
      </w:hyperlink>
      <w:r>
        <w:t>, f. 6.</w:t>
      </w:r>
    </w:p>
    <w:p w:rsidR="0029115F" w:rsidRDefault="0029115F" w:rsidP="0029115F">
      <w:pPr>
        <w:pStyle w:val="SangriaFrancesaArticulo"/>
      </w:pPr>
      <w:r w:rsidRPr="0029115F">
        <w:rPr>
          <w:rStyle w:val="TextoNormalNegritaCaracter"/>
        </w:rPr>
        <w:t>Artículo 55.2</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20" w:history="1">
        <w:r w:rsidRPr="0029115F">
          <w:rPr>
            <w:rStyle w:val="TextoNormalCaracter"/>
          </w:rPr>
          <w:t>20/2011</w:t>
        </w:r>
      </w:hyperlink>
      <w:r>
        <w:t xml:space="preserve">, f. 7; </w:t>
      </w:r>
      <w:hyperlink w:anchor="SENTENCIA_2011_64" w:history="1">
        <w:r w:rsidRPr="0029115F">
          <w:rPr>
            <w:rStyle w:val="TextoNormalCaracter"/>
          </w:rPr>
          <w:t>64/2011</w:t>
        </w:r>
      </w:hyperlink>
      <w:r>
        <w:t xml:space="preserve">, f. 2; </w:t>
      </w:r>
      <w:hyperlink w:anchor="SENTENCIA_2011_66" w:history="1">
        <w:r w:rsidRPr="0029115F">
          <w:rPr>
            <w:rStyle w:val="TextoNormalCaracter"/>
          </w:rPr>
          <w:t>66/2011</w:t>
        </w:r>
      </w:hyperlink>
      <w:r>
        <w:t>, VP.</w:t>
      </w:r>
    </w:p>
    <w:p w:rsidR="0029115F" w:rsidRDefault="0029115F" w:rsidP="0029115F">
      <w:pPr>
        <w:pStyle w:val="SangriaFrancesaArticulo"/>
      </w:pPr>
      <w:r w:rsidRPr="0029115F">
        <w:rPr>
          <w:rStyle w:val="TextoNormalNegritaCaracter"/>
        </w:rPr>
        <w:t>Artículo 56</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Autos </w:t>
      </w:r>
      <w:hyperlink w:anchor="AUTO_2011_16" w:history="1">
        <w:r w:rsidRPr="0029115F">
          <w:rPr>
            <w:rStyle w:val="TextoNormalCaracter"/>
          </w:rPr>
          <w:t>16/2011</w:t>
        </w:r>
      </w:hyperlink>
      <w:r>
        <w:t xml:space="preserve">; </w:t>
      </w:r>
      <w:hyperlink w:anchor="AUTO_2011_18" w:history="1">
        <w:r w:rsidRPr="0029115F">
          <w:rPr>
            <w:rStyle w:val="TextoNormalCaracter"/>
          </w:rPr>
          <w:t>18/2011</w:t>
        </w:r>
      </w:hyperlink>
      <w:r>
        <w:t xml:space="preserve">; </w:t>
      </w:r>
      <w:hyperlink w:anchor="AUTO_2011_27" w:history="1">
        <w:r w:rsidRPr="0029115F">
          <w:rPr>
            <w:rStyle w:val="TextoNormalCaracter"/>
          </w:rPr>
          <w:t>27/2011</w:t>
        </w:r>
      </w:hyperlink>
      <w:r>
        <w:t xml:space="preserve">; </w:t>
      </w:r>
      <w:hyperlink w:anchor="AUTO_2011_38" w:history="1">
        <w:r w:rsidRPr="0029115F">
          <w:rPr>
            <w:rStyle w:val="TextoNormalCaracter"/>
          </w:rPr>
          <w:t>38/2011</w:t>
        </w:r>
      </w:hyperlink>
      <w:r>
        <w:t>.</w:t>
      </w:r>
    </w:p>
    <w:p w:rsidR="0029115F" w:rsidRDefault="0029115F" w:rsidP="0029115F">
      <w:pPr>
        <w:pStyle w:val="SangriaFrancesaArticulo"/>
      </w:pPr>
      <w:r w:rsidRPr="0029115F">
        <w:rPr>
          <w:rStyle w:val="TextoNormalNegritaCaracter"/>
        </w:rPr>
        <w:t>Artículo 56.1</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Autos </w:t>
      </w:r>
      <w:hyperlink w:anchor="AUTO_2011_1" w:history="1">
        <w:r w:rsidRPr="0029115F">
          <w:rPr>
            <w:rStyle w:val="TextoNormalCaracter"/>
          </w:rPr>
          <w:t>1/2011</w:t>
        </w:r>
      </w:hyperlink>
      <w:r>
        <w:t xml:space="preserve">; </w:t>
      </w:r>
      <w:hyperlink w:anchor="AUTO_2011_8" w:history="1">
        <w:r w:rsidRPr="0029115F">
          <w:rPr>
            <w:rStyle w:val="TextoNormalCaracter"/>
          </w:rPr>
          <w:t>8/2011</w:t>
        </w:r>
      </w:hyperlink>
      <w:r>
        <w:t xml:space="preserve">; </w:t>
      </w:r>
      <w:hyperlink w:anchor="AUTO_2011_10" w:history="1">
        <w:r w:rsidRPr="0029115F">
          <w:rPr>
            <w:rStyle w:val="TextoNormalCaracter"/>
          </w:rPr>
          <w:t>10/2011</w:t>
        </w:r>
      </w:hyperlink>
      <w:r>
        <w:t xml:space="preserve">; </w:t>
      </w:r>
      <w:hyperlink w:anchor="AUTO_2011_18" w:history="1">
        <w:r w:rsidRPr="0029115F">
          <w:rPr>
            <w:rStyle w:val="TextoNormalCaracter"/>
          </w:rPr>
          <w:t>18/2011</w:t>
        </w:r>
      </w:hyperlink>
      <w:r>
        <w:t xml:space="preserve">; </w:t>
      </w:r>
      <w:hyperlink w:anchor="AUTO_2011_26" w:history="1">
        <w:r w:rsidRPr="0029115F">
          <w:rPr>
            <w:rStyle w:val="TextoNormalCaracter"/>
          </w:rPr>
          <w:t>26/2011</w:t>
        </w:r>
      </w:hyperlink>
      <w:r>
        <w:t xml:space="preserve">; </w:t>
      </w:r>
      <w:hyperlink w:anchor="AUTO_2011_27" w:history="1">
        <w:r w:rsidRPr="0029115F">
          <w:rPr>
            <w:rStyle w:val="TextoNormalCaracter"/>
          </w:rPr>
          <w:t>27/2011</w:t>
        </w:r>
      </w:hyperlink>
      <w:r>
        <w:t xml:space="preserve">; </w:t>
      </w:r>
      <w:hyperlink w:anchor="AUTO_2011_30" w:history="1">
        <w:r w:rsidRPr="0029115F">
          <w:rPr>
            <w:rStyle w:val="TextoNormalCaracter"/>
          </w:rPr>
          <w:t>30/2011</w:t>
        </w:r>
      </w:hyperlink>
      <w:r>
        <w:t xml:space="preserve">; </w:t>
      </w:r>
      <w:hyperlink w:anchor="AUTO_2011_54" w:history="1">
        <w:r w:rsidRPr="0029115F">
          <w:rPr>
            <w:rStyle w:val="TextoNormalCaracter"/>
          </w:rPr>
          <w:t>54/2011</w:t>
        </w:r>
      </w:hyperlink>
      <w:r>
        <w:t xml:space="preserve">; </w:t>
      </w:r>
      <w:hyperlink w:anchor="AUTO_2011_68" w:history="1">
        <w:r w:rsidRPr="0029115F">
          <w:rPr>
            <w:rStyle w:val="TextoNormalCaracter"/>
          </w:rPr>
          <w:t>68/2011</w:t>
        </w:r>
      </w:hyperlink>
      <w:r>
        <w:t xml:space="preserve">; </w:t>
      </w:r>
      <w:hyperlink w:anchor="AUTO_2011_69" w:history="1">
        <w:r w:rsidRPr="0029115F">
          <w:rPr>
            <w:rStyle w:val="TextoNormalCaracter"/>
          </w:rPr>
          <w:t>69/2011</w:t>
        </w:r>
      </w:hyperlink>
      <w:r>
        <w:t xml:space="preserve">; </w:t>
      </w:r>
      <w:hyperlink w:anchor="AUTO_2011_73" w:history="1">
        <w:r w:rsidRPr="0029115F">
          <w:rPr>
            <w:rStyle w:val="TextoNormalCaracter"/>
          </w:rPr>
          <w:t>73/2011</w:t>
        </w:r>
      </w:hyperlink>
      <w:r>
        <w:t xml:space="preserve">; </w:t>
      </w:r>
      <w:hyperlink w:anchor="AUTO_2011_74" w:history="1">
        <w:r w:rsidRPr="0029115F">
          <w:rPr>
            <w:rStyle w:val="TextoNormalCaracter"/>
          </w:rPr>
          <w:t>74/2011</w:t>
        </w:r>
      </w:hyperlink>
      <w:r>
        <w:t>.</w:t>
      </w:r>
    </w:p>
    <w:p w:rsidR="0029115F" w:rsidRDefault="0029115F" w:rsidP="0029115F">
      <w:pPr>
        <w:pStyle w:val="SangriaFrancesaArticulo"/>
      </w:pPr>
      <w:r w:rsidRPr="0029115F">
        <w:rPr>
          <w:rStyle w:val="TextoNormalNegritaCaracter"/>
        </w:rPr>
        <w:t>Artículo 56.2</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Autos </w:t>
      </w:r>
      <w:hyperlink w:anchor="AUTO_2011_1" w:history="1">
        <w:r w:rsidRPr="0029115F">
          <w:rPr>
            <w:rStyle w:val="TextoNormalCaracter"/>
          </w:rPr>
          <w:t>1/2011</w:t>
        </w:r>
      </w:hyperlink>
      <w:r>
        <w:t xml:space="preserve">; </w:t>
      </w:r>
      <w:hyperlink w:anchor="AUTO_2011_3" w:history="1">
        <w:r w:rsidRPr="0029115F">
          <w:rPr>
            <w:rStyle w:val="TextoNormalCaracter"/>
          </w:rPr>
          <w:t>3/2011</w:t>
        </w:r>
      </w:hyperlink>
      <w:r>
        <w:t xml:space="preserve">; </w:t>
      </w:r>
      <w:hyperlink w:anchor="AUTO_2011_8" w:history="1">
        <w:r w:rsidRPr="0029115F">
          <w:rPr>
            <w:rStyle w:val="TextoNormalCaracter"/>
          </w:rPr>
          <w:t>8/2011</w:t>
        </w:r>
      </w:hyperlink>
      <w:r>
        <w:t xml:space="preserve">; </w:t>
      </w:r>
      <w:hyperlink w:anchor="AUTO_2011_10" w:history="1">
        <w:r w:rsidRPr="0029115F">
          <w:rPr>
            <w:rStyle w:val="TextoNormalCaracter"/>
          </w:rPr>
          <w:t>10/2011</w:t>
        </w:r>
      </w:hyperlink>
      <w:r>
        <w:t xml:space="preserve">; </w:t>
      </w:r>
      <w:hyperlink w:anchor="AUTO_2011_26" w:history="1">
        <w:r w:rsidRPr="0029115F">
          <w:rPr>
            <w:rStyle w:val="TextoNormalCaracter"/>
          </w:rPr>
          <w:t>26/2011</w:t>
        </w:r>
      </w:hyperlink>
      <w:r>
        <w:t xml:space="preserve">; </w:t>
      </w:r>
      <w:hyperlink w:anchor="AUTO_2011_27" w:history="1">
        <w:r w:rsidRPr="0029115F">
          <w:rPr>
            <w:rStyle w:val="TextoNormalCaracter"/>
          </w:rPr>
          <w:t>27/2011</w:t>
        </w:r>
      </w:hyperlink>
      <w:r>
        <w:t xml:space="preserve">; </w:t>
      </w:r>
      <w:hyperlink w:anchor="AUTO_2011_30" w:history="1">
        <w:r w:rsidRPr="0029115F">
          <w:rPr>
            <w:rStyle w:val="TextoNormalCaracter"/>
          </w:rPr>
          <w:t>30/2011</w:t>
        </w:r>
      </w:hyperlink>
      <w:r>
        <w:t xml:space="preserve">; </w:t>
      </w:r>
      <w:hyperlink w:anchor="AUTO_2011_38" w:history="1">
        <w:r w:rsidRPr="0029115F">
          <w:rPr>
            <w:rStyle w:val="TextoNormalCaracter"/>
          </w:rPr>
          <w:t>38/2011</w:t>
        </w:r>
      </w:hyperlink>
      <w:r>
        <w:t xml:space="preserve">; </w:t>
      </w:r>
      <w:hyperlink w:anchor="AUTO_2011_54" w:history="1">
        <w:r w:rsidRPr="0029115F">
          <w:rPr>
            <w:rStyle w:val="TextoNormalCaracter"/>
          </w:rPr>
          <w:t>54/2011</w:t>
        </w:r>
      </w:hyperlink>
      <w:r>
        <w:t xml:space="preserve">; </w:t>
      </w:r>
      <w:hyperlink w:anchor="AUTO_2011_68" w:history="1">
        <w:r w:rsidRPr="0029115F">
          <w:rPr>
            <w:rStyle w:val="TextoNormalCaracter"/>
          </w:rPr>
          <w:t>68/2011</w:t>
        </w:r>
      </w:hyperlink>
      <w:r>
        <w:t xml:space="preserve">; </w:t>
      </w:r>
      <w:hyperlink w:anchor="AUTO_2011_69" w:history="1">
        <w:r w:rsidRPr="0029115F">
          <w:rPr>
            <w:rStyle w:val="TextoNormalCaracter"/>
          </w:rPr>
          <w:t>69/2011</w:t>
        </w:r>
      </w:hyperlink>
      <w:r>
        <w:t xml:space="preserve">; </w:t>
      </w:r>
      <w:hyperlink w:anchor="AUTO_2011_72" w:history="1">
        <w:r w:rsidRPr="0029115F">
          <w:rPr>
            <w:rStyle w:val="TextoNormalCaracter"/>
          </w:rPr>
          <w:t>72/2011</w:t>
        </w:r>
      </w:hyperlink>
      <w:r>
        <w:t xml:space="preserve">; </w:t>
      </w:r>
      <w:hyperlink w:anchor="AUTO_2011_73" w:history="1">
        <w:r w:rsidRPr="0029115F">
          <w:rPr>
            <w:rStyle w:val="TextoNormalCaracter"/>
          </w:rPr>
          <w:t>73/2011</w:t>
        </w:r>
      </w:hyperlink>
      <w:r>
        <w:t xml:space="preserve">; </w:t>
      </w:r>
      <w:hyperlink w:anchor="AUTO_2011_74" w:history="1">
        <w:r w:rsidRPr="0029115F">
          <w:rPr>
            <w:rStyle w:val="TextoNormalCaracter"/>
          </w:rPr>
          <w:t>74/2011</w:t>
        </w:r>
      </w:hyperlink>
      <w:r>
        <w:t xml:space="preserve">; </w:t>
      </w:r>
      <w:hyperlink w:anchor="AUTO_2011_90" w:history="1">
        <w:r w:rsidRPr="0029115F">
          <w:rPr>
            <w:rStyle w:val="TextoNormalCaracter"/>
          </w:rPr>
          <w:t>90/2011</w:t>
        </w:r>
      </w:hyperlink>
      <w:r>
        <w:t xml:space="preserve">; </w:t>
      </w:r>
      <w:hyperlink w:anchor="AUTO_2011_91" w:history="1">
        <w:r w:rsidRPr="0029115F">
          <w:rPr>
            <w:rStyle w:val="TextoNormalCaracter"/>
          </w:rPr>
          <w:t>91/2011</w:t>
        </w:r>
      </w:hyperlink>
      <w:r>
        <w:t xml:space="preserve">; </w:t>
      </w:r>
      <w:hyperlink w:anchor="AUTO_2011_92" w:history="1">
        <w:r w:rsidRPr="0029115F">
          <w:rPr>
            <w:rStyle w:val="TextoNormalCaracter"/>
          </w:rPr>
          <w:t>92/2011</w:t>
        </w:r>
      </w:hyperlink>
      <w:r>
        <w:t>.</w:t>
      </w:r>
    </w:p>
    <w:p w:rsidR="0029115F" w:rsidRDefault="0029115F" w:rsidP="0029115F">
      <w:pPr>
        <w:pStyle w:val="SangriaFrancesaArticulo"/>
      </w:pPr>
      <w:r w:rsidRPr="0029115F">
        <w:rPr>
          <w:rStyle w:val="TextoNormalNegritaCaracter"/>
        </w:rPr>
        <w:t>Artículo 56.3</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 </w:t>
      </w:r>
      <w:hyperlink w:anchor="AUTO_2011_16" w:history="1">
        <w:r w:rsidRPr="0029115F">
          <w:rPr>
            <w:rStyle w:val="TextoNormalCaracter"/>
          </w:rPr>
          <w:t>16/2011</w:t>
        </w:r>
      </w:hyperlink>
      <w:r>
        <w:t>.</w:t>
      </w:r>
    </w:p>
    <w:p w:rsidR="0029115F" w:rsidRDefault="0029115F" w:rsidP="0029115F">
      <w:pPr>
        <w:pStyle w:val="SangriaFrancesaArticulo"/>
      </w:pPr>
      <w:r w:rsidRPr="0029115F">
        <w:rPr>
          <w:rStyle w:val="TextoNormalNegritaCaracter"/>
        </w:rPr>
        <w:t>Artículo 56.4</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 </w:t>
      </w:r>
      <w:hyperlink w:anchor="AUTO_2011_8" w:history="1">
        <w:r w:rsidRPr="0029115F">
          <w:rPr>
            <w:rStyle w:val="TextoNormalCaracter"/>
          </w:rPr>
          <w:t>8/2011</w:t>
        </w:r>
      </w:hyperlink>
      <w:r>
        <w:t>.</w:t>
      </w:r>
    </w:p>
    <w:p w:rsidR="0029115F" w:rsidRDefault="0029115F" w:rsidP="0029115F">
      <w:pPr>
        <w:pStyle w:val="SangriaFrancesaArticulo"/>
      </w:pPr>
      <w:r w:rsidRPr="0029115F">
        <w:rPr>
          <w:rStyle w:val="TextoNormalNegritaCaracter"/>
        </w:rPr>
        <w:t>Artículo 56.6</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Auto </w:t>
      </w:r>
      <w:hyperlink w:anchor="AUTO_2011_16" w:history="1">
        <w:r w:rsidRPr="0029115F">
          <w:rPr>
            <w:rStyle w:val="TextoNormalCaracter"/>
          </w:rPr>
          <w:t>16/2011</w:t>
        </w:r>
      </w:hyperlink>
      <w:r>
        <w:t>.</w:t>
      </w:r>
    </w:p>
    <w:p w:rsidR="0029115F" w:rsidRDefault="0029115F" w:rsidP="0029115F">
      <w:pPr>
        <w:pStyle w:val="SangriaFrancesaArticulo"/>
      </w:pPr>
      <w:r w:rsidRPr="0029115F">
        <w:rPr>
          <w:rStyle w:val="TextoNormalNegritaCaracter"/>
        </w:rPr>
        <w:t>Artículo 57.</w:t>
      </w:r>
      <w:r w:rsidRPr="0029115F">
        <w:rPr>
          <w:rStyle w:val="TextoNormalCaracter"/>
        </w:rPr>
        <w:t>-</w:t>
      </w:r>
      <w:r>
        <w:t xml:space="preserve"> Auto </w:t>
      </w:r>
      <w:hyperlink w:anchor="AUTO_2011_26" w:history="1">
        <w:r w:rsidRPr="0029115F">
          <w:rPr>
            <w:rStyle w:val="TextoNormalCaracter"/>
          </w:rPr>
          <w:t>26/2011</w:t>
        </w:r>
      </w:hyperlink>
      <w:r>
        <w:t>.</w:t>
      </w:r>
    </w:p>
    <w:p w:rsidR="0029115F" w:rsidRDefault="0029115F" w:rsidP="0029115F">
      <w:pPr>
        <w:pStyle w:val="SangriaFrancesaArticulo"/>
      </w:pPr>
      <w:r w:rsidRPr="0029115F">
        <w:rPr>
          <w:rStyle w:val="TextoNormalNegritaCaracter"/>
        </w:rPr>
        <w:t>Artículo 63.</w:t>
      </w:r>
      <w:r w:rsidRPr="0029115F">
        <w:rPr>
          <w:rStyle w:val="TextoNormalCaracter"/>
        </w:rPr>
        <w:t>-</w:t>
      </w:r>
      <w:r>
        <w:t xml:space="preserve"> Auto </w:t>
      </w:r>
      <w:hyperlink w:anchor="AUTO_2011_97" w:history="1">
        <w:r w:rsidRPr="0029115F">
          <w:rPr>
            <w:rStyle w:val="TextoNormalCaracter"/>
          </w:rPr>
          <w:t>97/2011</w:t>
        </w:r>
      </w:hyperlink>
      <w:r>
        <w:t>.</w:t>
      </w:r>
    </w:p>
    <w:p w:rsidR="0029115F" w:rsidRDefault="0029115F" w:rsidP="0029115F">
      <w:pPr>
        <w:pStyle w:val="SangriaFrancesaArticulo"/>
      </w:pPr>
      <w:r w:rsidRPr="0029115F">
        <w:rPr>
          <w:rStyle w:val="TextoNormalNegritaCaracter"/>
        </w:rPr>
        <w:t>Artículo 63.5.</w:t>
      </w:r>
      <w:r w:rsidRPr="0029115F">
        <w:rPr>
          <w:rStyle w:val="TextoNormalCaracter"/>
        </w:rPr>
        <w:t>-</w:t>
      </w:r>
      <w:r>
        <w:t xml:space="preserve"> Auto </w:t>
      </w:r>
      <w:hyperlink w:anchor="AUTO_2011_97" w:history="1">
        <w:r w:rsidRPr="0029115F">
          <w:rPr>
            <w:rStyle w:val="TextoNormalCaracter"/>
          </w:rPr>
          <w:t>97/2011</w:t>
        </w:r>
      </w:hyperlink>
      <w:r>
        <w:t>.</w:t>
      </w:r>
    </w:p>
    <w:p w:rsidR="0029115F" w:rsidRDefault="0029115F" w:rsidP="0029115F">
      <w:pPr>
        <w:pStyle w:val="SangriaFrancesaArticulo"/>
      </w:pPr>
      <w:r w:rsidRPr="0029115F">
        <w:rPr>
          <w:rStyle w:val="TextoNormalNegritaCaracter"/>
        </w:rPr>
        <w:t>Artículo 68.</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r w:rsidRPr="0029115F">
        <w:rPr>
          <w:rStyle w:val="TextoNormalNegritaCaracter"/>
        </w:rPr>
        <w:t>Artículo 68.1.</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r w:rsidRPr="0029115F">
        <w:rPr>
          <w:rStyle w:val="TextoNormalNegritaCaracter"/>
        </w:rPr>
        <w:t>Artículo 69.2.</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r w:rsidRPr="0029115F">
        <w:rPr>
          <w:rStyle w:val="TextoNormalNegritaCaracter"/>
        </w:rPr>
        <w:t>Artículo 75 quinquies, apartado 1</w:t>
      </w:r>
      <w:r>
        <w:t xml:space="preserve"> </w:t>
      </w:r>
      <w:r w:rsidRPr="0029115F">
        <w:rPr>
          <w:rStyle w:val="TextoNormalCaracter"/>
        </w:rPr>
        <w:t>(redactado por la Ley Orgánica 7/1999, de 21 de abril)</w:t>
      </w:r>
      <w:r w:rsidRPr="0029115F">
        <w:rPr>
          <w:rStyle w:val="TextoNormalNegritaCaracter"/>
        </w:rPr>
        <w:t>.</w:t>
      </w:r>
      <w:r w:rsidRPr="0029115F">
        <w:rPr>
          <w:rStyle w:val="TextoNormalCaracter"/>
        </w:rPr>
        <w:t>-</w:t>
      </w:r>
      <w:r>
        <w:t xml:space="preserve"> Auto </w:t>
      </w:r>
      <w:hyperlink w:anchor="AUTO_2011_11" w:history="1">
        <w:r w:rsidRPr="0029115F">
          <w:rPr>
            <w:rStyle w:val="TextoNormalCaracter"/>
          </w:rPr>
          <w:t>11/2011</w:t>
        </w:r>
      </w:hyperlink>
      <w:r>
        <w:t>.</w:t>
      </w:r>
    </w:p>
    <w:p w:rsidR="0029115F" w:rsidRDefault="0029115F" w:rsidP="0029115F">
      <w:pPr>
        <w:pStyle w:val="SangriaFrancesaArticulo"/>
      </w:pPr>
      <w:r w:rsidRPr="0029115F">
        <w:rPr>
          <w:rStyle w:val="TextoNormalNegritaCaracter"/>
        </w:rPr>
        <w:t>Artículo 75 quinquies, apartado 5</w:t>
      </w:r>
      <w:r>
        <w:t xml:space="preserve"> </w:t>
      </w:r>
      <w:r w:rsidRPr="0029115F">
        <w:rPr>
          <w:rStyle w:val="TextoNormalCaracter"/>
        </w:rPr>
        <w:t>(redactado por la Ley Orgánica 7/1999, de 21 de abril)</w:t>
      </w:r>
      <w:r w:rsidRPr="0029115F">
        <w:rPr>
          <w:rStyle w:val="TextoNormalNegritaCaracter"/>
        </w:rPr>
        <w:t>.</w:t>
      </w:r>
      <w:r w:rsidRPr="0029115F">
        <w:rPr>
          <w:rStyle w:val="TextoNormalCaracter"/>
        </w:rPr>
        <w:t>-</w:t>
      </w:r>
      <w:r>
        <w:t xml:space="preserve"> Auto </w:t>
      </w:r>
      <w:hyperlink w:anchor="AUTO_2011_11" w:history="1">
        <w:r w:rsidRPr="0029115F">
          <w:rPr>
            <w:rStyle w:val="TextoNormalCaracter"/>
          </w:rPr>
          <w:t>11/2011</w:t>
        </w:r>
      </w:hyperlink>
      <w:r>
        <w:t>.</w:t>
      </w:r>
    </w:p>
    <w:p w:rsidR="0029115F" w:rsidRDefault="0029115F" w:rsidP="0029115F">
      <w:pPr>
        <w:pStyle w:val="SangriaFrancesaArticulo"/>
      </w:pPr>
      <w:r w:rsidRPr="0029115F">
        <w:rPr>
          <w:rStyle w:val="TextoNormalNegritaCaracter"/>
        </w:rPr>
        <w:t>Artículo 80.</w:t>
      </w:r>
      <w:r w:rsidRPr="0029115F">
        <w:rPr>
          <w:rStyle w:val="TextoNormalCaracter"/>
        </w:rPr>
        <w:t>-</w:t>
      </w:r>
      <w:r>
        <w:t xml:space="preserve"> Autos </w:t>
      </w:r>
      <w:hyperlink w:anchor="AUTO_2011_13" w:history="1">
        <w:r w:rsidRPr="0029115F">
          <w:rPr>
            <w:rStyle w:val="TextoNormalCaracter"/>
          </w:rPr>
          <w:t>13/2011</w:t>
        </w:r>
      </w:hyperlink>
      <w:r>
        <w:t xml:space="preserve">; </w:t>
      </w:r>
      <w:hyperlink w:anchor="AUTO_2011_34" w:history="1">
        <w:r w:rsidRPr="0029115F">
          <w:rPr>
            <w:rStyle w:val="TextoNormalCaracter"/>
          </w:rPr>
          <w:t>34/2011</w:t>
        </w:r>
      </w:hyperlink>
      <w:r>
        <w:t xml:space="preserve">; </w:t>
      </w:r>
      <w:hyperlink w:anchor="AUTO_2011_51" w:history="1">
        <w:r w:rsidRPr="0029115F">
          <w:rPr>
            <w:rStyle w:val="TextoNormalCaracter"/>
          </w:rPr>
          <w:t>51/2011</w:t>
        </w:r>
      </w:hyperlink>
      <w:r>
        <w:t xml:space="preserve">; </w:t>
      </w:r>
      <w:hyperlink w:anchor="AUTO_2011_59" w:history="1">
        <w:r w:rsidRPr="0029115F">
          <w:rPr>
            <w:rStyle w:val="TextoNormalCaracter"/>
          </w:rPr>
          <w:t>59/2011</w:t>
        </w:r>
      </w:hyperlink>
      <w:r>
        <w:t xml:space="preserve">; </w:t>
      </w:r>
      <w:hyperlink w:anchor="AUTO_2011_76" w:history="1">
        <w:r w:rsidRPr="0029115F">
          <w:rPr>
            <w:rStyle w:val="TextoNormalCaracter"/>
          </w:rPr>
          <w:t>76/2011</w:t>
        </w:r>
      </w:hyperlink>
      <w:r>
        <w:t>.</w:t>
      </w:r>
    </w:p>
    <w:p w:rsidR="0029115F" w:rsidRDefault="0029115F" w:rsidP="0029115F">
      <w:pPr>
        <w:pStyle w:val="SangriaFrancesaArticulo"/>
      </w:pPr>
      <w:r w:rsidRPr="0029115F">
        <w:rPr>
          <w:rStyle w:val="TextoNormalNegritaCaracter"/>
        </w:rPr>
        <w:t>Artículo 81.</w:t>
      </w:r>
      <w:r w:rsidRPr="0029115F">
        <w:rPr>
          <w:rStyle w:val="TextoNormalCaracter"/>
        </w:rPr>
        <w:t>-</w:t>
      </w:r>
      <w:r>
        <w:t xml:space="preserve"> Auto </w:t>
      </w:r>
      <w:hyperlink w:anchor="AUTO_2011_11" w:history="1">
        <w:r w:rsidRPr="0029115F">
          <w:rPr>
            <w:rStyle w:val="TextoNormalCaracter"/>
          </w:rPr>
          <w:t>11/2011</w:t>
        </w:r>
      </w:hyperlink>
      <w:r>
        <w:t>.</w:t>
      </w:r>
    </w:p>
    <w:p w:rsidR="0029115F" w:rsidRDefault="0029115F" w:rsidP="0029115F">
      <w:pPr>
        <w:pStyle w:val="SangriaFrancesaArticulo"/>
      </w:pPr>
      <w:r w:rsidRPr="0029115F">
        <w:rPr>
          <w:rStyle w:val="TextoNormalNegritaCaracter"/>
        </w:rPr>
        <w:t>Artículo 81.1.</w:t>
      </w:r>
      <w:r w:rsidRPr="0029115F">
        <w:rPr>
          <w:rStyle w:val="TextoNormalCaracter"/>
        </w:rPr>
        <w:t>-</w:t>
      </w:r>
      <w:r>
        <w:t xml:space="preserve"> Auto </w:t>
      </w:r>
      <w:hyperlink w:anchor="AUTO_2011_11" w:history="1">
        <w:r w:rsidRPr="0029115F">
          <w:rPr>
            <w:rStyle w:val="TextoNormalCaracter"/>
          </w:rPr>
          <w:t>11/2011</w:t>
        </w:r>
      </w:hyperlink>
      <w:r>
        <w:t>.</w:t>
      </w:r>
    </w:p>
    <w:p w:rsidR="0029115F" w:rsidRDefault="0029115F" w:rsidP="0029115F">
      <w:pPr>
        <w:pStyle w:val="SangriaFrancesaArticulo"/>
      </w:pPr>
      <w:r w:rsidRPr="0029115F">
        <w:rPr>
          <w:rStyle w:val="TextoNormalNegritaCaracter"/>
        </w:rPr>
        <w:t>Artículo 82.1.</w:t>
      </w:r>
      <w:r w:rsidRPr="0029115F">
        <w:rPr>
          <w:rStyle w:val="TextoNormalCaracter"/>
        </w:rPr>
        <w:t>-</w:t>
      </w:r>
      <w:r>
        <w:t xml:space="preserve"> Auto </w:t>
      </w:r>
      <w:hyperlink w:anchor="AUTO_2011_55" w:history="1">
        <w:r w:rsidRPr="0029115F">
          <w:rPr>
            <w:rStyle w:val="TextoNormalCaracter"/>
          </w:rPr>
          <w:t>55/2011</w:t>
        </w:r>
      </w:hyperlink>
      <w:r>
        <w:t>.</w:t>
      </w:r>
    </w:p>
    <w:p w:rsidR="0029115F" w:rsidRDefault="0029115F" w:rsidP="0029115F">
      <w:pPr>
        <w:pStyle w:val="SangriaFrancesaArticulo"/>
      </w:pPr>
      <w:r w:rsidRPr="0029115F">
        <w:rPr>
          <w:rStyle w:val="TextoNormalNegritaCaracter"/>
        </w:rPr>
        <w:t>Artículo 83.</w:t>
      </w:r>
      <w:r w:rsidRPr="0029115F">
        <w:rPr>
          <w:rStyle w:val="TextoNormalCaracter"/>
        </w:rPr>
        <w:t>-</w:t>
      </w:r>
      <w:r>
        <w:t xml:space="preserve"> Autos </w:t>
      </w:r>
      <w:hyperlink w:anchor="AUTO_2011_13" w:history="1">
        <w:r w:rsidRPr="0029115F">
          <w:rPr>
            <w:rStyle w:val="TextoNormalCaracter"/>
          </w:rPr>
          <w:t>13/2011</w:t>
        </w:r>
      </w:hyperlink>
      <w:r>
        <w:t xml:space="preserve">; </w:t>
      </w:r>
      <w:hyperlink w:anchor="AUTO_2011_14" w:history="1">
        <w:r w:rsidRPr="0029115F">
          <w:rPr>
            <w:rStyle w:val="TextoNormalCaracter"/>
          </w:rPr>
          <w:t>14/2011</w:t>
        </w:r>
      </w:hyperlink>
      <w:r>
        <w:t xml:space="preserve">; </w:t>
      </w:r>
      <w:hyperlink w:anchor="AUTO_2011_93" w:history="1">
        <w:r w:rsidRPr="0029115F">
          <w:rPr>
            <w:rStyle w:val="TextoNormalCaracter"/>
          </w:rPr>
          <w:t>93/2011</w:t>
        </w:r>
      </w:hyperlink>
      <w:r>
        <w:t xml:space="preserve">; </w:t>
      </w:r>
      <w:hyperlink w:anchor="AUTO_2011_94" w:history="1">
        <w:r w:rsidRPr="0029115F">
          <w:rPr>
            <w:rStyle w:val="TextoNormalCaracter"/>
          </w:rPr>
          <w:t>94/2011</w:t>
        </w:r>
      </w:hyperlink>
      <w:r>
        <w:t>.</w:t>
      </w:r>
    </w:p>
    <w:p w:rsidR="0029115F" w:rsidRDefault="0029115F" w:rsidP="0029115F">
      <w:pPr>
        <w:pStyle w:val="SangriaFrancesaArticulo"/>
      </w:pPr>
      <w:r w:rsidRPr="0029115F">
        <w:rPr>
          <w:rStyle w:val="TextoNormalNegritaCaracter"/>
        </w:rPr>
        <w:t>Artículo 85.</w:t>
      </w:r>
      <w:r w:rsidRPr="0029115F">
        <w:rPr>
          <w:rStyle w:val="TextoNormalCaracter"/>
        </w:rPr>
        <w:t>-</w:t>
      </w:r>
      <w:r>
        <w:t xml:space="preserve"> Auto </w:t>
      </w:r>
      <w:hyperlink w:anchor="AUTO_2011_23" w:history="1">
        <w:r w:rsidRPr="0029115F">
          <w:rPr>
            <w:rStyle w:val="TextoNormalCaracter"/>
          </w:rPr>
          <w:t>23/2011</w:t>
        </w:r>
      </w:hyperlink>
      <w:r>
        <w:t>.</w:t>
      </w:r>
    </w:p>
    <w:p w:rsidR="0029115F" w:rsidRDefault="0029115F" w:rsidP="0029115F">
      <w:pPr>
        <w:pStyle w:val="SangriaFrancesaArticulo"/>
      </w:pPr>
      <w:r w:rsidRPr="0029115F">
        <w:rPr>
          <w:rStyle w:val="TextoNormalNegritaCaracter"/>
        </w:rPr>
        <w:t>Artículo 85.2</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28" w:history="1">
        <w:r w:rsidRPr="0029115F">
          <w:rPr>
            <w:rStyle w:val="TextoNormalCaracter"/>
          </w:rPr>
          <w:t>28/2011</w:t>
        </w:r>
      </w:hyperlink>
      <w:r>
        <w:t xml:space="preserve">, f. 3; </w:t>
      </w:r>
      <w:hyperlink w:anchor="SENTENCIA_2011_28" w:history="1">
        <w:r w:rsidRPr="0029115F">
          <w:rPr>
            <w:rStyle w:val="TextoNormalCaracter"/>
          </w:rPr>
          <w:t>28/2011</w:t>
        </w:r>
      </w:hyperlink>
      <w:r>
        <w:t>, f. 3, VP I, VP II.</w:t>
      </w:r>
    </w:p>
    <w:p w:rsidR="0029115F" w:rsidRDefault="0029115F" w:rsidP="0029115F">
      <w:pPr>
        <w:pStyle w:val="SangriaFrancesaArticulo"/>
      </w:pPr>
      <w:r w:rsidRPr="0029115F">
        <w:rPr>
          <w:rStyle w:val="TextoNormalNegritaCaracter"/>
        </w:rPr>
        <w:t>Artículo 86.1.</w:t>
      </w:r>
      <w:r w:rsidRPr="0029115F">
        <w:rPr>
          <w:rStyle w:val="TextoNormalCaracter"/>
        </w:rPr>
        <w:t>-</w:t>
      </w:r>
      <w:r>
        <w:t xml:space="preserve"> Autos </w:t>
      </w:r>
      <w:hyperlink w:anchor="AUTO_2011_25" w:history="1">
        <w:r w:rsidRPr="0029115F">
          <w:rPr>
            <w:rStyle w:val="TextoNormalCaracter"/>
          </w:rPr>
          <w:t>25/2011</w:t>
        </w:r>
      </w:hyperlink>
      <w:r>
        <w:t xml:space="preserve">; </w:t>
      </w:r>
      <w:hyperlink w:anchor="AUTO_2011_41" w:history="1">
        <w:r w:rsidRPr="0029115F">
          <w:rPr>
            <w:rStyle w:val="TextoNormalCaracter"/>
          </w:rPr>
          <w:t>41/2011</w:t>
        </w:r>
      </w:hyperlink>
      <w:r>
        <w:t>.</w:t>
      </w:r>
    </w:p>
    <w:p w:rsidR="0029115F" w:rsidRDefault="0029115F" w:rsidP="0029115F">
      <w:pPr>
        <w:pStyle w:val="SangriaFrancesaArticulo"/>
      </w:pPr>
      <w:r w:rsidRPr="0029115F">
        <w:rPr>
          <w:rStyle w:val="TextoNormalNegritaCaracter"/>
        </w:rPr>
        <w:t>Artículo 90.2.</w:t>
      </w:r>
      <w:r w:rsidRPr="0029115F">
        <w:rPr>
          <w:rStyle w:val="TextoNormalCaracter"/>
        </w:rPr>
        <w:t>-</w:t>
      </w:r>
      <w:r>
        <w:t xml:space="preserve"> Sentencias </w:t>
      </w:r>
      <w:hyperlink w:anchor="SENTENCIA_2011_28" w:history="1">
        <w:r w:rsidRPr="0029115F">
          <w:rPr>
            <w:rStyle w:val="TextoNormalCaracter"/>
          </w:rPr>
          <w:t>28/2011</w:t>
        </w:r>
      </w:hyperlink>
      <w:r>
        <w:t xml:space="preserve">, VP I, VP II; </w:t>
      </w:r>
      <w:hyperlink w:anchor="SENTENCIA_2011_62" w:history="1">
        <w:r w:rsidRPr="0029115F">
          <w:rPr>
            <w:rStyle w:val="TextoNormalCaracter"/>
          </w:rPr>
          <w:t>62/2011</w:t>
        </w:r>
      </w:hyperlink>
      <w:r>
        <w:t xml:space="preserve">, VP II, VP III, VP IV, VP V; </w:t>
      </w:r>
      <w:hyperlink w:anchor="SENTENCIA_2011_104" w:history="1">
        <w:r w:rsidRPr="0029115F">
          <w:rPr>
            <w:rStyle w:val="TextoNormalCaracter"/>
          </w:rPr>
          <w:t>104/2011</w:t>
        </w:r>
      </w:hyperlink>
      <w:r>
        <w:t>, VP.</w:t>
      </w:r>
    </w:p>
    <w:p w:rsidR="0029115F" w:rsidRDefault="0029115F" w:rsidP="0029115F">
      <w:pPr>
        <w:pStyle w:val="SangriaIzquierdaArticulo"/>
      </w:pPr>
      <w:r>
        <w:t xml:space="preserve">Autos </w:t>
      </w:r>
      <w:hyperlink w:anchor="AUTO_2011_18" w:history="1">
        <w:r w:rsidRPr="0029115F">
          <w:rPr>
            <w:rStyle w:val="TextoNormalCaracter"/>
          </w:rPr>
          <w:t>18/2011</w:t>
        </w:r>
      </w:hyperlink>
      <w:r>
        <w:t xml:space="preserve">; </w:t>
      </w:r>
      <w:hyperlink w:anchor="AUTO_2011_98" w:history="1">
        <w:r w:rsidRPr="0029115F">
          <w:rPr>
            <w:rStyle w:val="TextoNormalCaracter"/>
          </w:rPr>
          <w:t>98/2011</w:t>
        </w:r>
      </w:hyperlink>
      <w:r>
        <w:t>.</w:t>
      </w:r>
    </w:p>
    <w:p w:rsidR="0029115F" w:rsidRDefault="0029115F" w:rsidP="0029115F">
      <w:pPr>
        <w:pStyle w:val="SangriaFrancesaArticulo"/>
      </w:pPr>
      <w:r w:rsidRPr="0029115F">
        <w:rPr>
          <w:rStyle w:val="TextoNormalNegritaCaracter"/>
        </w:rPr>
        <w:t>Artículo 93.2.</w:t>
      </w:r>
      <w:r w:rsidRPr="0029115F">
        <w:rPr>
          <w:rStyle w:val="TextoNormalCaracter"/>
        </w:rPr>
        <w:t>-</w:t>
      </w:r>
      <w:r>
        <w:t xml:space="preserve"> Auto </w:t>
      </w:r>
      <w:hyperlink w:anchor="AUTO_2011_20" w:history="1">
        <w:r w:rsidRPr="0029115F">
          <w:rPr>
            <w:rStyle w:val="TextoNormalCaracter"/>
          </w:rPr>
          <w:t>20/2011</w:t>
        </w:r>
      </w:hyperlink>
      <w:r>
        <w:t>.</w:t>
      </w:r>
    </w:p>
    <w:p w:rsidR="0029115F" w:rsidRDefault="0029115F" w:rsidP="0029115F">
      <w:pPr>
        <w:pStyle w:val="SangriaFrancesaArticulo"/>
      </w:pPr>
    </w:p>
    <w:p w:rsidR="0029115F" w:rsidRDefault="0029115F" w:rsidP="0029115F">
      <w:pPr>
        <w:pStyle w:val="TextoNormalNegritaCursivandice"/>
      </w:pPr>
      <w:r>
        <w:t>Ley Orgánica 7/1999, de 21 de abril. Modificación de la Ley Orgánica 2/1979, de 3 de octubre, del Tribunal Constitucional</w:t>
      </w:r>
    </w:p>
    <w:p w:rsidR="0029115F" w:rsidRDefault="0029115F" w:rsidP="0029115F">
      <w:pPr>
        <w:pStyle w:val="SangriaFrancesaArticulo"/>
      </w:pPr>
      <w:r w:rsidRPr="0029115F">
        <w:rPr>
          <w:rStyle w:val="TextoNormalNegritaCaracter"/>
        </w:rPr>
        <w:lastRenderedPageBreak/>
        <w:t>En general.</w:t>
      </w:r>
      <w:r w:rsidRPr="0029115F">
        <w:rPr>
          <w:rStyle w:val="TextoNormalCaracter"/>
        </w:rPr>
        <w:t>-</w:t>
      </w:r>
      <w:r>
        <w:t xml:space="preserve"> Auto </w:t>
      </w:r>
      <w:hyperlink w:anchor="AUTO_2011_11" w:history="1">
        <w:r w:rsidRPr="0029115F">
          <w:rPr>
            <w:rStyle w:val="TextoNormalCaracter"/>
          </w:rPr>
          <w:t>11/2011</w:t>
        </w:r>
      </w:hyperlink>
      <w:r>
        <w:t>.</w:t>
      </w:r>
    </w:p>
    <w:p w:rsidR="0029115F" w:rsidRDefault="0029115F" w:rsidP="0029115F">
      <w:pPr>
        <w:pStyle w:val="SangriaFrancesaArticulo"/>
      </w:pPr>
    </w:p>
    <w:p w:rsidR="0029115F" w:rsidRDefault="0029115F" w:rsidP="0029115F">
      <w:pPr>
        <w:pStyle w:val="TextoNormalNegritaCursivandice"/>
      </w:pPr>
      <w:r>
        <w:t>Acuerdo del Pleno del Tribunal Constitucional, de 20 de enero de 2000. Normas sobre tramitación de los recursos de amparo a que se refiere la Ley Orgánica 5/1985, de 19 de junio, de régimen electoral general</w:t>
      </w:r>
    </w:p>
    <w:p w:rsidR="0029115F" w:rsidRDefault="0029115F" w:rsidP="0029115F">
      <w:pPr>
        <w:pStyle w:val="SangriaFrancesaArticulo"/>
      </w:pPr>
      <w:r w:rsidRPr="0029115F">
        <w:rPr>
          <w:rStyle w:val="TextoNormalNegritaCaracter"/>
        </w:rPr>
        <w:t>Artículo 2.1.</w:t>
      </w:r>
      <w:r w:rsidRPr="0029115F">
        <w:rPr>
          <w:rStyle w:val="TextoNormalCaracter"/>
        </w:rPr>
        <w:t>-</w:t>
      </w:r>
      <w:r>
        <w:t xml:space="preserve"> Sentencia </w:t>
      </w:r>
      <w:hyperlink w:anchor="SENTENCIA_2011_62" w:history="1">
        <w:r w:rsidRPr="0029115F">
          <w:rPr>
            <w:rStyle w:val="TextoNormalCaracter"/>
          </w:rPr>
          <w:t>62/2011</w:t>
        </w:r>
      </w:hyperlink>
      <w:r>
        <w:t>, f. 2.</w:t>
      </w:r>
    </w:p>
    <w:p w:rsidR="0029115F" w:rsidRDefault="0029115F" w:rsidP="0029115F">
      <w:pPr>
        <w:pStyle w:val="SangriaFrancesaArticulo"/>
      </w:pPr>
    </w:p>
    <w:p w:rsidR="0029115F" w:rsidRDefault="0029115F" w:rsidP="0029115F">
      <w:pPr>
        <w:pStyle w:val="TextoNormalNegritaCursivandice"/>
      </w:pPr>
      <w:r>
        <w:t>Ley Orgánica 6/2007, de 24 de mayo. Modificación de la Ley Orgánica 2/1979, de 3 de octubre, del Tribunal Constitucional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2" w:history="1">
        <w:r w:rsidRPr="0029115F">
          <w:rPr>
            <w:rStyle w:val="TextoNormalCaracter"/>
          </w:rPr>
          <w:t>2/2011</w:t>
        </w:r>
      </w:hyperlink>
      <w:r>
        <w:t xml:space="preserve">, f. 2; </w:t>
      </w:r>
      <w:hyperlink w:anchor="SENTENCIA_2011_11" w:history="1">
        <w:r w:rsidRPr="0029115F">
          <w:rPr>
            <w:rStyle w:val="TextoNormalCaracter"/>
          </w:rPr>
          <w:t>11/2011</w:t>
        </w:r>
      </w:hyperlink>
      <w:r>
        <w:t xml:space="preserve">, ff. 3 a 5; </w:t>
      </w:r>
      <w:hyperlink w:anchor="SENTENCIA_2011_12" w:history="1">
        <w:r w:rsidRPr="0029115F">
          <w:rPr>
            <w:rStyle w:val="TextoNormalCaracter"/>
          </w:rPr>
          <w:t>12/2011</w:t>
        </w:r>
      </w:hyperlink>
      <w:r>
        <w:t xml:space="preserve">, f. 2; </w:t>
      </w:r>
      <w:hyperlink w:anchor="SENTENCIA_2011_13" w:history="1">
        <w:r w:rsidRPr="0029115F">
          <w:rPr>
            <w:rStyle w:val="TextoNormalCaracter"/>
          </w:rPr>
          <w:t>13/2011</w:t>
        </w:r>
      </w:hyperlink>
      <w:r>
        <w:t xml:space="preserve">, f. 2; </w:t>
      </w:r>
      <w:hyperlink w:anchor="SENTENCIA_2011_15" w:history="1">
        <w:r w:rsidRPr="0029115F">
          <w:rPr>
            <w:rStyle w:val="TextoNormalCaracter"/>
          </w:rPr>
          <w:t>15/2011</w:t>
        </w:r>
      </w:hyperlink>
      <w:r>
        <w:t xml:space="preserve">, ff. 1, 3, 7; </w:t>
      </w:r>
      <w:hyperlink w:anchor="SENTENCIA_2011_17" w:history="1">
        <w:r w:rsidRPr="0029115F">
          <w:rPr>
            <w:rStyle w:val="TextoNormalCaracter"/>
          </w:rPr>
          <w:t>17/2011</w:t>
        </w:r>
      </w:hyperlink>
      <w:r>
        <w:t xml:space="preserve">, ff. 1, 2; </w:t>
      </w:r>
      <w:hyperlink w:anchor="SENTENCIA_2011_20" w:history="1">
        <w:r w:rsidRPr="0029115F">
          <w:rPr>
            <w:rStyle w:val="TextoNormalCaracter"/>
          </w:rPr>
          <w:t>20/2011</w:t>
        </w:r>
      </w:hyperlink>
      <w:r>
        <w:t xml:space="preserve">, f. 7; </w:t>
      </w:r>
      <w:hyperlink w:anchor="SENTENCIA_2011_23" w:history="1">
        <w:r w:rsidRPr="0029115F">
          <w:rPr>
            <w:rStyle w:val="TextoNormalCaracter"/>
          </w:rPr>
          <w:t>23/2011</w:t>
        </w:r>
      </w:hyperlink>
      <w:r>
        <w:t xml:space="preserve">, f. 2; </w:t>
      </w:r>
      <w:hyperlink w:anchor="SENTENCIA_2011_26" w:history="1">
        <w:r w:rsidRPr="0029115F">
          <w:rPr>
            <w:rStyle w:val="TextoNormalCaracter"/>
          </w:rPr>
          <w:t>26/2011</w:t>
        </w:r>
      </w:hyperlink>
      <w:r>
        <w:t xml:space="preserve">, ff. 1, 2, VP; </w:t>
      </w:r>
      <w:hyperlink w:anchor="SENTENCIA_2011_28" w:history="1">
        <w:r w:rsidRPr="0029115F">
          <w:rPr>
            <w:rStyle w:val="TextoNormalCaracter"/>
          </w:rPr>
          <w:t>28/2011</w:t>
        </w:r>
      </w:hyperlink>
      <w:r>
        <w:t xml:space="preserve">, f. 3, VP I, VP II; </w:t>
      </w:r>
      <w:hyperlink w:anchor="SENTENCIA_2011_29" w:history="1">
        <w:r w:rsidRPr="0029115F">
          <w:rPr>
            <w:rStyle w:val="TextoNormalCaracter"/>
          </w:rPr>
          <w:t>29/2011</w:t>
        </w:r>
      </w:hyperlink>
      <w:r>
        <w:t xml:space="preserve">, f. 3; </w:t>
      </w:r>
      <w:hyperlink w:anchor="SENTENCIA_2011_34" w:history="1">
        <w:r w:rsidRPr="0029115F">
          <w:rPr>
            <w:rStyle w:val="TextoNormalCaracter"/>
          </w:rPr>
          <w:t>34/2011</w:t>
        </w:r>
      </w:hyperlink>
      <w:r>
        <w:t xml:space="preserve">, ff. 1, 5; </w:t>
      </w:r>
      <w:hyperlink w:anchor="SENTENCIA_2011_36" w:history="1">
        <w:r w:rsidRPr="0029115F">
          <w:rPr>
            <w:rStyle w:val="TextoNormalCaracter"/>
          </w:rPr>
          <w:t>36/2011</w:t>
        </w:r>
      </w:hyperlink>
      <w:r>
        <w:t xml:space="preserve">, ff. 2, 6; </w:t>
      </w:r>
      <w:hyperlink w:anchor="SENTENCIA_2011_44" w:history="1">
        <w:r w:rsidRPr="0029115F">
          <w:rPr>
            <w:rStyle w:val="TextoNormalCaracter"/>
          </w:rPr>
          <w:t>44/2011</w:t>
        </w:r>
      </w:hyperlink>
      <w:r>
        <w:t xml:space="preserve">, f. 5; </w:t>
      </w:r>
      <w:hyperlink w:anchor="SENTENCIA_2011_45" w:history="1">
        <w:r w:rsidRPr="0029115F">
          <w:rPr>
            <w:rStyle w:val="TextoNormalCaracter"/>
          </w:rPr>
          <w:t>45/2011</w:t>
        </w:r>
      </w:hyperlink>
      <w:r>
        <w:t xml:space="preserve">, f. 2; </w:t>
      </w:r>
      <w:hyperlink w:anchor="SENTENCIA_2011_47" w:history="1">
        <w:r w:rsidRPr="0029115F">
          <w:rPr>
            <w:rStyle w:val="TextoNormalCaracter"/>
          </w:rPr>
          <w:t>47/2011</w:t>
        </w:r>
      </w:hyperlink>
      <w:r>
        <w:t xml:space="preserve">, ff. 2, 3, 7; </w:t>
      </w:r>
      <w:hyperlink w:anchor="SENTENCIA_2011_51" w:history="1">
        <w:r w:rsidRPr="0029115F">
          <w:rPr>
            <w:rStyle w:val="TextoNormalCaracter"/>
          </w:rPr>
          <w:t>51/2011</w:t>
        </w:r>
      </w:hyperlink>
      <w:r>
        <w:t xml:space="preserve">, f. 2; </w:t>
      </w:r>
      <w:hyperlink w:anchor="SENTENCIA_2011_60" w:history="1">
        <w:r w:rsidRPr="0029115F">
          <w:rPr>
            <w:rStyle w:val="TextoNormalCaracter"/>
          </w:rPr>
          <w:t>60/2011</w:t>
        </w:r>
      </w:hyperlink>
      <w:r>
        <w:t xml:space="preserve">, f. 2; </w:t>
      </w:r>
      <w:hyperlink w:anchor="SENTENCIA_2011_61" w:history="1">
        <w:r w:rsidRPr="0029115F">
          <w:rPr>
            <w:rStyle w:val="TextoNormalCaracter"/>
          </w:rPr>
          <w:t>61/2011</w:t>
        </w:r>
      </w:hyperlink>
      <w:r>
        <w:t xml:space="preserve">, f. 2; </w:t>
      </w:r>
      <w:hyperlink w:anchor="SENTENCIA_2011_62" w:history="1">
        <w:r w:rsidRPr="0029115F">
          <w:rPr>
            <w:rStyle w:val="TextoNormalCaracter"/>
          </w:rPr>
          <w:t>62/2011</w:t>
        </w:r>
      </w:hyperlink>
      <w:r>
        <w:t xml:space="preserve">, f. 2; </w:t>
      </w:r>
      <w:hyperlink w:anchor="SENTENCIA_2011_64" w:history="1">
        <w:r w:rsidRPr="0029115F">
          <w:rPr>
            <w:rStyle w:val="TextoNormalCaracter"/>
          </w:rPr>
          <w:t>64/2011</w:t>
        </w:r>
      </w:hyperlink>
      <w:r>
        <w:t xml:space="preserve">, f. 2; </w:t>
      </w:r>
      <w:hyperlink w:anchor="SENTENCIA_2011_66" w:history="1">
        <w:r w:rsidRPr="0029115F">
          <w:rPr>
            <w:rStyle w:val="TextoNormalCaracter"/>
          </w:rPr>
          <w:t>66/2011</w:t>
        </w:r>
      </w:hyperlink>
      <w:r>
        <w:t xml:space="preserve">, f. 2; </w:t>
      </w:r>
      <w:hyperlink w:anchor="SENTENCIA_2011_68" w:history="1">
        <w:r w:rsidRPr="0029115F">
          <w:rPr>
            <w:rStyle w:val="TextoNormalCaracter"/>
          </w:rPr>
          <w:t>68/2011</w:t>
        </w:r>
      </w:hyperlink>
      <w:r>
        <w:t xml:space="preserve">, ff. 2, 3; </w:t>
      </w:r>
      <w:hyperlink w:anchor="SENTENCIA_2011_69" w:history="1">
        <w:r w:rsidRPr="0029115F">
          <w:rPr>
            <w:rStyle w:val="TextoNormalCaracter"/>
          </w:rPr>
          <w:t>69/2011</w:t>
        </w:r>
      </w:hyperlink>
      <w:r>
        <w:t xml:space="preserve">, ff. 1 a 4; </w:t>
      </w:r>
      <w:hyperlink w:anchor="SENTENCIA_2011_78" w:history="1">
        <w:r w:rsidRPr="0029115F">
          <w:rPr>
            <w:rStyle w:val="TextoNormalCaracter"/>
          </w:rPr>
          <w:t>78/2011</w:t>
        </w:r>
      </w:hyperlink>
      <w:r>
        <w:t xml:space="preserve">, f. 2; </w:t>
      </w:r>
      <w:hyperlink w:anchor="SENTENCIA_2011_80" w:history="1">
        <w:r w:rsidRPr="0029115F">
          <w:rPr>
            <w:rStyle w:val="TextoNormalCaracter"/>
          </w:rPr>
          <w:t>80/2011</w:t>
        </w:r>
      </w:hyperlink>
      <w:r>
        <w:t xml:space="preserve">, f. 2; </w:t>
      </w:r>
      <w:hyperlink w:anchor="SENTENCIA_2011_89" w:history="1">
        <w:r w:rsidRPr="0029115F">
          <w:rPr>
            <w:rStyle w:val="TextoNormalCaracter"/>
          </w:rPr>
          <w:t>89/2011</w:t>
        </w:r>
      </w:hyperlink>
      <w:r>
        <w:t xml:space="preserve">, f. 2; </w:t>
      </w:r>
      <w:hyperlink w:anchor="SENTENCIA_2011_105" w:history="1">
        <w:r w:rsidRPr="0029115F">
          <w:rPr>
            <w:rStyle w:val="TextoNormalCaracter"/>
          </w:rPr>
          <w:t>105/2011</w:t>
        </w:r>
      </w:hyperlink>
      <w:r>
        <w:t xml:space="preserve">, f. 2; </w:t>
      </w:r>
      <w:hyperlink w:anchor="SENTENCIA_2011_107" w:history="1">
        <w:r w:rsidRPr="0029115F">
          <w:rPr>
            <w:rStyle w:val="TextoNormalCaracter"/>
          </w:rPr>
          <w:t>107/2011</w:t>
        </w:r>
      </w:hyperlink>
      <w:r>
        <w:t>, ff. 1, 5.</w:t>
      </w:r>
    </w:p>
    <w:p w:rsidR="0029115F" w:rsidRDefault="0029115F" w:rsidP="0029115F">
      <w:pPr>
        <w:pStyle w:val="SangriaIzquierdaArticulo"/>
      </w:pPr>
      <w:r>
        <w:t xml:space="preserve">Autos </w:t>
      </w:r>
      <w:hyperlink w:anchor="AUTO_2011_1" w:history="1">
        <w:r w:rsidRPr="0029115F">
          <w:rPr>
            <w:rStyle w:val="TextoNormalCaracter"/>
          </w:rPr>
          <w:t>1/2011</w:t>
        </w:r>
      </w:hyperlink>
      <w:r>
        <w:t xml:space="preserve">; </w:t>
      </w:r>
      <w:hyperlink w:anchor="AUTO_2011_3" w:history="1">
        <w:r w:rsidRPr="0029115F">
          <w:rPr>
            <w:rStyle w:val="TextoNormalCaracter"/>
          </w:rPr>
          <w:t>3/2011</w:t>
        </w:r>
      </w:hyperlink>
      <w:r>
        <w:t xml:space="preserve">; </w:t>
      </w:r>
      <w:hyperlink w:anchor="AUTO_2011_8" w:history="1">
        <w:r w:rsidRPr="0029115F">
          <w:rPr>
            <w:rStyle w:val="TextoNormalCaracter"/>
          </w:rPr>
          <w:t>8/2011</w:t>
        </w:r>
      </w:hyperlink>
      <w:r>
        <w:t xml:space="preserve">; </w:t>
      </w:r>
      <w:hyperlink w:anchor="AUTO_2011_10" w:history="1">
        <w:r w:rsidRPr="0029115F">
          <w:rPr>
            <w:rStyle w:val="TextoNormalCaracter"/>
          </w:rPr>
          <w:t>10/2011</w:t>
        </w:r>
      </w:hyperlink>
      <w:r>
        <w:t xml:space="preserve">; </w:t>
      </w:r>
      <w:hyperlink w:anchor="AUTO_2011_16" w:history="1">
        <w:r w:rsidRPr="0029115F">
          <w:rPr>
            <w:rStyle w:val="TextoNormalCaracter"/>
          </w:rPr>
          <w:t>16/2011</w:t>
        </w:r>
      </w:hyperlink>
      <w:r>
        <w:t xml:space="preserve">; </w:t>
      </w:r>
      <w:hyperlink w:anchor="AUTO_2011_18" w:history="1">
        <w:r w:rsidRPr="0029115F">
          <w:rPr>
            <w:rStyle w:val="TextoNormalCaracter"/>
          </w:rPr>
          <w:t>18/2011</w:t>
        </w:r>
      </w:hyperlink>
      <w:r>
        <w:t xml:space="preserve">; </w:t>
      </w:r>
      <w:hyperlink w:anchor="AUTO_2011_19" w:history="1">
        <w:r w:rsidRPr="0029115F">
          <w:rPr>
            <w:rStyle w:val="TextoNormalCaracter"/>
          </w:rPr>
          <w:t>19/2011</w:t>
        </w:r>
      </w:hyperlink>
      <w:r>
        <w:t xml:space="preserve">; </w:t>
      </w:r>
      <w:hyperlink w:anchor="AUTO_2011_20" w:history="1">
        <w:r w:rsidRPr="0029115F">
          <w:rPr>
            <w:rStyle w:val="TextoNormalCaracter"/>
          </w:rPr>
          <w:t>20/2011</w:t>
        </w:r>
      </w:hyperlink>
      <w:r>
        <w:t xml:space="preserve">; </w:t>
      </w:r>
      <w:hyperlink w:anchor="AUTO_2011_23" w:history="1">
        <w:r w:rsidRPr="0029115F">
          <w:rPr>
            <w:rStyle w:val="TextoNormalCaracter"/>
          </w:rPr>
          <w:t>23/2011</w:t>
        </w:r>
      </w:hyperlink>
      <w:r>
        <w:t xml:space="preserve">; </w:t>
      </w:r>
      <w:hyperlink w:anchor="AUTO_2011_26" w:history="1">
        <w:r w:rsidRPr="0029115F">
          <w:rPr>
            <w:rStyle w:val="TextoNormalCaracter"/>
          </w:rPr>
          <w:t>26/2011</w:t>
        </w:r>
      </w:hyperlink>
      <w:r>
        <w:t xml:space="preserve">; </w:t>
      </w:r>
      <w:hyperlink w:anchor="AUTO_2011_27" w:history="1">
        <w:r w:rsidRPr="0029115F">
          <w:rPr>
            <w:rStyle w:val="TextoNormalCaracter"/>
          </w:rPr>
          <w:t>27/2011</w:t>
        </w:r>
      </w:hyperlink>
      <w:r>
        <w:t xml:space="preserve">; </w:t>
      </w:r>
      <w:hyperlink w:anchor="AUTO_2011_29" w:history="1">
        <w:r w:rsidRPr="0029115F">
          <w:rPr>
            <w:rStyle w:val="TextoNormalCaracter"/>
          </w:rPr>
          <w:t>29/2011</w:t>
        </w:r>
      </w:hyperlink>
      <w:r>
        <w:t xml:space="preserve">; </w:t>
      </w:r>
      <w:hyperlink w:anchor="AUTO_2011_30" w:history="1">
        <w:r w:rsidRPr="0029115F">
          <w:rPr>
            <w:rStyle w:val="TextoNormalCaracter"/>
          </w:rPr>
          <w:t>30/2011</w:t>
        </w:r>
      </w:hyperlink>
      <w:r>
        <w:t xml:space="preserve">; </w:t>
      </w:r>
      <w:hyperlink w:anchor="AUTO_2011_35" w:history="1">
        <w:r w:rsidRPr="0029115F">
          <w:rPr>
            <w:rStyle w:val="TextoNormalCaracter"/>
          </w:rPr>
          <w:t>35/2011</w:t>
        </w:r>
      </w:hyperlink>
      <w:r>
        <w:t xml:space="preserve">; </w:t>
      </w:r>
      <w:hyperlink w:anchor="AUTO_2011_36" w:history="1">
        <w:r w:rsidRPr="0029115F">
          <w:rPr>
            <w:rStyle w:val="TextoNormalCaracter"/>
          </w:rPr>
          <w:t>36/2011</w:t>
        </w:r>
      </w:hyperlink>
      <w:r>
        <w:t xml:space="preserve">; </w:t>
      </w:r>
      <w:hyperlink w:anchor="AUTO_2011_38" w:history="1">
        <w:r w:rsidRPr="0029115F">
          <w:rPr>
            <w:rStyle w:val="TextoNormalCaracter"/>
          </w:rPr>
          <w:t>38/2011</w:t>
        </w:r>
      </w:hyperlink>
      <w:r>
        <w:t xml:space="preserve">; </w:t>
      </w:r>
      <w:hyperlink w:anchor="AUTO_2011_46" w:history="1">
        <w:r w:rsidRPr="0029115F">
          <w:rPr>
            <w:rStyle w:val="TextoNormalCaracter"/>
          </w:rPr>
          <w:t>46/2011</w:t>
        </w:r>
      </w:hyperlink>
      <w:r>
        <w:t xml:space="preserve">; </w:t>
      </w:r>
      <w:hyperlink w:anchor="AUTO_2011_48" w:history="1">
        <w:r w:rsidRPr="0029115F">
          <w:rPr>
            <w:rStyle w:val="TextoNormalCaracter"/>
          </w:rPr>
          <w:t>48/2011</w:t>
        </w:r>
      </w:hyperlink>
      <w:r>
        <w:t xml:space="preserve">; </w:t>
      </w:r>
      <w:hyperlink w:anchor="AUTO_2011_49" w:history="1">
        <w:r w:rsidRPr="0029115F">
          <w:rPr>
            <w:rStyle w:val="TextoNormalCaracter"/>
          </w:rPr>
          <w:t>49/2011</w:t>
        </w:r>
      </w:hyperlink>
      <w:r>
        <w:t xml:space="preserve">; </w:t>
      </w:r>
      <w:hyperlink w:anchor="AUTO_2011_50" w:history="1">
        <w:r w:rsidRPr="0029115F">
          <w:rPr>
            <w:rStyle w:val="TextoNormalCaracter"/>
          </w:rPr>
          <w:t>50/2011</w:t>
        </w:r>
      </w:hyperlink>
      <w:r>
        <w:t xml:space="preserve">; </w:t>
      </w:r>
      <w:hyperlink w:anchor="AUTO_2011_57" w:history="1">
        <w:r w:rsidRPr="0029115F">
          <w:rPr>
            <w:rStyle w:val="TextoNormalCaracter"/>
          </w:rPr>
          <w:t>57/2011</w:t>
        </w:r>
      </w:hyperlink>
      <w:r>
        <w:t xml:space="preserve">; </w:t>
      </w:r>
      <w:hyperlink w:anchor="AUTO_2011_68" w:history="1">
        <w:r w:rsidRPr="0029115F">
          <w:rPr>
            <w:rStyle w:val="TextoNormalCaracter"/>
          </w:rPr>
          <w:t>68/2011</w:t>
        </w:r>
      </w:hyperlink>
      <w:r>
        <w:t xml:space="preserve">; </w:t>
      </w:r>
      <w:hyperlink w:anchor="AUTO_2011_69" w:history="1">
        <w:r w:rsidRPr="0029115F">
          <w:rPr>
            <w:rStyle w:val="TextoNormalCaracter"/>
          </w:rPr>
          <w:t>69/2011</w:t>
        </w:r>
      </w:hyperlink>
      <w:r>
        <w:t xml:space="preserve">; </w:t>
      </w:r>
      <w:hyperlink w:anchor="AUTO_2011_72" w:history="1">
        <w:r w:rsidRPr="0029115F">
          <w:rPr>
            <w:rStyle w:val="TextoNormalCaracter"/>
          </w:rPr>
          <w:t>72/2011</w:t>
        </w:r>
      </w:hyperlink>
      <w:r>
        <w:t xml:space="preserve">; </w:t>
      </w:r>
      <w:hyperlink w:anchor="AUTO_2011_73" w:history="1">
        <w:r w:rsidRPr="0029115F">
          <w:rPr>
            <w:rStyle w:val="TextoNormalCaracter"/>
          </w:rPr>
          <w:t>73/2011</w:t>
        </w:r>
      </w:hyperlink>
      <w:r>
        <w:t xml:space="preserve">; </w:t>
      </w:r>
      <w:hyperlink w:anchor="AUTO_2011_74" w:history="1">
        <w:r w:rsidRPr="0029115F">
          <w:rPr>
            <w:rStyle w:val="TextoNormalCaracter"/>
          </w:rPr>
          <w:t>74/2011</w:t>
        </w:r>
      </w:hyperlink>
      <w:r>
        <w:t xml:space="preserve">; </w:t>
      </w:r>
      <w:hyperlink w:anchor="AUTO_2011_90" w:history="1">
        <w:r w:rsidRPr="0029115F">
          <w:rPr>
            <w:rStyle w:val="TextoNormalCaracter"/>
          </w:rPr>
          <w:t>90/2011</w:t>
        </w:r>
      </w:hyperlink>
      <w:r>
        <w:t xml:space="preserve">; </w:t>
      </w:r>
      <w:hyperlink w:anchor="AUTO_2011_91" w:history="1">
        <w:r w:rsidRPr="0029115F">
          <w:rPr>
            <w:rStyle w:val="TextoNormalCaracter"/>
          </w:rPr>
          <w:t>91/2011</w:t>
        </w:r>
      </w:hyperlink>
      <w:r>
        <w:t xml:space="preserve">; </w:t>
      </w:r>
      <w:hyperlink w:anchor="AUTO_2011_92" w:history="1">
        <w:r w:rsidRPr="0029115F">
          <w:rPr>
            <w:rStyle w:val="TextoNormalCaracter"/>
          </w:rPr>
          <w:t>92/2011</w:t>
        </w:r>
      </w:hyperlink>
      <w:r>
        <w:t>.</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Auto </w:t>
      </w:r>
      <w:hyperlink w:anchor="AUTO_2011_16" w:history="1">
        <w:r w:rsidRPr="0029115F">
          <w:rPr>
            <w:rStyle w:val="TextoNormalCaracter"/>
          </w:rPr>
          <w:t>16/2011</w:t>
        </w:r>
      </w:hyperlink>
      <w:r>
        <w:t>.</w:t>
      </w:r>
    </w:p>
    <w:p w:rsidR="0029115F" w:rsidRDefault="0029115F" w:rsidP="0029115F">
      <w:pPr>
        <w:pStyle w:val="SangriaFrancesaArticulo"/>
      </w:pPr>
      <w:r w:rsidRPr="0029115F">
        <w:rPr>
          <w:rStyle w:val="TextoNormalNegritaCaracter"/>
        </w:rPr>
        <w:t>Artículo 56.</w:t>
      </w:r>
      <w:r w:rsidRPr="0029115F">
        <w:rPr>
          <w:rStyle w:val="TextoNormalCaracter"/>
        </w:rPr>
        <w:t>-</w:t>
      </w:r>
      <w:r>
        <w:t xml:space="preserve"> Auto </w:t>
      </w:r>
      <w:hyperlink w:anchor="AUTO_2011_54" w:history="1">
        <w:r w:rsidRPr="0029115F">
          <w:rPr>
            <w:rStyle w:val="TextoNormalCaracter"/>
          </w:rPr>
          <w:t>54/2011</w:t>
        </w:r>
      </w:hyperlink>
      <w:r>
        <w:t>.</w:t>
      </w:r>
    </w:p>
    <w:p w:rsidR="0029115F" w:rsidRDefault="0029115F" w:rsidP="0029115F">
      <w:pPr>
        <w:pStyle w:val="SangriaFrancesaArticulo"/>
      </w:pPr>
      <w:r w:rsidRPr="0029115F">
        <w:rPr>
          <w:rStyle w:val="TextoNormalNegritaCaracter"/>
        </w:rPr>
        <w:t>Disposición transitoria tercera.</w:t>
      </w:r>
      <w:r w:rsidRPr="0029115F">
        <w:rPr>
          <w:rStyle w:val="TextoNormalCaracter"/>
        </w:rPr>
        <w:t>-</w:t>
      </w:r>
      <w:r>
        <w:t xml:space="preserve"> Sentencias </w:t>
      </w:r>
      <w:hyperlink w:anchor="SENTENCIA_2011_22" w:history="1">
        <w:r w:rsidRPr="0029115F">
          <w:rPr>
            <w:rStyle w:val="TextoNormalCaracter"/>
          </w:rPr>
          <w:t>22/2011</w:t>
        </w:r>
      </w:hyperlink>
      <w:r>
        <w:t xml:space="preserve">, f. 2; </w:t>
      </w:r>
      <w:hyperlink w:anchor="SENTENCIA_2011_35" w:history="1">
        <w:r w:rsidRPr="0029115F">
          <w:rPr>
            <w:rStyle w:val="TextoNormalCaracter"/>
          </w:rPr>
          <w:t>35/2011</w:t>
        </w:r>
      </w:hyperlink>
      <w:r>
        <w:t xml:space="preserve">, f. 2; </w:t>
      </w:r>
      <w:hyperlink w:anchor="SENTENCIA_2011_80" w:history="1">
        <w:r w:rsidRPr="0029115F">
          <w:rPr>
            <w:rStyle w:val="TextoNormalCaracter"/>
          </w:rPr>
          <w:t>80/2011</w:t>
        </w:r>
      </w:hyperlink>
      <w:r>
        <w:t>, f. 2.</w:t>
      </w:r>
    </w:p>
    <w:p w:rsidR="0029115F" w:rsidRDefault="0029115F" w:rsidP="0029115F">
      <w:pPr>
        <w:pStyle w:val="SangriaFrancesaArticulo"/>
      </w:pPr>
      <w:r w:rsidRPr="0029115F">
        <w:rPr>
          <w:rStyle w:val="TextoNormalNegritaCaracter"/>
        </w:rPr>
        <w:t>Disposición transitoria cuarta.</w:t>
      </w:r>
      <w:r w:rsidRPr="0029115F">
        <w:rPr>
          <w:rStyle w:val="TextoNormalCaracter"/>
        </w:rPr>
        <w:t>-</w:t>
      </w:r>
      <w:r>
        <w:t xml:space="preserve"> Sentencia </w:t>
      </w:r>
      <w:hyperlink w:anchor="SENTENCIA_2011_20" w:history="1">
        <w:r w:rsidRPr="0029115F">
          <w:rPr>
            <w:rStyle w:val="TextoNormalCaracter"/>
          </w:rPr>
          <w:t>20/2011</w:t>
        </w:r>
      </w:hyperlink>
      <w:r>
        <w:t>, f. 7.</w:t>
      </w:r>
    </w:p>
    <w:p w:rsidR="0029115F" w:rsidRDefault="0029115F" w:rsidP="0029115F">
      <w:pPr>
        <w:pStyle w:val="SangriaFrancesaArticulo"/>
      </w:pPr>
      <w:r w:rsidRPr="0029115F">
        <w:rPr>
          <w:rStyle w:val="TextoNormalNegritaCaracter"/>
        </w:rPr>
        <w:t>Disposición final primera.</w:t>
      </w:r>
      <w:r w:rsidRPr="0029115F">
        <w:rPr>
          <w:rStyle w:val="TextoNormalCaracter"/>
        </w:rPr>
        <w:t>-</w:t>
      </w:r>
      <w:r>
        <w:t xml:space="preserve"> Sentencia </w:t>
      </w:r>
      <w:hyperlink w:anchor="SENTENCIA_2011_35" w:history="1">
        <w:r w:rsidRPr="0029115F">
          <w:rPr>
            <w:rStyle w:val="TextoNormalCaracter"/>
          </w:rPr>
          <w:t>35/2011</w:t>
        </w:r>
      </w:hyperlink>
      <w:r>
        <w:t>, f. 2.</w:t>
      </w:r>
    </w:p>
    <w:p w:rsidR="0029115F" w:rsidRDefault="0029115F" w:rsidP="0029115F">
      <w:pPr>
        <w:pStyle w:val="SangriaFrancesaArticulo"/>
      </w:pPr>
      <w:r w:rsidRPr="0029115F">
        <w:rPr>
          <w:rStyle w:val="TextoNormalNegritaCaracter"/>
        </w:rPr>
        <w:t>Disposición final segunda.</w:t>
      </w:r>
      <w:r w:rsidRPr="0029115F">
        <w:rPr>
          <w:rStyle w:val="TextoNormalCaracter"/>
        </w:rPr>
        <w:t>-</w:t>
      </w:r>
      <w:r>
        <w:t xml:space="preserve"> Sentencia </w:t>
      </w:r>
      <w:hyperlink w:anchor="SENTENCIA_2011_35" w:history="1">
        <w:r w:rsidRPr="0029115F">
          <w:rPr>
            <w:rStyle w:val="TextoNormalCaracter"/>
          </w:rPr>
          <w:t>35/2011</w:t>
        </w:r>
      </w:hyperlink>
      <w:r>
        <w:t>, f. 2.</w:t>
      </w:r>
    </w:p>
    <w:p w:rsidR="0029115F" w:rsidRDefault="0029115F" w:rsidP="0029115F">
      <w:pPr>
        <w:pStyle w:val="TextoNormal"/>
      </w:pPr>
    </w:p>
    <w:p w:rsidR="0029115F" w:rsidRDefault="0029115F" w:rsidP="0029115F">
      <w:pPr>
        <w:pStyle w:val="SangriaFrancesaArticulo"/>
      </w:pPr>
      <w:bookmarkStart w:id="218" w:name="INDICE22844"/>
    </w:p>
    <w:bookmarkEnd w:id="218"/>
    <w:p w:rsidR="0029115F" w:rsidRDefault="0029115F" w:rsidP="0029115F">
      <w:pPr>
        <w:pStyle w:val="TextoIndiceNivel2"/>
        <w:suppressAutoHyphens/>
      </w:pPr>
      <w:r>
        <w:t>C) Cortes Generales</w:t>
      </w:r>
    </w:p>
    <w:p w:rsidR="0029115F" w:rsidRDefault="0029115F" w:rsidP="0029115F">
      <w:pPr>
        <w:pStyle w:val="TextoIndiceNivel2"/>
      </w:pPr>
    </w:p>
    <w:p w:rsidR="0029115F" w:rsidRDefault="0029115F" w:rsidP="0029115F">
      <w:pPr>
        <w:pStyle w:val="TextoNormalNegritaCursivandice"/>
      </w:pPr>
      <w:r>
        <w:t>Reglamento del Congreso de los Diputados, de 10 de febrero de 1982</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7" w:history="1">
        <w:r w:rsidRPr="0029115F">
          <w:rPr>
            <w:rStyle w:val="TextoNormalCaracter"/>
          </w:rPr>
          <w:t>57/2011</w:t>
        </w:r>
      </w:hyperlink>
      <w:r>
        <w:t>, ff. 1, 3.</w:t>
      </w:r>
    </w:p>
    <w:p w:rsidR="0029115F" w:rsidRDefault="0029115F" w:rsidP="0029115F">
      <w:pPr>
        <w:pStyle w:val="SangriaFrancesaArticulo"/>
      </w:pPr>
      <w:r w:rsidRPr="0029115F">
        <w:rPr>
          <w:rStyle w:val="TextoNormalNegritaCaracter"/>
        </w:rPr>
        <w:t>Artículo 7.</w:t>
      </w:r>
      <w:r w:rsidRPr="0029115F">
        <w:rPr>
          <w:rStyle w:val="TextoNormalCaracter"/>
        </w:rPr>
        <w:t>-</w:t>
      </w:r>
      <w:r>
        <w:t xml:space="preserve"> Sentencia </w:t>
      </w:r>
      <w:hyperlink w:anchor="SENTENCIA_2011_57" w:history="1">
        <w:r w:rsidRPr="0029115F">
          <w:rPr>
            <w:rStyle w:val="TextoNormalCaracter"/>
          </w:rPr>
          <w:t>57/2011</w:t>
        </w:r>
      </w:hyperlink>
      <w:r>
        <w:t>, f. 4.</w:t>
      </w:r>
    </w:p>
    <w:p w:rsidR="0029115F" w:rsidRDefault="0029115F" w:rsidP="0029115F">
      <w:pPr>
        <w:pStyle w:val="SangriaFrancesaArticulo"/>
      </w:pPr>
      <w:r w:rsidRPr="0029115F">
        <w:rPr>
          <w:rStyle w:val="TextoNormalNegritaCaracter"/>
        </w:rPr>
        <w:t>Artículo 7.1.</w:t>
      </w:r>
      <w:r w:rsidRPr="0029115F">
        <w:rPr>
          <w:rStyle w:val="TextoNormalCaracter"/>
        </w:rPr>
        <w:t>-</w:t>
      </w:r>
      <w:r>
        <w:t xml:space="preserve"> Sentencia </w:t>
      </w:r>
      <w:hyperlink w:anchor="SENTENCIA_2011_57" w:history="1">
        <w:r w:rsidRPr="0029115F">
          <w:rPr>
            <w:rStyle w:val="TextoNormalCaracter"/>
          </w:rPr>
          <w:t>57/2011</w:t>
        </w:r>
      </w:hyperlink>
      <w:r>
        <w:t>, ff. 4 a 7.</w:t>
      </w:r>
    </w:p>
    <w:p w:rsidR="0029115F" w:rsidRDefault="0029115F" w:rsidP="0029115F">
      <w:pPr>
        <w:pStyle w:val="SangriaFrancesaArticulo"/>
      </w:pPr>
      <w:r w:rsidRPr="0029115F">
        <w:rPr>
          <w:rStyle w:val="TextoNormalNegritaCaracter"/>
        </w:rPr>
        <w:t>Artículo 7.2.</w:t>
      </w:r>
      <w:r w:rsidRPr="0029115F">
        <w:rPr>
          <w:rStyle w:val="TextoNormalCaracter"/>
        </w:rPr>
        <w:t>-</w:t>
      </w:r>
      <w:r>
        <w:t xml:space="preserve"> Sentencia </w:t>
      </w:r>
      <w:hyperlink w:anchor="SENTENCIA_2011_57" w:history="1">
        <w:r w:rsidRPr="0029115F">
          <w:rPr>
            <w:rStyle w:val="TextoNormalCaracter"/>
          </w:rPr>
          <w:t>57/2011</w:t>
        </w:r>
      </w:hyperlink>
      <w:r>
        <w:t>, f. 4.</w:t>
      </w:r>
    </w:p>
    <w:p w:rsidR="0029115F" w:rsidRDefault="0029115F" w:rsidP="0029115F">
      <w:pPr>
        <w:pStyle w:val="SangriaFrancesaArticulo"/>
      </w:pPr>
      <w:r w:rsidRPr="0029115F">
        <w:rPr>
          <w:rStyle w:val="TextoNormalNegritaCaracter"/>
        </w:rPr>
        <w:t>Artículo 31.1.4.</w:t>
      </w:r>
      <w:r w:rsidRPr="0029115F">
        <w:rPr>
          <w:rStyle w:val="TextoNormalCaracter"/>
        </w:rPr>
        <w:t>-</w:t>
      </w:r>
      <w:r>
        <w:t xml:space="preserve"> Sentencia </w:t>
      </w:r>
      <w:hyperlink w:anchor="SENTENCIA_2011_57" w:history="1">
        <w:r w:rsidRPr="0029115F">
          <w:rPr>
            <w:rStyle w:val="TextoNormalCaracter"/>
          </w:rPr>
          <w:t>57/2011</w:t>
        </w:r>
      </w:hyperlink>
      <w:r>
        <w:t>, f. 4.</w:t>
      </w:r>
    </w:p>
    <w:p w:rsidR="0029115F" w:rsidRDefault="0029115F" w:rsidP="0029115F">
      <w:pPr>
        <w:pStyle w:val="SangriaFrancesaArticulo"/>
      </w:pPr>
      <w:r w:rsidRPr="0029115F">
        <w:rPr>
          <w:rStyle w:val="TextoNormalNegritaCaracter"/>
        </w:rPr>
        <w:t>Artículo 110.</w:t>
      </w:r>
      <w:r w:rsidRPr="0029115F">
        <w:rPr>
          <w:rStyle w:val="TextoNormalCaracter"/>
        </w:rPr>
        <w:t>-</w:t>
      </w:r>
      <w:r>
        <w:t xml:space="preserve"> Sentencia </w:t>
      </w:r>
      <w:hyperlink w:anchor="SENTENCIA_2011_57" w:history="1">
        <w:r w:rsidRPr="0029115F">
          <w:rPr>
            <w:rStyle w:val="TextoNormalCaracter"/>
          </w:rPr>
          <w:t>57/2011</w:t>
        </w:r>
      </w:hyperlink>
      <w:r>
        <w:t>, ff. 6, 7.</w:t>
      </w:r>
    </w:p>
    <w:p w:rsidR="0029115F" w:rsidRDefault="0029115F" w:rsidP="0029115F">
      <w:pPr>
        <w:pStyle w:val="SangriaFrancesaArticulo"/>
      </w:pPr>
      <w:r w:rsidRPr="0029115F">
        <w:rPr>
          <w:rStyle w:val="TextoNormalNegritaCaracter"/>
        </w:rPr>
        <w:t>Artículo 180.</w:t>
      </w:r>
      <w:r w:rsidRPr="0029115F">
        <w:rPr>
          <w:rStyle w:val="TextoNormalCaracter"/>
        </w:rPr>
        <w:t>-</w:t>
      </w:r>
      <w:r>
        <w:t xml:space="preserve"> Sentencia </w:t>
      </w:r>
      <w:hyperlink w:anchor="SENTENCIA_2011_57" w:history="1">
        <w:r w:rsidRPr="0029115F">
          <w:rPr>
            <w:rStyle w:val="TextoNormalCaracter"/>
          </w:rPr>
          <w:t>57/2011</w:t>
        </w:r>
      </w:hyperlink>
      <w:r>
        <w:t>, f. 4.</w:t>
      </w:r>
    </w:p>
    <w:p w:rsidR="0029115F" w:rsidRDefault="0029115F" w:rsidP="0029115F">
      <w:pPr>
        <w:pStyle w:val="SangriaFrancesaArticulo"/>
      </w:pPr>
      <w:r w:rsidRPr="0029115F">
        <w:rPr>
          <w:rStyle w:val="TextoNormalNegritaCaracter"/>
        </w:rPr>
        <w:t>Artículo 185.</w:t>
      </w:r>
      <w:r w:rsidRPr="0029115F">
        <w:rPr>
          <w:rStyle w:val="TextoNormalCaracter"/>
        </w:rPr>
        <w:t>-</w:t>
      </w:r>
      <w:r>
        <w:t xml:space="preserve"> Sentencia </w:t>
      </w:r>
      <w:hyperlink w:anchor="SENTENCIA_2011_57" w:history="1">
        <w:r w:rsidRPr="0029115F">
          <w:rPr>
            <w:rStyle w:val="TextoNormalCaracter"/>
          </w:rPr>
          <w:t>57/2011</w:t>
        </w:r>
      </w:hyperlink>
      <w:r>
        <w:t>, f. 4.</w:t>
      </w:r>
    </w:p>
    <w:p w:rsidR="0029115F" w:rsidRDefault="0029115F" w:rsidP="0029115F">
      <w:pPr>
        <w:pStyle w:val="SangriaFrancesaArticulo"/>
      </w:pPr>
    </w:p>
    <w:p w:rsidR="0029115F" w:rsidRDefault="0029115F" w:rsidP="0029115F">
      <w:pPr>
        <w:pStyle w:val="TextoNormalNegritaCursivandice"/>
      </w:pPr>
      <w:r>
        <w:t>Acuerdos de la Mesa del Congreso de los Diputados de 25 de septiembre de 2007 y 30 de octubre de 2007. Impacto ambiental sobre la biodiversidad del río Guadalquivir, de la presa de Alcalá del Río y Cantillana (Sevilla)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7" w:history="1">
        <w:r w:rsidRPr="0029115F">
          <w:rPr>
            <w:rStyle w:val="TextoNormalCaracter"/>
          </w:rPr>
          <w:t>57/2011</w:t>
        </w:r>
      </w:hyperlink>
      <w:r>
        <w:t>, ff. 1, 4 a 7.</w:t>
      </w:r>
    </w:p>
    <w:p w:rsidR="0029115F" w:rsidRDefault="0029115F" w:rsidP="0029115F">
      <w:pPr>
        <w:pStyle w:val="TextoNormal"/>
      </w:pPr>
    </w:p>
    <w:p w:rsidR="0029115F" w:rsidRDefault="0029115F" w:rsidP="0029115F">
      <w:pPr>
        <w:pStyle w:val="SangriaFrancesaArticulo"/>
      </w:pPr>
      <w:bookmarkStart w:id="219" w:name="INDICE22845"/>
    </w:p>
    <w:bookmarkEnd w:id="219"/>
    <w:p w:rsidR="0029115F" w:rsidRDefault="0029115F" w:rsidP="0029115F">
      <w:pPr>
        <w:pStyle w:val="TextoIndiceNivel2"/>
        <w:suppressAutoHyphens/>
      </w:pPr>
      <w:r>
        <w:t>D) Leyes Orgánicas</w:t>
      </w:r>
    </w:p>
    <w:p w:rsidR="0029115F" w:rsidRDefault="0029115F" w:rsidP="0029115F">
      <w:pPr>
        <w:pStyle w:val="TextoIndiceNivel2"/>
      </w:pPr>
    </w:p>
    <w:p w:rsidR="0029115F" w:rsidRDefault="0029115F" w:rsidP="0029115F">
      <w:pPr>
        <w:pStyle w:val="TextoNormalNegritaCursivandice"/>
      </w:pPr>
      <w:r>
        <w:t>Ley Orgánica 1/1979, de 26 de septiembre. General penitenciaria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5" w:history="1">
        <w:r w:rsidRPr="0029115F">
          <w:rPr>
            <w:rStyle w:val="TextoNormalCaracter"/>
          </w:rPr>
          <w:t>15/2011</w:t>
        </w:r>
      </w:hyperlink>
      <w:r>
        <w:t xml:space="preserve">, f. 6; </w:t>
      </w:r>
      <w:hyperlink w:anchor="SENTENCIA_2011_59" w:history="1">
        <w:r w:rsidRPr="0029115F">
          <w:rPr>
            <w:rStyle w:val="TextoNormalCaracter"/>
          </w:rPr>
          <w:t>59/2011</w:t>
        </w:r>
      </w:hyperlink>
      <w:r>
        <w:t>, f. 7.</w:t>
      </w:r>
    </w:p>
    <w:p w:rsidR="0029115F" w:rsidRDefault="0029115F" w:rsidP="0029115F">
      <w:pPr>
        <w:pStyle w:val="SangriaFrancesaArticulo"/>
      </w:pPr>
      <w:r w:rsidRPr="0029115F">
        <w:rPr>
          <w:rStyle w:val="TextoNormalNegritaCaracter"/>
        </w:rPr>
        <w:t>Artículo 50.</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50.1.</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50.2.</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51.</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51.1.</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51.2.</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51.3.</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p>
    <w:p w:rsidR="0029115F" w:rsidRDefault="0029115F" w:rsidP="0029115F">
      <w:pPr>
        <w:pStyle w:val="TextoNormalNegritaCursivandice"/>
      </w:pPr>
      <w:r>
        <w:t>Ley Orgánica 7/1980, de 5 de julio. Libertad religiosa</w:t>
      </w:r>
    </w:p>
    <w:p w:rsidR="0029115F" w:rsidRDefault="0029115F" w:rsidP="0029115F">
      <w:pPr>
        <w:pStyle w:val="SangriaFrancesaArticulo"/>
      </w:pPr>
      <w:r w:rsidRPr="0029115F">
        <w:rPr>
          <w:rStyle w:val="TextoNormalNegritaCaracter"/>
        </w:rPr>
        <w:t>Artículo 2.1.</w:t>
      </w:r>
      <w:r w:rsidRPr="0029115F">
        <w:rPr>
          <w:rStyle w:val="TextoNormalCaracter"/>
        </w:rPr>
        <w:t>-</w:t>
      </w:r>
      <w:r>
        <w:t xml:space="preserve"> Sentencia </w:t>
      </w:r>
      <w:hyperlink w:anchor="SENTENCIA_2011_34" w:history="1">
        <w:r w:rsidRPr="0029115F">
          <w:rPr>
            <w:rStyle w:val="TextoNormalCaracter"/>
          </w:rPr>
          <w:t>34/2011</w:t>
        </w:r>
      </w:hyperlink>
      <w:r>
        <w:t>, f. 3.</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51" w:history="1">
        <w:r w:rsidRPr="0029115F">
          <w:rPr>
            <w:rStyle w:val="TextoNormalCaracter"/>
          </w:rPr>
          <w:t>51/2011</w:t>
        </w:r>
      </w:hyperlink>
      <w:r>
        <w:t>, f. 11.</w:t>
      </w:r>
    </w:p>
    <w:p w:rsidR="0029115F" w:rsidRDefault="0029115F" w:rsidP="0029115F">
      <w:pPr>
        <w:pStyle w:val="SangriaFrancesaArticulo"/>
      </w:pPr>
    </w:p>
    <w:p w:rsidR="0029115F" w:rsidRDefault="0029115F" w:rsidP="0029115F">
      <w:pPr>
        <w:pStyle w:val="TextoNormalNegritaCursivandice"/>
      </w:pPr>
      <w:r>
        <w:t>Ley Orgánica 8/1980, de 22 de septiembre. Financiación de las Comunidades Autónomas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r w:rsidRPr="0029115F">
        <w:rPr>
          <w:rStyle w:val="TextoNormalNegritaCaracter"/>
        </w:rPr>
        <w:t>Artículo 2.1 f).</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r w:rsidRPr="0029115F">
        <w:rPr>
          <w:rStyle w:val="TextoNormalNegritaCaracter"/>
        </w:rPr>
        <w:t>Artículo 2.1 g).</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r w:rsidRPr="0029115F">
        <w:rPr>
          <w:rStyle w:val="TextoNormalNegritaCaracter"/>
        </w:rPr>
        <w:t>Artículo 7.</w:t>
      </w:r>
      <w:r w:rsidRPr="0029115F">
        <w:rPr>
          <w:rStyle w:val="TextoNormalCaracter"/>
        </w:rPr>
        <w:t>-</w:t>
      </w:r>
      <w:r>
        <w:t xml:space="preserve"> Sentencia </w:t>
      </w:r>
      <w:hyperlink w:anchor="SENTENCIA_2011_73" w:history="1">
        <w:r w:rsidRPr="0029115F">
          <w:rPr>
            <w:rStyle w:val="TextoNormalCaracter"/>
          </w:rPr>
          <w:t>73/2011</w:t>
        </w:r>
      </w:hyperlink>
      <w:r>
        <w:t>, f. 4.</w:t>
      </w:r>
    </w:p>
    <w:p w:rsidR="0029115F" w:rsidRDefault="0029115F" w:rsidP="0029115F">
      <w:pPr>
        <w:pStyle w:val="SangriaFrancesaArticulo"/>
      </w:pPr>
      <w:r w:rsidRPr="0029115F">
        <w:rPr>
          <w:rStyle w:val="TextoNormalNegritaCaracter"/>
        </w:rPr>
        <w:t>Artículo 13</w:t>
      </w:r>
      <w:r>
        <w:t xml:space="preserve"> </w:t>
      </w:r>
      <w:r w:rsidRPr="0029115F">
        <w:rPr>
          <w:rStyle w:val="TextoNormalCaracter"/>
        </w:rPr>
        <w:t>(redactado por la Ley Orgánica 3/2009, de 18 de diciembre)</w:t>
      </w:r>
      <w:r w:rsidRPr="0029115F">
        <w:rPr>
          <w:rStyle w:val="TextoNormalNegritaCaracter"/>
        </w:rPr>
        <w:t>.</w:t>
      </w:r>
      <w:r w:rsidRPr="0029115F">
        <w:rPr>
          <w:rStyle w:val="TextoNormalCaracter"/>
        </w:rPr>
        <w:t>-</w:t>
      </w:r>
      <w:r>
        <w:t xml:space="preserve"> Sentencia </w:t>
      </w:r>
      <w:hyperlink w:anchor="SENTENCIA_2011_109" w:history="1">
        <w:r w:rsidRPr="0029115F">
          <w:rPr>
            <w:rStyle w:val="TextoNormalCaracter"/>
          </w:rPr>
          <w:t>109/2011</w:t>
        </w:r>
      </w:hyperlink>
      <w:r>
        <w:t>, f. 6.</w:t>
      </w:r>
    </w:p>
    <w:p w:rsidR="0029115F" w:rsidRDefault="0029115F" w:rsidP="0029115F">
      <w:pPr>
        <w:pStyle w:val="SangriaFrancesaArticulo"/>
      </w:pPr>
      <w:r w:rsidRPr="0029115F">
        <w:rPr>
          <w:rStyle w:val="TextoNormalNegritaCaracter"/>
        </w:rPr>
        <w:t>Artículo 21.1</w:t>
      </w:r>
      <w:r>
        <w:t xml:space="preserve"> </w:t>
      </w:r>
      <w:r w:rsidRPr="0029115F">
        <w:rPr>
          <w:rStyle w:val="TextoNormalCaracter"/>
        </w:rPr>
        <w:t>(redactado por la Ley Orgánica 5/2001, de 13 de diciembre)</w:t>
      </w:r>
      <w:r w:rsidRPr="0029115F">
        <w:rPr>
          <w:rStyle w:val="TextoNormalNegritaCaracter"/>
        </w:rPr>
        <w:t>.</w:t>
      </w:r>
      <w:r w:rsidRPr="0029115F">
        <w:rPr>
          <w:rStyle w:val="TextoNormalCaracter"/>
        </w:rPr>
        <w:t>-</w:t>
      </w:r>
      <w:r>
        <w:t xml:space="preserve"> Sentencia </w:t>
      </w:r>
      <w:hyperlink w:anchor="SENTENCIA_2011_74" w:history="1">
        <w:r w:rsidRPr="0029115F">
          <w:rPr>
            <w:rStyle w:val="TextoNormalCaracter"/>
          </w:rPr>
          <w:t>74/2011</w:t>
        </w:r>
      </w:hyperlink>
      <w:r>
        <w:t>, ff. 3, 6.</w:t>
      </w:r>
    </w:p>
    <w:p w:rsidR="0029115F" w:rsidRDefault="0029115F" w:rsidP="0029115F">
      <w:pPr>
        <w:pStyle w:val="SangriaFrancesaArticulo"/>
      </w:pPr>
    </w:p>
    <w:p w:rsidR="0029115F" w:rsidRDefault="0029115F" w:rsidP="0029115F">
      <w:pPr>
        <w:pStyle w:val="TextoNormalNegritaCursivandice"/>
      </w:pPr>
      <w:r>
        <w:t>Ley Orgánica 8/1983, de 25 de junio. Reforma urgente y parcial del Código penal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p>
    <w:p w:rsidR="0029115F" w:rsidRDefault="0029115F" w:rsidP="0029115F">
      <w:pPr>
        <w:pStyle w:val="TextoNormalNegritaCursivandice"/>
      </w:pPr>
      <w:r>
        <w:t>Ley Orgánica 2/1984, de 26 de marzo. Regulación del ejercicio del derecho de rectificación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99" w:history="1">
        <w:r w:rsidRPr="0029115F">
          <w:rPr>
            <w:rStyle w:val="TextoNormalCaracter"/>
          </w:rPr>
          <w:t>99/2011</w:t>
        </w:r>
      </w:hyperlink>
      <w:r>
        <w:t>, ff. 1, 3, 7.</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Sentencia </w:t>
      </w:r>
      <w:hyperlink w:anchor="SENTENCIA_2011_99" w:history="1">
        <w:r w:rsidRPr="0029115F">
          <w:rPr>
            <w:rStyle w:val="TextoNormalCaracter"/>
          </w:rPr>
          <w:t>99/2011</w:t>
        </w:r>
      </w:hyperlink>
      <w:r>
        <w:t>, f. 3.</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99" w:history="1">
        <w:r w:rsidRPr="0029115F">
          <w:rPr>
            <w:rStyle w:val="TextoNormalCaracter"/>
          </w:rPr>
          <w:t>99/2011</w:t>
        </w:r>
      </w:hyperlink>
      <w:r>
        <w:t>, f. 3.</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99" w:history="1">
        <w:r w:rsidRPr="0029115F">
          <w:rPr>
            <w:rStyle w:val="TextoNormalCaracter"/>
          </w:rPr>
          <w:t>99/2011</w:t>
        </w:r>
      </w:hyperlink>
      <w:r>
        <w:t>, f. 3.</w:t>
      </w:r>
    </w:p>
    <w:p w:rsidR="0029115F" w:rsidRDefault="0029115F" w:rsidP="0029115F">
      <w:pPr>
        <w:pStyle w:val="SangriaFrancesaArticulo"/>
      </w:pPr>
      <w:r w:rsidRPr="0029115F">
        <w:rPr>
          <w:rStyle w:val="TextoNormalNegritaCaracter"/>
        </w:rPr>
        <w:t>Artículo 5.2.</w:t>
      </w:r>
      <w:r w:rsidRPr="0029115F">
        <w:rPr>
          <w:rStyle w:val="TextoNormalCaracter"/>
        </w:rPr>
        <w:t>-</w:t>
      </w:r>
      <w:r>
        <w:t xml:space="preserve"> Sentencia </w:t>
      </w:r>
      <w:hyperlink w:anchor="SENTENCIA_2011_99" w:history="1">
        <w:r w:rsidRPr="0029115F">
          <w:rPr>
            <w:rStyle w:val="TextoNormalCaracter"/>
          </w:rPr>
          <w:t>99/2011</w:t>
        </w:r>
      </w:hyperlink>
      <w:r>
        <w:t>, f. 2.</w:t>
      </w:r>
    </w:p>
    <w:p w:rsidR="0029115F" w:rsidRDefault="0029115F" w:rsidP="0029115F">
      <w:pPr>
        <w:pStyle w:val="SangriaFrancesaArticulo"/>
      </w:pPr>
      <w:r w:rsidRPr="0029115F">
        <w:rPr>
          <w:rStyle w:val="TextoNormalNegritaCaracter"/>
        </w:rPr>
        <w:t>Artículo 6 b).</w:t>
      </w:r>
      <w:r w:rsidRPr="0029115F">
        <w:rPr>
          <w:rStyle w:val="TextoNormalCaracter"/>
        </w:rPr>
        <w:t>-</w:t>
      </w:r>
      <w:r>
        <w:t xml:space="preserve"> Sentencia </w:t>
      </w:r>
      <w:hyperlink w:anchor="SENTENCIA_2011_99" w:history="1">
        <w:r w:rsidRPr="0029115F">
          <w:rPr>
            <w:rStyle w:val="TextoNormalCaracter"/>
          </w:rPr>
          <w:t>99/2011</w:t>
        </w:r>
      </w:hyperlink>
      <w:r>
        <w:t>, f. 3.</w:t>
      </w:r>
    </w:p>
    <w:p w:rsidR="0029115F" w:rsidRDefault="0029115F" w:rsidP="0029115F">
      <w:pPr>
        <w:pStyle w:val="SangriaFrancesaArticulo"/>
      </w:pPr>
    </w:p>
    <w:p w:rsidR="0029115F" w:rsidRDefault="0029115F" w:rsidP="0029115F">
      <w:pPr>
        <w:pStyle w:val="TextoNormalNegritaCursivandice"/>
      </w:pPr>
      <w:r>
        <w:t>Ley Orgánica 6/1984, de 24 de mayo. Regulación del procedimiento habeas corpus</w:t>
      </w:r>
    </w:p>
    <w:p w:rsidR="0029115F" w:rsidRDefault="0029115F" w:rsidP="0029115F">
      <w:pPr>
        <w:pStyle w:val="SangriaFrancesaArticulo"/>
      </w:pPr>
      <w:r w:rsidRPr="0029115F">
        <w:rPr>
          <w:rStyle w:val="TextoNormalNegritaCaracter"/>
        </w:rPr>
        <w:t>Artículo 4.</w:t>
      </w:r>
      <w:r w:rsidRPr="0029115F">
        <w:rPr>
          <w:rStyle w:val="TextoNormalCaracter"/>
        </w:rPr>
        <w:t>-</w:t>
      </w:r>
      <w:r>
        <w:t xml:space="preserve"> Sentencia </w:t>
      </w:r>
      <w:hyperlink w:anchor="SENTENCIA_2011_88" w:history="1">
        <w:r w:rsidRPr="0029115F">
          <w:rPr>
            <w:rStyle w:val="TextoNormalCaracter"/>
          </w:rPr>
          <w:t>88/2011</w:t>
        </w:r>
      </w:hyperlink>
      <w:r>
        <w:t>, f. 4.</w:t>
      </w:r>
    </w:p>
    <w:p w:rsidR="0029115F" w:rsidRDefault="0029115F" w:rsidP="0029115F">
      <w:pPr>
        <w:pStyle w:val="SangriaFrancesaArticulo"/>
      </w:pPr>
    </w:p>
    <w:p w:rsidR="0029115F" w:rsidRDefault="0029115F" w:rsidP="0029115F">
      <w:pPr>
        <w:pStyle w:val="TextoNormalNegritaCursivandice"/>
      </w:pPr>
      <w:r>
        <w:t>Ley Orgánica 5/1985, de 19 de junio. Régimen electoral general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40" w:history="1">
        <w:r w:rsidRPr="0029115F">
          <w:rPr>
            <w:rStyle w:val="TextoNormalCaracter"/>
          </w:rPr>
          <w:t>40/2011</w:t>
        </w:r>
      </w:hyperlink>
      <w:r>
        <w:t xml:space="preserve">, f. 4; </w:t>
      </w:r>
      <w:hyperlink w:anchor="SENTENCIA_2011_62" w:history="1">
        <w:r w:rsidRPr="0029115F">
          <w:rPr>
            <w:rStyle w:val="TextoNormalCaracter"/>
          </w:rPr>
          <w:t>62/2011</w:t>
        </w:r>
      </w:hyperlink>
      <w:r>
        <w:t>, ff. 2, 5, VP II.</w:t>
      </w:r>
    </w:p>
    <w:p w:rsidR="0029115F" w:rsidRDefault="0029115F" w:rsidP="0029115F">
      <w:pPr>
        <w:pStyle w:val="SangriaFrancesaArticulo"/>
      </w:pPr>
      <w:r w:rsidRPr="0029115F">
        <w:rPr>
          <w:rStyle w:val="TextoNormalNegritaCaracter"/>
        </w:rPr>
        <w:lastRenderedPageBreak/>
        <w:t>Preámbulo.</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62" w:history="1">
        <w:r w:rsidRPr="0029115F">
          <w:rPr>
            <w:rStyle w:val="TextoNormalCaracter"/>
          </w:rPr>
          <w:t>62/2011</w:t>
        </w:r>
      </w:hyperlink>
      <w:r>
        <w:t>, f. 6.</w:t>
      </w:r>
    </w:p>
    <w:p w:rsidR="0029115F" w:rsidRDefault="0029115F" w:rsidP="0029115F">
      <w:pPr>
        <w:pStyle w:val="SangriaFrancesaArticulo"/>
      </w:pPr>
      <w:r w:rsidRPr="0029115F">
        <w:rPr>
          <w:rStyle w:val="TextoNormalNegritaCaracter"/>
        </w:rPr>
        <w:t>Artículo 6.4</w:t>
      </w:r>
      <w:r>
        <w:t xml:space="preserve"> </w:t>
      </w:r>
      <w:r w:rsidRPr="0029115F">
        <w:rPr>
          <w:rStyle w:val="TextoNormalCaracter"/>
        </w:rPr>
        <w:t>(redactado por la Ley Orgánica 3/2011, de 28 de enero)</w:t>
      </w:r>
      <w:r w:rsidRPr="0029115F">
        <w:rPr>
          <w:rStyle w:val="TextoNormalNegritaCaracter"/>
        </w:rPr>
        <w:t>.</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44.</w:t>
      </w:r>
      <w:r w:rsidRPr="0029115F">
        <w:rPr>
          <w:rStyle w:val="TextoNormalCaracter"/>
        </w:rPr>
        <w:t>-</w:t>
      </w:r>
      <w:r>
        <w:t xml:space="preserve"> Sentencias </w:t>
      </w:r>
      <w:hyperlink w:anchor="SENTENCIA_2011_60" w:history="1">
        <w:r w:rsidRPr="0029115F">
          <w:rPr>
            <w:rStyle w:val="TextoNormalCaracter"/>
          </w:rPr>
          <w:t>60/2011</w:t>
        </w:r>
      </w:hyperlink>
      <w:r>
        <w:t xml:space="preserve">, f. 4; </w:t>
      </w:r>
      <w:hyperlink w:anchor="SENTENCIA_2011_62" w:history="1">
        <w:r w:rsidRPr="0029115F">
          <w:rPr>
            <w:rStyle w:val="TextoNormalCaracter"/>
          </w:rPr>
          <w:t>62/2011</w:t>
        </w:r>
      </w:hyperlink>
      <w:r>
        <w:t>, f. 5, VP III.</w:t>
      </w:r>
    </w:p>
    <w:p w:rsidR="0029115F" w:rsidRDefault="0029115F" w:rsidP="0029115F">
      <w:pPr>
        <w:pStyle w:val="SangriaFrancesaArticulo"/>
      </w:pPr>
      <w:r w:rsidRPr="0029115F">
        <w:rPr>
          <w:rStyle w:val="TextoNormalNegritaCaracter"/>
        </w:rPr>
        <w:t>Artículo 44 bis</w:t>
      </w:r>
      <w:r>
        <w:t xml:space="preserve"> </w:t>
      </w:r>
      <w:r w:rsidRPr="0029115F">
        <w:rPr>
          <w:rStyle w:val="TextoNormalCaracter"/>
        </w:rPr>
        <w:t>(redactado por la Ley Orgánica 3/2007, de 22 de marzo)</w:t>
      </w:r>
      <w:r w:rsidRPr="0029115F">
        <w:rPr>
          <w:rStyle w:val="TextoNormalNegritaCaracter"/>
        </w:rPr>
        <w:t>.</w:t>
      </w:r>
      <w:r w:rsidRPr="0029115F">
        <w:rPr>
          <w:rStyle w:val="TextoNormalCaracter"/>
        </w:rPr>
        <w:t>-</w:t>
      </w:r>
      <w:r>
        <w:t xml:space="preserve"> Sentencia </w:t>
      </w:r>
      <w:hyperlink w:anchor="SENTENCIA_2011_40" w:history="1">
        <w:r w:rsidRPr="0029115F">
          <w:rPr>
            <w:rStyle w:val="TextoNormalCaracter"/>
          </w:rPr>
          <w:t>40/2011</w:t>
        </w:r>
      </w:hyperlink>
      <w:r>
        <w:t>, ff. 3, 4, 9.</w:t>
      </w:r>
    </w:p>
    <w:p w:rsidR="0029115F" w:rsidRDefault="0029115F" w:rsidP="0029115F">
      <w:pPr>
        <w:pStyle w:val="SangriaFrancesaArticulo"/>
      </w:pPr>
      <w:r w:rsidRPr="0029115F">
        <w:rPr>
          <w:rStyle w:val="TextoNormalNegritaCaracter"/>
        </w:rPr>
        <w:t>Artículo 44 bis, apartado 1</w:t>
      </w:r>
      <w:r>
        <w:t xml:space="preserve"> </w:t>
      </w:r>
      <w:r w:rsidRPr="0029115F">
        <w:rPr>
          <w:rStyle w:val="TextoNormalCaracter"/>
        </w:rPr>
        <w:t>(redactado por la Ley Orgánica 3/2007, de 22 de marzo)</w:t>
      </w:r>
      <w:r w:rsidRPr="0029115F">
        <w:rPr>
          <w:rStyle w:val="TextoNormalNegritaCaracter"/>
        </w:rPr>
        <w:t>.</w:t>
      </w:r>
      <w:r w:rsidRPr="0029115F">
        <w:rPr>
          <w:rStyle w:val="TextoNormalCaracter"/>
        </w:rPr>
        <w:t>-</w:t>
      </w:r>
      <w:r>
        <w:t xml:space="preserve"> Sentencia </w:t>
      </w:r>
      <w:hyperlink w:anchor="SENTENCIA_2011_40" w:history="1">
        <w:r w:rsidRPr="0029115F">
          <w:rPr>
            <w:rStyle w:val="TextoNormalCaracter"/>
          </w:rPr>
          <w:t>40/2011</w:t>
        </w:r>
      </w:hyperlink>
      <w:r>
        <w:t>, ff. 4, 7.</w:t>
      </w:r>
    </w:p>
    <w:p w:rsidR="0029115F" w:rsidRDefault="0029115F" w:rsidP="0029115F">
      <w:pPr>
        <w:pStyle w:val="SangriaFrancesaArticulo"/>
      </w:pPr>
      <w:r w:rsidRPr="0029115F">
        <w:rPr>
          <w:rStyle w:val="TextoNormalNegritaCaracter"/>
        </w:rPr>
        <w:t>Artículo 44.1 b).</w:t>
      </w:r>
      <w:r w:rsidRPr="0029115F">
        <w:rPr>
          <w:rStyle w:val="TextoNormalCaracter"/>
        </w:rPr>
        <w:t>-</w:t>
      </w:r>
      <w:r>
        <w:t xml:space="preserve"> Sentencia </w:t>
      </w:r>
      <w:hyperlink w:anchor="SENTENCIA_2011_60" w:history="1">
        <w:r w:rsidRPr="0029115F">
          <w:rPr>
            <w:rStyle w:val="TextoNormalCaracter"/>
          </w:rPr>
          <w:t>60/2011</w:t>
        </w:r>
      </w:hyperlink>
      <w:r>
        <w:t>, f. 4.</w:t>
      </w:r>
    </w:p>
    <w:p w:rsidR="0029115F" w:rsidRDefault="0029115F" w:rsidP="0029115F">
      <w:pPr>
        <w:pStyle w:val="SangriaFrancesaArticulo"/>
      </w:pPr>
      <w:r w:rsidRPr="0029115F">
        <w:rPr>
          <w:rStyle w:val="TextoNormalNegritaCaracter"/>
        </w:rPr>
        <w:t>Artículo 44.2.</w:t>
      </w:r>
      <w:r w:rsidRPr="0029115F">
        <w:rPr>
          <w:rStyle w:val="TextoNormalCaracter"/>
        </w:rPr>
        <w:t>-</w:t>
      </w:r>
      <w:r>
        <w:t xml:space="preserve"> Sentencia </w:t>
      </w:r>
      <w:hyperlink w:anchor="SENTENCIA_2011_60" w:history="1">
        <w:r w:rsidRPr="0029115F">
          <w:rPr>
            <w:rStyle w:val="TextoNormalCaracter"/>
          </w:rPr>
          <w:t>60/2011</w:t>
        </w:r>
      </w:hyperlink>
      <w:r>
        <w:t>, f. 4.</w:t>
      </w:r>
    </w:p>
    <w:p w:rsidR="0029115F" w:rsidRDefault="0029115F" w:rsidP="0029115F">
      <w:pPr>
        <w:pStyle w:val="SangriaFrancesaArticulo"/>
      </w:pPr>
      <w:r w:rsidRPr="0029115F">
        <w:rPr>
          <w:rStyle w:val="TextoNormalNegritaCaracter"/>
        </w:rPr>
        <w:t>Artículo 44.3.</w:t>
      </w:r>
      <w:r w:rsidRPr="0029115F">
        <w:rPr>
          <w:rStyle w:val="TextoNormalCaracter"/>
        </w:rPr>
        <w:t>-</w:t>
      </w:r>
      <w:r>
        <w:t xml:space="preserve"> Sentencia </w:t>
      </w:r>
      <w:hyperlink w:anchor="SENTENCIA_2011_60" w:history="1">
        <w:r w:rsidRPr="0029115F">
          <w:rPr>
            <w:rStyle w:val="TextoNormalCaracter"/>
          </w:rPr>
          <w:t>60/2011</w:t>
        </w:r>
      </w:hyperlink>
      <w:r>
        <w:t>, f. 4.</w:t>
      </w:r>
    </w:p>
    <w:p w:rsidR="0029115F" w:rsidRDefault="0029115F" w:rsidP="0029115F">
      <w:pPr>
        <w:pStyle w:val="SangriaFrancesaArticulo"/>
      </w:pPr>
      <w:r w:rsidRPr="0029115F">
        <w:rPr>
          <w:rStyle w:val="TextoNormalNegritaCaracter"/>
        </w:rPr>
        <w:t>Artículo 44.4.</w:t>
      </w:r>
      <w:r w:rsidRPr="0029115F">
        <w:rPr>
          <w:rStyle w:val="TextoNormalCaracter"/>
        </w:rPr>
        <w:t>-</w:t>
      </w:r>
      <w:r>
        <w:t xml:space="preserve"> Sentencia </w:t>
      </w:r>
      <w:hyperlink w:anchor="SENTENCIA_2011_61" w:history="1">
        <w:r w:rsidRPr="0029115F">
          <w:rPr>
            <w:rStyle w:val="TextoNormalCaracter"/>
          </w:rPr>
          <w:t>61/2011</w:t>
        </w:r>
      </w:hyperlink>
      <w:r>
        <w:t>, ff. 4, 8 a 12.</w:t>
      </w:r>
    </w:p>
    <w:p w:rsidR="0029115F" w:rsidRDefault="0029115F" w:rsidP="0029115F">
      <w:pPr>
        <w:pStyle w:val="SangriaIzquierdaArticulo"/>
      </w:pPr>
      <w:r>
        <w:t xml:space="preserve">Auto </w:t>
      </w:r>
      <w:hyperlink w:anchor="AUTO_2011_51" w:history="1">
        <w:r w:rsidRPr="0029115F">
          <w:rPr>
            <w:rStyle w:val="TextoNormalCaracter"/>
          </w:rPr>
          <w:t>51/2011</w:t>
        </w:r>
      </w:hyperlink>
      <w:r>
        <w:t>.</w:t>
      </w:r>
    </w:p>
    <w:p w:rsidR="0029115F" w:rsidRDefault="0029115F" w:rsidP="0029115F">
      <w:pPr>
        <w:pStyle w:val="SangriaFrancesaArticulo"/>
      </w:pPr>
      <w:r w:rsidRPr="0029115F">
        <w:rPr>
          <w:rStyle w:val="TextoNormalNegritaCaracter"/>
        </w:rPr>
        <w:t>Artículo 44.4</w:t>
      </w:r>
      <w:r>
        <w:t xml:space="preserve"> </w:t>
      </w:r>
      <w:r w:rsidRPr="0029115F">
        <w:rPr>
          <w:rStyle w:val="TextoNormalCaracter"/>
        </w:rPr>
        <w:t>(redactado por la Ley Orgánica 3/2011, de 28 de enero)</w:t>
      </w:r>
      <w:r w:rsidRPr="0029115F">
        <w:rPr>
          <w:rStyle w:val="TextoNormalNegritaCaracter"/>
        </w:rPr>
        <w:t>.</w:t>
      </w:r>
      <w:r w:rsidRPr="0029115F">
        <w:rPr>
          <w:rStyle w:val="TextoNormalCaracter"/>
        </w:rPr>
        <w:t>-</w:t>
      </w:r>
      <w:r>
        <w:t xml:space="preserve"> Sentencias </w:t>
      </w:r>
      <w:hyperlink w:anchor="SENTENCIA_2011_61" w:history="1">
        <w:r w:rsidRPr="0029115F">
          <w:rPr>
            <w:rStyle w:val="TextoNormalCaracter"/>
          </w:rPr>
          <w:t>61/2011</w:t>
        </w:r>
      </w:hyperlink>
      <w:r>
        <w:t xml:space="preserve">, f. 9; </w:t>
      </w:r>
      <w:hyperlink w:anchor="SENTENCIA_2011_62" w:history="1">
        <w:r w:rsidRPr="0029115F">
          <w:rPr>
            <w:rStyle w:val="TextoNormalCaracter"/>
          </w:rPr>
          <w:t>62/2011</w:t>
        </w:r>
      </w:hyperlink>
      <w:r>
        <w:t>, ff. 2, 3, 5, 6, 12, VP III, VP IV.</w:t>
      </w:r>
    </w:p>
    <w:p w:rsidR="0029115F" w:rsidRDefault="0029115F" w:rsidP="0029115F">
      <w:pPr>
        <w:pStyle w:val="SangriaFrancesaArticulo"/>
      </w:pPr>
      <w:r w:rsidRPr="0029115F">
        <w:rPr>
          <w:rStyle w:val="TextoNormalNegritaCaracter"/>
        </w:rPr>
        <w:t>Artículo 44.4</w:t>
      </w:r>
      <w:r>
        <w:t xml:space="preserve"> </w:t>
      </w:r>
      <w:r w:rsidRPr="0029115F">
        <w:rPr>
          <w:rStyle w:val="TextoNormalCaracter"/>
        </w:rPr>
        <w:t>(redactado por la Ley Orgánica 6/2002, de 27 de junio)</w:t>
      </w:r>
      <w:r w:rsidRPr="0029115F">
        <w:rPr>
          <w:rStyle w:val="TextoNormalNegritaCaracter"/>
        </w:rPr>
        <w:t>.</w:t>
      </w:r>
      <w:r w:rsidRPr="0029115F">
        <w:rPr>
          <w:rStyle w:val="TextoNormalCaracter"/>
        </w:rPr>
        <w:t>-</w:t>
      </w:r>
      <w:r>
        <w:t xml:space="preserve"> Sentencia </w:t>
      </w:r>
      <w:hyperlink w:anchor="SENTENCIA_2011_61" w:history="1">
        <w:r w:rsidRPr="0029115F">
          <w:rPr>
            <w:rStyle w:val="TextoNormalCaracter"/>
          </w:rPr>
          <w:t>61/2011</w:t>
        </w:r>
      </w:hyperlink>
      <w:r>
        <w:t>, f. 9.</w:t>
      </w:r>
    </w:p>
    <w:p w:rsidR="0029115F" w:rsidRDefault="0029115F" w:rsidP="0029115F">
      <w:pPr>
        <w:pStyle w:val="SangriaFrancesaArticulo"/>
      </w:pPr>
      <w:r w:rsidRPr="0029115F">
        <w:rPr>
          <w:rStyle w:val="TextoNormalNegritaCaracter"/>
        </w:rPr>
        <w:t>Artículo 46.4.</w:t>
      </w:r>
      <w:r w:rsidRPr="0029115F">
        <w:rPr>
          <w:rStyle w:val="TextoNormalCaracter"/>
        </w:rPr>
        <w:t>-</w:t>
      </w:r>
      <w:r>
        <w:t xml:space="preserve"> Sentencia </w:t>
      </w:r>
      <w:hyperlink w:anchor="SENTENCIA_2011_60" w:history="1">
        <w:r w:rsidRPr="0029115F">
          <w:rPr>
            <w:rStyle w:val="TextoNormalCaracter"/>
          </w:rPr>
          <w:t>60/2011</w:t>
        </w:r>
      </w:hyperlink>
      <w:r>
        <w:t>, f. 4.</w:t>
      </w:r>
    </w:p>
    <w:p w:rsidR="0029115F" w:rsidRDefault="0029115F" w:rsidP="0029115F">
      <w:pPr>
        <w:pStyle w:val="SangriaFrancesaArticulo"/>
      </w:pPr>
      <w:r w:rsidRPr="0029115F">
        <w:rPr>
          <w:rStyle w:val="TextoNormalNegritaCaracter"/>
        </w:rPr>
        <w:t>Artículo 49.</w:t>
      </w:r>
      <w:r w:rsidRPr="0029115F">
        <w:rPr>
          <w:rStyle w:val="TextoNormalCaracter"/>
        </w:rPr>
        <w:t>-</w:t>
      </w:r>
      <w:r>
        <w:t xml:space="preserve"> Sentencias </w:t>
      </w:r>
      <w:hyperlink w:anchor="SENTENCIA_2011_60" w:history="1">
        <w:r w:rsidRPr="0029115F">
          <w:rPr>
            <w:rStyle w:val="TextoNormalCaracter"/>
          </w:rPr>
          <w:t>60/2011</w:t>
        </w:r>
      </w:hyperlink>
      <w:r>
        <w:t xml:space="preserve">, f. 3; </w:t>
      </w:r>
      <w:hyperlink w:anchor="SENTENCIA_2011_61" w:history="1">
        <w:r w:rsidRPr="0029115F">
          <w:rPr>
            <w:rStyle w:val="TextoNormalCaracter"/>
          </w:rPr>
          <w:t>61/2011</w:t>
        </w:r>
      </w:hyperlink>
      <w:r>
        <w:t xml:space="preserve">, ff. 4, 6; </w:t>
      </w:r>
      <w:hyperlink w:anchor="SENTENCIA_2011_62" w:history="1">
        <w:r w:rsidRPr="0029115F">
          <w:rPr>
            <w:rStyle w:val="TextoNormalCaracter"/>
          </w:rPr>
          <w:t>62/2011</w:t>
        </w:r>
      </w:hyperlink>
      <w:r>
        <w:t>, ff. 2, 5, VP III.</w:t>
      </w:r>
    </w:p>
    <w:p w:rsidR="0029115F" w:rsidRDefault="0029115F" w:rsidP="0029115F">
      <w:pPr>
        <w:pStyle w:val="SangriaFrancesaArticulo"/>
      </w:pPr>
      <w:r w:rsidRPr="0029115F">
        <w:rPr>
          <w:rStyle w:val="TextoNormalNegritaCaracter"/>
        </w:rPr>
        <w:t>Artículo 49.1.</w:t>
      </w:r>
      <w:r w:rsidRPr="0029115F">
        <w:rPr>
          <w:rStyle w:val="TextoNormalCaracter"/>
        </w:rPr>
        <w:t>-</w:t>
      </w:r>
      <w:r>
        <w:t xml:space="preserve"> Sentencia </w:t>
      </w:r>
      <w:hyperlink w:anchor="SENTENCIA_2011_62" w:history="1">
        <w:r w:rsidRPr="0029115F">
          <w:rPr>
            <w:rStyle w:val="TextoNormalCaracter"/>
          </w:rPr>
          <w:t>62/2011</w:t>
        </w:r>
      </w:hyperlink>
      <w:r>
        <w:t>, f. 5, VP III.</w:t>
      </w:r>
    </w:p>
    <w:p w:rsidR="0029115F" w:rsidRDefault="0029115F" w:rsidP="0029115F">
      <w:pPr>
        <w:pStyle w:val="SangriaFrancesaArticulo"/>
      </w:pPr>
      <w:r w:rsidRPr="0029115F">
        <w:rPr>
          <w:rStyle w:val="TextoNormalNegritaCaracter"/>
        </w:rPr>
        <w:t>Artículo 49.4.</w:t>
      </w:r>
      <w:r w:rsidRPr="0029115F">
        <w:rPr>
          <w:rStyle w:val="TextoNormalCaracter"/>
        </w:rPr>
        <w:t>-</w:t>
      </w:r>
      <w:r>
        <w:t xml:space="preserve"> Sentencia </w:t>
      </w:r>
      <w:hyperlink w:anchor="SENTENCIA_2011_62" w:history="1">
        <w:r w:rsidRPr="0029115F">
          <w:rPr>
            <w:rStyle w:val="TextoNormalCaracter"/>
          </w:rPr>
          <w:t>62/2011</w:t>
        </w:r>
      </w:hyperlink>
      <w:r>
        <w:t>, f. 2.</w:t>
      </w:r>
    </w:p>
    <w:p w:rsidR="0029115F" w:rsidRDefault="0029115F" w:rsidP="0029115F">
      <w:pPr>
        <w:pStyle w:val="SangriaFrancesaArticulo"/>
      </w:pPr>
      <w:r w:rsidRPr="0029115F">
        <w:rPr>
          <w:rStyle w:val="TextoNormalNegritaCaracter"/>
        </w:rPr>
        <w:t>Artículo 49.5.</w:t>
      </w:r>
      <w:r w:rsidRPr="0029115F">
        <w:rPr>
          <w:rStyle w:val="TextoNormalCaracter"/>
        </w:rPr>
        <w:t>-</w:t>
      </w:r>
      <w:r>
        <w:t xml:space="preserve"> Sentencia </w:t>
      </w:r>
      <w:hyperlink w:anchor="SENTENCIA_2011_62" w:history="1">
        <w:r w:rsidRPr="0029115F">
          <w:rPr>
            <w:rStyle w:val="TextoNormalCaracter"/>
          </w:rPr>
          <w:t>62/2011</w:t>
        </w:r>
      </w:hyperlink>
      <w:r>
        <w:t>, f. 5, VP III.</w:t>
      </w:r>
    </w:p>
    <w:p w:rsidR="0029115F" w:rsidRDefault="0029115F" w:rsidP="0029115F">
      <w:pPr>
        <w:pStyle w:val="SangriaFrancesaArticulo"/>
      </w:pPr>
      <w:r w:rsidRPr="0029115F">
        <w:rPr>
          <w:rStyle w:val="TextoNormalNegritaCaracter"/>
        </w:rPr>
        <w:t>Artículo 49.5 c)</w:t>
      </w:r>
      <w:r>
        <w:t xml:space="preserve"> </w:t>
      </w:r>
      <w:r w:rsidRPr="0029115F">
        <w:rPr>
          <w:rStyle w:val="TextoNormalCaracter"/>
        </w:rPr>
        <w:t>(redactado por la Ley Orgánica 3/2011, de 28 de enero)</w:t>
      </w:r>
      <w:r w:rsidRPr="0029115F">
        <w:rPr>
          <w:rStyle w:val="TextoNormalNegritaCaracter"/>
        </w:rPr>
        <w:t>.</w:t>
      </w:r>
      <w:r w:rsidRPr="0029115F">
        <w:rPr>
          <w:rStyle w:val="TextoNormalCaracter"/>
        </w:rPr>
        <w:t>-</w:t>
      </w:r>
      <w:r>
        <w:t xml:space="preserve"> Sentencia </w:t>
      </w:r>
      <w:hyperlink w:anchor="SENTENCIA_2011_62" w:history="1">
        <w:r w:rsidRPr="0029115F">
          <w:rPr>
            <w:rStyle w:val="TextoNormalCaracter"/>
          </w:rPr>
          <w:t>62/2011</w:t>
        </w:r>
      </w:hyperlink>
      <w:r>
        <w:t>, f. 5, VP III.</w:t>
      </w:r>
    </w:p>
    <w:p w:rsidR="0029115F" w:rsidRDefault="0029115F" w:rsidP="0029115F">
      <w:pPr>
        <w:pStyle w:val="SangriaFrancesaArticulo"/>
      </w:pPr>
      <w:r w:rsidRPr="0029115F">
        <w:rPr>
          <w:rStyle w:val="TextoNormalNegritaCaracter"/>
        </w:rPr>
        <w:t>Artículo 108.4 bis</w:t>
      </w:r>
      <w:r>
        <w:t xml:space="preserve"> </w:t>
      </w:r>
      <w:r w:rsidRPr="0029115F">
        <w:rPr>
          <w:rStyle w:val="TextoNormalCaracter"/>
        </w:rPr>
        <w:t>(redactado por la Ley Orgánica 3/2011, de 28 de enero)</w:t>
      </w:r>
      <w:r w:rsidRPr="0029115F">
        <w:rPr>
          <w:rStyle w:val="TextoNormalNegritaCaracter"/>
        </w:rPr>
        <w:t>.</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162.</w:t>
      </w:r>
      <w:r w:rsidRPr="0029115F">
        <w:rPr>
          <w:rStyle w:val="TextoNormalCaracter"/>
        </w:rPr>
        <w:t>-</w:t>
      </w:r>
      <w:r>
        <w:t xml:space="preserve"> Sentencia </w:t>
      </w:r>
      <w:hyperlink w:anchor="SENTENCIA_2011_19" w:history="1">
        <w:r w:rsidRPr="0029115F">
          <w:rPr>
            <w:rStyle w:val="TextoNormalCaracter"/>
          </w:rPr>
          <w:t>19/2011</w:t>
        </w:r>
      </w:hyperlink>
      <w:r>
        <w:t>, f. 2.</w:t>
      </w:r>
    </w:p>
    <w:p w:rsidR="0029115F" w:rsidRDefault="0029115F" w:rsidP="0029115F">
      <w:pPr>
        <w:pStyle w:val="SangriaFrancesaArticulo"/>
      </w:pPr>
      <w:r w:rsidRPr="0029115F">
        <w:rPr>
          <w:rStyle w:val="TextoNormalNegritaCaracter"/>
        </w:rPr>
        <w:t>Disposición adicional primera, apartado 2.</w:t>
      </w:r>
      <w:r w:rsidRPr="0029115F">
        <w:rPr>
          <w:rStyle w:val="TextoNormalCaracter"/>
        </w:rPr>
        <w:t>-</w:t>
      </w:r>
      <w:r>
        <w:t xml:space="preserve"> Sentencia </w:t>
      </w:r>
      <w:hyperlink w:anchor="SENTENCIA_2011_40" w:history="1">
        <w:r w:rsidRPr="0029115F">
          <w:rPr>
            <w:rStyle w:val="TextoNormalCaracter"/>
          </w:rPr>
          <w:t>40/2011</w:t>
        </w:r>
      </w:hyperlink>
      <w:r>
        <w:t>, f. 4.</w:t>
      </w:r>
    </w:p>
    <w:p w:rsidR="0029115F" w:rsidRDefault="0029115F" w:rsidP="0029115F">
      <w:pPr>
        <w:pStyle w:val="SangriaFrancesaArticulo"/>
      </w:pPr>
    </w:p>
    <w:p w:rsidR="0029115F" w:rsidRDefault="0029115F" w:rsidP="0029115F">
      <w:pPr>
        <w:pStyle w:val="TextoNormalNegritaCursivandice"/>
      </w:pPr>
      <w:r>
        <w:t>Ley Orgánica 6/1985, de 1 de julio. Poder judicial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IzquierdaArticulo"/>
      </w:pPr>
      <w:r>
        <w:t xml:space="preserve">Auto </w:t>
      </w:r>
      <w:hyperlink w:anchor="AUTO_2011_51" w:history="1">
        <w:r w:rsidRPr="0029115F">
          <w:rPr>
            <w:rStyle w:val="TextoNormalCaracter"/>
          </w:rPr>
          <w:t>51/2011</w:t>
        </w:r>
      </w:hyperlink>
      <w:r>
        <w:t>.</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Sentencia </w:t>
      </w:r>
      <w:hyperlink w:anchor="SENTENCIA_2011_59" w:history="1">
        <w:r w:rsidRPr="0029115F">
          <w:rPr>
            <w:rStyle w:val="TextoNormalCaracter"/>
          </w:rPr>
          <w:t>59/2011</w:t>
        </w:r>
      </w:hyperlink>
      <w:r>
        <w:t>, f. 8.</w:t>
      </w:r>
    </w:p>
    <w:p w:rsidR="0029115F" w:rsidRDefault="0029115F" w:rsidP="0029115F">
      <w:pPr>
        <w:pStyle w:val="SangriaFrancesaArticulo"/>
      </w:pPr>
      <w:r w:rsidRPr="0029115F">
        <w:rPr>
          <w:rStyle w:val="TextoNormalNegritaCaracter"/>
        </w:rPr>
        <w:t>Artículo 7.</w:t>
      </w:r>
      <w:r w:rsidRPr="0029115F">
        <w:rPr>
          <w:rStyle w:val="TextoNormalCaracter"/>
        </w:rPr>
        <w:t>-</w:t>
      </w:r>
      <w:r>
        <w:t xml:space="preserve"> Sentencia </w:t>
      </w:r>
      <w:hyperlink w:anchor="SENTENCIA_2011_89" w:history="1">
        <w:r w:rsidRPr="0029115F">
          <w:rPr>
            <w:rStyle w:val="TextoNormalCaracter"/>
          </w:rPr>
          <w:t>89/2011</w:t>
        </w:r>
      </w:hyperlink>
      <w:r>
        <w:t>, ff. 1, 4, 5.</w:t>
      </w:r>
    </w:p>
    <w:p w:rsidR="0029115F" w:rsidRDefault="0029115F" w:rsidP="0029115F">
      <w:pPr>
        <w:pStyle w:val="SangriaFrancesaArticulo"/>
      </w:pPr>
      <w:r w:rsidRPr="0029115F">
        <w:rPr>
          <w:rStyle w:val="TextoNormalNegritaCaracter"/>
        </w:rPr>
        <w:t>Artículo 7.3.</w:t>
      </w:r>
      <w:r w:rsidRPr="0029115F">
        <w:rPr>
          <w:rStyle w:val="TextoNormalCaracter"/>
        </w:rPr>
        <w:t>-</w:t>
      </w:r>
      <w:r>
        <w:t xml:space="preserve"> Sentencia </w:t>
      </w:r>
      <w:hyperlink w:anchor="SENTENCIA_2011_58" w:history="1">
        <w:r w:rsidRPr="0029115F">
          <w:rPr>
            <w:rStyle w:val="TextoNormalCaracter"/>
          </w:rPr>
          <w:t>58/2011</w:t>
        </w:r>
      </w:hyperlink>
      <w:r>
        <w:t>, f. 3.</w:t>
      </w:r>
    </w:p>
    <w:p w:rsidR="0029115F" w:rsidRDefault="0029115F" w:rsidP="0029115F">
      <w:pPr>
        <w:pStyle w:val="SangriaFrancesaArticulo"/>
      </w:pPr>
      <w:r w:rsidRPr="0029115F">
        <w:rPr>
          <w:rStyle w:val="TextoNormalNegritaCaracter"/>
        </w:rPr>
        <w:t>Artículo 11.2.</w:t>
      </w:r>
      <w:r w:rsidRPr="0029115F">
        <w:rPr>
          <w:rStyle w:val="TextoNormalCaracter"/>
        </w:rPr>
        <w:t>-</w:t>
      </w:r>
      <w:r>
        <w:t xml:space="preserve"> Auto </w:t>
      </w:r>
      <w:hyperlink w:anchor="AUTO_2011_40" w:history="1">
        <w:r w:rsidRPr="0029115F">
          <w:rPr>
            <w:rStyle w:val="TextoNormalCaracter"/>
          </w:rPr>
          <w:t>40/2011</w:t>
        </w:r>
      </w:hyperlink>
      <w:r>
        <w:t>.</w:t>
      </w:r>
    </w:p>
    <w:p w:rsidR="0029115F" w:rsidRDefault="0029115F" w:rsidP="0029115F">
      <w:pPr>
        <w:pStyle w:val="SangriaFrancesaArticulo"/>
      </w:pPr>
      <w:r w:rsidRPr="0029115F">
        <w:rPr>
          <w:rStyle w:val="TextoNormalNegritaCaracter"/>
        </w:rPr>
        <w:t>Artículo 21.</w:t>
      </w:r>
      <w:r w:rsidRPr="0029115F">
        <w:rPr>
          <w:rStyle w:val="TextoNormalCaracter"/>
        </w:rPr>
        <w:t>-</w:t>
      </w:r>
      <w:r>
        <w:t xml:space="preserve"> Sentencia </w:t>
      </w:r>
      <w:hyperlink w:anchor="SENTENCIA_2011_8" w:history="1">
        <w:r w:rsidRPr="0029115F">
          <w:rPr>
            <w:rStyle w:val="TextoNormalCaracter"/>
          </w:rPr>
          <w:t>8/2011</w:t>
        </w:r>
      </w:hyperlink>
      <w:r>
        <w:t>, f. 5.</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Sentencia </w:t>
      </w:r>
      <w:hyperlink w:anchor="SENTENCIA_2011_8" w:history="1">
        <w:r w:rsidRPr="0029115F">
          <w:rPr>
            <w:rStyle w:val="TextoNormalCaracter"/>
          </w:rPr>
          <w:t>8/2011</w:t>
        </w:r>
      </w:hyperlink>
      <w:r>
        <w:t>, f. 5.</w:t>
      </w:r>
    </w:p>
    <w:p w:rsidR="0029115F" w:rsidRDefault="0029115F" w:rsidP="0029115F">
      <w:pPr>
        <w:pStyle w:val="SangriaFrancesaArticulo"/>
      </w:pPr>
      <w:r w:rsidRPr="0029115F">
        <w:rPr>
          <w:rStyle w:val="TextoNormalNegritaCaracter"/>
        </w:rPr>
        <w:t>Artículo 22.3.</w:t>
      </w:r>
      <w:r w:rsidRPr="0029115F">
        <w:rPr>
          <w:rStyle w:val="TextoNormalCaracter"/>
        </w:rPr>
        <w:t>-</w:t>
      </w:r>
      <w:r>
        <w:t xml:space="preserve"> Sentencia </w:t>
      </w:r>
      <w:hyperlink w:anchor="SENTENCIA_2011_8" w:history="1">
        <w:r w:rsidRPr="0029115F">
          <w:rPr>
            <w:rStyle w:val="TextoNormalCaracter"/>
          </w:rPr>
          <w:t>8/2011</w:t>
        </w:r>
      </w:hyperlink>
      <w:r>
        <w:t>, f. 5.</w:t>
      </w:r>
    </w:p>
    <w:p w:rsidR="0029115F" w:rsidRDefault="0029115F" w:rsidP="0029115F">
      <w:pPr>
        <w:pStyle w:val="SangriaFrancesaArticulo"/>
      </w:pPr>
      <w:r w:rsidRPr="0029115F">
        <w:rPr>
          <w:rStyle w:val="TextoNormalNegritaCaracter"/>
        </w:rPr>
        <w:t>Artículo 61.</w:t>
      </w:r>
      <w:r w:rsidRPr="0029115F">
        <w:rPr>
          <w:rStyle w:val="TextoNormalCaracter"/>
        </w:rPr>
        <w:t>-</w:t>
      </w:r>
      <w:r>
        <w:t xml:space="preserve"> Sentencias </w:t>
      </w:r>
      <w:hyperlink w:anchor="SENTENCIA_2011_61" w:history="1">
        <w:r w:rsidRPr="0029115F">
          <w:rPr>
            <w:rStyle w:val="TextoNormalCaracter"/>
          </w:rPr>
          <w:t>61/2011</w:t>
        </w:r>
      </w:hyperlink>
      <w:r>
        <w:t xml:space="preserve">, ff. 1, 12; </w:t>
      </w:r>
      <w:hyperlink w:anchor="SENTENCIA_2011_62" w:history="1">
        <w:r w:rsidRPr="0029115F">
          <w:rPr>
            <w:rStyle w:val="TextoNormalCaracter"/>
          </w:rPr>
          <w:t>62/2011</w:t>
        </w:r>
      </w:hyperlink>
      <w:r>
        <w:t>, ff. 1, 4 a 6, VP I, VP II, VP III, VP IV.</w:t>
      </w:r>
    </w:p>
    <w:p w:rsidR="0029115F" w:rsidRDefault="0029115F" w:rsidP="0029115F">
      <w:pPr>
        <w:pStyle w:val="SangriaIzquierdaArticulo"/>
      </w:pPr>
      <w:r>
        <w:t xml:space="preserve">Auto </w:t>
      </w:r>
      <w:hyperlink w:anchor="AUTO_2011_51" w:history="1">
        <w:r w:rsidRPr="0029115F">
          <w:rPr>
            <w:rStyle w:val="TextoNormalCaracter"/>
          </w:rPr>
          <w:t>51/2011</w:t>
        </w:r>
      </w:hyperlink>
      <w:r>
        <w:t>.</w:t>
      </w:r>
    </w:p>
    <w:p w:rsidR="0029115F" w:rsidRDefault="0029115F" w:rsidP="0029115F">
      <w:pPr>
        <w:pStyle w:val="SangriaFrancesaArticulo"/>
      </w:pPr>
      <w:r w:rsidRPr="0029115F">
        <w:rPr>
          <w:rStyle w:val="TextoNormalNegritaCaracter"/>
        </w:rPr>
        <w:t>Artículo 94</w:t>
      </w:r>
      <w:r>
        <w:t xml:space="preserve"> </w:t>
      </w:r>
      <w:r w:rsidRPr="0029115F">
        <w:rPr>
          <w:rStyle w:val="TextoNormalCaracter"/>
        </w:rPr>
        <w:t>(redactado por la Ley Orgánica 5/2003, de 27 de mayo)</w:t>
      </w:r>
      <w:r w:rsidRPr="0029115F">
        <w:rPr>
          <w:rStyle w:val="TextoNormalNegritaCaracter"/>
        </w:rPr>
        <w:t>.</w:t>
      </w:r>
      <w:r w:rsidRPr="0029115F">
        <w:rPr>
          <w:rStyle w:val="TextoNormalCaracter"/>
        </w:rPr>
        <w:t>-</w:t>
      </w:r>
      <w:r>
        <w:t xml:space="preserve"> Sentencia </w:t>
      </w:r>
      <w:hyperlink w:anchor="SENTENCIA_2011_59" w:history="1">
        <w:r w:rsidRPr="0029115F">
          <w:rPr>
            <w:rStyle w:val="TextoNormalCaracter"/>
          </w:rPr>
          <w:t>59/2011</w:t>
        </w:r>
      </w:hyperlink>
      <w:r>
        <w:t>, f. 8.</w:t>
      </w:r>
    </w:p>
    <w:p w:rsidR="0029115F" w:rsidRDefault="0029115F" w:rsidP="0029115F">
      <w:pPr>
        <w:pStyle w:val="SangriaFrancesaArticulo"/>
      </w:pPr>
      <w:r w:rsidRPr="0029115F">
        <w:rPr>
          <w:rStyle w:val="TextoNormalNegritaCaracter"/>
        </w:rPr>
        <w:t>Artículo 185.1.</w:t>
      </w:r>
      <w:r w:rsidRPr="0029115F">
        <w:rPr>
          <w:rStyle w:val="TextoNormalCaracter"/>
        </w:rPr>
        <w:t>-</w:t>
      </w:r>
      <w:r>
        <w:t xml:space="preserve"> Sentencia </w:t>
      </w:r>
      <w:hyperlink w:anchor="SENTENCIA_2011_11" w:history="1">
        <w:r w:rsidRPr="0029115F">
          <w:rPr>
            <w:rStyle w:val="TextoNormalCaracter"/>
          </w:rPr>
          <w:t>11/2011</w:t>
        </w:r>
      </w:hyperlink>
      <w:r>
        <w:t>, ff. 7, 8.</w:t>
      </w:r>
    </w:p>
    <w:p w:rsidR="0029115F" w:rsidRDefault="0029115F" w:rsidP="0029115F">
      <w:pPr>
        <w:pStyle w:val="SangriaFrancesaArticulo"/>
      </w:pPr>
      <w:r w:rsidRPr="0029115F">
        <w:rPr>
          <w:rStyle w:val="TextoNormalNegritaCaracter"/>
        </w:rPr>
        <w:t>Artículo 217.</w:t>
      </w:r>
      <w:r w:rsidRPr="0029115F">
        <w:rPr>
          <w:rStyle w:val="TextoNormalCaracter"/>
        </w:rPr>
        <w:t>-</w:t>
      </w:r>
      <w:r>
        <w:t xml:space="preserve"> Autos </w:t>
      </w:r>
      <w:hyperlink w:anchor="AUTO_2011_51" w:history="1">
        <w:r w:rsidRPr="0029115F">
          <w:rPr>
            <w:rStyle w:val="TextoNormalCaracter"/>
          </w:rPr>
          <w:t>51/2011</w:t>
        </w:r>
      </w:hyperlink>
      <w:r>
        <w:t xml:space="preserve">; </w:t>
      </w:r>
      <w:hyperlink w:anchor="AUTO_2011_59" w:history="1">
        <w:r w:rsidRPr="0029115F">
          <w:rPr>
            <w:rStyle w:val="TextoNormalCaracter"/>
          </w:rPr>
          <w:t>59/2011</w:t>
        </w:r>
      </w:hyperlink>
      <w:r>
        <w:t>.</w:t>
      </w:r>
    </w:p>
    <w:p w:rsidR="0029115F" w:rsidRDefault="0029115F" w:rsidP="0029115F">
      <w:pPr>
        <w:pStyle w:val="SangriaFrancesaArticulo"/>
      </w:pPr>
      <w:r w:rsidRPr="0029115F">
        <w:rPr>
          <w:rStyle w:val="TextoNormalNegritaCaracter"/>
        </w:rPr>
        <w:lastRenderedPageBreak/>
        <w:t>Artículo 219.8.</w:t>
      </w:r>
      <w:r w:rsidRPr="0029115F">
        <w:rPr>
          <w:rStyle w:val="TextoNormalCaracter"/>
        </w:rPr>
        <w:t>-</w:t>
      </w:r>
      <w:r>
        <w:t xml:space="preserve"> Auto </w:t>
      </w:r>
      <w:hyperlink w:anchor="AUTO_2011_34" w:history="1">
        <w:r w:rsidRPr="0029115F">
          <w:rPr>
            <w:rStyle w:val="TextoNormalCaracter"/>
          </w:rPr>
          <w:t>34/2011</w:t>
        </w:r>
      </w:hyperlink>
      <w:r>
        <w:t>.</w:t>
      </w:r>
    </w:p>
    <w:p w:rsidR="0029115F" w:rsidRDefault="0029115F" w:rsidP="0029115F">
      <w:pPr>
        <w:pStyle w:val="SangriaFrancesaArticulo"/>
      </w:pPr>
      <w:r w:rsidRPr="0029115F">
        <w:rPr>
          <w:rStyle w:val="TextoNormalNegritaCaracter"/>
        </w:rPr>
        <w:t>Artículo 219.9.</w:t>
      </w:r>
      <w:r w:rsidRPr="0029115F">
        <w:rPr>
          <w:rStyle w:val="TextoNormalCaracter"/>
        </w:rPr>
        <w:t>-</w:t>
      </w:r>
      <w:r>
        <w:t xml:space="preserve"> Auto </w:t>
      </w:r>
      <w:hyperlink w:anchor="AUTO_2011_40" w:history="1">
        <w:r w:rsidRPr="0029115F">
          <w:rPr>
            <w:rStyle w:val="TextoNormalCaracter"/>
          </w:rPr>
          <w:t>40/2011</w:t>
        </w:r>
      </w:hyperlink>
      <w:r>
        <w:t>.</w:t>
      </w:r>
    </w:p>
    <w:p w:rsidR="0029115F" w:rsidRDefault="0029115F" w:rsidP="0029115F">
      <w:pPr>
        <w:pStyle w:val="SangriaFrancesaArticulo"/>
      </w:pPr>
      <w:r w:rsidRPr="0029115F">
        <w:rPr>
          <w:rStyle w:val="TextoNormalNegritaCaracter"/>
        </w:rPr>
        <w:t>Artículo 219.10.</w:t>
      </w:r>
      <w:r w:rsidRPr="0029115F">
        <w:rPr>
          <w:rStyle w:val="TextoNormalCaracter"/>
        </w:rPr>
        <w:t>-</w:t>
      </w:r>
      <w:r>
        <w:t xml:space="preserve"> Autos </w:t>
      </w:r>
      <w:hyperlink w:anchor="AUTO_2011_40" w:history="1">
        <w:r w:rsidRPr="0029115F">
          <w:rPr>
            <w:rStyle w:val="TextoNormalCaracter"/>
          </w:rPr>
          <w:t>40/2011</w:t>
        </w:r>
      </w:hyperlink>
      <w:r>
        <w:t xml:space="preserve">; </w:t>
      </w:r>
      <w:hyperlink w:anchor="AUTO_2011_51" w:history="1">
        <w:r w:rsidRPr="0029115F">
          <w:rPr>
            <w:rStyle w:val="TextoNormalCaracter"/>
          </w:rPr>
          <w:t>51/2011</w:t>
        </w:r>
      </w:hyperlink>
      <w:r>
        <w:t xml:space="preserve">; </w:t>
      </w:r>
      <w:hyperlink w:anchor="AUTO_2011_59" w:history="1">
        <w:r w:rsidRPr="0029115F">
          <w:rPr>
            <w:rStyle w:val="TextoNormalCaracter"/>
          </w:rPr>
          <w:t>59/2011</w:t>
        </w:r>
      </w:hyperlink>
      <w:r>
        <w:t>.</w:t>
      </w:r>
    </w:p>
    <w:p w:rsidR="0029115F" w:rsidRDefault="0029115F" w:rsidP="0029115F">
      <w:pPr>
        <w:pStyle w:val="SangriaFrancesaArticulo"/>
      </w:pPr>
      <w:r w:rsidRPr="0029115F">
        <w:rPr>
          <w:rStyle w:val="TextoNormalNegritaCaracter"/>
        </w:rPr>
        <w:t>Artículo 219.13.</w:t>
      </w:r>
      <w:r w:rsidRPr="0029115F">
        <w:rPr>
          <w:rStyle w:val="TextoNormalCaracter"/>
        </w:rPr>
        <w:t>-</w:t>
      </w:r>
      <w:r>
        <w:t xml:space="preserve"> Autos </w:t>
      </w:r>
      <w:hyperlink w:anchor="AUTO_2011_59" w:history="1">
        <w:r w:rsidRPr="0029115F">
          <w:rPr>
            <w:rStyle w:val="TextoNormalCaracter"/>
          </w:rPr>
          <w:t>59/2011</w:t>
        </w:r>
      </w:hyperlink>
      <w:r>
        <w:t xml:space="preserve">; </w:t>
      </w:r>
      <w:hyperlink w:anchor="AUTO_2011_76" w:history="1">
        <w:r w:rsidRPr="0029115F">
          <w:rPr>
            <w:rStyle w:val="TextoNormalCaracter"/>
          </w:rPr>
          <w:t>76/2011</w:t>
        </w:r>
      </w:hyperlink>
      <w:r>
        <w:t>.</w:t>
      </w:r>
    </w:p>
    <w:p w:rsidR="0029115F" w:rsidRDefault="0029115F" w:rsidP="0029115F">
      <w:pPr>
        <w:pStyle w:val="SangriaFrancesaArticulo"/>
      </w:pPr>
      <w:r w:rsidRPr="0029115F">
        <w:rPr>
          <w:rStyle w:val="TextoNormalNegritaCaracter"/>
        </w:rPr>
        <w:t>Artículo 219.16.</w:t>
      </w:r>
      <w:r w:rsidRPr="0029115F">
        <w:rPr>
          <w:rStyle w:val="TextoNormalCaracter"/>
        </w:rPr>
        <w:t>-</w:t>
      </w:r>
      <w:r>
        <w:t xml:space="preserve"> Auto </w:t>
      </w:r>
      <w:hyperlink w:anchor="AUTO_2011_76" w:history="1">
        <w:r w:rsidRPr="0029115F">
          <w:rPr>
            <w:rStyle w:val="TextoNormalCaracter"/>
          </w:rPr>
          <w:t>76/2011</w:t>
        </w:r>
      </w:hyperlink>
      <w:r>
        <w:t>.</w:t>
      </w:r>
    </w:p>
    <w:p w:rsidR="0029115F" w:rsidRDefault="0029115F" w:rsidP="0029115F">
      <w:pPr>
        <w:pStyle w:val="SangriaFrancesaArticulo"/>
      </w:pPr>
      <w:r w:rsidRPr="0029115F">
        <w:rPr>
          <w:rStyle w:val="TextoNormalNegritaCaracter"/>
        </w:rPr>
        <w:t>Artículo 221.1.</w:t>
      </w:r>
      <w:r w:rsidRPr="0029115F">
        <w:rPr>
          <w:rStyle w:val="TextoNormalCaracter"/>
        </w:rPr>
        <w:t>-</w:t>
      </w:r>
      <w:r>
        <w:t xml:space="preserve"> Auto </w:t>
      </w:r>
      <w:hyperlink w:anchor="AUTO_2011_76" w:history="1">
        <w:r w:rsidRPr="0029115F">
          <w:rPr>
            <w:rStyle w:val="TextoNormalCaracter"/>
          </w:rPr>
          <w:t>76/2011</w:t>
        </w:r>
      </w:hyperlink>
      <w:r>
        <w:t>.</w:t>
      </w:r>
    </w:p>
    <w:p w:rsidR="0029115F" w:rsidRDefault="0029115F" w:rsidP="0029115F">
      <w:pPr>
        <w:pStyle w:val="SangriaFrancesaArticulo"/>
      </w:pPr>
      <w:r w:rsidRPr="0029115F">
        <w:rPr>
          <w:rStyle w:val="TextoNormalNegritaCaracter"/>
        </w:rPr>
        <w:t>Artículo 227.</w:t>
      </w:r>
      <w:r w:rsidRPr="0029115F">
        <w:rPr>
          <w:rStyle w:val="TextoNormalCaracter"/>
        </w:rPr>
        <w:t>-</w:t>
      </w:r>
      <w:r>
        <w:t xml:space="preserve"> Auto </w:t>
      </w:r>
      <w:hyperlink w:anchor="AUTO_2011_40" w:history="1">
        <w:r w:rsidRPr="0029115F">
          <w:rPr>
            <w:rStyle w:val="TextoNormalCaracter"/>
          </w:rPr>
          <w:t>40/2011</w:t>
        </w:r>
      </w:hyperlink>
      <w:r>
        <w:t>.</w:t>
      </w:r>
    </w:p>
    <w:p w:rsidR="0029115F" w:rsidRDefault="0029115F" w:rsidP="0029115F">
      <w:pPr>
        <w:pStyle w:val="SangriaFrancesaArticulo"/>
      </w:pPr>
      <w:r w:rsidRPr="0029115F">
        <w:rPr>
          <w:rStyle w:val="TextoNormalNegritaCaracter"/>
        </w:rPr>
        <w:t>Artículo 240.3</w:t>
      </w:r>
      <w:r>
        <w:t xml:space="preserve"> </w:t>
      </w:r>
      <w:r w:rsidRPr="0029115F">
        <w:rPr>
          <w:rStyle w:val="TextoNormalCaracter"/>
        </w:rPr>
        <w:t>(redactado por la Ley Orgánica 13/1999, de 14 de mayo)</w:t>
      </w:r>
      <w:r w:rsidRPr="0029115F">
        <w:rPr>
          <w:rStyle w:val="TextoNormalNegritaCaracter"/>
        </w:rPr>
        <w:t>.</w:t>
      </w:r>
      <w:r w:rsidRPr="0029115F">
        <w:rPr>
          <w:rStyle w:val="TextoNormalCaracter"/>
        </w:rPr>
        <w:t>-</w:t>
      </w:r>
      <w:r>
        <w:t xml:space="preserve"> Sentencia </w:t>
      </w:r>
      <w:hyperlink w:anchor="SENTENCIA_2011_51" w:history="1">
        <w:r w:rsidRPr="0029115F">
          <w:rPr>
            <w:rStyle w:val="TextoNormalCaracter"/>
          </w:rPr>
          <w:t>51/2011</w:t>
        </w:r>
      </w:hyperlink>
      <w:r>
        <w:t>, f. 2.</w:t>
      </w:r>
    </w:p>
    <w:p w:rsidR="0029115F" w:rsidRDefault="0029115F" w:rsidP="0029115F">
      <w:pPr>
        <w:pStyle w:val="SangriaFrancesaArticulo"/>
      </w:pPr>
      <w:r w:rsidRPr="0029115F">
        <w:rPr>
          <w:rStyle w:val="TextoNormalNegritaCaracter"/>
        </w:rPr>
        <w:t>Artículo 241</w:t>
      </w:r>
      <w:r>
        <w:t xml:space="preserve"> </w:t>
      </w:r>
      <w:r w:rsidRPr="0029115F">
        <w:rPr>
          <w:rStyle w:val="TextoNormalCaracter"/>
        </w:rPr>
        <w:t>(redactado por la Ley Orgánica 19/2003, de 23 de diciembre)</w:t>
      </w:r>
      <w:r w:rsidRPr="0029115F">
        <w:rPr>
          <w:rStyle w:val="TextoNormalNegritaCaracter"/>
        </w:rPr>
        <w:t>.</w:t>
      </w:r>
      <w:r w:rsidRPr="0029115F">
        <w:rPr>
          <w:rStyle w:val="TextoNormalCaracter"/>
        </w:rPr>
        <w:t>-</w:t>
      </w:r>
      <w:r>
        <w:t xml:space="preserve"> Sentencias </w:t>
      </w:r>
      <w:hyperlink w:anchor="SENTENCIA_2011_13" w:history="1">
        <w:r w:rsidRPr="0029115F">
          <w:rPr>
            <w:rStyle w:val="TextoNormalCaracter"/>
          </w:rPr>
          <w:t>13/2011</w:t>
        </w:r>
      </w:hyperlink>
      <w:r>
        <w:t xml:space="preserve">, f. 2; </w:t>
      </w:r>
      <w:hyperlink w:anchor="SENTENCIA_2011_23" w:history="1">
        <w:r w:rsidRPr="0029115F">
          <w:rPr>
            <w:rStyle w:val="TextoNormalCaracter"/>
          </w:rPr>
          <w:t>23/2011</w:t>
        </w:r>
      </w:hyperlink>
      <w:r>
        <w:t xml:space="preserve">, f. 2; </w:t>
      </w:r>
      <w:hyperlink w:anchor="SENTENCIA_2011_33" w:history="1">
        <w:r w:rsidRPr="0029115F">
          <w:rPr>
            <w:rStyle w:val="TextoNormalCaracter"/>
          </w:rPr>
          <w:t>33/2011</w:t>
        </w:r>
      </w:hyperlink>
      <w:r>
        <w:t xml:space="preserve">, f. 2; </w:t>
      </w:r>
      <w:hyperlink w:anchor="SENTENCIA_2011_51" w:history="1">
        <w:r w:rsidRPr="0029115F">
          <w:rPr>
            <w:rStyle w:val="TextoNormalCaracter"/>
          </w:rPr>
          <w:t>51/2011</w:t>
        </w:r>
      </w:hyperlink>
      <w:r>
        <w:t xml:space="preserve">, f. 2; </w:t>
      </w:r>
      <w:hyperlink w:anchor="SENTENCIA_2011_66" w:history="1">
        <w:r w:rsidRPr="0029115F">
          <w:rPr>
            <w:rStyle w:val="TextoNormalCaracter"/>
          </w:rPr>
          <w:t>66/2011</w:t>
        </w:r>
      </w:hyperlink>
      <w:r>
        <w:t xml:space="preserve">, f. 2; </w:t>
      </w:r>
      <w:hyperlink w:anchor="SENTENCIA_2011_80" w:history="1">
        <w:r w:rsidRPr="0029115F">
          <w:rPr>
            <w:rStyle w:val="TextoNormalCaracter"/>
          </w:rPr>
          <w:t>80/2011</w:t>
        </w:r>
      </w:hyperlink>
      <w:r>
        <w:t xml:space="preserve">, f. 2; </w:t>
      </w:r>
      <w:hyperlink w:anchor="SENTENCIA_2011_89" w:history="1">
        <w:r w:rsidRPr="0029115F">
          <w:rPr>
            <w:rStyle w:val="TextoNormalCaracter"/>
          </w:rPr>
          <w:t>89/2011</w:t>
        </w:r>
      </w:hyperlink>
      <w:r>
        <w:t xml:space="preserve">, f. 1; </w:t>
      </w:r>
      <w:hyperlink w:anchor="SENTENCIA_2011_104" w:history="1">
        <w:r w:rsidRPr="0029115F">
          <w:rPr>
            <w:rStyle w:val="TextoNormalCaracter"/>
          </w:rPr>
          <w:t>104/2011</w:t>
        </w:r>
      </w:hyperlink>
      <w:r>
        <w:t>, f. 4.</w:t>
      </w:r>
    </w:p>
    <w:p w:rsidR="0029115F" w:rsidRDefault="0029115F" w:rsidP="0029115F">
      <w:pPr>
        <w:pStyle w:val="SangriaFrancesaArticulo"/>
      </w:pPr>
      <w:r w:rsidRPr="0029115F">
        <w:rPr>
          <w:rStyle w:val="TextoNormalNegritaCaracter"/>
        </w:rPr>
        <w:t>Artículo 241.1</w:t>
      </w:r>
      <w:r>
        <w:t xml:space="preserve"> </w:t>
      </w:r>
      <w:r w:rsidRPr="0029115F">
        <w:rPr>
          <w:rStyle w:val="TextoNormalCaracter"/>
        </w:rPr>
        <w:t>(redactado por la Ley Orgánica 19/2003 de 23 de diciembre)</w:t>
      </w:r>
      <w:r w:rsidRPr="0029115F">
        <w:rPr>
          <w:rStyle w:val="TextoNormalNegritaCaracter"/>
        </w:rPr>
        <w:t>.</w:t>
      </w:r>
      <w:r w:rsidRPr="0029115F">
        <w:rPr>
          <w:rStyle w:val="TextoNormalCaracter"/>
        </w:rPr>
        <w:t>-</w:t>
      </w:r>
      <w:r>
        <w:t xml:space="preserve"> Sentencias </w:t>
      </w:r>
      <w:hyperlink w:anchor="SENTENCIA_2011_22" w:history="1">
        <w:r w:rsidRPr="0029115F">
          <w:rPr>
            <w:rStyle w:val="TextoNormalCaracter"/>
          </w:rPr>
          <w:t>22/2011</w:t>
        </w:r>
      </w:hyperlink>
      <w:r>
        <w:t xml:space="preserve">, f. 2; </w:t>
      </w:r>
      <w:hyperlink w:anchor="SENTENCIA_2011_35" w:history="1">
        <w:r w:rsidRPr="0029115F">
          <w:rPr>
            <w:rStyle w:val="TextoNormalCaracter"/>
          </w:rPr>
          <w:t>35/2011</w:t>
        </w:r>
      </w:hyperlink>
      <w:r>
        <w:t xml:space="preserve">, f. 2; </w:t>
      </w:r>
      <w:hyperlink w:anchor="SENTENCIA_2011_44" w:history="1">
        <w:r w:rsidRPr="0029115F">
          <w:rPr>
            <w:rStyle w:val="TextoNormalCaracter"/>
          </w:rPr>
          <w:t>44/2011</w:t>
        </w:r>
      </w:hyperlink>
      <w:r>
        <w:t xml:space="preserve">, f. 1; </w:t>
      </w:r>
      <w:hyperlink w:anchor="SENTENCIA_2011_69" w:history="1">
        <w:r w:rsidRPr="0029115F">
          <w:rPr>
            <w:rStyle w:val="TextoNormalCaracter"/>
          </w:rPr>
          <w:t>69/2011</w:t>
        </w:r>
      </w:hyperlink>
      <w:r>
        <w:t xml:space="preserve">, f. 1; </w:t>
      </w:r>
      <w:hyperlink w:anchor="SENTENCIA_2011_105" w:history="1">
        <w:r w:rsidRPr="0029115F">
          <w:rPr>
            <w:rStyle w:val="TextoNormalCaracter"/>
          </w:rPr>
          <w:t>105/2011</w:t>
        </w:r>
      </w:hyperlink>
      <w:r>
        <w:t>, f. 2.</w:t>
      </w:r>
    </w:p>
    <w:p w:rsidR="0029115F" w:rsidRDefault="0029115F" w:rsidP="0029115F">
      <w:pPr>
        <w:pStyle w:val="SangriaFrancesaArticulo"/>
      </w:pPr>
      <w:r w:rsidRPr="0029115F">
        <w:rPr>
          <w:rStyle w:val="TextoNormalNegritaCaracter"/>
        </w:rPr>
        <w:t>Artículo 241.1</w:t>
      </w:r>
      <w:r>
        <w:t xml:space="preserve"> </w:t>
      </w:r>
      <w:r w:rsidRPr="0029115F">
        <w:rPr>
          <w:rStyle w:val="TextoNormalCaracter"/>
        </w:rPr>
        <w:t>(redactado por la Ley Orgánica 6/2007, de 24 de mayo)</w:t>
      </w:r>
      <w:r w:rsidRPr="0029115F">
        <w:rPr>
          <w:rStyle w:val="TextoNormalNegritaCaracter"/>
        </w:rPr>
        <w:t>.</w:t>
      </w:r>
      <w:r w:rsidRPr="0029115F">
        <w:rPr>
          <w:rStyle w:val="TextoNormalCaracter"/>
        </w:rPr>
        <w:t>-</w:t>
      </w:r>
      <w:r>
        <w:t xml:space="preserve"> Sentencias </w:t>
      </w:r>
      <w:hyperlink w:anchor="SENTENCIA_2011_44" w:history="1">
        <w:r w:rsidRPr="0029115F">
          <w:rPr>
            <w:rStyle w:val="TextoNormalCaracter"/>
          </w:rPr>
          <w:t>44/2011</w:t>
        </w:r>
      </w:hyperlink>
      <w:r>
        <w:t xml:space="preserve">, f. 5; </w:t>
      </w:r>
      <w:hyperlink w:anchor="SENTENCIA_2011_47" w:history="1">
        <w:r w:rsidRPr="0029115F">
          <w:rPr>
            <w:rStyle w:val="TextoNormalCaracter"/>
          </w:rPr>
          <w:t>47/2011</w:t>
        </w:r>
      </w:hyperlink>
      <w:r>
        <w:t xml:space="preserve">, f. 7; </w:t>
      </w:r>
      <w:hyperlink w:anchor="SENTENCIA_2011_89" w:history="1">
        <w:r w:rsidRPr="0029115F">
          <w:rPr>
            <w:rStyle w:val="TextoNormalCaracter"/>
          </w:rPr>
          <w:t>89/2011</w:t>
        </w:r>
      </w:hyperlink>
      <w:r>
        <w:t>, f. 2.</w:t>
      </w:r>
    </w:p>
    <w:p w:rsidR="0029115F" w:rsidRDefault="0029115F" w:rsidP="0029115F">
      <w:pPr>
        <w:pStyle w:val="SangriaIzquierdaArticulo"/>
      </w:pPr>
      <w:r>
        <w:t xml:space="preserve">Autos </w:t>
      </w:r>
      <w:hyperlink w:anchor="AUTO_2011_29" w:history="1">
        <w:r w:rsidRPr="0029115F">
          <w:rPr>
            <w:rStyle w:val="TextoNormalCaracter"/>
          </w:rPr>
          <w:t>29/2011</w:t>
        </w:r>
      </w:hyperlink>
      <w:r>
        <w:t xml:space="preserve">; </w:t>
      </w:r>
      <w:hyperlink w:anchor="AUTO_2011_36" w:history="1">
        <w:r w:rsidRPr="0029115F">
          <w:rPr>
            <w:rStyle w:val="TextoNormalCaracter"/>
          </w:rPr>
          <w:t>36/2011</w:t>
        </w:r>
      </w:hyperlink>
      <w:r>
        <w:t>.</w:t>
      </w:r>
    </w:p>
    <w:p w:rsidR="0029115F" w:rsidRDefault="0029115F" w:rsidP="0029115F">
      <w:pPr>
        <w:pStyle w:val="SangriaFrancesaArticulo"/>
      </w:pPr>
      <w:r w:rsidRPr="0029115F">
        <w:rPr>
          <w:rStyle w:val="TextoNormalNegritaCaracter"/>
        </w:rPr>
        <w:t>Artículo 267.</w:t>
      </w:r>
      <w:r w:rsidRPr="0029115F">
        <w:rPr>
          <w:rStyle w:val="TextoNormalCaracter"/>
        </w:rPr>
        <w:t>-</w:t>
      </w:r>
      <w:r>
        <w:t xml:space="preserve"> Sentencias </w:t>
      </w:r>
      <w:hyperlink w:anchor="SENTENCIA_2011_3" w:history="1">
        <w:r w:rsidRPr="0029115F">
          <w:rPr>
            <w:rStyle w:val="TextoNormalCaracter"/>
          </w:rPr>
          <w:t>3/2011</w:t>
        </w:r>
      </w:hyperlink>
      <w:r>
        <w:t xml:space="preserve">, f. 2; </w:t>
      </w:r>
      <w:hyperlink w:anchor="SENTENCIA_2011_11" w:history="1">
        <w:r w:rsidRPr="0029115F">
          <w:rPr>
            <w:rStyle w:val="TextoNormalCaracter"/>
          </w:rPr>
          <w:t>11/2011</w:t>
        </w:r>
      </w:hyperlink>
      <w:r>
        <w:t xml:space="preserve">, f. 4; </w:t>
      </w:r>
      <w:hyperlink w:anchor="SENTENCIA_2011_89" w:history="1">
        <w:r w:rsidRPr="0029115F">
          <w:rPr>
            <w:rStyle w:val="TextoNormalCaracter"/>
          </w:rPr>
          <w:t>89/2011</w:t>
        </w:r>
      </w:hyperlink>
      <w:r>
        <w:t>, f. 4.</w:t>
      </w:r>
    </w:p>
    <w:p w:rsidR="0029115F" w:rsidRDefault="0029115F" w:rsidP="0029115F">
      <w:pPr>
        <w:pStyle w:val="SangriaFrancesaArticulo"/>
      </w:pPr>
      <w:r w:rsidRPr="0029115F">
        <w:rPr>
          <w:rStyle w:val="TextoNormalNegritaCaracter"/>
        </w:rPr>
        <w:t>Artículo 267.3</w:t>
      </w:r>
      <w:r>
        <w:t xml:space="preserve"> </w:t>
      </w:r>
      <w:r w:rsidRPr="0029115F">
        <w:rPr>
          <w:rStyle w:val="TextoNormalCaracter"/>
        </w:rPr>
        <w:t>(redactado por la Ley Orgánica 19/2003, de 23 de diciembre)</w:t>
      </w:r>
      <w:r w:rsidRPr="0029115F">
        <w:rPr>
          <w:rStyle w:val="TextoNormalNegritaCaracter"/>
        </w:rPr>
        <w:t>.</w:t>
      </w:r>
      <w:r w:rsidRPr="0029115F">
        <w:rPr>
          <w:rStyle w:val="TextoNormalCaracter"/>
        </w:rPr>
        <w:t>-</w:t>
      </w:r>
      <w:r>
        <w:t xml:space="preserve"> Sentencia </w:t>
      </w:r>
      <w:hyperlink w:anchor="SENTENCIA_2011_11" w:history="1">
        <w:r w:rsidRPr="0029115F">
          <w:rPr>
            <w:rStyle w:val="TextoNormalCaracter"/>
          </w:rPr>
          <w:t>11/2011</w:t>
        </w:r>
      </w:hyperlink>
      <w:r>
        <w:t>, f. 4.</w:t>
      </w:r>
    </w:p>
    <w:p w:rsidR="0029115F" w:rsidRDefault="0029115F" w:rsidP="0029115F">
      <w:pPr>
        <w:pStyle w:val="SangriaFrancesaArticulo"/>
      </w:pPr>
      <w:r w:rsidRPr="0029115F">
        <w:rPr>
          <w:rStyle w:val="TextoNormalNegritaCaracter"/>
        </w:rPr>
        <w:t>Artículo 267.5.</w:t>
      </w:r>
      <w:r w:rsidRPr="0029115F">
        <w:rPr>
          <w:rStyle w:val="TextoNormalCaracter"/>
        </w:rPr>
        <w:t>-</w:t>
      </w:r>
      <w:r>
        <w:t xml:space="preserve"> Sentencia </w:t>
      </w:r>
      <w:hyperlink w:anchor="SENTENCIA_2011_89" w:history="1">
        <w:r w:rsidRPr="0029115F">
          <w:rPr>
            <w:rStyle w:val="TextoNormalCaracter"/>
          </w:rPr>
          <w:t>89/2011</w:t>
        </w:r>
      </w:hyperlink>
      <w:r>
        <w:t>, ff. 3, 4.</w:t>
      </w:r>
    </w:p>
    <w:p w:rsidR="0029115F" w:rsidRDefault="0029115F" w:rsidP="0029115F">
      <w:pPr>
        <w:pStyle w:val="SangriaFrancesaArticulo"/>
      </w:pPr>
      <w:r w:rsidRPr="0029115F">
        <w:rPr>
          <w:rStyle w:val="TextoNormalNegritaCaracter"/>
        </w:rPr>
        <w:t>Artículo 453.</w:t>
      </w:r>
      <w:r w:rsidRPr="0029115F">
        <w:rPr>
          <w:rStyle w:val="TextoNormalCaracter"/>
        </w:rPr>
        <w:t>-</w:t>
      </w:r>
      <w:r>
        <w:t xml:space="preserve"> Auto </w:t>
      </w:r>
      <w:hyperlink w:anchor="AUTO_2011_23" w:history="1">
        <w:r w:rsidRPr="0029115F">
          <w:rPr>
            <w:rStyle w:val="TextoNormalCaracter"/>
          </w:rPr>
          <w:t>23/2011</w:t>
        </w:r>
      </w:hyperlink>
      <w:r>
        <w:t>.</w:t>
      </w:r>
    </w:p>
    <w:p w:rsidR="0029115F" w:rsidRDefault="0029115F" w:rsidP="0029115F">
      <w:pPr>
        <w:pStyle w:val="SangriaFrancesaArticulo"/>
      </w:pPr>
      <w:r w:rsidRPr="0029115F">
        <w:rPr>
          <w:rStyle w:val="TextoNormalNegritaCaracter"/>
        </w:rPr>
        <w:t>Artículo 453.3.</w:t>
      </w:r>
      <w:r w:rsidRPr="0029115F">
        <w:rPr>
          <w:rStyle w:val="TextoNormalCaracter"/>
        </w:rPr>
        <w:t>-</w:t>
      </w:r>
      <w:r>
        <w:t xml:space="preserve"> Sentencia </w:t>
      </w:r>
      <w:hyperlink w:anchor="SENTENCIA_2011_17" w:history="1">
        <w:r w:rsidRPr="0029115F">
          <w:rPr>
            <w:rStyle w:val="TextoNormalCaracter"/>
          </w:rPr>
          <w:t>17/2011</w:t>
        </w:r>
      </w:hyperlink>
      <w:r>
        <w:t>, f. 4.</w:t>
      </w:r>
    </w:p>
    <w:p w:rsidR="0029115F" w:rsidRDefault="0029115F" w:rsidP="0029115F">
      <w:pPr>
        <w:pStyle w:val="SangriaFrancesaArticulo"/>
      </w:pPr>
    </w:p>
    <w:p w:rsidR="0029115F" w:rsidRDefault="0029115F" w:rsidP="0029115F">
      <w:pPr>
        <w:pStyle w:val="TextoNormalNegritaCursivandice"/>
      </w:pPr>
      <w:r>
        <w:t>Ley Orgánica 11/1985, de 2 de agosto. Libertad sindical</w:t>
      </w:r>
    </w:p>
    <w:p w:rsidR="0029115F" w:rsidRDefault="0029115F" w:rsidP="0029115F">
      <w:pPr>
        <w:pStyle w:val="SangriaFrancesaArticulo"/>
      </w:pPr>
      <w:r w:rsidRPr="0029115F">
        <w:rPr>
          <w:rStyle w:val="TextoNormalNegritaCaracter"/>
        </w:rPr>
        <w:t>Artículo 2.1 d).</w:t>
      </w:r>
      <w:r w:rsidRPr="0029115F">
        <w:rPr>
          <w:rStyle w:val="TextoNormalCaracter"/>
        </w:rPr>
        <w:t>-</w:t>
      </w:r>
      <w:r>
        <w:t xml:space="preserve"> Sentencia </w:t>
      </w:r>
      <w:hyperlink w:anchor="SENTENCIA_2011_58" w:history="1">
        <w:r w:rsidRPr="0029115F">
          <w:rPr>
            <w:rStyle w:val="TextoNormalCaracter"/>
          </w:rPr>
          <w:t>58/2011</w:t>
        </w:r>
      </w:hyperlink>
      <w:r>
        <w:t>, f. 2.</w:t>
      </w:r>
    </w:p>
    <w:p w:rsidR="0029115F" w:rsidRDefault="0029115F" w:rsidP="0029115F">
      <w:pPr>
        <w:pStyle w:val="SangriaFrancesaArticulo"/>
      </w:pPr>
      <w:r w:rsidRPr="0029115F">
        <w:rPr>
          <w:rStyle w:val="TextoNormalNegritaCaracter"/>
        </w:rPr>
        <w:t>Artículo 2.2 d).</w:t>
      </w:r>
      <w:r w:rsidRPr="0029115F">
        <w:rPr>
          <w:rStyle w:val="TextoNormalCaracter"/>
        </w:rPr>
        <w:t>-</w:t>
      </w:r>
      <w:r>
        <w:t xml:space="preserve"> Sentencia </w:t>
      </w:r>
      <w:hyperlink w:anchor="SENTENCIA_2011_58" w:history="1">
        <w:r w:rsidRPr="0029115F">
          <w:rPr>
            <w:rStyle w:val="TextoNormalCaracter"/>
          </w:rPr>
          <w:t>58/2011</w:t>
        </w:r>
      </w:hyperlink>
      <w:r>
        <w:t>, f. 2.</w:t>
      </w:r>
    </w:p>
    <w:p w:rsidR="0029115F" w:rsidRDefault="0029115F" w:rsidP="0029115F">
      <w:pPr>
        <w:pStyle w:val="SangriaFrancesaArticulo"/>
      </w:pPr>
    </w:p>
    <w:p w:rsidR="0029115F" w:rsidRDefault="0029115F" w:rsidP="0029115F">
      <w:pPr>
        <w:pStyle w:val="TextoNormalNegritaCursivandice"/>
      </w:pPr>
      <w:r>
        <w:t>Ley Orgánica 13/1985, de 9 de diciembre. Código penal militar</w:t>
      </w:r>
    </w:p>
    <w:p w:rsidR="0029115F" w:rsidRDefault="0029115F" w:rsidP="0029115F">
      <w:pPr>
        <w:pStyle w:val="SangriaFrancesaArticulo"/>
      </w:pPr>
      <w:r w:rsidRPr="0029115F">
        <w:rPr>
          <w:rStyle w:val="TextoNormalNegritaCaracter"/>
        </w:rPr>
        <w:t>Artículo 103.</w:t>
      </w:r>
      <w:r w:rsidRPr="0029115F">
        <w:rPr>
          <w:rStyle w:val="TextoNormalCaracter"/>
        </w:rPr>
        <w:t>-</w:t>
      </w:r>
      <w:r>
        <w:t xml:space="preserve"> Sentencia </w:t>
      </w:r>
      <w:hyperlink w:anchor="SENTENCIA_2011_106" w:history="1">
        <w:r w:rsidRPr="0029115F">
          <w:rPr>
            <w:rStyle w:val="TextoNormalCaracter"/>
          </w:rPr>
          <w:t>106/2011</w:t>
        </w:r>
      </w:hyperlink>
      <w:r>
        <w:t>, ff. 3, 4.</w:t>
      </w:r>
    </w:p>
    <w:p w:rsidR="0029115F" w:rsidRDefault="0029115F" w:rsidP="0029115F">
      <w:pPr>
        <w:pStyle w:val="SangriaFrancesaArticulo"/>
      </w:pPr>
      <w:r w:rsidRPr="0029115F">
        <w:rPr>
          <w:rStyle w:val="TextoNormalNegritaCaracter"/>
        </w:rPr>
        <w:t>Artículo 138.</w:t>
      </w:r>
      <w:r w:rsidRPr="0029115F">
        <w:rPr>
          <w:rStyle w:val="TextoNormalCaracter"/>
        </w:rPr>
        <w:t>-</w:t>
      </w:r>
      <w:r>
        <w:t xml:space="preserve"> Sentencia </w:t>
      </w:r>
      <w:hyperlink w:anchor="SENTENCIA_2011_106" w:history="1">
        <w:r w:rsidRPr="0029115F">
          <w:rPr>
            <w:rStyle w:val="TextoNormalCaracter"/>
          </w:rPr>
          <w:t>106/2011</w:t>
        </w:r>
      </w:hyperlink>
      <w:r>
        <w:t>, ff. 3, 4.</w:t>
      </w:r>
    </w:p>
    <w:p w:rsidR="0029115F" w:rsidRDefault="0029115F" w:rsidP="0029115F">
      <w:pPr>
        <w:pStyle w:val="SangriaFrancesaArticulo"/>
      </w:pPr>
    </w:p>
    <w:p w:rsidR="0029115F" w:rsidRDefault="0029115F" w:rsidP="0029115F">
      <w:pPr>
        <w:pStyle w:val="TextoNormalNegritaCursivandice"/>
      </w:pPr>
      <w:r>
        <w:t>Ley Orgánica 2/1986, de 13 de marzo. Fuerzas y cuerpos de seguridad</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 w:history="1">
        <w:r w:rsidRPr="0029115F">
          <w:rPr>
            <w:rStyle w:val="TextoNormalCaracter"/>
          </w:rPr>
          <w:t>5/2011</w:t>
        </w:r>
      </w:hyperlink>
      <w:r>
        <w:t>, f. 1.</w:t>
      </w:r>
    </w:p>
    <w:p w:rsidR="0029115F" w:rsidRDefault="0029115F" w:rsidP="0029115F">
      <w:pPr>
        <w:pStyle w:val="SangriaFrancesaArticulo"/>
      </w:pPr>
      <w:r w:rsidRPr="0029115F">
        <w:rPr>
          <w:rStyle w:val="TextoNormalNegritaCaracter"/>
        </w:rPr>
        <w:t>Artículo 17.</w:t>
      </w:r>
      <w:r w:rsidRPr="0029115F">
        <w:rPr>
          <w:rStyle w:val="TextoNormalCaracter"/>
        </w:rPr>
        <w:t>-</w:t>
      </w:r>
      <w:r>
        <w:t xml:space="preserve"> Sentencia </w:t>
      </w:r>
      <w:hyperlink w:anchor="SENTENCIA_2011_5" w:history="1">
        <w:r w:rsidRPr="0029115F">
          <w:rPr>
            <w:rStyle w:val="TextoNormalCaracter"/>
          </w:rPr>
          <w:t>5/2011</w:t>
        </w:r>
      </w:hyperlink>
      <w:r>
        <w:t>, ff. 3, 4.</w:t>
      </w:r>
    </w:p>
    <w:p w:rsidR="0029115F" w:rsidRDefault="0029115F" w:rsidP="0029115F">
      <w:pPr>
        <w:pStyle w:val="SangriaFrancesaArticulo"/>
      </w:pPr>
      <w:r w:rsidRPr="0029115F">
        <w:rPr>
          <w:rStyle w:val="TextoNormalNegritaCaracter"/>
        </w:rPr>
        <w:t>Artículo 25.3 párrafo 2.</w:t>
      </w:r>
      <w:r w:rsidRPr="0029115F">
        <w:rPr>
          <w:rStyle w:val="TextoNormalCaracter"/>
        </w:rPr>
        <w:t>-</w:t>
      </w:r>
      <w:r>
        <w:t xml:space="preserve"> Sentencia </w:t>
      </w:r>
      <w:hyperlink w:anchor="SENTENCIA_2011_5" w:history="1">
        <w:r w:rsidRPr="0029115F">
          <w:rPr>
            <w:rStyle w:val="TextoNormalCaracter"/>
          </w:rPr>
          <w:t>5/2011</w:t>
        </w:r>
      </w:hyperlink>
      <w:r>
        <w:t>, f. 3.</w:t>
      </w:r>
    </w:p>
    <w:p w:rsidR="0029115F" w:rsidRDefault="0029115F" w:rsidP="0029115F">
      <w:pPr>
        <w:pStyle w:val="SangriaFrancesaArticulo"/>
      </w:pPr>
      <w:r w:rsidRPr="0029115F">
        <w:rPr>
          <w:rStyle w:val="TextoNormalNegritaCaracter"/>
        </w:rPr>
        <w:t>Artículo 26.1 párrafo 2.</w:t>
      </w:r>
      <w:r w:rsidRPr="0029115F">
        <w:rPr>
          <w:rStyle w:val="TextoNormalCaracter"/>
        </w:rPr>
        <w:t>-</w:t>
      </w:r>
      <w:r>
        <w:t xml:space="preserve"> Sentencia </w:t>
      </w:r>
      <w:hyperlink w:anchor="SENTENCIA_2011_5" w:history="1">
        <w:r w:rsidRPr="0029115F">
          <w:rPr>
            <w:rStyle w:val="TextoNormalCaracter"/>
          </w:rPr>
          <w:t>5/2011</w:t>
        </w:r>
      </w:hyperlink>
      <w:r>
        <w:t>, f. 3.</w:t>
      </w:r>
    </w:p>
    <w:p w:rsidR="0029115F" w:rsidRDefault="0029115F" w:rsidP="0029115F">
      <w:pPr>
        <w:pStyle w:val="SangriaFrancesaArticulo"/>
      </w:pPr>
      <w:r w:rsidRPr="0029115F">
        <w:rPr>
          <w:rStyle w:val="TextoNormalNegritaCaracter"/>
        </w:rPr>
        <w:t>Artículo 26.2 párrafo 1.</w:t>
      </w:r>
      <w:r w:rsidRPr="0029115F">
        <w:rPr>
          <w:rStyle w:val="TextoNormalCaracter"/>
        </w:rPr>
        <w:t>-</w:t>
      </w:r>
      <w:r>
        <w:t xml:space="preserve"> Sentencia </w:t>
      </w:r>
      <w:hyperlink w:anchor="SENTENCIA_2011_5" w:history="1">
        <w:r w:rsidRPr="0029115F">
          <w:rPr>
            <w:rStyle w:val="TextoNormalCaracter"/>
          </w:rPr>
          <w:t>5/2011</w:t>
        </w:r>
      </w:hyperlink>
      <w:r>
        <w:t>, f. 3.</w:t>
      </w:r>
    </w:p>
    <w:p w:rsidR="0029115F" w:rsidRDefault="0029115F" w:rsidP="0029115F">
      <w:pPr>
        <w:pStyle w:val="SangriaFrancesaArticulo"/>
      </w:pPr>
    </w:p>
    <w:p w:rsidR="0029115F" w:rsidRDefault="0029115F" w:rsidP="0029115F">
      <w:pPr>
        <w:pStyle w:val="TextoNormalNegritaCursivandice"/>
      </w:pPr>
      <w:r>
        <w:t>Ley Orgánica 2/1989, de 13 de abril. Procesal militar</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7" w:history="1">
        <w:r w:rsidRPr="0029115F">
          <w:rPr>
            <w:rStyle w:val="TextoNormalCaracter"/>
          </w:rPr>
          <w:t>67/2011</w:t>
        </w:r>
      </w:hyperlink>
      <w:r>
        <w:t>, f. 2.</w:t>
      </w:r>
    </w:p>
    <w:p w:rsidR="0029115F" w:rsidRDefault="0029115F" w:rsidP="0029115F">
      <w:pPr>
        <w:pStyle w:val="SangriaFrancesaArticulo"/>
      </w:pPr>
    </w:p>
    <w:p w:rsidR="0029115F" w:rsidRDefault="0029115F" w:rsidP="0029115F">
      <w:pPr>
        <w:pStyle w:val="TextoNormalNegritaCursivandice"/>
      </w:pPr>
      <w:r>
        <w:t>Ley Orgánica 1/1990, de 3 de octubre. Ordenación general del sistema educativo</w:t>
      </w:r>
    </w:p>
    <w:p w:rsidR="0029115F" w:rsidRDefault="0029115F" w:rsidP="0029115F">
      <w:pPr>
        <w:pStyle w:val="SangriaFrancesaArticulo"/>
      </w:pPr>
      <w:r w:rsidRPr="0029115F">
        <w:rPr>
          <w:rStyle w:val="TextoNormalNegritaCaracter"/>
        </w:rPr>
        <w:t>Disposición adicional segunda</w:t>
      </w:r>
      <w:r>
        <w:t xml:space="preserve"> </w:t>
      </w:r>
      <w:r w:rsidRPr="0029115F">
        <w:rPr>
          <w:rStyle w:val="TextoNormalCaracter"/>
        </w:rPr>
        <w:t>(redactada por la Ley 50/1998, de 30 de diciembre)</w:t>
      </w:r>
      <w:r w:rsidRPr="0029115F">
        <w:rPr>
          <w:rStyle w:val="TextoNormalNegritaCaracter"/>
        </w:rPr>
        <w:t>.</w:t>
      </w:r>
      <w:r w:rsidRPr="0029115F">
        <w:rPr>
          <w:rStyle w:val="TextoNormalCaracter"/>
        </w:rPr>
        <w:t>-</w:t>
      </w:r>
      <w:r>
        <w:t xml:space="preserve"> Sentencia </w:t>
      </w:r>
      <w:hyperlink w:anchor="SENTENCIA_2011_51" w:history="1">
        <w:r w:rsidRPr="0029115F">
          <w:rPr>
            <w:rStyle w:val="TextoNormalCaracter"/>
          </w:rPr>
          <w:t>51/2011</w:t>
        </w:r>
      </w:hyperlink>
      <w:r>
        <w:t>, ff. 3, 6.</w:t>
      </w:r>
    </w:p>
    <w:p w:rsidR="0029115F" w:rsidRDefault="0029115F" w:rsidP="0029115F">
      <w:pPr>
        <w:pStyle w:val="SangriaFrancesaArticulo"/>
      </w:pPr>
    </w:p>
    <w:p w:rsidR="0029115F" w:rsidRDefault="0029115F" w:rsidP="0029115F">
      <w:pPr>
        <w:pStyle w:val="TextoNormalNegritaCursivandice"/>
      </w:pPr>
      <w:r>
        <w:lastRenderedPageBreak/>
        <w:t>Ley Orgánica 10/1995, de 23 de noviembre. Código penal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2" w:history="1">
        <w:r w:rsidRPr="0029115F">
          <w:rPr>
            <w:rStyle w:val="TextoNormalCaracter"/>
          </w:rPr>
          <w:t>62/2011</w:t>
        </w:r>
      </w:hyperlink>
      <w:r>
        <w:t>, VP IV.</w:t>
      </w:r>
    </w:p>
    <w:p w:rsidR="0029115F" w:rsidRDefault="0029115F" w:rsidP="0029115F">
      <w:pPr>
        <w:pStyle w:val="SangriaFrancesaArticulo"/>
      </w:pPr>
      <w:r w:rsidRPr="0029115F">
        <w:rPr>
          <w:rStyle w:val="TextoNormalNegritaCaracter"/>
        </w:rPr>
        <w:t>Artículo 8.</w:t>
      </w:r>
      <w:r w:rsidRPr="0029115F">
        <w:rPr>
          <w:rStyle w:val="TextoNormalCaracter"/>
        </w:rPr>
        <w:t>-</w:t>
      </w:r>
      <w:r>
        <w:t xml:space="preserve"> Sentencia </w:t>
      </w:r>
      <w:hyperlink w:anchor="SENTENCIA_2011_45" w:history="1">
        <w:r w:rsidRPr="0029115F">
          <w:rPr>
            <w:rStyle w:val="TextoNormalCaracter"/>
          </w:rPr>
          <w:t>45/2011</w:t>
        </w:r>
      </w:hyperlink>
      <w:r>
        <w:t>, f. 4.</w:t>
      </w:r>
    </w:p>
    <w:p w:rsidR="0029115F" w:rsidRDefault="0029115F" w:rsidP="0029115F">
      <w:pPr>
        <w:pStyle w:val="SangriaFrancesaArticulo"/>
      </w:pPr>
      <w:r w:rsidRPr="0029115F">
        <w:rPr>
          <w:rStyle w:val="TextoNormalNegritaCaracter"/>
        </w:rPr>
        <w:t>Artículo 21.6.</w:t>
      </w:r>
      <w:r w:rsidRPr="0029115F">
        <w:rPr>
          <w:rStyle w:val="TextoNormalCaracter"/>
        </w:rPr>
        <w:t>-</w:t>
      </w:r>
      <w:r>
        <w:t xml:space="preserve"> Sentencia </w:t>
      </w:r>
      <w:hyperlink w:anchor="SENTENCIA_2011_25" w:history="1">
        <w:r w:rsidRPr="0029115F">
          <w:rPr>
            <w:rStyle w:val="TextoNormalCaracter"/>
          </w:rPr>
          <w:t>25/2011</w:t>
        </w:r>
      </w:hyperlink>
      <w:r>
        <w:t>, f. 6.</w:t>
      </w:r>
    </w:p>
    <w:p w:rsidR="0029115F" w:rsidRDefault="0029115F" w:rsidP="0029115F">
      <w:pPr>
        <w:pStyle w:val="SangriaFrancesaArticulo"/>
      </w:pPr>
      <w:r w:rsidRPr="0029115F">
        <w:rPr>
          <w:rStyle w:val="TextoNormalNegritaCaracter"/>
        </w:rPr>
        <w:t>Artículo 33.5.</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r w:rsidRPr="0029115F">
        <w:rPr>
          <w:rStyle w:val="TextoNormalNegritaCaracter"/>
        </w:rPr>
        <w:t>Artículo 33.5</w:t>
      </w:r>
      <w:r>
        <w:t xml:space="preserve"> </w:t>
      </w:r>
      <w:r w:rsidRPr="0029115F">
        <w:rPr>
          <w:rStyle w:val="TextoNormalCaracter"/>
        </w:rPr>
        <w:t>(redactado por la Ley Orgánica 15/2003, de 25 de noviembre)</w:t>
      </w:r>
      <w:r w:rsidRPr="0029115F">
        <w:rPr>
          <w:rStyle w:val="TextoNormalNegritaCaracter"/>
        </w:rPr>
        <w:t>.</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r w:rsidRPr="0029115F">
        <w:rPr>
          <w:rStyle w:val="TextoNormalNegritaCaracter"/>
        </w:rPr>
        <w:t>Artículo 35.</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r w:rsidRPr="0029115F">
        <w:rPr>
          <w:rStyle w:val="TextoNormalNegritaCaracter"/>
        </w:rPr>
        <w:t>Artículo 35</w:t>
      </w:r>
      <w:r>
        <w:t xml:space="preserve"> </w:t>
      </w:r>
      <w:r w:rsidRPr="0029115F">
        <w:rPr>
          <w:rStyle w:val="TextoNormalCaracter"/>
        </w:rPr>
        <w:t>(redactado por la Ley Orgánica 15/2003, de 25 de noviembre)</w:t>
      </w:r>
      <w:r w:rsidRPr="0029115F">
        <w:rPr>
          <w:rStyle w:val="TextoNormalNegritaCaracter"/>
        </w:rPr>
        <w:t>.</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r w:rsidRPr="0029115F">
        <w:rPr>
          <w:rStyle w:val="TextoNormalNegritaCaracter"/>
        </w:rPr>
        <w:t>Artículo 53.</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r w:rsidRPr="0029115F">
        <w:rPr>
          <w:rStyle w:val="TextoNormalNegritaCaracter"/>
        </w:rPr>
        <w:t>Artículo 53</w:t>
      </w:r>
      <w:r>
        <w:t xml:space="preserve"> </w:t>
      </w:r>
      <w:r w:rsidRPr="0029115F">
        <w:rPr>
          <w:rStyle w:val="TextoNormalCaracter"/>
        </w:rPr>
        <w:t>(redactado por la Ley Orgánica 15/2003, de 25 de noviembre)</w:t>
      </w:r>
      <w:r w:rsidRPr="0029115F">
        <w:rPr>
          <w:rStyle w:val="TextoNormalNegritaCaracter"/>
        </w:rPr>
        <w:t>.</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r w:rsidRPr="0029115F">
        <w:rPr>
          <w:rStyle w:val="TextoNormalNegritaCaracter"/>
        </w:rPr>
        <w:t>Artículo 53.1.</w:t>
      </w:r>
      <w:r w:rsidRPr="0029115F">
        <w:rPr>
          <w:rStyle w:val="TextoNormalCaracter"/>
        </w:rPr>
        <w:t>-</w:t>
      </w:r>
      <w:r>
        <w:t xml:space="preserve"> Sentencia </w:t>
      </w:r>
      <w:hyperlink w:anchor="SENTENCIA_2011_68" w:history="1">
        <w:r w:rsidRPr="0029115F">
          <w:rPr>
            <w:rStyle w:val="TextoNormalCaracter"/>
          </w:rPr>
          <w:t>68/2011</w:t>
        </w:r>
      </w:hyperlink>
      <w:r>
        <w:t>, ff. 1, 6.</w:t>
      </w:r>
    </w:p>
    <w:p w:rsidR="0029115F" w:rsidRDefault="0029115F" w:rsidP="0029115F">
      <w:pPr>
        <w:pStyle w:val="SangriaFrancesaArticulo"/>
      </w:pPr>
      <w:r w:rsidRPr="0029115F">
        <w:rPr>
          <w:rStyle w:val="TextoNormalNegritaCaracter"/>
        </w:rPr>
        <w:t>Artículo 73.</w:t>
      </w:r>
      <w:r w:rsidRPr="0029115F">
        <w:rPr>
          <w:rStyle w:val="TextoNormalCaracter"/>
        </w:rPr>
        <w:t>-</w:t>
      </w:r>
      <w:r>
        <w:t xml:space="preserve"> Sentencias </w:t>
      </w:r>
      <w:hyperlink w:anchor="SENTENCIA_2011_12" w:history="1">
        <w:r w:rsidRPr="0029115F">
          <w:rPr>
            <w:rStyle w:val="TextoNormalCaracter"/>
          </w:rPr>
          <w:t>12/2011</w:t>
        </w:r>
      </w:hyperlink>
      <w:r>
        <w:t xml:space="preserve">, f. 10; </w:t>
      </w:r>
      <w:hyperlink w:anchor="SENTENCIA_2011_45" w:history="1">
        <w:r w:rsidRPr="0029115F">
          <w:rPr>
            <w:rStyle w:val="TextoNormalCaracter"/>
          </w:rPr>
          <w:t>45/2011</w:t>
        </w:r>
      </w:hyperlink>
      <w:r>
        <w:t>, f. 4.</w:t>
      </w:r>
    </w:p>
    <w:p w:rsidR="0029115F" w:rsidRDefault="0029115F" w:rsidP="0029115F">
      <w:pPr>
        <w:pStyle w:val="SangriaFrancesaArticulo"/>
      </w:pPr>
      <w:r w:rsidRPr="0029115F">
        <w:rPr>
          <w:rStyle w:val="TextoNormalNegritaCaracter"/>
        </w:rPr>
        <w:t>Artículo 75.</w:t>
      </w:r>
      <w:r w:rsidRPr="0029115F">
        <w:rPr>
          <w:rStyle w:val="TextoNormalCaracter"/>
        </w:rPr>
        <w:t>-</w:t>
      </w:r>
      <w:r>
        <w:t xml:space="preserve"> Auto </w:t>
      </w:r>
      <w:hyperlink w:anchor="AUTO_2011_5" w:history="1">
        <w:r w:rsidRPr="0029115F">
          <w:rPr>
            <w:rStyle w:val="TextoNormalCaracter"/>
          </w:rPr>
          <w:t>5/2011</w:t>
        </w:r>
      </w:hyperlink>
      <w:r>
        <w:t>.</w:t>
      </w:r>
    </w:p>
    <w:p w:rsidR="0029115F" w:rsidRDefault="0029115F" w:rsidP="0029115F">
      <w:pPr>
        <w:pStyle w:val="SangriaFrancesaArticulo"/>
      </w:pPr>
      <w:r w:rsidRPr="0029115F">
        <w:rPr>
          <w:rStyle w:val="TextoNormalNegritaCaracter"/>
        </w:rPr>
        <w:t>Artículo 76.</w:t>
      </w:r>
      <w:r w:rsidRPr="0029115F">
        <w:rPr>
          <w:rStyle w:val="TextoNormalCaracter"/>
        </w:rPr>
        <w:t>-</w:t>
      </w:r>
      <w:r>
        <w:t xml:space="preserve"> Sentencia </w:t>
      </w:r>
      <w:hyperlink w:anchor="SENTENCIA_2011_12" w:history="1">
        <w:r w:rsidRPr="0029115F">
          <w:rPr>
            <w:rStyle w:val="TextoNormalCaracter"/>
          </w:rPr>
          <w:t>12/2011</w:t>
        </w:r>
      </w:hyperlink>
      <w:r>
        <w:t>, f. 10.</w:t>
      </w:r>
    </w:p>
    <w:p w:rsidR="0029115F" w:rsidRDefault="0029115F" w:rsidP="0029115F">
      <w:pPr>
        <w:pStyle w:val="SangriaFrancesaArticulo"/>
      </w:pPr>
      <w:r w:rsidRPr="0029115F">
        <w:rPr>
          <w:rStyle w:val="TextoNormalNegritaCaracter"/>
        </w:rPr>
        <w:t>Artículo 76.2.</w:t>
      </w:r>
      <w:r w:rsidRPr="0029115F">
        <w:rPr>
          <w:rStyle w:val="TextoNormalCaracter"/>
        </w:rPr>
        <w:t>-</w:t>
      </w:r>
      <w:r>
        <w:t xml:space="preserve"> Sentencia </w:t>
      </w:r>
      <w:hyperlink w:anchor="SENTENCIA_2011_12" w:history="1">
        <w:r w:rsidRPr="0029115F">
          <w:rPr>
            <w:rStyle w:val="TextoNormalCaracter"/>
          </w:rPr>
          <w:t>12/2011</w:t>
        </w:r>
      </w:hyperlink>
      <w:r>
        <w:t>, f. 10.</w:t>
      </w:r>
    </w:p>
    <w:p w:rsidR="0029115F" w:rsidRDefault="0029115F" w:rsidP="0029115F">
      <w:pPr>
        <w:pStyle w:val="SangriaFrancesaArticulo"/>
      </w:pPr>
      <w:r w:rsidRPr="0029115F">
        <w:rPr>
          <w:rStyle w:val="TextoNormalNegritaCaracter"/>
        </w:rPr>
        <w:t>Artículo 80.</w:t>
      </w:r>
      <w:r w:rsidRPr="0029115F">
        <w:rPr>
          <w:rStyle w:val="TextoNormalCaracter"/>
        </w:rPr>
        <w:t>-</w:t>
      </w:r>
      <w:r>
        <w:t xml:space="preserve"> Sentencia </w:t>
      </w:r>
      <w:hyperlink w:anchor="SENTENCIA_2011_68" w:history="1">
        <w:r w:rsidRPr="0029115F">
          <w:rPr>
            <w:rStyle w:val="TextoNormalCaracter"/>
          </w:rPr>
          <w:t>68/2011</w:t>
        </w:r>
      </w:hyperlink>
      <w:r>
        <w:t>, f. 6.</w:t>
      </w:r>
    </w:p>
    <w:p w:rsidR="0029115F" w:rsidRDefault="0029115F" w:rsidP="0029115F">
      <w:pPr>
        <w:pStyle w:val="SangriaFrancesaArticulo"/>
      </w:pPr>
      <w:r w:rsidRPr="0029115F">
        <w:rPr>
          <w:rStyle w:val="TextoNormalNegritaCaracter"/>
        </w:rPr>
        <w:t>Artículo 89.</w:t>
      </w:r>
      <w:r w:rsidRPr="0029115F">
        <w:rPr>
          <w:rStyle w:val="TextoNormalCaracter"/>
        </w:rPr>
        <w:t>-</w:t>
      </w:r>
      <w:r>
        <w:t xml:space="preserve"> Sentencia </w:t>
      </w:r>
      <w:hyperlink w:anchor="SENTENCIA_2011_68" w:history="1">
        <w:r w:rsidRPr="0029115F">
          <w:rPr>
            <w:rStyle w:val="TextoNormalCaracter"/>
          </w:rPr>
          <w:t>68/2011</w:t>
        </w:r>
      </w:hyperlink>
      <w:r>
        <w:t>, f. 6.</w:t>
      </w:r>
    </w:p>
    <w:p w:rsidR="0029115F" w:rsidRDefault="0029115F" w:rsidP="0029115F">
      <w:pPr>
        <w:pStyle w:val="SangriaFrancesaArticulo"/>
      </w:pPr>
      <w:r w:rsidRPr="0029115F">
        <w:rPr>
          <w:rStyle w:val="TextoNormalNegritaCaracter"/>
        </w:rPr>
        <w:t>Artículo 163.1.</w:t>
      </w:r>
      <w:r w:rsidRPr="0029115F">
        <w:rPr>
          <w:rStyle w:val="TextoNormalCaracter"/>
        </w:rPr>
        <w:t>-</w:t>
      </w:r>
      <w:r>
        <w:t xml:space="preserve"> Sentencia </w:t>
      </w:r>
      <w:hyperlink w:anchor="SENTENCIA_2011_9" w:history="1">
        <w:r w:rsidRPr="0029115F">
          <w:rPr>
            <w:rStyle w:val="TextoNormalCaracter"/>
          </w:rPr>
          <w:t>9/2011</w:t>
        </w:r>
      </w:hyperlink>
      <w:r>
        <w:t>, f. 6.</w:t>
      </w:r>
    </w:p>
    <w:p w:rsidR="0029115F" w:rsidRDefault="0029115F" w:rsidP="0029115F">
      <w:pPr>
        <w:pStyle w:val="SangriaFrancesaArticulo"/>
      </w:pPr>
      <w:r w:rsidRPr="0029115F">
        <w:rPr>
          <w:rStyle w:val="TextoNormalNegritaCaracter"/>
        </w:rPr>
        <w:t>Artículo 163.3.</w:t>
      </w:r>
      <w:r w:rsidRPr="0029115F">
        <w:rPr>
          <w:rStyle w:val="TextoNormalCaracter"/>
        </w:rPr>
        <w:t>-</w:t>
      </w:r>
      <w:r>
        <w:t xml:space="preserve"> Sentencia </w:t>
      </w:r>
      <w:hyperlink w:anchor="SENTENCIA_2011_9" w:history="1">
        <w:r w:rsidRPr="0029115F">
          <w:rPr>
            <w:rStyle w:val="TextoNormalCaracter"/>
          </w:rPr>
          <w:t>9/2011</w:t>
        </w:r>
      </w:hyperlink>
      <w:r>
        <w:t>, f. 6.</w:t>
      </w:r>
    </w:p>
    <w:p w:rsidR="0029115F" w:rsidRDefault="0029115F" w:rsidP="0029115F">
      <w:pPr>
        <w:pStyle w:val="SangriaFrancesaArticulo"/>
      </w:pPr>
      <w:r w:rsidRPr="0029115F">
        <w:rPr>
          <w:rStyle w:val="TextoNormalNegritaCaracter"/>
        </w:rPr>
        <w:t>Artículo 172.</w:t>
      </w:r>
      <w:r w:rsidRPr="0029115F">
        <w:rPr>
          <w:rStyle w:val="TextoNormalCaracter"/>
        </w:rPr>
        <w:t>-</w:t>
      </w:r>
      <w:r>
        <w:t xml:space="preserve"> Sentencia </w:t>
      </w:r>
      <w:hyperlink w:anchor="SENTENCIA_2011_9" w:history="1">
        <w:r w:rsidRPr="0029115F">
          <w:rPr>
            <w:rStyle w:val="TextoNormalCaracter"/>
          </w:rPr>
          <w:t>9/2011</w:t>
        </w:r>
      </w:hyperlink>
      <w:r>
        <w:t>, f. 6.</w:t>
      </w:r>
    </w:p>
    <w:p w:rsidR="0029115F" w:rsidRDefault="0029115F" w:rsidP="0029115F">
      <w:pPr>
        <w:pStyle w:val="SangriaFrancesaArticulo"/>
      </w:pPr>
      <w:r w:rsidRPr="0029115F">
        <w:rPr>
          <w:rStyle w:val="TextoNormalNegritaCaracter"/>
        </w:rPr>
        <w:t>Artículo 205.</w:t>
      </w:r>
      <w:r w:rsidRPr="0029115F">
        <w:rPr>
          <w:rStyle w:val="TextoNormalCaracter"/>
        </w:rPr>
        <w:t>-</w:t>
      </w:r>
      <w:r>
        <w:t xml:space="preserve"> Sentencia </w:t>
      </w:r>
      <w:hyperlink w:anchor="SENTENCIA_2011_41" w:history="1">
        <w:r w:rsidRPr="0029115F">
          <w:rPr>
            <w:rStyle w:val="TextoNormalCaracter"/>
          </w:rPr>
          <w:t>41/2011</w:t>
        </w:r>
      </w:hyperlink>
      <w:r>
        <w:t>, f. 6.</w:t>
      </w:r>
    </w:p>
    <w:p w:rsidR="0029115F" w:rsidRDefault="0029115F" w:rsidP="0029115F">
      <w:pPr>
        <w:pStyle w:val="SangriaFrancesaArticulo"/>
      </w:pPr>
      <w:r w:rsidRPr="0029115F">
        <w:rPr>
          <w:rStyle w:val="TextoNormalNegritaCaracter"/>
        </w:rPr>
        <w:t>Artículo 351 párrafo 1.</w:t>
      </w:r>
      <w:r w:rsidRPr="0029115F">
        <w:rPr>
          <w:rStyle w:val="TextoNormalCaracter"/>
        </w:rPr>
        <w:t>-</w:t>
      </w:r>
      <w:r>
        <w:t xml:space="preserve"> Sentencia </w:t>
      </w:r>
      <w:hyperlink w:anchor="SENTENCIA_2011_2" w:history="1">
        <w:r w:rsidRPr="0029115F">
          <w:rPr>
            <w:rStyle w:val="TextoNormalCaracter"/>
          </w:rPr>
          <w:t>2/2011</w:t>
        </w:r>
      </w:hyperlink>
      <w:r>
        <w:t>, ff. 5 a 7.</w:t>
      </w:r>
    </w:p>
    <w:p w:rsidR="0029115F" w:rsidRDefault="0029115F" w:rsidP="0029115F">
      <w:pPr>
        <w:pStyle w:val="SangriaFrancesaArticulo"/>
      </w:pPr>
      <w:r w:rsidRPr="0029115F">
        <w:rPr>
          <w:rStyle w:val="TextoNormalNegritaCaracter"/>
        </w:rPr>
        <w:t>Artículo 368.</w:t>
      </w:r>
      <w:r w:rsidRPr="0029115F">
        <w:rPr>
          <w:rStyle w:val="TextoNormalCaracter"/>
        </w:rPr>
        <w:t>-</w:t>
      </w:r>
      <w:r>
        <w:t xml:space="preserve"> Sentencia </w:t>
      </w:r>
      <w:hyperlink w:anchor="SENTENCIA_2011_25" w:history="1">
        <w:r w:rsidRPr="0029115F">
          <w:rPr>
            <w:rStyle w:val="TextoNormalCaracter"/>
          </w:rPr>
          <w:t>25/2011</w:t>
        </w:r>
      </w:hyperlink>
      <w:r>
        <w:t>, f. 3.</w:t>
      </w:r>
    </w:p>
    <w:p w:rsidR="0029115F" w:rsidRDefault="0029115F" w:rsidP="0029115F">
      <w:pPr>
        <w:pStyle w:val="SangriaFrancesaArticulo"/>
      </w:pPr>
      <w:r w:rsidRPr="0029115F">
        <w:rPr>
          <w:rStyle w:val="TextoNormalNegritaCaracter"/>
        </w:rPr>
        <w:t>Artículo 379.2 inciso 1.</w:t>
      </w:r>
      <w:r w:rsidRPr="0029115F">
        <w:rPr>
          <w:rStyle w:val="TextoNormalCaracter"/>
        </w:rPr>
        <w:t>-</w:t>
      </w:r>
      <w:r>
        <w:t xml:space="preserve"> Sentencia </w:t>
      </w:r>
      <w:hyperlink w:anchor="SENTENCIA_2011_45" w:history="1">
        <w:r w:rsidRPr="0029115F">
          <w:rPr>
            <w:rStyle w:val="TextoNormalCaracter"/>
          </w:rPr>
          <w:t>45/2011</w:t>
        </w:r>
      </w:hyperlink>
      <w:r>
        <w:t>, f. 4.</w:t>
      </w:r>
    </w:p>
    <w:p w:rsidR="0029115F" w:rsidRDefault="0029115F" w:rsidP="0029115F">
      <w:pPr>
        <w:pStyle w:val="SangriaFrancesaArticulo"/>
      </w:pPr>
      <w:r w:rsidRPr="0029115F">
        <w:rPr>
          <w:rStyle w:val="TextoNormalNegritaCaracter"/>
        </w:rPr>
        <w:t>Artículo 383.</w:t>
      </w:r>
      <w:r w:rsidRPr="0029115F">
        <w:rPr>
          <w:rStyle w:val="TextoNormalCaracter"/>
        </w:rPr>
        <w:t>-</w:t>
      </w:r>
      <w:r>
        <w:t xml:space="preserve"> Sentencia </w:t>
      </w:r>
      <w:hyperlink w:anchor="SENTENCIA_2011_45" w:history="1">
        <w:r w:rsidRPr="0029115F">
          <w:rPr>
            <w:rStyle w:val="TextoNormalCaracter"/>
          </w:rPr>
          <w:t>45/2011</w:t>
        </w:r>
      </w:hyperlink>
      <w:r>
        <w:t>, f. 4.</w:t>
      </w:r>
    </w:p>
    <w:p w:rsidR="0029115F" w:rsidRDefault="0029115F" w:rsidP="0029115F">
      <w:pPr>
        <w:pStyle w:val="SangriaFrancesaArticulo"/>
      </w:pPr>
      <w:r w:rsidRPr="0029115F">
        <w:rPr>
          <w:rStyle w:val="TextoNormalNegritaCaracter"/>
        </w:rPr>
        <w:t>Artículo 550.</w:t>
      </w:r>
      <w:r w:rsidRPr="0029115F">
        <w:rPr>
          <w:rStyle w:val="TextoNormalCaracter"/>
        </w:rPr>
        <w:t>-</w:t>
      </w:r>
      <w:r>
        <w:t xml:space="preserve"> Sentencia </w:t>
      </w:r>
      <w:hyperlink w:anchor="SENTENCIA_2011_104" w:history="1">
        <w:r w:rsidRPr="0029115F">
          <w:rPr>
            <w:rStyle w:val="TextoNormalCaracter"/>
          </w:rPr>
          <w:t>104/2011</w:t>
        </w:r>
      </w:hyperlink>
      <w:r>
        <w:t>, ff. 1 a 3.</w:t>
      </w:r>
    </w:p>
    <w:p w:rsidR="0029115F" w:rsidRDefault="0029115F" w:rsidP="0029115F">
      <w:pPr>
        <w:pStyle w:val="SangriaFrancesaArticulo"/>
      </w:pPr>
      <w:r w:rsidRPr="0029115F">
        <w:rPr>
          <w:rStyle w:val="TextoNormalNegritaCaracter"/>
        </w:rPr>
        <w:t>Artículo 551.</w:t>
      </w:r>
      <w:r w:rsidRPr="0029115F">
        <w:rPr>
          <w:rStyle w:val="TextoNormalCaracter"/>
        </w:rPr>
        <w:t>-</w:t>
      </w:r>
      <w:r>
        <w:t xml:space="preserve"> Sentencia </w:t>
      </w:r>
      <w:hyperlink w:anchor="SENTENCIA_2011_104" w:history="1">
        <w:r w:rsidRPr="0029115F">
          <w:rPr>
            <w:rStyle w:val="TextoNormalCaracter"/>
          </w:rPr>
          <w:t>104/2011</w:t>
        </w:r>
      </w:hyperlink>
      <w:r>
        <w:t>, ff. 1 a 3.</w:t>
      </w:r>
    </w:p>
    <w:p w:rsidR="0029115F" w:rsidRDefault="0029115F" w:rsidP="0029115F">
      <w:pPr>
        <w:pStyle w:val="SangriaFrancesaArticulo"/>
      </w:pPr>
      <w:r w:rsidRPr="0029115F">
        <w:rPr>
          <w:rStyle w:val="TextoNormalNegritaCaracter"/>
        </w:rPr>
        <w:t>Artículo 556.</w:t>
      </w:r>
      <w:r w:rsidRPr="0029115F">
        <w:rPr>
          <w:rStyle w:val="TextoNormalCaracter"/>
        </w:rPr>
        <w:t>-</w:t>
      </w:r>
      <w:r>
        <w:t xml:space="preserve"> Sentencia </w:t>
      </w:r>
      <w:hyperlink w:anchor="SENTENCIA_2011_104" w:history="1">
        <w:r w:rsidRPr="0029115F">
          <w:rPr>
            <w:rStyle w:val="TextoNormalCaracter"/>
          </w:rPr>
          <w:t>104/2011</w:t>
        </w:r>
      </w:hyperlink>
      <w:r>
        <w:t>, ff. 1 a 3, 5.</w:t>
      </w:r>
    </w:p>
    <w:p w:rsidR="0029115F" w:rsidRDefault="0029115F" w:rsidP="0029115F">
      <w:pPr>
        <w:pStyle w:val="SangriaFrancesaArticulo"/>
      </w:pPr>
      <w:r w:rsidRPr="0029115F">
        <w:rPr>
          <w:rStyle w:val="TextoNormalNegritaCaracter"/>
        </w:rPr>
        <w:t>Artículo 574.</w:t>
      </w:r>
      <w:r w:rsidRPr="0029115F">
        <w:rPr>
          <w:rStyle w:val="TextoNormalCaracter"/>
        </w:rPr>
        <w:t>-</w:t>
      </w:r>
      <w:r>
        <w:t xml:space="preserve"> Auto </w:t>
      </w:r>
      <w:hyperlink w:anchor="AUTO_2011_18" w:history="1">
        <w:r w:rsidRPr="0029115F">
          <w:rPr>
            <w:rStyle w:val="TextoNormalCaracter"/>
          </w:rPr>
          <w:t>18/2011</w:t>
        </w:r>
      </w:hyperlink>
      <w:r>
        <w:t>.</w:t>
      </w:r>
    </w:p>
    <w:p w:rsidR="0029115F" w:rsidRDefault="0029115F" w:rsidP="0029115F">
      <w:pPr>
        <w:pStyle w:val="SangriaFrancesaArticulo"/>
      </w:pPr>
      <w:r w:rsidRPr="0029115F">
        <w:rPr>
          <w:rStyle w:val="TextoNormalNegritaCaracter"/>
        </w:rPr>
        <w:t>Artículo 620.2.</w:t>
      </w:r>
      <w:r w:rsidRPr="0029115F">
        <w:rPr>
          <w:rStyle w:val="TextoNormalCaracter"/>
        </w:rPr>
        <w:t>-</w:t>
      </w:r>
      <w:r>
        <w:t xml:space="preserve"> Sentencia </w:t>
      </w:r>
      <w:hyperlink w:anchor="SENTENCIA_2011_104" w:history="1">
        <w:r w:rsidRPr="0029115F">
          <w:rPr>
            <w:rStyle w:val="TextoNormalCaracter"/>
          </w:rPr>
          <w:t>104/2011</w:t>
        </w:r>
      </w:hyperlink>
      <w:r>
        <w:t>, f. 1.</w:t>
      </w:r>
    </w:p>
    <w:p w:rsidR="0029115F" w:rsidRDefault="0029115F" w:rsidP="0029115F">
      <w:pPr>
        <w:pStyle w:val="SangriaFrancesaArticulo"/>
      </w:pPr>
    </w:p>
    <w:p w:rsidR="0029115F" w:rsidRDefault="0029115F" w:rsidP="0029115F">
      <w:pPr>
        <w:pStyle w:val="TextoNormalNegritaCursivandice"/>
      </w:pPr>
      <w:r>
        <w:t>Ley Orgánica 2/1996, de 15 de enero. Complementaria de la Ley 7/1996, de 15 de enero, de ordenación del comercio minorista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1" w:history="1">
        <w:r w:rsidRPr="0029115F">
          <w:rPr>
            <w:rStyle w:val="TextoNormalCaracter"/>
          </w:rPr>
          <w:t>31/2011</w:t>
        </w:r>
      </w:hyperlink>
      <w:r>
        <w:t>, ff. 1, 2, 7.</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31" w:history="1">
        <w:r w:rsidRPr="0029115F">
          <w:rPr>
            <w:rStyle w:val="TextoNormalCaracter"/>
          </w:rPr>
          <w:t>31/2011</w:t>
        </w:r>
      </w:hyperlink>
      <w:r>
        <w:t>, ff. 5, 7.</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31" w:history="1">
        <w:r w:rsidRPr="0029115F">
          <w:rPr>
            <w:rStyle w:val="TextoNormalCaracter"/>
          </w:rPr>
          <w:t>31/2011</w:t>
        </w:r>
      </w:hyperlink>
      <w:r>
        <w:t>, ff. 5, 7.</w:t>
      </w:r>
    </w:p>
    <w:p w:rsidR="0029115F" w:rsidRDefault="0029115F" w:rsidP="0029115F">
      <w:pPr>
        <w:pStyle w:val="SangriaFrancesaArticulo"/>
      </w:pPr>
    </w:p>
    <w:p w:rsidR="0029115F" w:rsidRDefault="0029115F" w:rsidP="0029115F">
      <w:pPr>
        <w:pStyle w:val="TextoNormalNegritaCursivandice"/>
      </w:pPr>
      <w:r>
        <w:t>Ley Orgánica 8/1998, de 2 de diciembre. Régimen disciplinario de las fuerzas armadas</w:t>
      </w:r>
    </w:p>
    <w:p w:rsidR="0029115F" w:rsidRDefault="0029115F" w:rsidP="0029115F">
      <w:pPr>
        <w:pStyle w:val="SangriaFrancesaArticulo"/>
      </w:pPr>
      <w:r w:rsidRPr="0029115F">
        <w:rPr>
          <w:rStyle w:val="TextoNormalNegritaCaracter"/>
        </w:rPr>
        <w:t>Artículo 7.1.</w:t>
      </w:r>
      <w:r w:rsidRPr="0029115F">
        <w:rPr>
          <w:rStyle w:val="TextoNormalCaracter"/>
        </w:rPr>
        <w:t>-</w:t>
      </w:r>
      <w:r>
        <w:t xml:space="preserve"> Sentencia </w:t>
      </w:r>
      <w:hyperlink w:anchor="SENTENCIA_2011_106" w:history="1">
        <w:r w:rsidRPr="0029115F">
          <w:rPr>
            <w:rStyle w:val="TextoNormalCaracter"/>
          </w:rPr>
          <w:t>106/2011</w:t>
        </w:r>
      </w:hyperlink>
      <w:r>
        <w:t>, f. 4.</w:t>
      </w:r>
    </w:p>
    <w:p w:rsidR="0029115F" w:rsidRDefault="0029115F" w:rsidP="0029115F">
      <w:pPr>
        <w:pStyle w:val="SangriaFrancesaArticulo"/>
      </w:pPr>
      <w:r w:rsidRPr="0029115F">
        <w:rPr>
          <w:rStyle w:val="TextoNormalNegritaCaracter"/>
        </w:rPr>
        <w:t>Artículo 7.2.</w:t>
      </w:r>
      <w:r w:rsidRPr="0029115F">
        <w:rPr>
          <w:rStyle w:val="TextoNormalCaracter"/>
        </w:rPr>
        <w:t>-</w:t>
      </w:r>
      <w:r>
        <w:t xml:space="preserve"> Sentencia </w:t>
      </w:r>
      <w:hyperlink w:anchor="SENTENCIA_2011_106" w:history="1">
        <w:r w:rsidRPr="0029115F">
          <w:rPr>
            <w:rStyle w:val="TextoNormalCaracter"/>
          </w:rPr>
          <w:t>106/2011</w:t>
        </w:r>
      </w:hyperlink>
      <w:r>
        <w:t>, f. 4.</w:t>
      </w:r>
    </w:p>
    <w:p w:rsidR="0029115F" w:rsidRDefault="0029115F" w:rsidP="0029115F">
      <w:pPr>
        <w:pStyle w:val="SangriaFrancesaArticulo"/>
      </w:pPr>
      <w:r w:rsidRPr="0029115F">
        <w:rPr>
          <w:rStyle w:val="TextoNormalNegritaCaracter"/>
        </w:rPr>
        <w:t>Artículo 7.8.</w:t>
      </w:r>
      <w:r w:rsidRPr="0029115F">
        <w:rPr>
          <w:rStyle w:val="TextoNormalCaracter"/>
        </w:rPr>
        <w:t>-</w:t>
      </w:r>
      <w:r>
        <w:t xml:space="preserve"> Sentencia </w:t>
      </w:r>
      <w:hyperlink w:anchor="SENTENCIA_2011_106" w:history="1">
        <w:r w:rsidRPr="0029115F">
          <w:rPr>
            <w:rStyle w:val="TextoNormalCaracter"/>
          </w:rPr>
          <w:t>106/2011</w:t>
        </w:r>
      </w:hyperlink>
      <w:r>
        <w:t>, f. 4.</w:t>
      </w:r>
    </w:p>
    <w:p w:rsidR="0029115F" w:rsidRDefault="0029115F" w:rsidP="0029115F">
      <w:pPr>
        <w:pStyle w:val="SangriaFrancesaArticulo"/>
      </w:pPr>
      <w:r w:rsidRPr="0029115F">
        <w:rPr>
          <w:rStyle w:val="TextoNormalNegritaCaracter"/>
        </w:rPr>
        <w:t>Artículo 7.9.</w:t>
      </w:r>
      <w:r w:rsidRPr="0029115F">
        <w:rPr>
          <w:rStyle w:val="TextoNormalCaracter"/>
        </w:rPr>
        <w:t>-</w:t>
      </w:r>
      <w:r>
        <w:t xml:space="preserve"> Sentencia </w:t>
      </w:r>
      <w:hyperlink w:anchor="SENTENCIA_2011_106" w:history="1">
        <w:r w:rsidRPr="0029115F">
          <w:rPr>
            <w:rStyle w:val="TextoNormalCaracter"/>
          </w:rPr>
          <w:t>106/2011</w:t>
        </w:r>
      </w:hyperlink>
      <w:r>
        <w:t>, f. 4.</w:t>
      </w:r>
    </w:p>
    <w:p w:rsidR="0029115F" w:rsidRDefault="0029115F" w:rsidP="0029115F">
      <w:pPr>
        <w:pStyle w:val="SangriaFrancesaArticulo"/>
      </w:pPr>
    </w:p>
    <w:p w:rsidR="0029115F" w:rsidRDefault="0029115F" w:rsidP="0029115F">
      <w:pPr>
        <w:pStyle w:val="TextoNormalNegritaCursivandice"/>
      </w:pPr>
      <w:r>
        <w:t>Ley Orgánica 9/1998, de 16 de diciembre. Autoriza la ratificación por España del Tratado de Amsterdam</w:t>
      </w:r>
    </w:p>
    <w:p w:rsidR="0029115F" w:rsidRDefault="0029115F" w:rsidP="0029115F">
      <w:pPr>
        <w:pStyle w:val="SangriaFrancesaArticulo"/>
      </w:pPr>
      <w:r w:rsidRPr="0029115F">
        <w:rPr>
          <w:rStyle w:val="TextoNormalNegritaCaracter"/>
        </w:rPr>
        <w:t>Disposición adicional única.</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Ley Orgánica 13/1999, de 14 de mayo. Modificación de los artículos 19 y 240 de la Ley Orgánica 6/1985, de 1 de julio, del Poder judicial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1" w:history="1">
        <w:r w:rsidRPr="0029115F">
          <w:rPr>
            <w:rStyle w:val="TextoNormalCaracter"/>
          </w:rPr>
          <w:t>51/2011</w:t>
        </w:r>
      </w:hyperlink>
      <w:r>
        <w:t>, f. 2.</w:t>
      </w:r>
    </w:p>
    <w:p w:rsidR="0029115F" w:rsidRDefault="0029115F" w:rsidP="0029115F">
      <w:pPr>
        <w:pStyle w:val="SangriaFrancesaArticulo"/>
      </w:pPr>
    </w:p>
    <w:p w:rsidR="0029115F" w:rsidRDefault="0029115F" w:rsidP="0029115F">
      <w:pPr>
        <w:pStyle w:val="TextoNormalNegritaCursivandice"/>
      </w:pPr>
      <w:r>
        <w:t>Ley Orgánica 5/2000, de 12 de enero.  Responsabilidad penal de los menores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4" w:history="1">
        <w:r w:rsidRPr="0029115F">
          <w:rPr>
            <w:rStyle w:val="TextoNormalCaracter"/>
          </w:rPr>
          <w:t>64/2011</w:t>
        </w:r>
      </w:hyperlink>
      <w:r>
        <w:t>, ff. 1 a 3.</w:t>
      </w:r>
    </w:p>
    <w:p w:rsidR="0029115F" w:rsidRDefault="0029115F" w:rsidP="0029115F">
      <w:pPr>
        <w:pStyle w:val="SangriaFrancesaArticulo"/>
      </w:pPr>
    </w:p>
    <w:p w:rsidR="0029115F" w:rsidRDefault="0029115F" w:rsidP="0029115F">
      <w:pPr>
        <w:pStyle w:val="TextoNormalNegritaCursivandice"/>
      </w:pPr>
      <w:r>
        <w:t>Ley Orgánica 7/2000, de 22 de diciembre. Modificación de la Ley Orgánica 10/1995, de 23 de noviembre, del Código Penal, y de la Ley Orgánica 5/2000, de 12 de enero, reguladora de la responsabilidad penal de los menores, en relación con los delitos de terrorismo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4" w:history="1">
        <w:r w:rsidRPr="0029115F">
          <w:rPr>
            <w:rStyle w:val="TextoNormalCaracter"/>
          </w:rPr>
          <w:t>64/2011</w:t>
        </w:r>
      </w:hyperlink>
      <w:r>
        <w:t>, f. 3.</w:t>
      </w:r>
    </w:p>
    <w:p w:rsidR="0029115F" w:rsidRDefault="0029115F" w:rsidP="0029115F">
      <w:pPr>
        <w:pStyle w:val="SangriaFrancesaArticulo"/>
      </w:pPr>
    </w:p>
    <w:p w:rsidR="0029115F" w:rsidRDefault="0029115F" w:rsidP="0029115F">
      <w:pPr>
        <w:pStyle w:val="TextoNormalNegritaCursivandice"/>
      </w:pPr>
      <w:r>
        <w:t>Ley Orgánica 4/2001, de 12 de noviembre. Reguladora del derecho de petición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Sentencias </w:t>
      </w:r>
      <w:hyperlink w:anchor="SENTENCIA_2011_108" w:history="1">
        <w:r w:rsidRPr="0029115F">
          <w:rPr>
            <w:rStyle w:val="TextoNormalCaracter"/>
          </w:rPr>
          <w:t>108/2011</w:t>
        </w:r>
      </w:hyperlink>
      <w:r>
        <w:t xml:space="preserve">, f. 5; </w:t>
      </w:r>
      <w:hyperlink w:anchor="SENTENCIA_2011_108" w:history="1">
        <w:r w:rsidRPr="0029115F">
          <w:rPr>
            <w:rStyle w:val="TextoNormalCaracter"/>
          </w:rPr>
          <w:t>108/2011</w:t>
        </w:r>
      </w:hyperlink>
      <w:r>
        <w:t>, f. 7.</w:t>
      </w:r>
    </w:p>
    <w:p w:rsidR="0029115F" w:rsidRDefault="0029115F" w:rsidP="0029115F">
      <w:pPr>
        <w:pStyle w:val="SangriaFrancesaArticulo"/>
      </w:pPr>
      <w:r w:rsidRPr="0029115F">
        <w:rPr>
          <w:rStyle w:val="TextoNormalNegritaCaracter"/>
        </w:rPr>
        <w:t>Artículo 8.</w:t>
      </w:r>
      <w:r w:rsidRPr="0029115F">
        <w:rPr>
          <w:rStyle w:val="TextoNormalCaracter"/>
        </w:rPr>
        <w:t>-</w:t>
      </w:r>
      <w:r>
        <w:t xml:space="preserve"> Sentencia </w:t>
      </w:r>
      <w:hyperlink w:anchor="SENTENCIA_2011_108" w:history="1">
        <w:r w:rsidRPr="0029115F">
          <w:rPr>
            <w:rStyle w:val="TextoNormalCaracter"/>
          </w:rPr>
          <w:t>108/2011</w:t>
        </w:r>
      </w:hyperlink>
      <w:r>
        <w:t>, f. 7.</w:t>
      </w:r>
    </w:p>
    <w:p w:rsidR="0029115F" w:rsidRDefault="0029115F" w:rsidP="0029115F">
      <w:pPr>
        <w:pStyle w:val="SangriaFrancesaArticulo"/>
      </w:pPr>
      <w:r w:rsidRPr="0029115F">
        <w:rPr>
          <w:rStyle w:val="TextoNormalNegritaCaracter"/>
        </w:rPr>
        <w:t>Artículo 10.2.</w:t>
      </w:r>
      <w:r w:rsidRPr="0029115F">
        <w:rPr>
          <w:rStyle w:val="TextoNormalCaracter"/>
        </w:rPr>
        <w:t>-</w:t>
      </w:r>
      <w:r>
        <w:t xml:space="preserve"> Sentencia </w:t>
      </w:r>
      <w:hyperlink w:anchor="SENTENCIA_2011_108" w:history="1">
        <w:r w:rsidRPr="0029115F">
          <w:rPr>
            <w:rStyle w:val="TextoNormalCaracter"/>
          </w:rPr>
          <w:t>108/2011</w:t>
        </w:r>
      </w:hyperlink>
      <w:r>
        <w:t>, f. 1.</w:t>
      </w:r>
    </w:p>
    <w:p w:rsidR="0029115F" w:rsidRDefault="0029115F" w:rsidP="0029115F">
      <w:pPr>
        <w:pStyle w:val="SangriaFrancesaArticulo"/>
      </w:pPr>
      <w:r w:rsidRPr="0029115F">
        <w:rPr>
          <w:rStyle w:val="TextoNormalNegritaCaracter"/>
        </w:rPr>
        <w:t>Disposición adicional primera.</w:t>
      </w:r>
      <w:r w:rsidRPr="0029115F">
        <w:rPr>
          <w:rStyle w:val="TextoNormalCaracter"/>
        </w:rPr>
        <w:t>-</w:t>
      </w:r>
      <w:r>
        <w:t xml:space="preserve"> Sentencia </w:t>
      </w:r>
      <w:hyperlink w:anchor="SENTENCIA_2011_108" w:history="1">
        <w:r w:rsidRPr="0029115F">
          <w:rPr>
            <w:rStyle w:val="TextoNormalCaracter"/>
          </w:rPr>
          <w:t>108/2011</w:t>
        </w:r>
      </w:hyperlink>
      <w:r>
        <w:t>, ff. 3, 4.</w:t>
      </w:r>
    </w:p>
    <w:p w:rsidR="0029115F" w:rsidRDefault="0029115F" w:rsidP="0029115F">
      <w:pPr>
        <w:pStyle w:val="SangriaFrancesaArticulo"/>
      </w:pPr>
    </w:p>
    <w:p w:rsidR="0029115F" w:rsidRDefault="0029115F" w:rsidP="0029115F">
      <w:pPr>
        <w:pStyle w:val="TextoNormalNegritaCursivandice"/>
      </w:pPr>
      <w:r>
        <w:t>Ley Orgánica 5/2001, de 13 de diciembre. Complementaria a la Ley general de estabilidad presupuestaria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4" w:history="1">
        <w:r w:rsidRPr="0029115F">
          <w:rPr>
            <w:rStyle w:val="TextoNormalCaracter"/>
          </w:rPr>
          <w:t>74/2011</w:t>
        </w:r>
      </w:hyperlink>
      <w:r>
        <w:t>, ff. 3, 6.</w:t>
      </w:r>
    </w:p>
    <w:p w:rsidR="0029115F" w:rsidRDefault="0029115F" w:rsidP="0029115F">
      <w:pPr>
        <w:pStyle w:val="SangriaFrancesaArticulo"/>
      </w:pPr>
    </w:p>
    <w:p w:rsidR="0029115F" w:rsidRDefault="0029115F" w:rsidP="0029115F">
      <w:pPr>
        <w:pStyle w:val="TextoNormalNegritaCursivandice"/>
      </w:pPr>
      <w:r>
        <w:t>Ley Orgánica 6/2002, de 27 de junio. Partidos políticos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60" w:history="1">
        <w:r w:rsidRPr="0029115F">
          <w:rPr>
            <w:rStyle w:val="TextoNormalCaracter"/>
          </w:rPr>
          <w:t>60/2011</w:t>
        </w:r>
      </w:hyperlink>
      <w:r>
        <w:t xml:space="preserve">, f. 4; </w:t>
      </w:r>
      <w:hyperlink w:anchor="SENTENCIA_2011_61" w:history="1">
        <w:r w:rsidRPr="0029115F">
          <w:rPr>
            <w:rStyle w:val="TextoNormalCaracter"/>
          </w:rPr>
          <w:t>61/2011</w:t>
        </w:r>
      </w:hyperlink>
      <w:r>
        <w:t xml:space="preserve">, f. 9; </w:t>
      </w:r>
      <w:hyperlink w:anchor="SENTENCIA_2011_62" w:history="1">
        <w:r w:rsidRPr="0029115F">
          <w:rPr>
            <w:rStyle w:val="TextoNormalCaracter"/>
          </w:rPr>
          <w:t>62/2011</w:t>
        </w:r>
      </w:hyperlink>
      <w:r>
        <w:t>, VP II, VP III, VP IV.</w:t>
      </w:r>
    </w:p>
    <w:p w:rsidR="0029115F" w:rsidRDefault="0029115F" w:rsidP="0029115F">
      <w:pPr>
        <w:pStyle w:val="SangriaIzquierdaArticulo"/>
      </w:pPr>
      <w:r>
        <w:t xml:space="preserve">Auto </w:t>
      </w:r>
      <w:hyperlink w:anchor="AUTO_2011_51" w:history="1">
        <w:r w:rsidRPr="0029115F">
          <w:rPr>
            <w:rStyle w:val="TextoNormalCaracter"/>
          </w:rPr>
          <w:t>51/2011</w:t>
        </w:r>
      </w:hyperlink>
      <w:r>
        <w:t>.</w:t>
      </w:r>
    </w:p>
    <w:p w:rsidR="0029115F" w:rsidRDefault="0029115F" w:rsidP="0029115F">
      <w:pPr>
        <w:pStyle w:val="SangriaFrancesaArticulo"/>
      </w:pPr>
      <w:r w:rsidRPr="0029115F">
        <w:rPr>
          <w:rStyle w:val="TextoNormalNegritaCaracter"/>
        </w:rPr>
        <w:t>Artículo 9.</w:t>
      </w:r>
      <w:r w:rsidRPr="0029115F">
        <w:rPr>
          <w:rStyle w:val="TextoNormalCaracter"/>
        </w:rPr>
        <w:t>-</w:t>
      </w:r>
      <w:r>
        <w:t xml:space="preserve"> Auto </w:t>
      </w:r>
      <w:hyperlink w:anchor="AUTO_2011_51" w:history="1">
        <w:r w:rsidRPr="0029115F">
          <w:rPr>
            <w:rStyle w:val="TextoNormalCaracter"/>
          </w:rPr>
          <w:t>51/2011</w:t>
        </w:r>
      </w:hyperlink>
      <w:r>
        <w:t>.</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11</w:t>
      </w:r>
      <w:r>
        <w:t xml:space="preserve"> </w:t>
      </w:r>
      <w:r w:rsidRPr="0029115F">
        <w:rPr>
          <w:rStyle w:val="TextoNormalCaracter"/>
        </w:rPr>
        <w:t>(redactado por la Ley Orgánica 3/2011, de 28 de enero)</w:t>
      </w:r>
      <w:r w:rsidRPr="0029115F">
        <w:rPr>
          <w:rStyle w:val="TextoNormalNegritaCaracter"/>
        </w:rPr>
        <w:t>.</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11.2.</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11.3</w:t>
      </w:r>
      <w:r>
        <w:t xml:space="preserve"> </w:t>
      </w:r>
      <w:r w:rsidRPr="0029115F">
        <w:rPr>
          <w:rStyle w:val="TextoNormalCaracter"/>
        </w:rPr>
        <w:t>(redactado por la Ley Orgánica 3/2011, de 28 de enero)</w:t>
      </w:r>
      <w:r w:rsidRPr="0029115F">
        <w:rPr>
          <w:rStyle w:val="TextoNormalNegritaCaracter"/>
        </w:rPr>
        <w:t>.</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11.7</w:t>
      </w:r>
      <w:r>
        <w:t xml:space="preserve"> </w:t>
      </w:r>
      <w:r w:rsidRPr="0029115F">
        <w:rPr>
          <w:rStyle w:val="TextoNormalCaracter"/>
        </w:rPr>
        <w:t>(redactado por la Ley Orgánica 3/2011, de 28 de enero)</w:t>
      </w:r>
      <w:r w:rsidRPr="0029115F">
        <w:rPr>
          <w:rStyle w:val="TextoNormalNegritaCaracter"/>
        </w:rPr>
        <w:t>.</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62" w:history="1">
        <w:r w:rsidRPr="0029115F">
          <w:rPr>
            <w:rStyle w:val="TextoNormalCaracter"/>
          </w:rPr>
          <w:t>62/2011</w:t>
        </w:r>
      </w:hyperlink>
      <w:r>
        <w:t>, f. 3.</w:t>
      </w:r>
    </w:p>
    <w:p w:rsidR="0029115F" w:rsidRDefault="0029115F" w:rsidP="0029115F">
      <w:pPr>
        <w:pStyle w:val="SangriaFrancesaArticulo"/>
      </w:pPr>
      <w:r w:rsidRPr="0029115F">
        <w:rPr>
          <w:rStyle w:val="TextoNormalNegritaCaracter"/>
        </w:rPr>
        <w:t>Artículo 12.1 b).</w:t>
      </w:r>
      <w:r w:rsidRPr="0029115F">
        <w:rPr>
          <w:rStyle w:val="TextoNormalCaracter"/>
        </w:rPr>
        <w:t>-</w:t>
      </w:r>
      <w:r>
        <w:t xml:space="preserve"> Sentencia </w:t>
      </w:r>
      <w:hyperlink w:anchor="SENTENCIA_2011_62" w:history="1">
        <w:r w:rsidRPr="0029115F">
          <w:rPr>
            <w:rStyle w:val="TextoNormalCaracter"/>
          </w:rPr>
          <w:t>62/2011</w:t>
        </w:r>
      </w:hyperlink>
      <w:r>
        <w:t>, VP IV.</w:t>
      </w:r>
    </w:p>
    <w:p w:rsidR="0029115F" w:rsidRDefault="0029115F" w:rsidP="0029115F">
      <w:pPr>
        <w:pStyle w:val="SangriaFrancesaArticulo"/>
      </w:pPr>
      <w:r w:rsidRPr="0029115F">
        <w:rPr>
          <w:rStyle w:val="TextoNormalNegritaCaracter"/>
        </w:rPr>
        <w:t>Artículo 12.3.</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IzquierdaArticulo"/>
      </w:pPr>
      <w:r>
        <w:t xml:space="preserve">Auto </w:t>
      </w:r>
      <w:hyperlink w:anchor="AUTO_2011_51" w:history="1">
        <w:r w:rsidRPr="0029115F">
          <w:rPr>
            <w:rStyle w:val="TextoNormalCaracter"/>
          </w:rPr>
          <w:t>51/2011</w:t>
        </w:r>
      </w:hyperlink>
      <w:r>
        <w:t>.</w:t>
      </w:r>
    </w:p>
    <w:p w:rsidR="0029115F" w:rsidRDefault="0029115F" w:rsidP="0029115F">
      <w:pPr>
        <w:pStyle w:val="SangriaIzquierdaArticulo"/>
      </w:pPr>
    </w:p>
    <w:p w:rsidR="0029115F" w:rsidRDefault="0029115F" w:rsidP="0029115F">
      <w:pPr>
        <w:pStyle w:val="TextoNormalNegritaCursivandice"/>
      </w:pPr>
      <w:r>
        <w:lastRenderedPageBreak/>
        <w:t>Ley Orgánica 5/2003, de 27 de mayo. Modificación de las Leyes Orgánicas 6/1985, de 1 de julio, del Poder judicial, 1/1979, de 26 de septiembre, general penitenciaria, y Ley 38/1988, de 28 de diciembre, de demarcación y de planta judicial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9" w:history="1">
        <w:r w:rsidRPr="0029115F">
          <w:rPr>
            <w:rStyle w:val="TextoNormalCaracter"/>
          </w:rPr>
          <w:t>59/2011</w:t>
        </w:r>
      </w:hyperlink>
      <w:r>
        <w:t>, f. 8.</w:t>
      </w:r>
    </w:p>
    <w:p w:rsidR="0029115F" w:rsidRDefault="0029115F" w:rsidP="0029115F">
      <w:pPr>
        <w:pStyle w:val="SangriaFrancesaArticulo"/>
      </w:pPr>
    </w:p>
    <w:p w:rsidR="0029115F" w:rsidRDefault="0029115F" w:rsidP="0029115F">
      <w:pPr>
        <w:pStyle w:val="TextoNormalNegritaCursivandice"/>
      </w:pPr>
      <w:r>
        <w:t>Ley Orgánica 15/2003, de 25 de noviembre. Modificación de la Ley Orgánica 10/1995, de 23 de noviembre, del Código penal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p>
    <w:p w:rsidR="0029115F" w:rsidRDefault="0029115F" w:rsidP="0029115F">
      <w:pPr>
        <w:pStyle w:val="TextoNormalNegritaCursivandice"/>
      </w:pPr>
      <w:r>
        <w:t>Ley Orgánica 19/2003, de 23 de diciembre. Modificación de la Ley Orgánica 6/1985, de 1 de julio, del Poder Judicial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1" w:history="1">
        <w:r w:rsidRPr="0029115F">
          <w:rPr>
            <w:rStyle w:val="TextoNormalCaracter"/>
          </w:rPr>
          <w:t>11/2011</w:t>
        </w:r>
      </w:hyperlink>
      <w:r>
        <w:t xml:space="preserve">, f. 4; </w:t>
      </w:r>
      <w:hyperlink w:anchor="SENTENCIA_2011_13" w:history="1">
        <w:r w:rsidRPr="0029115F">
          <w:rPr>
            <w:rStyle w:val="TextoNormalCaracter"/>
          </w:rPr>
          <w:t>13/2011</w:t>
        </w:r>
      </w:hyperlink>
      <w:r>
        <w:t xml:space="preserve">, f. 2; </w:t>
      </w:r>
      <w:hyperlink w:anchor="SENTENCIA_2011_22" w:history="1">
        <w:r w:rsidRPr="0029115F">
          <w:rPr>
            <w:rStyle w:val="TextoNormalCaracter"/>
          </w:rPr>
          <w:t>22/2011</w:t>
        </w:r>
      </w:hyperlink>
      <w:r>
        <w:t xml:space="preserve">, f. 2; </w:t>
      </w:r>
      <w:hyperlink w:anchor="SENTENCIA_2011_23" w:history="1">
        <w:r w:rsidRPr="0029115F">
          <w:rPr>
            <w:rStyle w:val="TextoNormalCaracter"/>
          </w:rPr>
          <w:t>23/2011</w:t>
        </w:r>
      </w:hyperlink>
      <w:r>
        <w:t xml:space="preserve">, f. 2; </w:t>
      </w:r>
      <w:hyperlink w:anchor="SENTENCIA_2011_33" w:history="1">
        <w:r w:rsidRPr="0029115F">
          <w:rPr>
            <w:rStyle w:val="TextoNormalCaracter"/>
          </w:rPr>
          <w:t>33/2011</w:t>
        </w:r>
      </w:hyperlink>
      <w:r>
        <w:t xml:space="preserve">, f. 2; </w:t>
      </w:r>
      <w:hyperlink w:anchor="SENTENCIA_2011_35" w:history="1">
        <w:r w:rsidRPr="0029115F">
          <w:rPr>
            <w:rStyle w:val="TextoNormalCaracter"/>
          </w:rPr>
          <w:t>35/2011</w:t>
        </w:r>
      </w:hyperlink>
      <w:r>
        <w:t xml:space="preserve">, f. 2; </w:t>
      </w:r>
      <w:hyperlink w:anchor="SENTENCIA_2011_44" w:history="1">
        <w:r w:rsidRPr="0029115F">
          <w:rPr>
            <w:rStyle w:val="TextoNormalCaracter"/>
          </w:rPr>
          <w:t>44/2011</w:t>
        </w:r>
      </w:hyperlink>
      <w:r>
        <w:t xml:space="preserve">, f. 1; </w:t>
      </w:r>
      <w:hyperlink w:anchor="SENTENCIA_2011_51" w:history="1">
        <w:r w:rsidRPr="0029115F">
          <w:rPr>
            <w:rStyle w:val="TextoNormalCaracter"/>
          </w:rPr>
          <w:t>51/2011</w:t>
        </w:r>
      </w:hyperlink>
      <w:r>
        <w:t xml:space="preserve">, f. 2; </w:t>
      </w:r>
      <w:hyperlink w:anchor="SENTENCIA_2011_66" w:history="1">
        <w:r w:rsidRPr="0029115F">
          <w:rPr>
            <w:rStyle w:val="TextoNormalCaracter"/>
          </w:rPr>
          <w:t>66/2011</w:t>
        </w:r>
      </w:hyperlink>
      <w:r>
        <w:t xml:space="preserve">, f. 2; </w:t>
      </w:r>
      <w:hyperlink w:anchor="SENTENCIA_2011_69" w:history="1">
        <w:r w:rsidRPr="0029115F">
          <w:rPr>
            <w:rStyle w:val="TextoNormalCaracter"/>
          </w:rPr>
          <w:t>69/2011</w:t>
        </w:r>
      </w:hyperlink>
      <w:r>
        <w:t xml:space="preserve">, f. 1; </w:t>
      </w:r>
      <w:hyperlink w:anchor="SENTENCIA_2011_80" w:history="1">
        <w:r w:rsidRPr="0029115F">
          <w:rPr>
            <w:rStyle w:val="TextoNormalCaracter"/>
          </w:rPr>
          <w:t>80/2011</w:t>
        </w:r>
      </w:hyperlink>
      <w:r>
        <w:t xml:space="preserve">, f. 2; </w:t>
      </w:r>
      <w:hyperlink w:anchor="SENTENCIA_2011_89" w:history="1">
        <w:r w:rsidRPr="0029115F">
          <w:rPr>
            <w:rStyle w:val="TextoNormalCaracter"/>
          </w:rPr>
          <w:t>89/2011</w:t>
        </w:r>
      </w:hyperlink>
      <w:r>
        <w:t xml:space="preserve">, ff. 1, 4; </w:t>
      </w:r>
      <w:hyperlink w:anchor="SENTENCIA_2011_104" w:history="1">
        <w:r w:rsidRPr="0029115F">
          <w:rPr>
            <w:rStyle w:val="TextoNormalCaracter"/>
          </w:rPr>
          <w:t>104/2011</w:t>
        </w:r>
      </w:hyperlink>
      <w:r>
        <w:t xml:space="preserve">, f. 4; </w:t>
      </w:r>
      <w:hyperlink w:anchor="SENTENCIA_2011_105" w:history="1">
        <w:r w:rsidRPr="0029115F">
          <w:rPr>
            <w:rStyle w:val="TextoNormalCaracter"/>
          </w:rPr>
          <w:t>105/2011</w:t>
        </w:r>
      </w:hyperlink>
      <w:r>
        <w:t>, f. 2.</w:t>
      </w:r>
    </w:p>
    <w:p w:rsidR="0029115F" w:rsidRDefault="0029115F" w:rsidP="0029115F">
      <w:pPr>
        <w:pStyle w:val="SangriaFrancesaArticulo"/>
      </w:pPr>
      <w:r w:rsidRPr="0029115F">
        <w:rPr>
          <w:rStyle w:val="TextoNormalNegritaCaracter"/>
        </w:rPr>
        <w:t>Disposición transitoria primera.</w:t>
      </w:r>
      <w:r w:rsidRPr="0029115F">
        <w:rPr>
          <w:rStyle w:val="TextoNormalCaracter"/>
        </w:rPr>
        <w:t>-</w:t>
      </w:r>
      <w:r>
        <w:t xml:space="preserve"> Sentencia </w:t>
      </w:r>
      <w:hyperlink w:anchor="SENTENCIA_2011_109" w:history="1">
        <w:r w:rsidRPr="0029115F">
          <w:rPr>
            <w:rStyle w:val="TextoNormalCaracter"/>
          </w:rPr>
          <w:t>109/2011</w:t>
        </w:r>
      </w:hyperlink>
      <w:r>
        <w:t>, f. 2.</w:t>
      </w:r>
    </w:p>
    <w:p w:rsidR="0029115F" w:rsidRDefault="0029115F" w:rsidP="0029115F">
      <w:pPr>
        <w:pStyle w:val="SangriaFrancesaArticulo"/>
      </w:pPr>
      <w:r w:rsidRPr="0029115F">
        <w:rPr>
          <w:rStyle w:val="TextoNormalNegritaCaracter"/>
        </w:rPr>
        <w:t>Disposición transitoria quinta.</w:t>
      </w:r>
      <w:r w:rsidRPr="0029115F">
        <w:rPr>
          <w:rStyle w:val="TextoNormalCaracter"/>
        </w:rPr>
        <w:t>-</w:t>
      </w:r>
      <w:r>
        <w:t xml:space="preserve"> Sentencia </w:t>
      </w:r>
      <w:hyperlink w:anchor="SENTENCIA_2011_109" w:history="1">
        <w:r w:rsidRPr="0029115F">
          <w:rPr>
            <w:rStyle w:val="TextoNormalCaracter"/>
          </w:rPr>
          <w:t>109/2011</w:t>
        </w:r>
      </w:hyperlink>
      <w:r>
        <w:t>, f. 2.</w:t>
      </w:r>
    </w:p>
    <w:p w:rsidR="0029115F" w:rsidRDefault="0029115F" w:rsidP="0029115F">
      <w:pPr>
        <w:pStyle w:val="SangriaFrancesaArticulo"/>
      </w:pPr>
      <w:r w:rsidRPr="0029115F">
        <w:rPr>
          <w:rStyle w:val="TextoNormalNegritaCaracter"/>
        </w:rPr>
        <w:t>Disposición transitoria decimoquinta.</w:t>
      </w:r>
      <w:r w:rsidRPr="0029115F">
        <w:rPr>
          <w:rStyle w:val="TextoNormalCaracter"/>
        </w:rPr>
        <w:t>-</w:t>
      </w:r>
      <w:r>
        <w:t xml:space="preserve"> Sentencia </w:t>
      </w:r>
      <w:hyperlink w:anchor="SENTENCIA_2011_109" w:history="1">
        <w:r w:rsidRPr="0029115F">
          <w:rPr>
            <w:rStyle w:val="TextoNormalCaracter"/>
          </w:rPr>
          <w:t>109/2011</w:t>
        </w:r>
      </w:hyperlink>
      <w:r>
        <w:t>, f. 2.</w:t>
      </w:r>
    </w:p>
    <w:p w:rsidR="0029115F" w:rsidRDefault="0029115F" w:rsidP="0029115F">
      <w:pPr>
        <w:pStyle w:val="SangriaFrancesaArticulo"/>
      </w:pPr>
    </w:p>
    <w:p w:rsidR="0029115F" w:rsidRDefault="0029115F" w:rsidP="0029115F">
      <w:pPr>
        <w:pStyle w:val="TextoNormalNegritaCursivandice"/>
      </w:pPr>
      <w:r>
        <w:t>Ley Orgánica 1/2004, de 28 de diciembre. Medidas de protección integral contra la violencia de género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7" w:history="1">
        <w:r w:rsidRPr="0029115F">
          <w:rPr>
            <w:rStyle w:val="TextoNormalCaracter"/>
          </w:rPr>
          <w:t>67/2011</w:t>
        </w:r>
      </w:hyperlink>
      <w:r>
        <w:t>, ff. 1, 3, 4.</w:t>
      </w:r>
    </w:p>
    <w:p w:rsidR="0029115F" w:rsidRDefault="0029115F" w:rsidP="0029115F">
      <w:pPr>
        <w:pStyle w:val="SangriaFrancesaArticulo"/>
      </w:pPr>
      <w:r w:rsidRPr="0029115F">
        <w:rPr>
          <w:rStyle w:val="TextoNormalNegritaCaracter"/>
        </w:rPr>
        <w:t>Título III.</w:t>
      </w:r>
      <w:r w:rsidRPr="0029115F">
        <w:rPr>
          <w:rStyle w:val="TextoNormalCaracter"/>
        </w:rPr>
        <w:t>-</w:t>
      </w:r>
      <w:r>
        <w:t xml:space="preserve"> Sentencia </w:t>
      </w:r>
      <w:hyperlink w:anchor="SENTENCIA_2011_67" w:history="1">
        <w:r w:rsidRPr="0029115F">
          <w:rPr>
            <w:rStyle w:val="TextoNormalCaracter"/>
          </w:rPr>
          <w:t>67/2011</w:t>
        </w:r>
      </w:hyperlink>
      <w:r>
        <w:t>, f. 3.</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67" w:history="1">
        <w:r w:rsidRPr="0029115F">
          <w:rPr>
            <w:rStyle w:val="TextoNormalCaracter"/>
          </w:rPr>
          <w:t>67/2011</w:t>
        </w:r>
      </w:hyperlink>
      <w:r>
        <w:t>, f. 3.</w:t>
      </w:r>
    </w:p>
    <w:p w:rsidR="0029115F" w:rsidRDefault="0029115F" w:rsidP="0029115F">
      <w:pPr>
        <w:pStyle w:val="SangriaFrancesaArticulo"/>
      </w:pPr>
      <w:r w:rsidRPr="0029115F">
        <w:rPr>
          <w:rStyle w:val="TextoNormalNegritaCaracter"/>
        </w:rPr>
        <w:t>Artículo 29.</w:t>
      </w:r>
      <w:r w:rsidRPr="0029115F">
        <w:rPr>
          <w:rStyle w:val="TextoNormalCaracter"/>
        </w:rPr>
        <w:t>-</w:t>
      </w:r>
      <w:r>
        <w:t xml:space="preserve"> Sentencia </w:t>
      </w:r>
      <w:hyperlink w:anchor="SENTENCIA_2011_67" w:history="1">
        <w:r w:rsidRPr="0029115F">
          <w:rPr>
            <w:rStyle w:val="TextoNormalCaracter"/>
          </w:rPr>
          <w:t>67/2011</w:t>
        </w:r>
      </w:hyperlink>
      <w:r>
        <w:t>, f. 3.</w:t>
      </w:r>
    </w:p>
    <w:p w:rsidR="0029115F" w:rsidRDefault="0029115F" w:rsidP="0029115F">
      <w:pPr>
        <w:pStyle w:val="SangriaFrancesaArticulo"/>
      </w:pPr>
      <w:r w:rsidRPr="0029115F">
        <w:rPr>
          <w:rStyle w:val="TextoNormalNegritaCaracter"/>
        </w:rPr>
        <w:t>Artículo 29.2.</w:t>
      </w:r>
      <w:r w:rsidRPr="0029115F">
        <w:rPr>
          <w:rStyle w:val="TextoNormalCaracter"/>
        </w:rPr>
        <w:t>-</w:t>
      </w:r>
      <w:r>
        <w:t xml:space="preserve"> Sentencia </w:t>
      </w:r>
      <w:hyperlink w:anchor="SENTENCIA_2011_67" w:history="1">
        <w:r w:rsidRPr="0029115F">
          <w:rPr>
            <w:rStyle w:val="TextoNormalCaracter"/>
          </w:rPr>
          <w:t>67/2011</w:t>
        </w:r>
      </w:hyperlink>
      <w:r>
        <w:t>, ff. 1, 3.</w:t>
      </w:r>
    </w:p>
    <w:p w:rsidR="0029115F" w:rsidRDefault="0029115F" w:rsidP="0029115F">
      <w:pPr>
        <w:pStyle w:val="SangriaFrancesaArticulo"/>
      </w:pPr>
    </w:p>
    <w:p w:rsidR="0029115F" w:rsidRDefault="0029115F" w:rsidP="0029115F">
      <w:pPr>
        <w:pStyle w:val="TextoNormalNegritaCursivandice"/>
      </w:pPr>
      <w:r>
        <w:t>Ley Orgánica 3/2007, de 22 de marzo. Igualdad efectiva de mujeres y hombres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24" w:history="1">
        <w:r w:rsidRPr="0029115F">
          <w:rPr>
            <w:rStyle w:val="TextoNormalCaracter"/>
          </w:rPr>
          <w:t>24/2011</w:t>
        </w:r>
      </w:hyperlink>
      <w:r>
        <w:t xml:space="preserve">, f. 4; </w:t>
      </w:r>
      <w:hyperlink w:anchor="SENTENCIA_2011_26" w:history="1">
        <w:r w:rsidRPr="0029115F">
          <w:rPr>
            <w:rStyle w:val="TextoNormalCaracter"/>
          </w:rPr>
          <w:t>26/2011</w:t>
        </w:r>
      </w:hyperlink>
      <w:r>
        <w:t xml:space="preserve">, ff. 5, 6; </w:t>
      </w:r>
      <w:hyperlink w:anchor="SENTENCIA_2011_40" w:history="1">
        <w:r w:rsidRPr="0029115F">
          <w:rPr>
            <w:rStyle w:val="TextoNormalCaracter"/>
          </w:rPr>
          <w:t>40/2011</w:t>
        </w:r>
      </w:hyperlink>
      <w:r>
        <w:t xml:space="preserve">, ff. 3, 4, 9; </w:t>
      </w:r>
      <w:hyperlink w:anchor="SENTENCIA_2011_75" w:history="1">
        <w:r w:rsidRPr="0029115F">
          <w:rPr>
            <w:rStyle w:val="TextoNormalCaracter"/>
          </w:rPr>
          <w:t>75/2011</w:t>
        </w:r>
      </w:hyperlink>
      <w:r>
        <w:t>, ff. 4, 7, 8.</w:t>
      </w:r>
    </w:p>
    <w:p w:rsidR="0029115F" w:rsidRDefault="0029115F" w:rsidP="0029115F">
      <w:pPr>
        <w:pStyle w:val="SangriaFrancesaArticulo"/>
      </w:pPr>
      <w:r w:rsidRPr="0029115F">
        <w:rPr>
          <w:rStyle w:val="TextoNormalNegritaCaracter"/>
        </w:rPr>
        <w:t>Disposición adicional segunda, apartado 1.</w:t>
      </w:r>
      <w:r w:rsidRPr="0029115F">
        <w:rPr>
          <w:rStyle w:val="TextoNormalCaracter"/>
        </w:rPr>
        <w:t>-</w:t>
      </w:r>
      <w:r>
        <w:t xml:space="preserve"> Sentencia </w:t>
      </w:r>
      <w:hyperlink w:anchor="SENTENCIA_2011_40" w:history="1">
        <w:r w:rsidRPr="0029115F">
          <w:rPr>
            <w:rStyle w:val="TextoNormalCaracter"/>
          </w:rPr>
          <w:t>40/2011</w:t>
        </w:r>
      </w:hyperlink>
      <w:r>
        <w:t>, f. 4.</w:t>
      </w:r>
    </w:p>
    <w:p w:rsidR="0029115F" w:rsidRDefault="0029115F" w:rsidP="0029115F">
      <w:pPr>
        <w:pStyle w:val="SangriaFrancesaArticulo"/>
      </w:pPr>
      <w:r w:rsidRPr="0029115F">
        <w:rPr>
          <w:rStyle w:val="TextoNormalNegritaCaracter"/>
        </w:rPr>
        <w:t>Disposición adicional decimoctava.</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r w:rsidRPr="0029115F">
        <w:rPr>
          <w:rStyle w:val="TextoNormalNegritaCaracter"/>
        </w:rPr>
        <w:t>Disposición adicional undécima.</w:t>
      </w:r>
      <w:r w:rsidRPr="0029115F">
        <w:rPr>
          <w:rStyle w:val="TextoNormalCaracter"/>
        </w:rPr>
        <w:t>-</w:t>
      </w:r>
      <w:r>
        <w:t xml:space="preserve"> Sentencia </w:t>
      </w:r>
      <w:hyperlink w:anchor="SENTENCIA_2011_75" w:history="1">
        <w:r w:rsidRPr="0029115F">
          <w:rPr>
            <w:rStyle w:val="TextoNormalCaracter"/>
          </w:rPr>
          <w:t>75/2011</w:t>
        </w:r>
      </w:hyperlink>
      <w:r>
        <w:t>, ff. 4, 8.</w:t>
      </w:r>
    </w:p>
    <w:p w:rsidR="0029115F" w:rsidRDefault="0029115F" w:rsidP="0029115F">
      <w:pPr>
        <w:pStyle w:val="SangriaFrancesaArticulo"/>
      </w:pPr>
      <w:r w:rsidRPr="0029115F">
        <w:rPr>
          <w:rStyle w:val="TextoNormalNegritaCaracter"/>
        </w:rPr>
        <w:t>Disposición final segunda.</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p>
    <w:p w:rsidR="0029115F" w:rsidRDefault="0029115F" w:rsidP="0029115F">
      <w:pPr>
        <w:pStyle w:val="TextoNormalNegritaCursivandice"/>
      </w:pPr>
      <w:r>
        <w:t>Ley Orgánica 3/2009, de 18 de diciembre. Modificación de la Ley Orgánica 8/1980, de 22 de septiembre. Financiación de las Comunidades Autónomas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 6.</w:t>
      </w:r>
    </w:p>
    <w:p w:rsidR="0029115F" w:rsidRDefault="0029115F" w:rsidP="0029115F">
      <w:pPr>
        <w:pStyle w:val="SangriaFrancesaArticulo"/>
      </w:pPr>
    </w:p>
    <w:p w:rsidR="0029115F" w:rsidRDefault="0029115F" w:rsidP="0029115F">
      <w:pPr>
        <w:pStyle w:val="TextoNormalNegritaCursivandice"/>
      </w:pPr>
      <w:r>
        <w:t>Ley Orgánica 3/2011, de 28 de enero. Modificación de la Ley Orgánica 5/1985, de 19 de junio, del régimen electoral general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61" w:history="1">
        <w:r w:rsidRPr="0029115F">
          <w:rPr>
            <w:rStyle w:val="TextoNormalCaracter"/>
          </w:rPr>
          <w:t>61/2011</w:t>
        </w:r>
      </w:hyperlink>
      <w:r>
        <w:t xml:space="preserve">, f. 9; </w:t>
      </w:r>
      <w:hyperlink w:anchor="SENTENCIA_2011_62" w:history="1">
        <w:r w:rsidRPr="0029115F">
          <w:rPr>
            <w:rStyle w:val="TextoNormalCaracter"/>
          </w:rPr>
          <w:t>62/2011</w:t>
        </w:r>
      </w:hyperlink>
      <w:r>
        <w:t>, ff. 2, 3, 5, 6, 12, VP III, VP IV.</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único, apartado 1.</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único, apartado 5.</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SangriaFrancesaArticulo"/>
      </w:pPr>
      <w:r w:rsidRPr="0029115F">
        <w:rPr>
          <w:rStyle w:val="TextoNormalNegritaCaracter"/>
        </w:rPr>
        <w:t>Artículo único, apartado 6.</w:t>
      </w:r>
      <w:r w:rsidRPr="0029115F">
        <w:rPr>
          <w:rStyle w:val="TextoNormalCaracter"/>
        </w:rPr>
        <w:t>-</w:t>
      </w:r>
      <w:r>
        <w:t xml:space="preserve"> Sentencia </w:t>
      </w:r>
      <w:hyperlink w:anchor="SENTENCIA_2011_62" w:history="1">
        <w:r w:rsidRPr="0029115F">
          <w:rPr>
            <w:rStyle w:val="TextoNormalCaracter"/>
          </w:rPr>
          <w:t>62/2011</w:t>
        </w:r>
      </w:hyperlink>
      <w:r>
        <w:t>, f. 5.</w:t>
      </w:r>
    </w:p>
    <w:p w:rsidR="0029115F" w:rsidRDefault="0029115F" w:rsidP="0029115F">
      <w:pPr>
        <w:pStyle w:val="TextoNormal"/>
      </w:pPr>
    </w:p>
    <w:p w:rsidR="0029115F" w:rsidRDefault="0029115F" w:rsidP="0029115F">
      <w:pPr>
        <w:pStyle w:val="SangriaFrancesaArticulo"/>
      </w:pPr>
      <w:bookmarkStart w:id="220" w:name="INDICE22846"/>
    </w:p>
    <w:bookmarkEnd w:id="220"/>
    <w:p w:rsidR="0029115F" w:rsidRDefault="0029115F" w:rsidP="0029115F">
      <w:pPr>
        <w:pStyle w:val="TextoIndiceNivel2"/>
        <w:suppressAutoHyphens/>
      </w:pPr>
      <w:r>
        <w:t>E) Leyes de las Cortes Generales</w:t>
      </w:r>
    </w:p>
    <w:p w:rsidR="0029115F" w:rsidRDefault="0029115F" w:rsidP="0029115F">
      <w:pPr>
        <w:pStyle w:val="TextoIndiceNivel2"/>
      </w:pPr>
    </w:p>
    <w:p w:rsidR="0029115F" w:rsidRDefault="0029115F" w:rsidP="0029115F">
      <w:pPr>
        <w:pStyle w:val="TextoNormalNegritaCursivandice"/>
      </w:pPr>
      <w:r>
        <w:t>Ley 8/1980, de 10 de marzo. Estatuto de los trabajadores</w:t>
      </w:r>
    </w:p>
    <w:p w:rsidR="0029115F" w:rsidRDefault="0029115F" w:rsidP="0029115F">
      <w:pPr>
        <w:pStyle w:val="SangriaFrancesaArticulo"/>
      </w:pPr>
      <w:r w:rsidRPr="0029115F">
        <w:rPr>
          <w:rStyle w:val="TextoNormalNegritaCaracter"/>
        </w:rPr>
        <w:t>Artículo 48.4.</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r w:rsidRPr="0029115F">
        <w:rPr>
          <w:rStyle w:val="TextoNormalNegritaCaracter"/>
        </w:rPr>
        <w:t>Artículo 48.4</w:t>
      </w:r>
      <w:r>
        <w:t xml:space="preserve"> </w:t>
      </w:r>
      <w:r w:rsidRPr="0029115F">
        <w:rPr>
          <w:rStyle w:val="TextoNormalCaracter"/>
        </w:rPr>
        <w:t>(redactado por la Ley 3/1989, de 3 de marzo)</w:t>
      </w:r>
      <w:r w:rsidRPr="0029115F">
        <w:rPr>
          <w:rStyle w:val="TextoNormalNegritaCaracter"/>
        </w:rPr>
        <w:t>.</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r w:rsidRPr="0029115F">
        <w:rPr>
          <w:rStyle w:val="TextoNormalNegritaCaracter"/>
        </w:rPr>
        <w:t>Artículo 48.4</w:t>
      </w:r>
      <w:r>
        <w:t xml:space="preserve"> </w:t>
      </w:r>
      <w:r w:rsidRPr="0029115F">
        <w:rPr>
          <w:rStyle w:val="TextoNormalCaracter"/>
        </w:rPr>
        <w:t>(redactado por la Ley 8/1992, de 30 de abril)</w:t>
      </w:r>
      <w:r w:rsidRPr="0029115F">
        <w:rPr>
          <w:rStyle w:val="TextoNormalNegritaCaracter"/>
        </w:rPr>
        <w:t>.</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Ley 17/1980, de 24 de abril. Régimen retributivo de los funcionarios de la Administración de justicia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 2.</w:t>
      </w:r>
    </w:p>
    <w:p w:rsidR="0029115F" w:rsidRDefault="0029115F" w:rsidP="0029115F">
      <w:pPr>
        <w:pStyle w:val="SangriaFrancesaArticulo"/>
      </w:pPr>
    </w:p>
    <w:p w:rsidR="0029115F" w:rsidRDefault="0029115F" w:rsidP="0029115F">
      <w:pPr>
        <w:pStyle w:val="TextoNormalNegritaCursivandice"/>
      </w:pPr>
      <w:r>
        <w:t>Ley 11/1981, de 13 de mayo. Modificación del Código civil en materia de filiación, patria potestad y régimen económico del matrimonio</w:t>
      </w:r>
    </w:p>
    <w:p w:rsidR="0029115F" w:rsidRDefault="0029115F" w:rsidP="0029115F">
      <w:pPr>
        <w:pStyle w:val="SangriaFrancesaArticulo"/>
      </w:pPr>
      <w:r w:rsidRPr="0029115F">
        <w:rPr>
          <w:rStyle w:val="TextoNormalNegritaCaracter"/>
        </w:rPr>
        <w:t>Disposición transitoria sexta.</w:t>
      </w:r>
      <w:r w:rsidRPr="0029115F">
        <w:rPr>
          <w:rStyle w:val="TextoNormalCaracter"/>
        </w:rPr>
        <w:t>-</w:t>
      </w:r>
      <w:r>
        <w:t xml:space="preserve"> Sentencia </w:t>
      </w:r>
      <w:hyperlink w:anchor="SENTENCIA_2011_8" w:history="1">
        <w:r w:rsidRPr="0029115F">
          <w:rPr>
            <w:rStyle w:val="TextoNormalCaracter"/>
          </w:rPr>
          <w:t>8/2011</w:t>
        </w:r>
      </w:hyperlink>
      <w:r>
        <w:t>, ff. 1, 3 a 5.</w:t>
      </w:r>
    </w:p>
    <w:p w:rsidR="0029115F" w:rsidRDefault="0029115F" w:rsidP="0029115F">
      <w:pPr>
        <w:pStyle w:val="SangriaFrancesaArticulo"/>
      </w:pPr>
    </w:p>
    <w:p w:rsidR="0029115F" w:rsidRDefault="0029115F" w:rsidP="0029115F">
      <w:pPr>
        <w:pStyle w:val="TextoNormalNegritaCursivandice"/>
      </w:pPr>
      <w:r>
        <w:t>Ley 30/1981, de 7 de julio. Modificación de la regulación del matrimonio en el Código civil y determinación del procedimiento a seguir en las causas de nulidad, separación y divorcio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1" w:history="1">
        <w:r w:rsidRPr="0029115F">
          <w:rPr>
            <w:rStyle w:val="TextoNormalCaracter"/>
          </w:rPr>
          <w:t>51/2011</w:t>
        </w:r>
      </w:hyperlink>
      <w:r>
        <w:t>, f. 9.</w:t>
      </w:r>
    </w:p>
    <w:p w:rsidR="0029115F" w:rsidRDefault="0029115F" w:rsidP="0029115F">
      <w:pPr>
        <w:pStyle w:val="SangriaFrancesaArticulo"/>
      </w:pPr>
    </w:p>
    <w:p w:rsidR="0029115F" w:rsidRDefault="0029115F" w:rsidP="0029115F">
      <w:pPr>
        <w:pStyle w:val="TextoNormalNegritaCursivandice"/>
      </w:pPr>
      <w:r>
        <w:t>Ley 4/1985, de 21 de marzo. Extradición pasiva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Ley 7/1985, de 2 de abril. Reguladora de bases del régimen local</w:t>
      </w:r>
    </w:p>
    <w:p w:rsidR="0029115F" w:rsidRDefault="0029115F" w:rsidP="0029115F">
      <w:pPr>
        <w:pStyle w:val="SangriaFrancesaArticulo"/>
      </w:pPr>
      <w:r w:rsidRPr="0029115F">
        <w:rPr>
          <w:rStyle w:val="TextoNormalNegritaCaracter"/>
        </w:rPr>
        <w:t>Artículo 47.2.</w:t>
      </w:r>
      <w:r w:rsidRPr="0029115F">
        <w:rPr>
          <w:rStyle w:val="TextoNormalCaracter"/>
        </w:rPr>
        <w:t>-</w:t>
      </w:r>
      <w:r>
        <w:t xml:space="preserve"> Sentencia </w:t>
      </w:r>
      <w:hyperlink w:anchor="SENTENCIA_2011_66" w:history="1">
        <w:r w:rsidRPr="0029115F">
          <w:rPr>
            <w:rStyle w:val="TextoNormalCaracter"/>
          </w:rPr>
          <w:t>66/2011</w:t>
        </w:r>
      </w:hyperlink>
      <w:r>
        <w:t>, f. 3.</w:t>
      </w:r>
    </w:p>
    <w:p w:rsidR="0029115F" w:rsidRDefault="0029115F" w:rsidP="0029115F">
      <w:pPr>
        <w:pStyle w:val="SangriaFrancesaArticulo"/>
      </w:pPr>
      <w:r w:rsidRPr="0029115F">
        <w:rPr>
          <w:rStyle w:val="TextoNormalNegritaCaracter"/>
        </w:rPr>
        <w:t>Artículo 47.2</w:t>
      </w:r>
      <w:r>
        <w:t xml:space="preserve"> </w:t>
      </w:r>
      <w:r w:rsidRPr="0029115F">
        <w:rPr>
          <w:rStyle w:val="TextoNormalCaracter"/>
        </w:rPr>
        <w:t>(redactado por la Ley 57/2003, de 16 de diciembre)</w:t>
      </w:r>
      <w:r w:rsidRPr="0029115F">
        <w:rPr>
          <w:rStyle w:val="TextoNormalNegritaCaracter"/>
        </w:rPr>
        <w:t>.</w:t>
      </w:r>
      <w:r w:rsidRPr="0029115F">
        <w:rPr>
          <w:rStyle w:val="TextoNormalCaracter"/>
        </w:rPr>
        <w:t>-</w:t>
      </w:r>
      <w:r>
        <w:t xml:space="preserve"> Sentencia </w:t>
      </w:r>
      <w:hyperlink w:anchor="SENTENCIA_2011_66" w:history="1">
        <w:r w:rsidRPr="0029115F">
          <w:rPr>
            <w:rStyle w:val="TextoNormalCaracter"/>
          </w:rPr>
          <w:t>66/2011</w:t>
        </w:r>
      </w:hyperlink>
      <w:r>
        <w:t>, f. 3.</w:t>
      </w:r>
    </w:p>
    <w:p w:rsidR="0029115F" w:rsidRDefault="0029115F" w:rsidP="0029115F">
      <w:pPr>
        <w:pStyle w:val="SangriaFrancesaArticulo"/>
      </w:pPr>
      <w:r w:rsidRPr="0029115F">
        <w:rPr>
          <w:rStyle w:val="TextoNormalNegritaCaracter"/>
        </w:rPr>
        <w:t>Artículo 47.2 b)</w:t>
      </w:r>
      <w:r>
        <w:t xml:space="preserve"> </w:t>
      </w:r>
      <w:r w:rsidRPr="0029115F">
        <w:rPr>
          <w:rStyle w:val="TextoNormalCaracter"/>
        </w:rPr>
        <w:t>(redactado por la Ley 57/2003, de 16 de diciembre)</w:t>
      </w:r>
      <w:r w:rsidRPr="0029115F">
        <w:rPr>
          <w:rStyle w:val="TextoNormalNegritaCaracter"/>
        </w:rPr>
        <w:t>.</w:t>
      </w:r>
      <w:r w:rsidRPr="0029115F">
        <w:rPr>
          <w:rStyle w:val="TextoNormalCaracter"/>
        </w:rPr>
        <w:t>-</w:t>
      </w:r>
      <w:r>
        <w:t xml:space="preserve"> Sentencia </w:t>
      </w:r>
      <w:hyperlink w:anchor="SENTENCIA_2011_66" w:history="1">
        <w:r w:rsidRPr="0029115F">
          <w:rPr>
            <w:rStyle w:val="TextoNormalCaracter"/>
          </w:rPr>
          <w:t>66/2011</w:t>
        </w:r>
      </w:hyperlink>
      <w:r>
        <w:t>, f. 4.</w:t>
      </w:r>
    </w:p>
    <w:p w:rsidR="0029115F" w:rsidRDefault="0029115F" w:rsidP="0029115F">
      <w:pPr>
        <w:pStyle w:val="SangriaFrancesaArticulo"/>
      </w:pPr>
      <w:r w:rsidRPr="0029115F">
        <w:rPr>
          <w:rStyle w:val="TextoNormalNegritaCaracter"/>
        </w:rPr>
        <w:t>Artículo 47.2 d).</w:t>
      </w:r>
      <w:r w:rsidRPr="0029115F">
        <w:rPr>
          <w:rStyle w:val="TextoNormalCaracter"/>
        </w:rPr>
        <w:t>-</w:t>
      </w:r>
      <w:r>
        <w:t xml:space="preserve"> Sentencia </w:t>
      </w:r>
      <w:hyperlink w:anchor="SENTENCIA_2011_66" w:history="1">
        <w:r w:rsidRPr="0029115F">
          <w:rPr>
            <w:rStyle w:val="TextoNormalCaracter"/>
          </w:rPr>
          <w:t>66/2011</w:t>
        </w:r>
      </w:hyperlink>
      <w:r>
        <w:t>, ff. 3, 4, VP.</w:t>
      </w:r>
    </w:p>
    <w:p w:rsidR="0029115F" w:rsidRDefault="0029115F" w:rsidP="0029115F">
      <w:pPr>
        <w:pStyle w:val="SangriaFrancesaArticulo"/>
      </w:pPr>
      <w:r w:rsidRPr="0029115F">
        <w:rPr>
          <w:rStyle w:val="TextoNormalNegritaCaracter"/>
        </w:rPr>
        <w:t>Artículo 47.2 d)</w:t>
      </w:r>
      <w:r>
        <w:t xml:space="preserve"> </w:t>
      </w:r>
      <w:r w:rsidRPr="0029115F">
        <w:rPr>
          <w:rStyle w:val="TextoNormalCaracter"/>
        </w:rPr>
        <w:t>(redactado por la Ley 57/2003, de 16 de diciembre)</w:t>
      </w:r>
      <w:r w:rsidRPr="0029115F">
        <w:rPr>
          <w:rStyle w:val="TextoNormalNegritaCaracter"/>
        </w:rPr>
        <w:t>.</w:t>
      </w:r>
      <w:r w:rsidRPr="0029115F">
        <w:rPr>
          <w:rStyle w:val="TextoNormalCaracter"/>
        </w:rPr>
        <w:t>-</w:t>
      </w:r>
      <w:r>
        <w:t xml:space="preserve"> Sentencia </w:t>
      </w:r>
      <w:hyperlink w:anchor="SENTENCIA_2011_66" w:history="1">
        <w:r w:rsidRPr="0029115F">
          <w:rPr>
            <w:rStyle w:val="TextoNormalCaracter"/>
          </w:rPr>
          <w:t>66/2011</w:t>
        </w:r>
      </w:hyperlink>
      <w:r>
        <w:t>, VP.</w:t>
      </w:r>
    </w:p>
    <w:p w:rsidR="0029115F" w:rsidRDefault="0029115F" w:rsidP="0029115F">
      <w:pPr>
        <w:pStyle w:val="SangriaFrancesaArticulo"/>
      </w:pPr>
      <w:r w:rsidRPr="0029115F">
        <w:rPr>
          <w:rStyle w:val="TextoNormalNegritaCaracter"/>
        </w:rPr>
        <w:t>Artículo 73.3</w:t>
      </w:r>
      <w:r>
        <w:t xml:space="preserve"> </w:t>
      </w:r>
      <w:r w:rsidRPr="0029115F">
        <w:rPr>
          <w:rStyle w:val="TextoNormalCaracter"/>
        </w:rPr>
        <w:t>(redactado por la Ley 57/2003, de 16 de diciembre)</w:t>
      </w:r>
      <w:r w:rsidRPr="0029115F">
        <w:rPr>
          <w:rStyle w:val="TextoNormalNegritaCaracter"/>
        </w:rPr>
        <w:t>.</w:t>
      </w:r>
      <w:r w:rsidRPr="0029115F">
        <w:rPr>
          <w:rStyle w:val="TextoNormalCaracter"/>
        </w:rPr>
        <w:t>-</w:t>
      </w:r>
      <w:r>
        <w:t xml:space="preserve"> Sentencias </w:t>
      </w:r>
      <w:hyperlink w:anchor="SENTENCIA_2011_20" w:history="1">
        <w:r w:rsidRPr="0029115F">
          <w:rPr>
            <w:rStyle w:val="TextoNormalCaracter"/>
          </w:rPr>
          <w:t>20/2011</w:t>
        </w:r>
      </w:hyperlink>
      <w:r>
        <w:t xml:space="preserve">, ff. 3, 4, 6, 7; </w:t>
      </w:r>
      <w:hyperlink w:anchor="SENTENCIA_2011_43" w:history="1">
        <w:r w:rsidRPr="0029115F">
          <w:rPr>
            <w:rStyle w:val="TextoNormalCaracter"/>
          </w:rPr>
          <w:t>43/2011</w:t>
        </w:r>
      </w:hyperlink>
      <w:r>
        <w:t xml:space="preserve">, f. 2; </w:t>
      </w:r>
      <w:hyperlink w:anchor="SENTENCIA_2011_54" w:history="1">
        <w:r w:rsidRPr="0029115F">
          <w:rPr>
            <w:rStyle w:val="TextoNormalCaracter"/>
          </w:rPr>
          <w:t>54/2011</w:t>
        </w:r>
      </w:hyperlink>
      <w:r>
        <w:t>, f. 2.</w:t>
      </w:r>
    </w:p>
    <w:p w:rsidR="0029115F" w:rsidRDefault="0029115F" w:rsidP="0029115F">
      <w:pPr>
        <w:pStyle w:val="SangriaIzquierdaArticulo"/>
      </w:pPr>
      <w:r>
        <w:t xml:space="preserve">Auto </w:t>
      </w:r>
      <w:hyperlink w:anchor="AUTO_2011_46" w:history="1">
        <w:r w:rsidRPr="0029115F">
          <w:rPr>
            <w:rStyle w:val="TextoNormalCaracter"/>
          </w:rPr>
          <w:t>46/2011</w:t>
        </w:r>
      </w:hyperlink>
      <w:r>
        <w:t>.</w:t>
      </w:r>
    </w:p>
    <w:p w:rsidR="0029115F" w:rsidRDefault="0029115F" w:rsidP="0029115F">
      <w:pPr>
        <w:pStyle w:val="SangriaIzquierdaArticulo"/>
      </w:pPr>
    </w:p>
    <w:p w:rsidR="0029115F" w:rsidRDefault="0029115F" w:rsidP="0029115F">
      <w:pPr>
        <w:pStyle w:val="TextoNormalNegritaCursivandice"/>
      </w:pPr>
      <w:r>
        <w:t>Ley 29/1985, de 2 de agosto. Aguas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30" w:history="1">
        <w:r w:rsidRPr="0029115F">
          <w:rPr>
            <w:rStyle w:val="TextoNormalCaracter"/>
          </w:rPr>
          <w:t>30/2011</w:t>
        </w:r>
      </w:hyperlink>
      <w:r>
        <w:t xml:space="preserve">, f. 5; </w:t>
      </w:r>
      <w:hyperlink w:anchor="SENTENCIA_2011_32" w:history="1">
        <w:r w:rsidRPr="0029115F">
          <w:rPr>
            <w:rStyle w:val="TextoNormalCaracter"/>
          </w:rPr>
          <w:t>32/2011</w:t>
        </w:r>
      </w:hyperlink>
      <w:r>
        <w:t>, ff. 5, 6.</w:t>
      </w:r>
    </w:p>
    <w:p w:rsidR="0029115F" w:rsidRDefault="0029115F" w:rsidP="0029115F">
      <w:pPr>
        <w:pStyle w:val="SangriaFrancesaArticulo"/>
      </w:pPr>
    </w:p>
    <w:p w:rsidR="0029115F" w:rsidRDefault="0029115F" w:rsidP="0029115F">
      <w:pPr>
        <w:pStyle w:val="TextoNormalNegritaCursivandice"/>
      </w:pPr>
      <w:r>
        <w:t>Ley 14/1986, de 25 de abril. General de sanidad</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7" w:history="1">
        <w:r w:rsidRPr="0029115F">
          <w:rPr>
            <w:rStyle w:val="TextoNormalCaracter"/>
          </w:rPr>
          <w:t>37/2011</w:t>
        </w:r>
      </w:hyperlink>
      <w:r>
        <w:t>, f. 5.</w:t>
      </w:r>
    </w:p>
    <w:p w:rsidR="0029115F" w:rsidRDefault="0029115F" w:rsidP="0029115F">
      <w:pPr>
        <w:pStyle w:val="SangriaFrancesaArticulo"/>
      </w:pPr>
      <w:r w:rsidRPr="0029115F">
        <w:rPr>
          <w:rStyle w:val="TextoNormalNegritaCaracter"/>
        </w:rPr>
        <w:t>Artículo 18.14.</w:t>
      </w:r>
      <w:r w:rsidRPr="0029115F">
        <w:rPr>
          <w:rStyle w:val="TextoNormalCaracter"/>
        </w:rPr>
        <w:t>-</w:t>
      </w:r>
      <w:r>
        <w:t xml:space="preserve"> Sentencia </w:t>
      </w:r>
      <w:hyperlink w:anchor="SENTENCIA_2011_1" w:history="1">
        <w:r w:rsidRPr="0029115F">
          <w:rPr>
            <w:rStyle w:val="TextoNormalCaracter"/>
          </w:rPr>
          <w:t>1/2011</w:t>
        </w:r>
      </w:hyperlink>
      <w:r>
        <w:t>, f. 5.</w:t>
      </w:r>
    </w:p>
    <w:p w:rsidR="0029115F" w:rsidRDefault="0029115F" w:rsidP="0029115F">
      <w:pPr>
        <w:pStyle w:val="SangriaFrancesaArticulo"/>
      </w:pPr>
    </w:p>
    <w:p w:rsidR="0029115F" w:rsidRDefault="0029115F" w:rsidP="0029115F">
      <w:pPr>
        <w:pStyle w:val="TextoNormalNegritaCursivandice"/>
      </w:pPr>
      <w:r>
        <w:t>Ley 36/1988, de 5 de diciembre. Regulación del arbitraje de Derecho privado</w:t>
      </w:r>
    </w:p>
    <w:p w:rsidR="0029115F" w:rsidRDefault="0029115F" w:rsidP="0029115F">
      <w:pPr>
        <w:pStyle w:val="SangriaFrancesaArticulo"/>
      </w:pPr>
      <w:r w:rsidRPr="0029115F">
        <w:rPr>
          <w:rStyle w:val="TextoNormalNegritaCaracter"/>
        </w:rPr>
        <w:lastRenderedPageBreak/>
        <w:t>En general.</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r w:rsidRPr="0029115F">
        <w:rPr>
          <w:rStyle w:val="TextoNormalNegritaCaracter"/>
        </w:rPr>
        <w:t>Disposición final segunda.</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p>
    <w:p w:rsidR="0029115F" w:rsidRDefault="0029115F" w:rsidP="0029115F">
      <w:pPr>
        <w:pStyle w:val="TextoNormalNegritaCursivandice"/>
      </w:pPr>
      <w:r>
        <w:t>Ley 39/1988, de 28 de diciembre. Haciendas locales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3" w:history="1">
        <w:r w:rsidRPr="0029115F">
          <w:rPr>
            <w:rStyle w:val="TextoNormalCaracter"/>
          </w:rPr>
          <w:t>73/2011</w:t>
        </w:r>
      </w:hyperlink>
      <w:r>
        <w:t>, f. 2.</w:t>
      </w:r>
    </w:p>
    <w:p w:rsidR="0029115F" w:rsidRDefault="0029115F" w:rsidP="0029115F">
      <w:pPr>
        <w:pStyle w:val="SangriaFrancesaArticulo"/>
      </w:pPr>
      <w:r w:rsidRPr="0029115F">
        <w:rPr>
          <w:rStyle w:val="TextoNormalNegritaCaracter"/>
        </w:rPr>
        <w:t>Artículo 20.1.</w:t>
      </w:r>
      <w:r w:rsidRPr="0029115F">
        <w:rPr>
          <w:rStyle w:val="TextoNormalCaracter"/>
        </w:rPr>
        <w:t>-</w:t>
      </w:r>
      <w:r>
        <w:t xml:space="preserve"> Sentencia </w:t>
      </w:r>
      <w:hyperlink w:anchor="SENTENCIA_2011_73" w:history="1">
        <w:r w:rsidRPr="0029115F">
          <w:rPr>
            <w:rStyle w:val="TextoNormalCaracter"/>
          </w:rPr>
          <w:t>73/2011</w:t>
        </w:r>
      </w:hyperlink>
      <w:r>
        <w:t>, f. 4.</w:t>
      </w:r>
    </w:p>
    <w:p w:rsidR="0029115F" w:rsidRDefault="0029115F" w:rsidP="0029115F">
      <w:pPr>
        <w:pStyle w:val="SangriaFrancesaArticulo"/>
      </w:pPr>
      <w:r w:rsidRPr="0029115F">
        <w:rPr>
          <w:rStyle w:val="TextoNormalNegritaCaracter"/>
        </w:rPr>
        <w:t>Artículo 20.3.</w:t>
      </w:r>
      <w:r w:rsidRPr="0029115F">
        <w:rPr>
          <w:rStyle w:val="TextoNormalCaracter"/>
        </w:rPr>
        <w:t>-</w:t>
      </w:r>
      <w:r>
        <w:t xml:space="preserve"> Sentencia </w:t>
      </w:r>
      <w:hyperlink w:anchor="SENTENCIA_2011_73" w:history="1">
        <w:r w:rsidRPr="0029115F">
          <w:rPr>
            <w:rStyle w:val="TextoNormalCaracter"/>
          </w:rPr>
          <w:t>73/2011</w:t>
        </w:r>
      </w:hyperlink>
      <w:r>
        <w:t>, f. 5.</w:t>
      </w:r>
    </w:p>
    <w:p w:rsidR="0029115F" w:rsidRDefault="0029115F" w:rsidP="0029115F">
      <w:pPr>
        <w:pStyle w:val="SangriaFrancesaArticulo"/>
      </w:pPr>
      <w:r w:rsidRPr="0029115F">
        <w:rPr>
          <w:rStyle w:val="TextoNormalNegritaCaracter"/>
        </w:rPr>
        <w:t>Artículo 20.3 s)</w:t>
      </w:r>
      <w:r>
        <w:t xml:space="preserve"> </w:t>
      </w:r>
      <w:r w:rsidRPr="0029115F">
        <w:rPr>
          <w:rStyle w:val="TextoNormalCaracter"/>
        </w:rPr>
        <w:t>(redactado por la Ley 25/1998, de 13 de julio)</w:t>
      </w:r>
      <w:r w:rsidRPr="0029115F">
        <w:rPr>
          <w:rStyle w:val="TextoNormalNegritaCaracter"/>
        </w:rPr>
        <w:t>.</w:t>
      </w:r>
      <w:r w:rsidRPr="0029115F">
        <w:rPr>
          <w:rStyle w:val="TextoNormalCaracter"/>
        </w:rPr>
        <w:t>-</w:t>
      </w:r>
      <w:r>
        <w:t xml:space="preserve"> Sentencia </w:t>
      </w:r>
      <w:hyperlink w:anchor="SENTENCIA_2011_73" w:history="1">
        <w:r w:rsidRPr="0029115F">
          <w:rPr>
            <w:rStyle w:val="TextoNormalCaracter"/>
          </w:rPr>
          <w:t>73/2011</w:t>
        </w:r>
      </w:hyperlink>
      <w:r>
        <w:t>, ff. 1, 2, 4, 5.</w:t>
      </w:r>
    </w:p>
    <w:p w:rsidR="0029115F" w:rsidRDefault="0029115F" w:rsidP="0029115F">
      <w:pPr>
        <w:pStyle w:val="SangriaIzquierdaArticulo"/>
      </w:pPr>
      <w:r>
        <w:t xml:space="preserve">Auto </w:t>
      </w:r>
      <w:hyperlink w:anchor="AUTO_2011_77" w:history="1">
        <w:r w:rsidRPr="0029115F">
          <w:rPr>
            <w:rStyle w:val="TextoNormalCaracter"/>
          </w:rPr>
          <w:t>77/2011</w:t>
        </w:r>
      </w:hyperlink>
      <w:r>
        <w:t>.</w:t>
      </w:r>
    </w:p>
    <w:p w:rsidR="0029115F" w:rsidRDefault="0029115F" w:rsidP="0029115F">
      <w:pPr>
        <w:pStyle w:val="SangriaFrancesaArticulo"/>
      </w:pPr>
      <w:r w:rsidRPr="0029115F">
        <w:rPr>
          <w:rStyle w:val="TextoNormalNegritaCaracter"/>
        </w:rPr>
        <w:t>Artículo 23.1 a).</w:t>
      </w:r>
      <w:r w:rsidRPr="0029115F">
        <w:rPr>
          <w:rStyle w:val="TextoNormalCaracter"/>
        </w:rPr>
        <w:t>-</w:t>
      </w:r>
      <w:r>
        <w:t xml:space="preserve"> Sentencia </w:t>
      </w:r>
      <w:hyperlink w:anchor="SENTENCIA_2011_73" w:history="1">
        <w:r w:rsidRPr="0029115F">
          <w:rPr>
            <w:rStyle w:val="TextoNormalCaracter"/>
          </w:rPr>
          <w:t>73/2011</w:t>
        </w:r>
      </w:hyperlink>
      <w:r>
        <w:t>, f. 5.</w:t>
      </w:r>
    </w:p>
    <w:p w:rsidR="0029115F" w:rsidRDefault="0029115F" w:rsidP="0029115F">
      <w:pPr>
        <w:pStyle w:val="SangriaFrancesaArticulo"/>
      </w:pPr>
      <w:r w:rsidRPr="0029115F">
        <w:rPr>
          <w:rStyle w:val="TextoNormalNegritaCaracter"/>
        </w:rPr>
        <w:t>Artículo 24.1.</w:t>
      </w:r>
      <w:r w:rsidRPr="0029115F">
        <w:rPr>
          <w:rStyle w:val="TextoNormalCaracter"/>
        </w:rPr>
        <w:t>-</w:t>
      </w:r>
      <w:r>
        <w:t xml:space="preserve"> Sentencia </w:t>
      </w:r>
      <w:hyperlink w:anchor="SENTENCIA_2011_73" w:history="1">
        <w:r w:rsidRPr="0029115F">
          <w:rPr>
            <w:rStyle w:val="TextoNormalCaracter"/>
          </w:rPr>
          <w:t>73/2011</w:t>
        </w:r>
      </w:hyperlink>
      <w:r>
        <w:t>, f. 5.</w:t>
      </w:r>
    </w:p>
    <w:p w:rsidR="0029115F" w:rsidRDefault="0029115F" w:rsidP="0029115F">
      <w:pPr>
        <w:pStyle w:val="SangriaFrancesaArticulo"/>
      </w:pPr>
    </w:p>
    <w:p w:rsidR="0029115F" w:rsidRDefault="0029115F" w:rsidP="0029115F">
      <w:pPr>
        <w:pStyle w:val="TextoNormalNegritaCursivandice"/>
      </w:pPr>
      <w:r>
        <w:t>Ley 3/1989, de 3 de marzo. Amplía a dieciséis semanas el permiso de maternidad y se establecen medidas para favorecer la igualdad de trato de la mujer en el trabajo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r w:rsidRPr="0029115F">
        <w:rPr>
          <w:rStyle w:val="TextoNormalNegritaCaracter"/>
        </w:rPr>
        <w:t>Artículo 1.4.</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Ley 8/1989, de 13 de abril. Tasas y precios públicos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3" w:history="1">
        <w:r w:rsidRPr="0029115F">
          <w:rPr>
            <w:rStyle w:val="TextoNormalCaracter"/>
          </w:rPr>
          <w:t>73/2011</w:t>
        </w:r>
      </w:hyperlink>
      <w:r>
        <w:t>, f. 2.</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73" w:history="1">
        <w:r w:rsidRPr="0029115F">
          <w:rPr>
            <w:rStyle w:val="TextoNormalCaracter"/>
          </w:rPr>
          <w:t>73/2011</w:t>
        </w:r>
      </w:hyperlink>
      <w:r>
        <w:t>, f. 4.</w:t>
      </w:r>
    </w:p>
    <w:p w:rsidR="0029115F" w:rsidRDefault="0029115F" w:rsidP="0029115F">
      <w:pPr>
        <w:pStyle w:val="SangriaFrancesaArticulo"/>
      </w:pPr>
    </w:p>
    <w:p w:rsidR="0029115F" w:rsidRDefault="0029115F" w:rsidP="0029115F">
      <w:pPr>
        <w:pStyle w:val="TextoNormalNegritaCursivandice"/>
      </w:pPr>
      <w:r>
        <w:t>Ley 19/1989, de 25 de julio. Reforma parcial y adaptación de la legislación mercantil a las Directivas de la Comunidad Económica Europea en materia de sociedades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0" w:history="1">
        <w:r w:rsidRPr="0029115F">
          <w:rPr>
            <w:rStyle w:val="TextoNormalCaracter"/>
          </w:rPr>
          <w:t>50/2011</w:t>
        </w:r>
      </w:hyperlink>
      <w:r>
        <w:t>, f. 2.</w:t>
      </w:r>
    </w:p>
    <w:p w:rsidR="0029115F" w:rsidRDefault="0029115F" w:rsidP="0029115F">
      <w:pPr>
        <w:pStyle w:val="SangriaFrancesaArticulo"/>
      </w:pPr>
      <w:r w:rsidRPr="0029115F">
        <w:rPr>
          <w:rStyle w:val="TextoNormalNegritaCaracter"/>
        </w:rPr>
        <w:t>Artículo 19.</w:t>
      </w:r>
      <w:r w:rsidRPr="0029115F">
        <w:rPr>
          <w:rStyle w:val="TextoNormalCaracter"/>
        </w:rPr>
        <w:t>-</w:t>
      </w:r>
      <w:r>
        <w:t xml:space="preserve"> Sentencia </w:t>
      </w:r>
      <w:hyperlink w:anchor="SENTENCIA_2011_50" w:history="1">
        <w:r w:rsidRPr="0029115F">
          <w:rPr>
            <w:rStyle w:val="TextoNormalCaracter"/>
          </w:rPr>
          <w:t>50/2011</w:t>
        </w:r>
      </w:hyperlink>
      <w:r>
        <w:t>, ff. 1, 2.</w:t>
      </w:r>
    </w:p>
    <w:p w:rsidR="0029115F" w:rsidRDefault="0029115F" w:rsidP="0029115F">
      <w:pPr>
        <w:pStyle w:val="SangriaFrancesaArticulo"/>
      </w:pPr>
    </w:p>
    <w:p w:rsidR="0029115F" w:rsidRDefault="0029115F" w:rsidP="0029115F">
      <w:pPr>
        <w:pStyle w:val="TextoNormalNegritaCursivandice"/>
      </w:pPr>
      <w:r>
        <w:t>Ley 5/1990, de 29 de junio. Medidas en materia presupuestaria, financiera y tributaria</w:t>
      </w:r>
    </w:p>
    <w:p w:rsidR="0029115F" w:rsidRDefault="0029115F" w:rsidP="0029115F">
      <w:pPr>
        <w:pStyle w:val="SangriaFrancesaArticulo"/>
      </w:pPr>
      <w:r w:rsidRPr="0029115F">
        <w:rPr>
          <w:rStyle w:val="TextoNormalNegritaCaracter"/>
        </w:rPr>
        <w:t>Disposición adicional décima.</w:t>
      </w:r>
      <w:r w:rsidRPr="0029115F">
        <w:rPr>
          <w:rStyle w:val="TextoNormalCaracter"/>
        </w:rPr>
        <w:t>-</w:t>
      </w:r>
      <w:r>
        <w:t xml:space="preserve"> Sentencia </w:t>
      </w:r>
      <w:hyperlink w:anchor="SENTENCIA_2011_50" w:history="1">
        <w:r w:rsidRPr="0029115F">
          <w:rPr>
            <w:rStyle w:val="TextoNormalCaracter"/>
          </w:rPr>
          <w:t>50/2011</w:t>
        </w:r>
      </w:hyperlink>
      <w:r>
        <w:t>, ff. 1, 2.</w:t>
      </w:r>
    </w:p>
    <w:p w:rsidR="0029115F" w:rsidRDefault="0029115F" w:rsidP="0029115F">
      <w:pPr>
        <w:pStyle w:val="SangriaFrancesaArticulo"/>
      </w:pPr>
    </w:p>
    <w:p w:rsidR="0029115F" w:rsidRDefault="0029115F" w:rsidP="0029115F">
      <w:pPr>
        <w:pStyle w:val="TextoNormalNegritaCursivandice"/>
      </w:pPr>
      <w:r>
        <w:t>Ley 18/1991, de 6 de junio. Impuesto sobre la renta de las personas físicas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9" w:history="1">
        <w:r w:rsidRPr="0029115F">
          <w:rPr>
            <w:rStyle w:val="TextoNormalCaracter"/>
          </w:rPr>
          <w:t>39/2011</w:t>
        </w:r>
      </w:hyperlink>
      <w:r>
        <w:t>, passim.</w:t>
      </w:r>
    </w:p>
    <w:p w:rsidR="0029115F" w:rsidRDefault="0029115F" w:rsidP="0029115F">
      <w:pPr>
        <w:pStyle w:val="SangriaFrancesaArticulo"/>
      </w:pPr>
    </w:p>
    <w:p w:rsidR="0029115F" w:rsidRDefault="0029115F" w:rsidP="0029115F">
      <w:pPr>
        <w:pStyle w:val="TextoNormalNegritaCursivandice"/>
      </w:pPr>
      <w:r>
        <w:t>Ley 20/1991, de 7 de junio. Modificación de los aspectos fiscales de la Ley 30/1972, del régimen económico fiscal de Canarias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44" w:history="1">
        <w:r w:rsidRPr="0029115F">
          <w:rPr>
            <w:rStyle w:val="TextoNormalCaracter"/>
          </w:rPr>
          <w:t>44/2011</w:t>
        </w:r>
      </w:hyperlink>
      <w:r>
        <w:t>, f. 4.</w:t>
      </w:r>
    </w:p>
    <w:p w:rsidR="0029115F" w:rsidRDefault="0029115F" w:rsidP="0029115F">
      <w:pPr>
        <w:pStyle w:val="SangriaFrancesaArticulo"/>
      </w:pPr>
    </w:p>
    <w:p w:rsidR="0029115F" w:rsidRDefault="0029115F" w:rsidP="0029115F">
      <w:pPr>
        <w:pStyle w:val="TextoNormalNegritaCursivandice"/>
      </w:pPr>
      <w:r>
        <w:t>Ley 8/1992, de 30 de abril. Modifica el régimen de permisos concedidos por las Leyes 8/1980, del estatuto de los trabajadores y 30/1984 de medidas para la reforma de la función pública, a los adoptantes de un menor de cinco años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lastRenderedPageBreak/>
        <w:t>Ley 30/1992, de 26 de noviembre. Régimen jurídico de las Administraciones públicas y del procedimiento administrativo común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12.</w:t>
      </w:r>
    </w:p>
    <w:p w:rsidR="0029115F" w:rsidRDefault="0029115F" w:rsidP="0029115F">
      <w:pPr>
        <w:pStyle w:val="SangriaFrancesaArticulo"/>
      </w:pPr>
      <w:r w:rsidRPr="0029115F">
        <w:rPr>
          <w:rStyle w:val="TextoNormalNegritaCaracter"/>
        </w:rPr>
        <w:t>Artículo 15.1.</w:t>
      </w:r>
      <w:r w:rsidRPr="0029115F">
        <w:rPr>
          <w:rStyle w:val="TextoNormalCaracter"/>
        </w:rPr>
        <w:t>-</w:t>
      </w:r>
      <w:r>
        <w:t xml:space="preserve"> Sentencia </w:t>
      </w:r>
      <w:hyperlink w:anchor="SENTENCIA_2011_1" w:history="1">
        <w:r w:rsidRPr="0029115F">
          <w:rPr>
            <w:rStyle w:val="TextoNormalCaracter"/>
          </w:rPr>
          <w:t>1/2011</w:t>
        </w:r>
      </w:hyperlink>
      <w:r>
        <w:t>, f. 6.</w:t>
      </w:r>
    </w:p>
    <w:p w:rsidR="0029115F" w:rsidRDefault="0029115F" w:rsidP="0029115F">
      <w:pPr>
        <w:pStyle w:val="SangriaFrancesaArticulo"/>
      </w:pPr>
      <w:r w:rsidRPr="0029115F">
        <w:rPr>
          <w:rStyle w:val="TextoNormalNegritaCaracter"/>
        </w:rPr>
        <w:t>Artículo 43.2</w:t>
      </w:r>
      <w:r>
        <w:t xml:space="preserve"> </w:t>
      </w:r>
      <w:r w:rsidRPr="0029115F">
        <w:rPr>
          <w:rStyle w:val="TextoNormalCaracter"/>
        </w:rPr>
        <w:t>(redactado por la Ley 4/1999, de 13 de enero)</w:t>
      </w:r>
      <w:r w:rsidRPr="0029115F">
        <w:rPr>
          <w:rStyle w:val="TextoNormalNegritaCaracter"/>
        </w:rPr>
        <w:t>.</w:t>
      </w:r>
      <w:r w:rsidRPr="0029115F">
        <w:rPr>
          <w:rStyle w:val="TextoNormalCaracter"/>
        </w:rPr>
        <w:t>-</w:t>
      </w:r>
      <w:r>
        <w:t xml:space="preserve"> Auto </w:t>
      </w:r>
      <w:hyperlink w:anchor="AUTO_2011_56" w:history="1">
        <w:r w:rsidRPr="0029115F">
          <w:rPr>
            <w:rStyle w:val="TextoNormalCaracter"/>
          </w:rPr>
          <w:t>56/2011</w:t>
        </w:r>
      </w:hyperlink>
      <w:r>
        <w:t>.</w:t>
      </w:r>
    </w:p>
    <w:p w:rsidR="0029115F" w:rsidRDefault="0029115F" w:rsidP="0029115F">
      <w:pPr>
        <w:pStyle w:val="SangriaFrancesaArticulo"/>
      </w:pPr>
      <w:r w:rsidRPr="0029115F">
        <w:rPr>
          <w:rStyle w:val="TextoNormalNegritaCaracter"/>
        </w:rPr>
        <w:t>Artículo 109.</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r w:rsidRPr="0029115F">
        <w:rPr>
          <w:rStyle w:val="TextoNormalNegritaCaracter"/>
        </w:rPr>
        <w:t>Artículo 142.5.</w:t>
      </w:r>
      <w:r w:rsidRPr="0029115F">
        <w:rPr>
          <w:rStyle w:val="TextoNormalCaracter"/>
        </w:rPr>
        <w:t>-</w:t>
      </w:r>
      <w:r>
        <w:t xml:space="preserve"> Sentencia </w:t>
      </w:r>
      <w:hyperlink w:anchor="SENTENCIA_2011_3" w:history="1">
        <w:r w:rsidRPr="0029115F">
          <w:rPr>
            <w:rStyle w:val="TextoNormalCaracter"/>
          </w:rPr>
          <w:t>3/2011</w:t>
        </w:r>
      </w:hyperlink>
      <w:r>
        <w:t>, ff. 2, 5.</w:t>
      </w:r>
    </w:p>
    <w:p w:rsidR="0029115F" w:rsidRDefault="0029115F" w:rsidP="0029115F">
      <w:pPr>
        <w:pStyle w:val="SangriaFrancesaArticulo"/>
      </w:pPr>
    </w:p>
    <w:p w:rsidR="0029115F" w:rsidRDefault="0029115F" w:rsidP="0029115F">
      <w:pPr>
        <w:pStyle w:val="TextoNormalNegritaCursivandice"/>
      </w:pPr>
      <w:r>
        <w:t>Ley 34/1992, de 22 de diciembre. Ordenación del sector petrolero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ff. 6, 7.</w:t>
      </w:r>
    </w:p>
    <w:p w:rsidR="0029115F" w:rsidRDefault="0029115F" w:rsidP="0029115F">
      <w:pPr>
        <w:pStyle w:val="SangriaFrancesaArticulo"/>
      </w:pPr>
    </w:p>
    <w:p w:rsidR="0029115F" w:rsidRDefault="0029115F" w:rsidP="0029115F">
      <w:pPr>
        <w:pStyle w:val="TextoNormalNegritaCursivandice"/>
      </w:pPr>
      <w:r>
        <w:t>Ley 3/1993, de 22 de marzo. Cámaras oficiales de comercio, industria y navegación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8" w:history="1">
        <w:r w:rsidRPr="0029115F">
          <w:rPr>
            <w:rStyle w:val="TextoNormalCaracter"/>
          </w:rPr>
          <w:t>38/2011</w:t>
        </w:r>
      </w:hyperlink>
      <w:r>
        <w:t>, ff. 4, 7.</w:t>
      </w:r>
    </w:p>
    <w:p w:rsidR="0029115F" w:rsidRDefault="0029115F" w:rsidP="0029115F">
      <w:pPr>
        <w:pStyle w:val="SangriaFrancesaArticulo"/>
      </w:pPr>
      <w:r w:rsidRPr="0029115F">
        <w:rPr>
          <w:rStyle w:val="TextoNormalNegritaCaracter"/>
        </w:rPr>
        <w:t>Disposición transitoria tercera.</w:t>
      </w:r>
      <w:r w:rsidRPr="0029115F">
        <w:rPr>
          <w:rStyle w:val="TextoNormalCaracter"/>
        </w:rPr>
        <w:t>-</w:t>
      </w:r>
      <w:r>
        <w:t xml:space="preserve"> Sentencia </w:t>
      </w:r>
      <w:hyperlink w:anchor="SENTENCIA_2011_38" w:history="1">
        <w:r w:rsidRPr="0029115F">
          <w:rPr>
            <w:rStyle w:val="TextoNormalCaracter"/>
          </w:rPr>
          <w:t>38/2011</w:t>
        </w:r>
      </w:hyperlink>
      <w:r>
        <w:t>, f. 4.</w:t>
      </w:r>
    </w:p>
    <w:p w:rsidR="0029115F" w:rsidRDefault="0029115F" w:rsidP="0029115F">
      <w:pPr>
        <w:pStyle w:val="SangriaFrancesaArticulo"/>
      </w:pPr>
    </w:p>
    <w:p w:rsidR="0029115F" w:rsidRDefault="0029115F" w:rsidP="0029115F">
      <w:pPr>
        <w:pStyle w:val="TextoNormalNegritaCursivandice"/>
      </w:pPr>
      <w:r>
        <w:t>Ley 19/1994, de 6 de julio. Modificación del régimen económico y fiscal de Canarias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8" w:history="1">
        <w:r w:rsidRPr="0029115F">
          <w:rPr>
            <w:rStyle w:val="TextoNormalCaracter"/>
          </w:rPr>
          <w:t>18/2011</w:t>
        </w:r>
      </w:hyperlink>
      <w:r>
        <w:t xml:space="preserve">, f. 2; </w:t>
      </w:r>
      <w:hyperlink w:anchor="SENTENCIA_2011_44" w:history="1">
        <w:r w:rsidRPr="0029115F">
          <w:rPr>
            <w:rStyle w:val="TextoNormalCaracter"/>
          </w:rPr>
          <w:t>44/2011</w:t>
        </w:r>
      </w:hyperlink>
      <w:r>
        <w:t>, f. 4.</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Sentencia </w:t>
      </w:r>
      <w:hyperlink w:anchor="SENTENCIA_2011_18" w:history="1">
        <w:r w:rsidRPr="0029115F">
          <w:rPr>
            <w:rStyle w:val="TextoNormalCaracter"/>
          </w:rPr>
          <w:t>18/2011</w:t>
        </w:r>
      </w:hyperlink>
      <w:r>
        <w:t>, f. 16.</w:t>
      </w:r>
    </w:p>
    <w:p w:rsidR="0029115F" w:rsidRDefault="0029115F" w:rsidP="0029115F">
      <w:pPr>
        <w:pStyle w:val="SangriaFrancesaArticulo"/>
      </w:pPr>
    </w:p>
    <w:p w:rsidR="0029115F" w:rsidRDefault="0029115F" w:rsidP="0029115F">
      <w:pPr>
        <w:pStyle w:val="TextoNormalNegritaCursivandice"/>
      </w:pPr>
      <w:r>
        <w:t>Ley 29/1994, de 24 de noviembre. Arrendamientos urbanos</w:t>
      </w:r>
    </w:p>
    <w:p w:rsidR="0029115F" w:rsidRDefault="0029115F" w:rsidP="0029115F">
      <w:pPr>
        <w:pStyle w:val="SangriaFrancesaArticulo"/>
      </w:pPr>
      <w:r w:rsidRPr="0029115F">
        <w:rPr>
          <w:rStyle w:val="TextoNormalNegritaCaracter"/>
        </w:rPr>
        <w:t>Artículo 32.3.</w:t>
      </w:r>
      <w:r w:rsidRPr="0029115F">
        <w:rPr>
          <w:rStyle w:val="TextoNormalCaracter"/>
        </w:rPr>
        <w:t>-</w:t>
      </w:r>
      <w:r>
        <w:t xml:space="preserve"> Sentencia </w:t>
      </w:r>
      <w:hyperlink w:anchor="SENTENCIA_2011_50" w:history="1">
        <w:r w:rsidRPr="0029115F">
          <w:rPr>
            <w:rStyle w:val="TextoNormalCaracter"/>
          </w:rPr>
          <w:t>50/2011</w:t>
        </w:r>
      </w:hyperlink>
      <w:r>
        <w:t>, f. 4.</w:t>
      </w:r>
    </w:p>
    <w:p w:rsidR="0029115F" w:rsidRDefault="0029115F" w:rsidP="0029115F">
      <w:pPr>
        <w:pStyle w:val="SangriaFrancesaArticulo"/>
      </w:pPr>
    </w:p>
    <w:p w:rsidR="0029115F" w:rsidRDefault="0029115F" w:rsidP="0029115F">
      <w:pPr>
        <w:pStyle w:val="TextoNormalNegritaCursivandice"/>
      </w:pPr>
      <w:r>
        <w:t>Ley 40/1994, de 30 de diciembre. Ordenación del sistema eléctrico nacional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2.</w:t>
      </w:r>
    </w:p>
    <w:p w:rsidR="0029115F" w:rsidRDefault="0029115F" w:rsidP="0029115F">
      <w:pPr>
        <w:pStyle w:val="SangriaFrancesaArticulo"/>
      </w:pPr>
    </w:p>
    <w:p w:rsidR="0029115F" w:rsidRDefault="0029115F" w:rsidP="0029115F">
      <w:pPr>
        <w:pStyle w:val="TextoNormalNegritaCursivandice"/>
      </w:pPr>
      <w:r>
        <w:t>Ley 42/1994, de 30 de diciembre. Medidas fiscales, administrativas y de orden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Ley 25/1995, de 20 de julio. Modificación parcial de la Ley general tributaria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9" w:history="1">
        <w:r w:rsidRPr="0029115F">
          <w:rPr>
            <w:rStyle w:val="TextoNormalCaracter"/>
          </w:rPr>
          <w:t>39/2011</w:t>
        </w:r>
      </w:hyperlink>
      <w:r>
        <w:t>, ff. 1, 5.</w:t>
      </w:r>
    </w:p>
    <w:p w:rsidR="0029115F" w:rsidRDefault="0029115F" w:rsidP="0029115F">
      <w:pPr>
        <w:pStyle w:val="SangriaFrancesaArticulo"/>
      </w:pPr>
    </w:p>
    <w:p w:rsidR="0029115F" w:rsidRDefault="0029115F" w:rsidP="0029115F">
      <w:pPr>
        <w:pStyle w:val="TextoNormalNegritaCursivandice"/>
      </w:pPr>
      <w:r>
        <w:t>Ley 31/1995, de 8 de noviembre. Prevención de riesgos laborales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1" w:history="1">
        <w:r w:rsidRPr="0029115F">
          <w:rPr>
            <w:rStyle w:val="TextoNormalCaracter"/>
          </w:rPr>
          <w:t>21/2011</w:t>
        </w:r>
      </w:hyperlink>
      <w:r>
        <w:t>, f. 2.</w:t>
      </w:r>
    </w:p>
    <w:p w:rsidR="0029115F" w:rsidRDefault="0029115F" w:rsidP="0029115F">
      <w:pPr>
        <w:pStyle w:val="SangriaFrancesaArticulo"/>
      </w:pPr>
      <w:r w:rsidRPr="0029115F">
        <w:rPr>
          <w:rStyle w:val="TextoNormalNegritaCaracter"/>
        </w:rPr>
        <w:t>Artículo 15.</w:t>
      </w:r>
      <w:r w:rsidRPr="0029115F">
        <w:rPr>
          <w:rStyle w:val="TextoNormalCaracter"/>
        </w:rPr>
        <w:t>-</w:t>
      </w:r>
      <w:r>
        <w:t xml:space="preserve"> Sentencia </w:t>
      </w:r>
      <w:hyperlink w:anchor="SENTENCIA_2011_21" w:history="1">
        <w:r w:rsidRPr="0029115F">
          <w:rPr>
            <w:rStyle w:val="TextoNormalCaracter"/>
          </w:rPr>
          <w:t>21/2011</w:t>
        </w:r>
      </w:hyperlink>
      <w:r>
        <w:t>, f. 3.</w:t>
      </w:r>
    </w:p>
    <w:p w:rsidR="0029115F" w:rsidRDefault="0029115F" w:rsidP="0029115F">
      <w:pPr>
        <w:pStyle w:val="SangriaFrancesaArticulo"/>
      </w:pPr>
      <w:r w:rsidRPr="0029115F">
        <w:rPr>
          <w:rStyle w:val="TextoNormalNegritaCaracter"/>
        </w:rPr>
        <w:t>Artículo 16.2.</w:t>
      </w:r>
      <w:r w:rsidRPr="0029115F">
        <w:rPr>
          <w:rStyle w:val="TextoNormalCaracter"/>
        </w:rPr>
        <w:t>-</w:t>
      </w:r>
      <w:r>
        <w:t xml:space="preserve"> Sentencia </w:t>
      </w:r>
      <w:hyperlink w:anchor="SENTENCIA_2011_21" w:history="1">
        <w:r w:rsidRPr="0029115F">
          <w:rPr>
            <w:rStyle w:val="TextoNormalCaracter"/>
          </w:rPr>
          <w:t>21/2011</w:t>
        </w:r>
      </w:hyperlink>
      <w:r>
        <w:t>, f. 4.</w:t>
      </w:r>
    </w:p>
    <w:p w:rsidR="0029115F" w:rsidRDefault="0029115F" w:rsidP="0029115F">
      <w:pPr>
        <w:pStyle w:val="SangriaFrancesaArticulo"/>
      </w:pPr>
      <w:r w:rsidRPr="0029115F">
        <w:rPr>
          <w:rStyle w:val="TextoNormalNegritaCaracter"/>
        </w:rPr>
        <w:t>Artículo 17.</w:t>
      </w:r>
      <w:r w:rsidRPr="0029115F">
        <w:rPr>
          <w:rStyle w:val="TextoNormalCaracter"/>
        </w:rPr>
        <w:t>-</w:t>
      </w:r>
      <w:r>
        <w:t xml:space="preserve"> Sentencia </w:t>
      </w:r>
      <w:hyperlink w:anchor="SENTENCIA_2011_21" w:history="1">
        <w:r w:rsidRPr="0029115F">
          <w:rPr>
            <w:rStyle w:val="TextoNormalCaracter"/>
          </w:rPr>
          <w:t>21/2011</w:t>
        </w:r>
      </w:hyperlink>
      <w:r>
        <w:t>, f. 3.</w:t>
      </w:r>
    </w:p>
    <w:p w:rsidR="0029115F" w:rsidRDefault="0029115F" w:rsidP="0029115F">
      <w:pPr>
        <w:pStyle w:val="SangriaFrancesaArticulo"/>
      </w:pPr>
      <w:r w:rsidRPr="0029115F">
        <w:rPr>
          <w:rStyle w:val="TextoNormalNegritaCaracter"/>
        </w:rPr>
        <w:t>Artículo 46.5.</w:t>
      </w:r>
      <w:r w:rsidRPr="0029115F">
        <w:rPr>
          <w:rStyle w:val="TextoNormalCaracter"/>
        </w:rPr>
        <w:t>-</w:t>
      </w:r>
      <w:r>
        <w:t xml:space="preserve"> Sentencia </w:t>
      </w:r>
      <w:hyperlink w:anchor="SENTENCIA_2011_21" w:history="1">
        <w:r w:rsidRPr="0029115F">
          <w:rPr>
            <w:rStyle w:val="TextoNormalCaracter"/>
          </w:rPr>
          <w:t>21/2011</w:t>
        </w:r>
      </w:hyperlink>
      <w:r>
        <w:t>, f. 4.</w:t>
      </w:r>
    </w:p>
    <w:p w:rsidR="0029115F" w:rsidRDefault="0029115F" w:rsidP="0029115F">
      <w:pPr>
        <w:pStyle w:val="SangriaFrancesaArticulo"/>
      </w:pPr>
      <w:r w:rsidRPr="0029115F">
        <w:rPr>
          <w:rStyle w:val="TextoNormalNegritaCaracter"/>
        </w:rPr>
        <w:t>Artículo 47.1.</w:t>
      </w:r>
      <w:r w:rsidRPr="0029115F">
        <w:rPr>
          <w:rStyle w:val="TextoNormalCaracter"/>
        </w:rPr>
        <w:t>-</w:t>
      </w:r>
      <w:r>
        <w:t xml:space="preserve"> Sentencia </w:t>
      </w:r>
      <w:hyperlink w:anchor="SENTENCIA_2011_21" w:history="1">
        <w:r w:rsidRPr="0029115F">
          <w:rPr>
            <w:rStyle w:val="TextoNormalCaracter"/>
          </w:rPr>
          <w:t>21/2011</w:t>
        </w:r>
      </w:hyperlink>
      <w:r>
        <w:t>, f. 4.</w:t>
      </w:r>
    </w:p>
    <w:p w:rsidR="0029115F" w:rsidRDefault="0029115F" w:rsidP="0029115F">
      <w:pPr>
        <w:pStyle w:val="SangriaFrancesaArticulo"/>
      </w:pPr>
    </w:p>
    <w:p w:rsidR="0029115F" w:rsidRDefault="0029115F" w:rsidP="0029115F">
      <w:pPr>
        <w:pStyle w:val="TextoNormalNegritaCursivandice"/>
      </w:pPr>
      <w:r>
        <w:t>Ley 7/1996, de 15 de enero. Ordenación del comercio minorista</w:t>
      </w:r>
    </w:p>
    <w:p w:rsidR="0029115F" w:rsidRDefault="0029115F" w:rsidP="0029115F">
      <w:pPr>
        <w:pStyle w:val="SangriaFrancesaArticulo"/>
      </w:pPr>
      <w:r w:rsidRPr="0029115F">
        <w:rPr>
          <w:rStyle w:val="TextoNormalNegritaCaracter"/>
        </w:rPr>
        <w:t>Artículo 24.1.</w:t>
      </w:r>
      <w:r w:rsidRPr="0029115F">
        <w:rPr>
          <w:rStyle w:val="TextoNormalCaracter"/>
        </w:rPr>
        <w:t>-</w:t>
      </w:r>
      <w:r>
        <w:t xml:space="preserve"> Sentencia </w:t>
      </w:r>
      <w:hyperlink w:anchor="SENTENCIA_2011_4" w:history="1">
        <w:r w:rsidRPr="0029115F">
          <w:rPr>
            <w:rStyle w:val="TextoNormalCaracter"/>
          </w:rPr>
          <w:t>4/2011</w:t>
        </w:r>
      </w:hyperlink>
      <w:r>
        <w:t>, ff. 1, 4, 5.</w:t>
      </w:r>
    </w:p>
    <w:p w:rsidR="0029115F" w:rsidRDefault="0029115F" w:rsidP="0029115F">
      <w:pPr>
        <w:pStyle w:val="SangriaFrancesaArticulo"/>
      </w:pPr>
    </w:p>
    <w:p w:rsidR="0029115F" w:rsidRDefault="0029115F" w:rsidP="0029115F">
      <w:pPr>
        <w:pStyle w:val="TextoNormalNegritaCursivandice"/>
      </w:pPr>
      <w:r>
        <w:t>Ley 13/1996, de 30 de diciembre. Medidas fiscales, administrativas y del orden social</w:t>
      </w:r>
    </w:p>
    <w:p w:rsidR="0029115F" w:rsidRDefault="0029115F" w:rsidP="0029115F">
      <w:pPr>
        <w:pStyle w:val="SangriaFrancesaArticulo"/>
      </w:pPr>
      <w:r w:rsidRPr="0029115F">
        <w:rPr>
          <w:rStyle w:val="TextoNormalNegritaCaracter"/>
        </w:rPr>
        <w:lastRenderedPageBreak/>
        <w:t>Artículo 89.</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Ley 16/1997, de 25 de abril. Regulación de servicios de oficinas de farmacia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63" w:history="1">
        <w:r w:rsidRPr="0029115F">
          <w:rPr>
            <w:rStyle w:val="TextoNormalCaracter"/>
          </w:rPr>
          <w:t>63/2011</w:t>
        </w:r>
      </w:hyperlink>
      <w:r>
        <w:t xml:space="preserve">, f. 3; </w:t>
      </w:r>
      <w:hyperlink w:anchor="SENTENCIA_2011_79" w:history="1">
        <w:r w:rsidRPr="0029115F">
          <w:rPr>
            <w:rStyle w:val="TextoNormalCaracter"/>
          </w:rPr>
          <w:t>79/2011</w:t>
        </w:r>
      </w:hyperlink>
      <w:r>
        <w:t>, f. 3.</w:t>
      </w:r>
    </w:p>
    <w:p w:rsidR="0029115F" w:rsidRDefault="0029115F" w:rsidP="0029115F">
      <w:pPr>
        <w:pStyle w:val="SangriaFrancesaArticulo"/>
      </w:pPr>
    </w:p>
    <w:p w:rsidR="0029115F" w:rsidRDefault="0029115F" w:rsidP="0029115F">
      <w:pPr>
        <w:pStyle w:val="TextoNormalNegritaCursivandice"/>
      </w:pPr>
      <w:r>
        <w:t>Ley 54/1997, de 27 de noviembre. Sector eléctrico</w:t>
      </w:r>
    </w:p>
    <w:p w:rsidR="0029115F" w:rsidRDefault="0029115F" w:rsidP="0029115F">
      <w:pPr>
        <w:pStyle w:val="SangriaFrancesaArticulo"/>
      </w:pPr>
      <w:r w:rsidRPr="0029115F">
        <w:rPr>
          <w:rStyle w:val="TextoNormalNegritaCaracter"/>
        </w:rPr>
        <w:t>Título III.</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Título VIII.</w:t>
      </w:r>
      <w:r w:rsidRPr="0029115F">
        <w:rPr>
          <w:rStyle w:val="TextoNormalCaracter"/>
        </w:rPr>
        <w:t>-</w:t>
      </w:r>
      <w:r>
        <w:t xml:space="preserve"> Sentencia </w:t>
      </w:r>
      <w:hyperlink w:anchor="SENTENCIA_2011_18" w:history="1">
        <w:r w:rsidRPr="0029115F">
          <w:rPr>
            <w:rStyle w:val="TextoNormalCaracter"/>
          </w:rPr>
          <w:t>18/2011</w:t>
        </w:r>
      </w:hyperlink>
      <w:r>
        <w:t>, f. 9.</w:t>
      </w:r>
    </w:p>
    <w:p w:rsidR="0029115F" w:rsidRDefault="0029115F" w:rsidP="0029115F">
      <w:pPr>
        <w:pStyle w:val="SangriaFrancesaArticulo"/>
      </w:pPr>
      <w:r w:rsidRPr="0029115F">
        <w:rPr>
          <w:rStyle w:val="TextoNormalNegritaCaracter"/>
        </w:rPr>
        <w:t>Título IX.</w:t>
      </w:r>
      <w:r w:rsidRPr="0029115F">
        <w:rPr>
          <w:rStyle w:val="TextoNormalCaracter"/>
        </w:rPr>
        <w:t>-</w:t>
      </w:r>
      <w:r>
        <w:t xml:space="preserve"> Sentencia </w:t>
      </w:r>
      <w:hyperlink w:anchor="SENTENCIA_2011_18" w:history="1">
        <w:r w:rsidRPr="0029115F">
          <w:rPr>
            <w:rStyle w:val="TextoNormalCaracter"/>
          </w:rPr>
          <w:t>18/2011</w:t>
        </w:r>
      </w:hyperlink>
      <w:r>
        <w:t>, f. 12.</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18" w:history="1">
        <w:r w:rsidRPr="0029115F">
          <w:rPr>
            <w:rStyle w:val="TextoNormalCaracter"/>
          </w:rPr>
          <w:t>18/2011</w:t>
        </w:r>
      </w:hyperlink>
      <w:r>
        <w:t>, f. 2.</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Sentencia </w:t>
      </w:r>
      <w:hyperlink w:anchor="SENTENCIA_2011_18" w:history="1">
        <w:r w:rsidRPr="0029115F">
          <w:rPr>
            <w:rStyle w:val="TextoNormalCaracter"/>
          </w:rPr>
          <w:t>18/2011</w:t>
        </w:r>
      </w:hyperlink>
      <w:r>
        <w:t>, f. 2.</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18" w:history="1">
        <w:r w:rsidRPr="0029115F">
          <w:rPr>
            <w:rStyle w:val="TextoNormalCaracter"/>
          </w:rPr>
          <w:t>18/2011</w:t>
        </w:r>
      </w:hyperlink>
      <w:r>
        <w:t>, ff. 8, 19.</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Sentencia </w:t>
      </w:r>
      <w:hyperlink w:anchor="SENTENCIA_2011_18" w:history="1">
        <w:r w:rsidRPr="0029115F">
          <w:rPr>
            <w:rStyle w:val="TextoNormalCaracter"/>
          </w:rPr>
          <w:t>18/2011</w:t>
        </w:r>
      </w:hyperlink>
      <w:r>
        <w:t>, f. 2.</w:t>
      </w:r>
    </w:p>
    <w:p w:rsidR="0029115F" w:rsidRDefault="0029115F" w:rsidP="0029115F">
      <w:pPr>
        <w:pStyle w:val="SangriaFrancesaArticulo"/>
      </w:pPr>
      <w:r w:rsidRPr="0029115F">
        <w:rPr>
          <w:rStyle w:val="TextoNormalNegritaCaracter"/>
        </w:rPr>
        <w:t>Artículo 2.3.</w:t>
      </w:r>
      <w:r w:rsidRPr="0029115F">
        <w:rPr>
          <w:rStyle w:val="TextoNormalCaracter"/>
        </w:rPr>
        <w:t>-</w:t>
      </w:r>
      <w:r>
        <w:t xml:space="preserve"> Sentencia </w:t>
      </w:r>
      <w:hyperlink w:anchor="SENTENCIA_2011_18" w:history="1">
        <w:r w:rsidRPr="0029115F">
          <w:rPr>
            <w:rStyle w:val="TextoNormalCaracter"/>
          </w:rPr>
          <w:t>18/2011</w:t>
        </w:r>
      </w:hyperlink>
      <w:r>
        <w:t>, ff. 4, 18.</w:t>
      </w:r>
    </w:p>
    <w:p w:rsidR="0029115F" w:rsidRDefault="0029115F" w:rsidP="0029115F">
      <w:pPr>
        <w:pStyle w:val="SangriaFrancesaArticulo"/>
      </w:pPr>
      <w:r w:rsidRPr="0029115F">
        <w:rPr>
          <w:rStyle w:val="TextoNormalNegritaCaracter"/>
        </w:rPr>
        <w:t>Artículo 2.11.</w:t>
      </w:r>
      <w:r w:rsidRPr="0029115F">
        <w:rPr>
          <w:rStyle w:val="TextoNormalCaracter"/>
        </w:rPr>
        <w:t>-</w:t>
      </w:r>
      <w:r>
        <w:t xml:space="preserve"> Sentencia </w:t>
      </w:r>
      <w:hyperlink w:anchor="SENTENCIA_2011_18" w:history="1">
        <w:r w:rsidRPr="0029115F">
          <w:rPr>
            <w:rStyle w:val="TextoNormalCaracter"/>
          </w:rPr>
          <w:t>18/2011</w:t>
        </w:r>
      </w:hyperlink>
      <w:r>
        <w:t>, f. 4.</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18" w:history="1">
        <w:r w:rsidRPr="0029115F">
          <w:rPr>
            <w:rStyle w:val="TextoNormalCaracter"/>
          </w:rPr>
          <w:t>18/2011</w:t>
        </w:r>
      </w:hyperlink>
      <w:r>
        <w:t>, ff. 1, 7.</w:t>
      </w:r>
    </w:p>
    <w:p w:rsidR="0029115F" w:rsidRDefault="0029115F" w:rsidP="0029115F">
      <w:pPr>
        <w:pStyle w:val="SangriaFrancesaArticulo"/>
      </w:pPr>
      <w:r w:rsidRPr="0029115F">
        <w:rPr>
          <w:rStyle w:val="TextoNormalNegritaCaracter"/>
        </w:rPr>
        <w:t>Artículo 3.1.</w:t>
      </w:r>
      <w:r w:rsidRPr="0029115F">
        <w:rPr>
          <w:rStyle w:val="TextoNormalCaracter"/>
        </w:rPr>
        <w:t>-</w:t>
      </w:r>
      <w:r>
        <w:t xml:space="preserve"> Sentencia </w:t>
      </w:r>
      <w:hyperlink w:anchor="SENTENCIA_2011_18" w:history="1">
        <w:r w:rsidRPr="0029115F">
          <w:rPr>
            <w:rStyle w:val="TextoNormalCaracter"/>
          </w:rPr>
          <w:t>18/2011</w:t>
        </w:r>
      </w:hyperlink>
      <w:r>
        <w:t>, f. 7.</w:t>
      </w:r>
    </w:p>
    <w:p w:rsidR="0029115F" w:rsidRDefault="0029115F" w:rsidP="0029115F">
      <w:pPr>
        <w:pStyle w:val="SangriaFrancesaArticulo"/>
      </w:pPr>
      <w:r w:rsidRPr="0029115F">
        <w:rPr>
          <w:rStyle w:val="TextoNormalNegritaCaracter"/>
        </w:rPr>
        <w:t>Artículo 3.1 a).</w:t>
      </w:r>
      <w:r w:rsidRPr="0029115F">
        <w:rPr>
          <w:rStyle w:val="TextoNormalCaracter"/>
        </w:rPr>
        <w:t>-</w:t>
      </w:r>
      <w:r>
        <w:t xml:space="preserve"> Sentencia </w:t>
      </w:r>
      <w:hyperlink w:anchor="SENTENCIA_2011_18" w:history="1">
        <w:r w:rsidRPr="0029115F">
          <w:rPr>
            <w:rStyle w:val="TextoNormalCaracter"/>
          </w:rPr>
          <w:t>18/2011</w:t>
        </w:r>
      </w:hyperlink>
      <w:r>
        <w:t>, ff. 1, 4, 7.</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Sentencia </w:t>
      </w:r>
      <w:hyperlink w:anchor="SENTENCIA_2011_18" w:history="1">
        <w:r w:rsidRPr="0029115F">
          <w:rPr>
            <w:rStyle w:val="TextoNormalCaracter"/>
          </w:rPr>
          <w:t>18/2011</w:t>
        </w:r>
      </w:hyperlink>
      <w:r>
        <w:t>, f. 7.</w:t>
      </w:r>
    </w:p>
    <w:p w:rsidR="0029115F" w:rsidRDefault="0029115F" w:rsidP="0029115F">
      <w:pPr>
        <w:pStyle w:val="SangriaFrancesaArticulo"/>
      </w:pPr>
      <w:r w:rsidRPr="0029115F">
        <w:rPr>
          <w:rStyle w:val="TextoNormalNegritaCaracter"/>
        </w:rPr>
        <w:t>Artículo 3.3.</w:t>
      </w:r>
      <w:r w:rsidRPr="0029115F">
        <w:rPr>
          <w:rStyle w:val="TextoNormalCaracter"/>
        </w:rPr>
        <w:t>-</w:t>
      </w:r>
      <w:r>
        <w:t xml:space="preserve"> Sentencia </w:t>
      </w:r>
      <w:hyperlink w:anchor="SENTENCIA_2011_18" w:history="1">
        <w:r w:rsidRPr="0029115F">
          <w:rPr>
            <w:rStyle w:val="TextoNormalCaracter"/>
          </w:rPr>
          <w:t>18/2011</w:t>
        </w:r>
      </w:hyperlink>
      <w:r>
        <w:t>, f. 7.</w:t>
      </w:r>
    </w:p>
    <w:p w:rsidR="0029115F" w:rsidRDefault="0029115F" w:rsidP="0029115F">
      <w:pPr>
        <w:pStyle w:val="SangriaFrancesaArticulo"/>
      </w:pPr>
      <w:r w:rsidRPr="0029115F">
        <w:rPr>
          <w:rStyle w:val="TextoNormalNegritaCaracter"/>
        </w:rPr>
        <w:t>Artículo 3.4.</w:t>
      </w:r>
      <w:r w:rsidRPr="0029115F">
        <w:rPr>
          <w:rStyle w:val="TextoNormalCaracter"/>
        </w:rPr>
        <w:t>-</w:t>
      </w:r>
      <w:r>
        <w:t xml:space="preserve"> Sentencia </w:t>
      </w:r>
      <w:hyperlink w:anchor="SENTENCIA_2011_18" w:history="1">
        <w:r w:rsidRPr="0029115F">
          <w:rPr>
            <w:rStyle w:val="TextoNormalCaracter"/>
          </w:rPr>
          <w:t>18/2011</w:t>
        </w:r>
      </w:hyperlink>
      <w:r>
        <w:t>, f. 7.</w:t>
      </w:r>
    </w:p>
    <w:p w:rsidR="0029115F" w:rsidRDefault="0029115F" w:rsidP="0029115F">
      <w:pPr>
        <w:pStyle w:val="SangriaFrancesaArticulo"/>
      </w:pPr>
      <w:r w:rsidRPr="0029115F">
        <w:rPr>
          <w:rStyle w:val="TextoNormalNegritaCaracter"/>
        </w:rPr>
        <w:t>Artículo 3.5.</w:t>
      </w:r>
      <w:r w:rsidRPr="0029115F">
        <w:rPr>
          <w:rStyle w:val="TextoNormalCaracter"/>
        </w:rPr>
        <w:t>-</w:t>
      </w:r>
      <w:r>
        <w:t xml:space="preserve"> Sentencia </w:t>
      </w:r>
      <w:hyperlink w:anchor="SENTENCIA_2011_18" w:history="1">
        <w:r w:rsidRPr="0029115F">
          <w:rPr>
            <w:rStyle w:val="TextoNormalCaracter"/>
          </w:rPr>
          <w:t>18/2011</w:t>
        </w:r>
      </w:hyperlink>
      <w:r>
        <w:t>, f. 7.</w:t>
      </w:r>
    </w:p>
    <w:p w:rsidR="0029115F" w:rsidRDefault="0029115F" w:rsidP="0029115F">
      <w:pPr>
        <w:pStyle w:val="SangriaFrancesaArticulo"/>
      </w:pPr>
      <w:r w:rsidRPr="0029115F">
        <w:rPr>
          <w:rStyle w:val="TextoNormalNegritaCaracter"/>
        </w:rPr>
        <w:t>Artículo 4.</w:t>
      </w:r>
      <w:r w:rsidRPr="0029115F">
        <w:rPr>
          <w:rStyle w:val="TextoNormalCaracter"/>
        </w:rPr>
        <w:t>-</w:t>
      </w:r>
      <w:r>
        <w:t xml:space="preserve"> Sentencia </w:t>
      </w:r>
      <w:hyperlink w:anchor="SENTENCIA_2011_18" w:history="1">
        <w:r w:rsidRPr="0029115F">
          <w:rPr>
            <w:rStyle w:val="TextoNormalCaracter"/>
          </w:rPr>
          <w:t>18/2011</w:t>
        </w:r>
      </w:hyperlink>
      <w:r>
        <w:t>, f. 4.</w:t>
      </w:r>
    </w:p>
    <w:p w:rsidR="0029115F" w:rsidRDefault="0029115F" w:rsidP="0029115F">
      <w:pPr>
        <w:pStyle w:val="SangriaFrancesaArticulo"/>
      </w:pPr>
      <w:r w:rsidRPr="0029115F">
        <w:rPr>
          <w:rStyle w:val="TextoNormalNegritaCaracter"/>
        </w:rPr>
        <w:t>Artículo 4.1.</w:t>
      </w:r>
      <w:r w:rsidRPr="0029115F">
        <w:rPr>
          <w:rStyle w:val="TextoNormalCaracter"/>
        </w:rPr>
        <w:t>-</w:t>
      </w:r>
      <w:r>
        <w:t xml:space="preserve"> Sentencia </w:t>
      </w:r>
      <w:hyperlink w:anchor="SENTENCIA_2011_18" w:history="1">
        <w:r w:rsidRPr="0029115F">
          <w:rPr>
            <w:rStyle w:val="TextoNormalCaracter"/>
          </w:rPr>
          <w:t>18/2011</w:t>
        </w:r>
      </w:hyperlink>
      <w:r>
        <w:t>, ff. 1, 7, 19.</w:t>
      </w:r>
    </w:p>
    <w:p w:rsidR="0029115F" w:rsidRDefault="0029115F" w:rsidP="0029115F">
      <w:pPr>
        <w:pStyle w:val="SangriaFrancesaArticulo"/>
      </w:pPr>
      <w:r w:rsidRPr="0029115F">
        <w:rPr>
          <w:rStyle w:val="TextoNormalNegritaCaracter"/>
        </w:rPr>
        <w:t>Artículo 4.2.</w:t>
      </w:r>
      <w:r w:rsidRPr="0029115F">
        <w:rPr>
          <w:rStyle w:val="TextoNormalCaracter"/>
        </w:rPr>
        <w:t>-</w:t>
      </w:r>
      <w:r>
        <w:t xml:space="preserve"> Sentencia </w:t>
      </w:r>
      <w:hyperlink w:anchor="SENTENCIA_2011_18" w:history="1">
        <w:r w:rsidRPr="0029115F">
          <w:rPr>
            <w:rStyle w:val="TextoNormalCaracter"/>
          </w:rPr>
          <w:t>18/2011</w:t>
        </w:r>
      </w:hyperlink>
      <w:r>
        <w:t>, Ff. 1, 7.</w:t>
      </w:r>
    </w:p>
    <w:p w:rsidR="0029115F" w:rsidRDefault="0029115F" w:rsidP="0029115F">
      <w:pPr>
        <w:pStyle w:val="SangriaFrancesaArticulo"/>
      </w:pPr>
      <w:r w:rsidRPr="0029115F">
        <w:rPr>
          <w:rStyle w:val="TextoNormalNegritaCaracter"/>
        </w:rPr>
        <w:t>Artículo 8</w:t>
      </w:r>
      <w:r>
        <w:t xml:space="preserve"> </w:t>
      </w:r>
      <w:r w:rsidRPr="0029115F">
        <w:rPr>
          <w:rStyle w:val="TextoNormalCaracter"/>
        </w:rPr>
        <w:t>(derogado por la Ley 34/1998, de 7 de octubre)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r w:rsidRPr="0029115F">
        <w:rPr>
          <w:rStyle w:val="TextoNormalNegritaCaracter"/>
        </w:rPr>
        <w:t>Artículo 9</w:t>
      </w:r>
      <w:r>
        <w:t xml:space="preserve"> </w:t>
      </w:r>
      <w:r w:rsidRPr="0029115F">
        <w:rPr>
          <w:rStyle w:val="TextoNormalCaracter"/>
        </w:rPr>
        <w:t>(redactado por el Real Decreto-ley 6/2010, de 9 de abril)</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Artículo 9 d)</w:t>
      </w:r>
      <w:r>
        <w:t xml:space="preserve"> </w:t>
      </w:r>
      <w:r w:rsidRPr="0029115F">
        <w:rPr>
          <w:rStyle w:val="TextoNormalCaracter"/>
        </w:rPr>
        <w:t>(redactado por el Real Decreto-ley 6/2010, de 9 de abril)</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9.1.</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Artículo 9.1 b).</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Artículo 9.1 f).</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9.2.</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Sentencia </w:t>
      </w:r>
      <w:hyperlink w:anchor="SENTENCIA_2011_18" w:history="1">
        <w:r w:rsidRPr="0029115F">
          <w:rPr>
            <w:rStyle w:val="TextoNormalCaracter"/>
          </w:rPr>
          <w:t>18/2011</w:t>
        </w:r>
      </w:hyperlink>
      <w:r>
        <w:t>, f. 8.</w:t>
      </w:r>
    </w:p>
    <w:p w:rsidR="0029115F" w:rsidRDefault="0029115F" w:rsidP="0029115F">
      <w:pPr>
        <w:pStyle w:val="SangriaFrancesaArticulo"/>
      </w:pPr>
      <w:r w:rsidRPr="0029115F">
        <w:rPr>
          <w:rStyle w:val="TextoNormalNegritaCaracter"/>
        </w:rPr>
        <w:t>Artículo 10.1.</w:t>
      </w:r>
      <w:r w:rsidRPr="0029115F">
        <w:rPr>
          <w:rStyle w:val="TextoNormalCaracter"/>
        </w:rPr>
        <w:t>-</w:t>
      </w:r>
      <w:r>
        <w:t xml:space="preserve"> Sentencia </w:t>
      </w:r>
      <w:hyperlink w:anchor="SENTENCIA_2011_18" w:history="1">
        <w:r w:rsidRPr="0029115F">
          <w:rPr>
            <w:rStyle w:val="TextoNormalCaracter"/>
          </w:rPr>
          <w:t>18/2011</w:t>
        </w:r>
      </w:hyperlink>
      <w:r>
        <w:t>, ff. 2, 8, 11.</w:t>
      </w:r>
    </w:p>
    <w:p w:rsidR="0029115F" w:rsidRDefault="0029115F" w:rsidP="0029115F">
      <w:pPr>
        <w:pStyle w:val="SangriaFrancesaArticulo"/>
      </w:pPr>
      <w:r w:rsidRPr="0029115F">
        <w:rPr>
          <w:rStyle w:val="TextoNormalNegritaCaracter"/>
        </w:rPr>
        <w:t>Artículo 10.2.</w:t>
      </w:r>
      <w:r w:rsidRPr="0029115F">
        <w:rPr>
          <w:rStyle w:val="TextoNormalCaracter"/>
        </w:rPr>
        <w:t>-</w:t>
      </w:r>
      <w:r>
        <w:t xml:space="preserve"> Sentencia </w:t>
      </w:r>
      <w:hyperlink w:anchor="SENTENCIA_2011_18" w:history="1">
        <w:r w:rsidRPr="0029115F">
          <w:rPr>
            <w:rStyle w:val="TextoNormalCaracter"/>
          </w:rPr>
          <w:t>18/2011</w:t>
        </w:r>
      </w:hyperlink>
      <w:r>
        <w:t>, ff. 1, 3, 4, 8.</w:t>
      </w:r>
    </w:p>
    <w:p w:rsidR="0029115F" w:rsidRDefault="0029115F" w:rsidP="0029115F">
      <w:pPr>
        <w:pStyle w:val="SangriaFrancesaArticulo"/>
      </w:pPr>
      <w:r w:rsidRPr="0029115F">
        <w:rPr>
          <w:rStyle w:val="TextoNormalNegritaCaracter"/>
        </w:rPr>
        <w:t>Artículo 10.2 a).</w:t>
      </w:r>
      <w:r w:rsidRPr="0029115F">
        <w:rPr>
          <w:rStyle w:val="TextoNormalCaracter"/>
        </w:rPr>
        <w:t>-</w:t>
      </w:r>
      <w:r>
        <w:t xml:space="preserve"> Sentencia </w:t>
      </w:r>
      <w:hyperlink w:anchor="SENTENCIA_2011_18" w:history="1">
        <w:r w:rsidRPr="0029115F">
          <w:rPr>
            <w:rStyle w:val="TextoNormalCaracter"/>
          </w:rPr>
          <w:t>18/2011</w:t>
        </w:r>
      </w:hyperlink>
      <w:r>
        <w:t>, ff. 3, 8.</w:t>
      </w:r>
    </w:p>
    <w:p w:rsidR="0029115F" w:rsidRDefault="0029115F" w:rsidP="0029115F">
      <w:pPr>
        <w:pStyle w:val="SangriaFrancesaArticulo"/>
      </w:pPr>
      <w:r w:rsidRPr="0029115F">
        <w:rPr>
          <w:rStyle w:val="TextoNormalNegritaCaracter"/>
        </w:rPr>
        <w:t>Artículo 10.2 c).</w:t>
      </w:r>
      <w:r w:rsidRPr="0029115F">
        <w:rPr>
          <w:rStyle w:val="TextoNormalCaracter"/>
        </w:rPr>
        <w:t>-</w:t>
      </w:r>
      <w:r>
        <w:t xml:space="preserve"> Sentencia </w:t>
      </w:r>
      <w:hyperlink w:anchor="SENTENCIA_2011_18" w:history="1">
        <w:r w:rsidRPr="0029115F">
          <w:rPr>
            <w:rStyle w:val="TextoNormalCaracter"/>
          </w:rPr>
          <w:t>18/2011</w:t>
        </w:r>
      </w:hyperlink>
      <w:r>
        <w:t>, ff. 3, 8.</w:t>
      </w:r>
    </w:p>
    <w:p w:rsidR="0029115F" w:rsidRDefault="0029115F" w:rsidP="0029115F">
      <w:pPr>
        <w:pStyle w:val="SangriaFrancesaArticulo"/>
      </w:pPr>
      <w:r w:rsidRPr="0029115F">
        <w:rPr>
          <w:rStyle w:val="TextoNormalNegritaCaracter"/>
        </w:rPr>
        <w:t>Artículo 10.3.</w:t>
      </w:r>
      <w:r w:rsidRPr="0029115F">
        <w:rPr>
          <w:rStyle w:val="TextoNormalCaracter"/>
        </w:rPr>
        <w:t>-</w:t>
      </w:r>
      <w:r>
        <w:t xml:space="preserve"> Sentencia </w:t>
      </w:r>
      <w:hyperlink w:anchor="SENTENCIA_2011_18" w:history="1">
        <w:r w:rsidRPr="0029115F">
          <w:rPr>
            <w:rStyle w:val="TextoNormalCaracter"/>
          </w:rPr>
          <w:t>18/2011</w:t>
        </w:r>
      </w:hyperlink>
      <w:r>
        <w:t>, ff. 1, 3, 4, 8.</w:t>
      </w:r>
    </w:p>
    <w:p w:rsidR="0029115F" w:rsidRDefault="0029115F" w:rsidP="0029115F">
      <w:pPr>
        <w:pStyle w:val="SangriaFrancesaArticulo"/>
      </w:pPr>
      <w:r w:rsidRPr="0029115F">
        <w:rPr>
          <w:rStyle w:val="TextoNormalNegritaCaracter"/>
        </w:rPr>
        <w:t>Artículo 10.3 c)</w:t>
      </w:r>
      <w:r>
        <w:t xml:space="preserve"> </w:t>
      </w:r>
      <w:r w:rsidRPr="0029115F">
        <w:rPr>
          <w:rStyle w:val="TextoNormalCaracter"/>
        </w:rPr>
        <w:t>(redactado por el Real Decreto-ley 7/2006, de 23 de junio)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8.</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Sentencia </w:t>
      </w:r>
      <w:hyperlink w:anchor="SENTENCIA_2011_18" w:history="1">
        <w:r w:rsidRPr="0029115F">
          <w:rPr>
            <w:rStyle w:val="TextoNormalCaracter"/>
          </w:rPr>
          <w:t>18/2011</w:t>
        </w:r>
      </w:hyperlink>
      <w:r>
        <w:t>, f. 2.</w:t>
      </w:r>
    </w:p>
    <w:p w:rsidR="0029115F" w:rsidRDefault="0029115F" w:rsidP="0029115F">
      <w:pPr>
        <w:pStyle w:val="SangriaFrancesaArticulo"/>
      </w:pPr>
      <w:r w:rsidRPr="0029115F">
        <w:rPr>
          <w:rStyle w:val="TextoNormalNegritaCaracter"/>
        </w:rPr>
        <w:t>Artículo 11.2.</w:t>
      </w:r>
      <w:r w:rsidRPr="0029115F">
        <w:rPr>
          <w:rStyle w:val="TextoNormalCaracter"/>
        </w:rPr>
        <w:t>-</w:t>
      </w:r>
      <w:r>
        <w:t xml:space="preserve"> Sentencia </w:t>
      </w:r>
      <w:hyperlink w:anchor="SENTENCIA_2011_18" w:history="1">
        <w:r w:rsidRPr="0029115F">
          <w:rPr>
            <w:rStyle w:val="TextoNormalCaracter"/>
          </w:rPr>
          <w:t>18/2011</w:t>
        </w:r>
      </w:hyperlink>
      <w:r>
        <w:t>, ff. 10, 21.</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18" w:history="1">
        <w:r w:rsidRPr="0029115F">
          <w:rPr>
            <w:rStyle w:val="TextoNormalCaracter"/>
          </w:rPr>
          <w:t>18/2011</w:t>
        </w:r>
      </w:hyperlink>
      <w:r>
        <w:t>, f. 9.</w:t>
      </w:r>
    </w:p>
    <w:p w:rsidR="0029115F" w:rsidRDefault="0029115F" w:rsidP="0029115F">
      <w:pPr>
        <w:pStyle w:val="SangriaFrancesaArticulo"/>
      </w:pPr>
      <w:r w:rsidRPr="0029115F">
        <w:rPr>
          <w:rStyle w:val="TextoNormalNegritaCaracter"/>
        </w:rPr>
        <w:t>Artículo 12.1.</w:t>
      </w:r>
      <w:r w:rsidRPr="0029115F">
        <w:rPr>
          <w:rStyle w:val="TextoNormalCaracter"/>
        </w:rPr>
        <w:t>-</w:t>
      </w:r>
      <w:r>
        <w:t xml:space="preserve"> Sentencia </w:t>
      </w:r>
      <w:hyperlink w:anchor="SENTENCIA_2011_18" w:history="1">
        <w:r w:rsidRPr="0029115F">
          <w:rPr>
            <w:rStyle w:val="TextoNormalCaracter"/>
          </w:rPr>
          <w:t>18/2011</w:t>
        </w:r>
      </w:hyperlink>
      <w:r>
        <w:t>, ff. 1, 4, 9, 13, 16.</w:t>
      </w:r>
    </w:p>
    <w:p w:rsidR="0029115F" w:rsidRDefault="0029115F" w:rsidP="0029115F">
      <w:pPr>
        <w:pStyle w:val="SangriaFrancesaArticulo"/>
      </w:pPr>
      <w:r w:rsidRPr="0029115F">
        <w:rPr>
          <w:rStyle w:val="TextoNormalNegritaCaracter"/>
        </w:rPr>
        <w:lastRenderedPageBreak/>
        <w:t>Artículo 12.1</w:t>
      </w:r>
      <w:r>
        <w:t xml:space="preserve"> </w:t>
      </w:r>
      <w:r w:rsidRPr="0029115F">
        <w:rPr>
          <w:rStyle w:val="TextoNormalCaracter"/>
        </w:rPr>
        <w:t>(redactado por la Ley 34/1998, de 7 de octubre)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3, 9.</w:t>
      </w:r>
    </w:p>
    <w:p w:rsidR="0029115F" w:rsidRDefault="0029115F" w:rsidP="0029115F">
      <w:pPr>
        <w:pStyle w:val="SangriaFrancesaArticulo"/>
      </w:pPr>
      <w:r w:rsidRPr="0029115F">
        <w:rPr>
          <w:rStyle w:val="TextoNormalNegritaCaracter"/>
        </w:rPr>
        <w:t>Artículo 12.3.</w:t>
      </w:r>
      <w:r w:rsidRPr="0029115F">
        <w:rPr>
          <w:rStyle w:val="TextoNormalCaracter"/>
        </w:rPr>
        <w:t>-</w:t>
      </w:r>
      <w:r>
        <w:t xml:space="preserve"> Sentencia </w:t>
      </w:r>
      <w:hyperlink w:anchor="SENTENCIA_2011_18" w:history="1">
        <w:r w:rsidRPr="0029115F">
          <w:rPr>
            <w:rStyle w:val="TextoNormalCaracter"/>
          </w:rPr>
          <w:t>18/2011</w:t>
        </w:r>
      </w:hyperlink>
      <w:r>
        <w:t>, ff. 9, 18.</w:t>
      </w:r>
    </w:p>
    <w:p w:rsidR="0029115F" w:rsidRDefault="0029115F" w:rsidP="0029115F">
      <w:pPr>
        <w:pStyle w:val="SangriaFrancesaArticulo"/>
      </w:pPr>
      <w:r w:rsidRPr="0029115F">
        <w:rPr>
          <w:rStyle w:val="TextoNormalNegritaCaracter"/>
        </w:rPr>
        <w:t>Artículos 15 a 20.</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21.</w:t>
      </w:r>
      <w:r w:rsidRPr="0029115F">
        <w:rPr>
          <w:rStyle w:val="TextoNormalCaracter"/>
        </w:rPr>
        <w:t>-</w:t>
      </w:r>
      <w:r>
        <w:t xml:space="preserve"> Sentencia </w:t>
      </w:r>
      <w:hyperlink w:anchor="SENTENCIA_2011_18" w:history="1">
        <w:r w:rsidRPr="0029115F">
          <w:rPr>
            <w:rStyle w:val="TextoNormalCaracter"/>
          </w:rPr>
          <w:t>18/2011</w:t>
        </w:r>
      </w:hyperlink>
      <w:r>
        <w:t>, f. 16.</w:t>
      </w:r>
    </w:p>
    <w:p w:rsidR="0029115F" w:rsidRDefault="0029115F" w:rsidP="0029115F">
      <w:pPr>
        <w:pStyle w:val="SangriaFrancesaArticulo"/>
      </w:pPr>
      <w:r w:rsidRPr="0029115F">
        <w:rPr>
          <w:rStyle w:val="TextoNormalNegritaCaracter"/>
        </w:rPr>
        <w:t>Artículo 21.1.</w:t>
      </w:r>
      <w:r w:rsidRPr="0029115F">
        <w:rPr>
          <w:rStyle w:val="TextoNormalCaracter"/>
        </w:rPr>
        <w:t>-</w:t>
      </w:r>
      <w:r>
        <w:t xml:space="preserve"> Sentencia </w:t>
      </w:r>
      <w:hyperlink w:anchor="SENTENCIA_2011_18" w:history="1">
        <w:r w:rsidRPr="0029115F">
          <w:rPr>
            <w:rStyle w:val="TextoNormalCaracter"/>
          </w:rPr>
          <w:t>18/2011</w:t>
        </w:r>
      </w:hyperlink>
      <w:r>
        <w:t>, f. 16.</w:t>
      </w:r>
    </w:p>
    <w:p w:rsidR="0029115F" w:rsidRDefault="0029115F" w:rsidP="0029115F">
      <w:pPr>
        <w:pStyle w:val="SangriaFrancesaArticulo"/>
      </w:pPr>
      <w:r w:rsidRPr="0029115F">
        <w:rPr>
          <w:rStyle w:val="TextoNormalNegritaCaracter"/>
        </w:rPr>
        <w:t>Artículo 27.</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Artículo 27.1.</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Artículo 27.1 a)</w:t>
      </w:r>
      <w:r>
        <w:t xml:space="preserve"> </w:t>
      </w:r>
      <w:r w:rsidRPr="0029115F">
        <w:rPr>
          <w:rStyle w:val="TextoNormalCaracter"/>
        </w:rPr>
        <w:t>(redactado por el Real Decreto-ley 7/2006, de 23 de junio)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Artículo 35.</w:t>
      </w:r>
      <w:r w:rsidRPr="0029115F">
        <w:rPr>
          <w:rStyle w:val="TextoNormalCaracter"/>
        </w:rPr>
        <w:t>-</w:t>
      </w:r>
      <w:r>
        <w:t xml:space="preserve"> Sentencia </w:t>
      </w:r>
      <w:hyperlink w:anchor="SENTENCIA_2011_18" w:history="1">
        <w:r w:rsidRPr="0029115F">
          <w:rPr>
            <w:rStyle w:val="TextoNormalCaracter"/>
          </w:rPr>
          <w:t>18/2011</w:t>
        </w:r>
      </w:hyperlink>
      <w:r>
        <w:t>, f. 20.</w:t>
      </w:r>
    </w:p>
    <w:p w:rsidR="0029115F" w:rsidRDefault="0029115F" w:rsidP="0029115F">
      <w:pPr>
        <w:pStyle w:val="SangriaFrancesaArticulo"/>
      </w:pPr>
      <w:r w:rsidRPr="0029115F">
        <w:rPr>
          <w:rStyle w:val="TextoNormalNegritaCaracter"/>
        </w:rPr>
        <w:t>Artículo 35.1.</w:t>
      </w:r>
      <w:r w:rsidRPr="0029115F">
        <w:rPr>
          <w:rStyle w:val="TextoNormalCaracter"/>
        </w:rPr>
        <w:t>-</w:t>
      </w:r>
      <w:r>
        <w:t xml:space="preserve"> Sentencia </w:t>
      </w:r>
      <w:hyperlink w:anchor="SENTENCIA_2011_18" w:history="1">
        <w:r w:rsidRPr="0029115F">
          <w:rPr>
            <w:rStyle w:val="TextoNormalCaracter"/>
          </w:rPr>
          <w:t>18/2011</w:t>
        </w:r>
      </w:hyperlink>
      <w:r>
        <w:t>, f. 20.</w:t>
      </w:r>
    </w:p>
    <w:p w:rsidR="0029115F" w:rsidRDefault="0029115F" w:rsidP="0029115F">
      <w:pPr>
        <w:pStyle w:val="SangriaFrancesaArticulo"/>
      </w:pPr>
      <w:r w:rsidRPr="0029115F">
        <w:rPr>
          <w:rStyle w:val="TextoNormalNegritaCaracter"/>
        </w:rPr>
        <w:t>Artículo 36.3.</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36.3</w:t>
      </w:r>
      <w:r>
        <w:t xml:space="preserve"> </w:t>
      </w:r>
      <w:r w:rsidRPr="0029115F">
        <w:rPr>
          <w:rStyle w:val="TextoNormalCaracter"/>
        </w:rPr>
        <w:t>(redactado por la Ley 17/2007, de 4 de julio)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36.3 párrafo 3.</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36.4</w:t>
      </w:r>
      <w:r>
        <w:t xml:space="preserve"> </w:t>
      </w:r>
      <w:r w:rsidRPr="0029115F">
        <w:rPr>
          <w:rStyle w:val="TextoNormalCaracter"/>
        </w:rPr>
        <w:t>(derogado por la Ley 25/2009, de 22 de diciembre)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38.3.</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r w:rsidRPr="0029115F">
        <w:rPr>
          <w:rStyle w:val="TextoNormalNegritaCaracter"/>
        </w:rPr>
        <w:t>Artículo 39.</w:t>
      </w:r>
      <w:r w:rsidRPr="0029115F">
        <w:rPr>
          <w:rStyle w:val="TextoNormalCaracter"/>
        </w:rPr>
        <w:t>-</w:t>
      </w:r>
      <w:r>
        <w:t xml:space="preserve"> Sentencia </w:t>
      </w:r>
      <w:hyperlink w:anchor="SENTENCIA_2011_18" w:history="1">
        <w:r w:rsidRPr="0029115F">
          <w:rPr>
            <w:rStyle w:val="TextoNormalCaracter"/>
          </w:rPr>
          <w:t>18/2011</w:t>
        </w:r>
      </w:hyperlink>
      <w:r>
        <w:t>, f. 10.</w:t>
      </w:r>
    </w:p>
    <w:p w:rsidR="0029115F" w:rsidRDefault="0029115F" w:rsidP="0029115F">
      <w:pPr>
        <w:pStyle w:val="SangriaFrancesaArticulo"/>
      </w:pPr>
      <w:r w:rsidRPr="0029115F">
        <w:rPr>
          <w:rStyle w:val="TextoNormalNegritaCaracter"/>
        </w:rPr>
        <w:t>Artículo 39.1</w:t>
      </w:r>
      <w:r>
        <w:t xml:space="preserve"> </w:t>
      </w:r>
      <w:r w:rsidRPr="0029115F">
        <w:rPr>
          <w:rStyle w:val="TextoNormalCaracter"/>
        </w:rPr>
        <w:t>(redactado por la Ley 17/2007, de 4 de julio)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10, 11.</w:t>
      </w:r>
    </w:p>
    <w:p w:rsidR="0029115F" w:rsidRDefault="0029115F" w:rsidP="0029115F">
      <w:pPr>
        <w:pStyle w:val="SangriaFrancesaArticulo"/>
      </w:pPr>
      <w:r w:rsidRPr="0029115F">
        <w:rPr>
          <w:rStyle w:val="TextoNormalNegritaCaracter"/>
        </w:rPr>
        <w:t>Artículo 39.2.</w:t>
      </w:r>
      <w:r w:rsidRPr="0029115F">
        <w:rPr>
          <w:rStyle w:val="TextoNormalCaracter"/>
        </w:rPr>
        <w:t>-</w:t>
      </w:r>
      <w:r>
        <w:t xml:space="preserve"> Sentencia </w:t>
      </w:r>
      <w:hyperlink w:anchor="SENTENCIA_2011_18" w:history="1">
        <w:r w:rsidRPr="0029115F">
          <w:rPr>
            <w:rStyle w:val="TextoNormalCaracter"/>
          </w:rPr>
          <w:t>18/2011</w:t>
        </w:r>
      </w:hyperlink>
      <w:r>
        <w:t>, f. 10.</w:t>
      </w:r>
    </w:p>
    <w:p w:rsidR="0029115F" w:rsidRDefault="0029115F" w:rsidP="0029115F">
      <w:pPr>
        <w:pStyle w:val="SangriaFrancesaArticulo"/>
      </w:pPr>
      <w:r w:rsidRPr="0029115F">
        <w:rPr>
          <w:rStyle w:val="TextoNormalNegritaCaracter"/>
        </w:rPr>
        <w:t>Artículo 39.2</w:t>
      </w:r>
      <w:r>
        <w:t xml:space="preserve"> </w:t>
      </w:r>
      <w:r w:rsidRPr="0029115F">
        <w:rPr>
          <w:rStyle w:val="TextoNormalCaracter"/>
        </w:rPr>
        <w:t>(redactado por la Ley 17/2007, de 4 de julio)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10.</w:t>
      </w:r>
    </w:p>
    <w:p w:rsidR="0029115F" w:rsidRDefault="0029115F" w:rsidP="0029115F">
      <w:pPr>
        <w:pStyle w:val="SangriaFrancesaArticulo"/>
      </w:pPr>
      <w:r w:rsidRPr="0029115F">
        <w:rPr>
          <w:rStyle w:val="TextoNormalNegritaCaracter"/>
        </w:rPr>
        <w:t>Artículo 39.3.</w:t>
      </w:r>
      <w:r w:rsidRPr="0029115F">
        <w:rPr>
          <w:rStyle w:val="TextoNormalCaracter"/>
        </w:rPr>
        <w:t>-</w:t>
      </w:r>
      <w:r>
        <w:t xml:space="preserve"> Sentencia </w:t>
      </w:r>
      <w:hyperlink w:anchor="SENTENCIA_2011_18" w:history="1">
        <w:r w:rsidRPr="0029115F">
          <w:rPr>
            <w:rStyle w:val="TextoNormalCaracter"/>
          </w:rPr>
          <w:t>18/2011</w:t>
        </w:r>
      </w:hyperlink>
      <w:r>
        <w:t>, ff. 1, 3, 4, 9 a 11.</w:t>
      </w:r>
    </w:p>
    <w:p w:rsidR="0029115F" w:rsidRDefault="0029115F" w:rsidP="0029115F">
      <w:pPr>
        <w:pStyle w:val="SangriaFrancesaArticulo"/>
      </w:pPr>
      <w:r w:rsidRPr="0029115F">
        <w:rPr>
          <w:rStyle w:val="TextoNormalNegritaCaracter"/>
        </w:rPr>
        <w:t>Artículo 39.3</w:t>
      </w:r>
      <w:r>
        <w:t xml:space="preserve"> </w:t>
      </w:r>
      <w:r w:rsidRPr="0029115F">
        <w:rPr>
          <w:rStyle w:val="TextoNormalCaracter"/>
        </w:rPr>
        <w:t>(redactado por la Ley 17/2007, de 4 de julio)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10.</w:t>
      </w:r>
    </w:p>
    <w:p w:rsidR="0029115F" w:rsidRDefault="0029115F" w:rsidP="0029115F">
      <w:pPr>
        <w:pStyle w:val="SangriaFrancesaArticulo"/>
      </w:pPr>
      <w:r w:rsidRPr="0029115F">
        <w:rPr>
          <w:rStyle w:val="TextoNormalNegritaCaracter"/>
        </w:rPr>
        <w:t>Artículo 39.4</w:t>
      </w:r>
      <w:r>
        <w:t xml:space="preserve"> </w:t>
      </w:r>
      <w:r w:rsidRPr="0029115F">
        <w:rPr>
          <w:rStyle w:val="TextoNormalCaracter"/>
        </w:rPr>
        <w:t>(renumerado por la Ley 17/2007, de 4 de julio. Anterior artículo 39.3)</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3, 4, 9 a 11.</w:t>
      </w:r>
    </w:p>
    <w:p w:rsidR="0029115F" w:rsidRDefault="0029115F" w:rsidP="0029115F">
      <w:pPr>
        <w:pStyle w:val="SangriaFrancesaArticulo"/>
      </w:pPr>
      <w:r w:rsidRPr="0029115F">
        <w:rPr>
          <w:rStyle w:val="TextoNormalNegritaCaracter"/>
        </w:rPr>
        <w:t>Artículos 39 a 43.</w:t>
      </w:r>
      <w:r w:rsidRPr="0029115F">
        <w:rPr>
          <w:rStyle w:val="TextoNormalCaracter"/>
        </w:rPr>
        <w:t>-</w:t>
      </w:r>
      <w:r>
        <w:t xml:space="preserve"> Sentencia </w:t>
      </w:r>
      <w:hyperlink w:anchor="SENTENCIA_2011_18" w:history="1">
        <w:r w:rsidRPr="0029115F">
          <w:rPr>
            <w:rStyle w:val="TextoNormalCaracter"/>
          </w:rPr>
          <w:t>18/2011</w:t>
        </w:r>
      </w:hyperlink>
      <w:r>
        <w:t>, f. 10.</w:t>
      </w:r>
    </w:p>
    <w:p w:rsidR="0029115F" w:rsidRDefault="0029115F" w:rsidP="0029115F">
      <w:pPr>
        <w:pStyle w:val="SangriaFrancesaArticulo"/>
      </w:pPr>
      <w:r w:rsidRPr="0029115F">
        <w:rPr>
          <w:rStyle w:val="TextoNormalNegritaCaracter"/>
        </w:rPr>
        <w:t>Artículo 41.3</w:t>
      </w:r>
      <w:r>
        <w:t xml:space="preserve"> </w:t>
      </w:r>
      <w:r w:rsidRPr="0029115F">
        <w:rPr>
          <w:rStyle w:val="TextoNormalCaracter"/>
        </w:rPr>
        <w:t>(derogado por la Ley 17/2007, de 4 de julio)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1, 3, 4, 11.</w:t>
      </w:r>
    </w:p>
    <w:p w:rsidR="0029115F" w:rsidRDefault="0029115F" w:rsidP="0029115F">
      <w:pPr>
        <w:pStyle w:val="SangriaFrancesaArticulo"/>
      </w:pPr>
      <w:r w:rsidRPr="0029115F">
        <w:rPr>
          <w:rStyle w:val="TextoNormalNegritaCaracter"/>
        </w:rPr>
        <w:t>Artículos 44 a 51.</w:t>
      </w:r>
      <w:r w:rsidRPr="0029115F">
        <w:rPr>
          <w:rStyle w:val="TextoNormalCaracter"/>
        </w:rPr>
        <w:t>-</w:t>
      </w:r>
      <w:r>
        <w:t xml:space="preserve"> Sentencia </w:t>
      </w:r>
      <w:hyperlink w:anchor="SENTENCIA_2011_18" w:history="1">
        <w:r w:rsidRPr="0029115F">
          <w:rPr>
            <w:rStyle w:val="TextoNormalCaracter"/>
          </w:rPr>
          <w:t>18/2011</w:t>
        </w:r>
      </w:hyperlink>
      <w:r>
        <w:t>, f. 9.</w:t>
      </w:r>
    </w:p>
    <w:p w:rsidR="0029115F" w:rsidRDefault="0029115F" w:rsidP="0029115F">
      <w:pPr>
        <w:pStyle w:val="SangriaFrancesaArticulo"/>
      </w:pPr>
      <w:r w:rsidRPr="0029115F">
        <w:rPr>
          <w:rStyle w:val="TextoNormalNegritaCaracter"/>
        </w:rPr>
        <w:t>Disposición adicional decimoquinta.</w:t>
      </w:r>
      <w:r w:rsidRPr="0029115F">
        <w:rPr>
          <w:rStyle w:val="TextoNormalCaracter"/>
        </w:rPr>
        <w:t>-</w:t>
      </w:r>
      <w:r>
        <w:t xml:space="preserve"> Sentencia </w:t>
      </w:r>
      <w:hyperlink w:anchor="SENTENCIA_2011_18" w:history="1">
        <w:r w:rsidRPr="0029115F">
          <w:rPr>
            <w:rStyle w:val="TextoNormalCaracter"/>
          </w:rPr>
          <w:t>18/2011</w:t>
        </w:r>
      </w:hyperlink>
      <w:r>
        <w:t>, f. 13.</w:t>
      </w:r>
    </w:p>
    <w:p w:rsidR="0029115F" w:rsidRDefault="0029115F" w:rsidP="0029115F">
      <w:pPr>
        <w:pStyle w:val="SangriaFrancesaArticulo"/>
      </w:pPr>
      <w:r w:rsidRPr="0029115F">
        <w:rPr>
          <w:rStyle w:val="TextoNormalNegritaCaracter"/>
        </w:rPr>
        <w:t>Disposición adicional decimoquinta</w:t>
      </w:r>
      <w:r>
        <w:t xml:space="preserve"> </w:t>
      </w:r>
      <w:r w:rsidRPr="0029115F">
        <w:rPr>
          <w:rStyle w:val="TextoNormalCaracter"/>
        </w:rPr>
        <w:t>(redactada por la Ley 34/1998, de 7 de octubre)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3, 8.</w:t>
      </w:r>
    </w:p>
    <w:p w:rsidR="0029115F" w:rsidRDefault="0029115F" w:rsidP="0029115F">
      <w:pPr>
        <w:pStyle w:val="SangriaFrancesaArticulo"/>
      </w:pPr>
      <w:r w:rsidRPr="0029115F">
        <w:rPr>
          <w:rStyle w:val="TextoNormalNegritaCaracter"/>
        </w:rPr>
        <w:t>Disposición adicional decimoquinta, apartado 1</w:t>
      </w:r>
      <w:r>
        <w:t xml:space="preserve"> </w:t>
      </w:r>
      <w:r w:rsidRPr="0029115F">
        <w:rPr>
          <w:rStyle w:val="TextoNormalCaracter"/>
        </w:rPr>
        <w:t>(redactada por la Ley 34/1998, de 7 de octubre)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7, 19.</w:t>
      </w:r>
    </w:p>
    <w:p w:rsidR="0029115F" w:rsidRDefault="0029115F" w:rsidP="0029115F">
      <w:pPr>
        <w:pStyle w:val="SangriaFrancesaArticulo"/>
      </w:pPr>
      <w:r w:rsidRPr="0029115F">
        <w:rPr>
          <w:rStyle w:val="TextoNormalNegritaCaracter"/>
        </w:rPr>
        <w:t>Disposición adicional decimoquinta, apartado 2</w:t>
      </w:r>
      <w:r>
        <w:t xml:space="preserve"> </w:t>
      </w:r>
      <w:r w:rsidRPr="0029115F">
        <w:rPr>
          <w:rStyle w:val="TextoNormalCaracter"/>
        </w:rPr>
        <w:t>(redactada por la Ley 34/1998, de 7 de octubre)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8.</w:t>
      </w:r>
    </w:p>
    <w:p w:rsidR="0029115F" w:rsidRDefault="0029115F" w:rsidP="0029115F">
      <w:pPr>
        <w:pStyle w:val="SangriaFrancesaArticulo"/>
      </w:pPr>
      <w:r w:rsidRPr="0029115F">
        <w:rPr>
          <w:rStyle w:val="TextoNormalNegritaCaracter"/>
        </w:rPr>
        <w:t>Disposición adicional decimoquinta, apartado 3</w:t>
      </w:r>
      <w:r>
        <w:t xml:space="preserve"> </w:t>
      </w:r>
      <w:r w:rsidRPr="0029115F">
        <w:rPr>
          <w:rStyle w:val="TextoNormalCaracter"/>
        </w:rPr>
        <w:t>(redactada por la Ley 34/1998, de 7 de octubre)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11, 13, 16.</w:t>
      </w:r>
    </w:p>
    <w:p w:rsidR="0029115F" w:rsidRDefault="0029115F" w:rsidP="0029115F">
      <w:pPr>
        <w:pStyle w:val="SangriaFrancesaArticulo"/>
      </w:pPr>
      <w:r w:rsidRPr="0029115F">
        <w:rPr>
          <w:rStyle w:val="TextoNormalNegritaCaracter"/>
        </w:rPr>
        <w:t>Disposición transitoria sexta</w:t>
      </w:r>
      <w:r>
        <w:t xml:space="preserve"> </w:t>
      </w:r>
      <w:r w:rsidRPr="0029115F">
        <w:rPr>
          <w:rStyle w:val="TextoNormalCaracter"/>
        </w:rPr>
        <w:t>(derogada por el Real Decreto-ley 7/2006, de 23 de junio)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13, 15.</w:t>
      </w:r>
    </w:p>
    <w:p w:rsidR="0029115F" w:rsidRDefault="0029115F" w:rsidP="0029115F">
      <w:pPr>
        <w:pStyle w:val="SangriaFrancesaArticulo"/>
      </w:pPr>
      <w:r w:rsidRPr="0029115F">
        <w:rPr>
          <w:rStyle w:val="TextoNormalNegritaCaracter"/>
        </w:rPr>
        <w:t>Disposición transitoria decimoquinta.</w:t>
      </w:r>
      <w:r w:rsidRPr="0029115F">
        <w:rPr>
          <w:rStyle w:val="TextoNormalCaracter"/>
        </w:rPr>
        <w:t>-</w:t>
      </w:r>
      <w:r>
        <w:t xml:space="preserve"> Sentencia </w:t>
      </w:r>
      <w:hyperlink w:anchor="SENTENCIA_2011_18" w:history="1">
        <w:r w:rsidRPr="0029115F">
          <w:rPr>
            <w:rStyle w:val="TextoNormalCaracter"/>
          </w:rPr>
          <w:t>18/2011</w:t>
        </w:r>
      </w:hyperlink>
      <w:r>
        <w:t>, ff. 1, 4, 13, 15, 16.</w:t>
      </w:r>
    </w:p>
    <w:p w:rsidR="0029115F" w:rsidRDefault="0029115F" w:rsidP="0029115F">
      <w:pPr>
        <w:pStyle w:val="SangriaFrancesaArticulo"/>
      </w:pPr>
      <w:r w:rsidRPr="0029115F">
        <w:rPr>
          <w:rStyle w:val="TextoNormalNegritaCaracter"/>
        </w:rPr>
        <w:t>Disposición final primera, apartado 1.</w:t>
      </w:r>
      <w:r w:rsidRPr="0029115F">
        <w:rPr>
          <w:rStyle w:val="TextoNormalCaracter"/>
        </w:rPr>
        <w:t>-</w:t>
      </w:r>
      <w:r>
        <w:t xml:space="preserve"> Sentencia </w:t>
      </w:r>
      <w:hyperlink w:anchor="SENTENCIA_2011_18" w:history="1">
        <w:r w:rsidRPr="0029115F">
          <w:rPr>
            <w:rStyle w:val="TextoNormalCaracter"/>
          </w:rPr>
          <w:t>18/2011</w:t>
        </w:r>
      </w:hyperlink>
      <w:r>
        <w:t>, ff. 1, 4, 7, 12, 20, 22.</w:t>
      </w:r>
    </w:p>
    <w:p w:rsidR="0029115F" w:rsidRDefault="0029115F" w:rsidP="0029115F">
      <w:pPr>
        <w:pStyle w:val="SangriaFrancesaArticulo"/>
      </w:pPr>
      <w:r w:rsidRPr="0029115F">
        <w:rPr>
          <w:rStyle w:val="TextoNormalNegritaCaracter"/>
        </w:rPr>
        <w:t>Disposición final primera, apartado 2.</w:t>
      </w:r>
      <w:r w:rsidRPr="0029115F">
        <w:rPr>
          <w:rStyle w:val="TextoNormalCaracter"/>
        </w:rPr>
        <w:t>-</w:t>
      </w:r>
      <w:r>
        <w:t xml:space="preserve"> Sentencia </w:t>
      </w:r>
      <w:hyperlink w:anchor="SENTENCIA_2011_18" w:history="1">
        <w:r w:rsidRPr="0029115F">
          <w:rPr>
            <w:rStyle w:val="TextoNormalCaracter"/>
          </w:rPr>
          <w:t>18/2011</w:t>
        </w:r>
      </w:hyperlink>
      <w:r>
        <w:t>, f. 12.</w:t>
      </w:r>
    </w:p>
    <w:p w:rsidR="0029115F" w:rsidRDefault="0029115F" w:rsidP="0029115F">
      <w:pPr>
        <w:pStyle w:val="SangriaFrancesaArticulo"/>
      </w:pPr>
      <w:r w:rsidRPr="0029115F">
        <w:rPr>
          <w:rStyle w:val="TextoNormalNegritaCaracter"/>
        </w:rPr>
        <w:t>Disposición final primera, apartado 3.</w:t>
      </w:r>
      <w:r w:rsidRPr="0029115F">
        <w:rPr>
          <w:rStyle w:val="TextoNormalCaracter"/>
        </w:rPr>
        <w:t>-</w:t>
      </w:r>
      <w:r>
        <w:t xml:space="preserve"> Sentencia </w:t>
      </w:r>
      <w:hyperlink w:anchor="SENTENCIA_2011_18" w:history="1">
        <w:r w:rsidRPr="0029115F">
          <w:rPr>
            <w:rStyle w:val="TextoNormalCaracter"/>
          </w:rPr>
          <w:t>18/2011</w:t>
        </w:r>
      </w:hyperlink>
      <w:r>
        <w:t>, f. 12.</w:t>
      </w:r>
    </w:p>
    <w:p w:rsidR="0029115F" w:rsidRDefault="0029115F" w:rsidP="0029115F">
      <w:pPr>
        <w:pStyle w:val="SangriaFrancesaArticulo"/>
      </w:pPr>
      <w:r w:rsidRPr="0029115F">
        <w:rPr>
          <w:rStyle w:val="TextoNormalNegritaCaracter"/>
        </w:rPr>
        <w:t>Disposición final primera, apartado 4.</w:t>
      </w:r>
      <w:r w:rsidRPr="0029115F">
        <w:rPr>
          <w:rStyle w:val="TextoNormalCaracter"/>
        </w:rPr>
        <w:t>-</w:t>
      </w:r>
      <w:r>
        <w:t xml:space="preserve"> Sentencia </w:t>
      </w:r>
      <w:hyperlink w:anchor="SENTENCIA_2011_18" w:history="1">
        <w:r w:rsidRPr="0029115F">
          <w:rPr>
            <w:rStyle w:val="TextoNormalCaracter"/>
          </w:rPr>
          <w:t>18/2011</w:t>
        </w:r>
      </w:hyperlink>
      <w:r>
        <w:t>, f. 12.</w:t>
      </w:r>
    </w:p>
    <w:p w:rsidR="0029115F" w:rsidRDefault="0029115F" w:rsidP="0029115F">
      <w:pPr>
        <w:pStyle w:val="SangriaFrancesaArticulo"/>
      </w:pPr>
    </w:p>
    <w:p w:rsidR="0029115F" w:rsidRDefault="0029115F" w:rsidP="0029115F">
      <w:pPr>
        <w:pStyle w:val="TextoNormalNegritaCursivandice"/>
      </w:pPr>
      <w:r>
        <w:t>Ley 66/1997, de 30 de diciembre. Medidas fiscales, administrativas y del orden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6/1998, de 13 de abril. Régimen del suelo y valoraciones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4" w:history="1">
        <w:r w:rsidRPr="0029115F">
          <w:rPr>
            <w:rStyle w:val="TextoNormalCaracter"/>
          </w:rPr>
          <w:t>74/2011</w:t>
        </w:r>
      </w:hyperlink>
      <w:r>
        <w:t>, f. 1.</w:t>
      </w:r>
    </w:p>
    <w:p w:rsidR="0029115F" w:rsidRDefault="0029115F" w:rsidP="0029115F">
      <w:pPr>
        <w:pStyle w:val="SangriaFrancesaArticulo"/>
      </w:pPr>
    </w:p>
    <w:p w:rsidR="0029115F" w:rsidRDefault="0029115F" w:rsidP="0029115F">
      <w:pPr>
        <w:pStyle w:val="TextoNormalNegritaCursivandice"/>
      </w:pPr>
      <w:r>
        <w:t>Ley 25/1998, de 13 de julio. Modificación del régimen legal de las tasas estatales y locales y reordenación de las prestaciones patrimoniales de carácter público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3" w:history="1">
        <w:r w:rsidRPr="0029115F">
          <w:rPr>
            <w:rStyle w:val="TextoNormalCaracter"/>
          </w:rPr>
          <w:t>73/2011</w:t>
        </w:r>
      </w:hyperlink>
      <w:r>
        <w:t>, ff. 1 a 3.</w:t>
      </w:r>
    </w:p>
    <w:p w:rsidR="0029115F" w:rsidRDefault="0029115F" w:rsidP="0029115F">
      <w:pPr>
        <w:pStyle w:val="SangriaIzquierdaArticulo"/>
      </w:pPr>
      <w:r>
        <w:t xml:space="preserve">Auto </w:t>
      </w:r>
      <w:hyperlink w:anchor="AUTO_2011_77" w:history="1">
        <w:r w:rsidRPr="0029115F">
          <w:rPr>
            <w:rStyle w:val="TextoNormalCaracter"/>
          </w:rPr>
          <w:t>77/2011</w:t>
        </w:r>
      </w:hyperlink>
      <w:r>
        <w:t>.</w:t>
      </w:r>
    </w:p>
    <w:p w:rsidR="0029115F" w:rsidRDefault="0029115F" w:rsidP="0029115F">
      <w:pPr>
        <w:pStyle w:val="SangriaIzquierdaArticulo"/>
      </w:pPr>
    </w:p>
    <w:p w:rsidR="0029115F" w:rsidRDefault="0029115F" w:rsidP="0029115F">
      <w:pPr>
        <w:pStyle w:val="TextoNormalNegritaCursivandice"/>
      </w:pPr>
      <w:r>
        <w:t>Ley 29/1998, de 13 de julio. Jurisdicción contencioso-administrativa</w:t>
      </w:r>
    </w:p>
    <w:p w:rsidR="0029115F" w:rsidRDefault="0029115F" w:rsidP="0029115F">
      <w:pPr>
        <w:pStyle w:val="SangriaFrancesaArticulo"/>
      </w:pPr>
      <w:r w:rsidRPr="0029115F">
        <w:rPr>
          <w:rStyle w:val="TextoNormalNegritaCaracter"/>
        </w:rPr>
        <w:t>Artículo 1.3 a).</w:t>
      </w:r>
      <w:r w:rsidRPr="0029115F">
        <w:rPr>
          <w:rStyle w:val="TextoNormalCaracter"/>
        </w:rPr>
        <w:t>-</w:t>
      </w:r>
      <w:r>
        <w:t xml:space="preserve"> Sentencia </w:t>
      </w:r>
      <w:hyperlink w:anchor="SENTENCIA_2011_47" w:history="1">
        <w:r w:rsidRPr="0029115F">
          <w:rPr>
            <w:rStyle w:val="TextoNormalCaracter"/>
          </w:rPr>
          <w:t>47/2011</w:t>
        </w:r>
      </w:hyperlink>
      <w:r>
        <w:t>, f. 3.</w:t>
      </w:r>
    </w:p>
    <w:p w:rsidR="0029115F" w:rsidRDefault="0029115F" w:rsidP="0029115F">
      <w:pPr>
        <w:pStyle w:val="SangriaFrancesaArticulo"/>
      </w:pPr>
      <w:r w:rsidRPr="0029115F">
        <w:rPr>
          <w:rStyle w:val="TextoNormalNegritaCaracter"/>
        </w:rPr>
        <w:t>Artículo 8.4.</w:t>
      </w:r>
      <w:r w:rsidRPr="0029115F">
        <w:rPr>
          <w:rStyle w:val="TextoNormalCaracter"/>
        </w:rPr>
        <w:t>-</w:t>
      </w:r>
      <w:r>
        <w:t xml:space="preserve"> Sentencia </w:t>
      </w:r>
      <w:hyperlink w:anchor="SENTENCIA_2011_65" w:history="1">
        <w:r w:rsidRPr="0029115F">
          <w:rPr>
            <w:rStyle w:val="TextoNormalCaracter"/>
          </w:rPr>
          <w:t>65/2011</w:t>
        </w:r>
      </w:hyperlink>
      <w:r>
        <w:t>, f. 3.</w:t>
      </w:r>
    </w:p>
    <w:p w:rsidR="0029115F" w:rsidRDefault="0029115F" w:rsidP="0029115F">
      <w:pPr>
        <w:pStyle w:val="SangriaFrancesaArticulo"/>
      </w:pPr>
      <w:r w:rsidRPr="0029115F">
        <w:rPr>
          <w:rStyle w:val="TextoNormalNegritaCaracter"/>
        </w:rPr>
        <w:t>Artículo 8.5.</w:t>
      </w:r>
      <w:r w:rsidRPr="0029115F">
        <w:rPr>
          <w:rStyle w:val="TextoNormalCaracter"/>
        </w:rPr>
        <w:t>-</w:t>
      </w:r>
      <w:r>
        <w:t xml:space="preserve"> Sentencia </w:t>
      </w:r>
      <w:hyperlink w:anchor="SENTENCIA_2011_65" w:history="1">
        <w:r w:rsidRPr="0029115F">
          <w:rPr>
            <w:rStyle w:val="TextoNormalCaracter"/>
          </w:rPr>
          <w:t>65/2011</w:t>
        </w:r>
      </w:hyperlink>
      <w:r>
        <w:t>, f. 3.</w:t>
      </w:r>
    </w:p>
    <w:p w:rsidR="0029115F" w:rsidRDefault="0029115F" w:rsidP="0029115F">
      <w:pPr>
        <w:pStyle w:val="SangriaFrancesaArticulo"/>
      </w:pPr>
      <w:r w:rsidRPr="0029115F">
        <w:rPr>
          <w:rStyle w:val="TextoNormalNegritaCaracter"/>
        </w:rPr>
        <w:t>Artículo 21.1 b).</w:t>
      </w:r>
      <w:r w:rsidRPr="0029115F">
        <w:rPr>
          <w:rStyle w:val="TextoNormalCaracter"/>
        </w:rPr>
        <w:t>-</w:t>
      </w:r>
      <w:r>
        <w:t xml:space="preserve"> Sentencia </w:t>
      </w:r>
      <w:hyperlink w:anchor="SENTENCIA_2011_58" w:history="1">
        <w:r w:rsidRPr="0029115F">
          <w:rPr>
            <w:rStyle w:val="TextoNormalCaracter"/>
          </w:rPr>
          <w:t>58/2011</w:t>
        </w:r>
      </w:hyperlink>
      <w:r>
        <w:t>, f. 3.</w:t>
      </w:r>
    </w:p>
    <w:p w:rsidR="0029115F" w:rsidRDefault="0029115F" w:rsidP="0029115F">
      <w:pPr>
        <w:pStyle w:val="SangriaFrancesaArticulo"/>
      </w:pPr>
      <w:r w:rsidRPr="0029115F">
        <w:rPr>
          <w:rStyle w:val="TextoNormalNegritaCaracter"/>
        </w:rPr>
        <w:t>Artículo 23.1.</w:t>
      </w:r>
      <w:r w:rsidRPr="0029115F">
        <w:rPr>
          <w:rStyle w:val="TextoNormalCaracter"/>
        </w:rPr>
        <w:t>-</w:t>
      </w:r>
      <w:r>
        <w:t xml:space="preserve"> Sentencia </w:t>
      </w:r>
      <w:hyperlink w:anchor="SENTENCIA_2011_17" w:history="1">
        <w:r w:rsidRPr="0029115F">
          <w:rPr>
            <w:rStyle w:val="TextoNormalCaracter"/>
          </w:rPr>
          <w:t>17/2011</w:t>
        </w:r>
      </w:hyperlink>
      <w:r>
        <w:t>, ff. 1, 2, 4.</w:t>
      </w:r>
    </w:p>
    <w:p w:rsidR="0029115F" w:rsidRDefault="0029115F" w:rsidP="0029115F">
      <w:pPr>
        <w:pStyle w:val="SangriaFrancesaArticulo"/>
      </w:pPr>
      <w:r w:rsidRPr="0029115F">
        <w:rPr>
          <w:rStyle w:val="TextoNormalNegritaCaracter"/>
        </w:rPr>
        <w:t>Artículo 23.2.</w:t>
      </w:r>
      <w:r w:rsidRPr="0029115F">
        <w:rPr>
          <w:rStyle w:val="TextoNormalCaracter"/>
        </w:rPr>
        <w:t>-</w:t>
      </w:r>
      <w:r>
        <w:t xml:space="preserve"> Sentencia </w:t>
      </w:r>
      <w:hyperlink w:anchor="SENTENCIA_2011_17" w:history="1">
        <w:r w:rsidRPr="0029115F">
          <w:rPr>
            <w:rStyle w:val="TextoNormalCaracter"/>
          </w:rPr>
          <w:t>17/2011</w:t>
        </w:r>
      </w:hyperlink>
      <w:r>
        <w:t>, f. 4.</w:t>
      </w:r>
    </w:p>
    <w:p w:rsidR="0029115F" w:rsidRDefault="0029115F" w:rsidP="0029115F">
      <w:pPr>
        <w:pStyle w:val="SangriaFrancesaArticulo"/>
      </w:pPr>
      <w:r w:rsidRPr="0029115F">
        <w:rPr>
          <w:rStyle w:val="TextoNormalNegritaCaracter"/>
        </w:rPr>
        <w:t>Artículo 23.3.</w:t>
      </w:r>
      <w:r w:rsidRPr="0029115F">
        <w:rPr>
          <w:rStyle w:val="TextoNormalCaracter"/>
        </w:rPr>
        <w:t>-</w:t>
      </w:r>
      <w:r>
        <w:t xml:space="preserve"> Sentencia </w:t>
      </w:r>
      <w:hyperlink w:anchor="SENTENCIA_2011_17" w:history="1">
        <w:r w:rsidRPr="0029115F">
          <w:rPr>
            <w:rStyle w:val="TextoNormalCaracter"/>
          </w:rPr>
          <w:t>17/2011</w:t>
        </w:r>
      </w:hyperlink>
      <w:r>
        <w:t>, f. 4.</w:t>
      </w:r>
    </w:p>
    <w:p w:rsidR="0029115F" w:rsidRDefault="0029115F" w:rsidP="0029115F">
      <w:pPr>
        <w:pStyle w:val="SangriaFrancesaArticulo"/>
      </w:pPr>
      <w:r w:rsidRPr="0029115F">
        <w:rPr>
          <w:rStyle w:val="TextoNormalNegritaCaracter"/>
        </w:rPr>
        <w:t>Artículo 35.2.</w:t>
      </w:r>
      <w:r w:rsidRPr="0029115F">
        <w:rPr>
          <w:rStyle w:val="TextoNormalCaracter"/>
        </w:rPr>
        <w:t>-</w:t>
      </w:r>
      <w:r>
        <w:t xml:space="preserve"> Sentencia </w:t>
      </w:r>
      <w:hyperlink w:anchor="SENTENCIA_2011_89" w:history="1">
        <w:r w:rsidRPr="0029115F">
          <w:rPr>
            <w:rStyle w:val="TextoNormalCaracter"/>
          </w:rPr>
          <w:t>89/2011</w:t>
        </w:r>
      </w:hyperlink>
      <w:r>
        <w:t>, ff. 4, 5.</w:t>
      </w:r>
    </w:p>
    <w:p w:rsidR="0029115F" w:rsidRDefault="0029115F" w:rsidP="0029115F">
      <w:pPr>
        <w:pStyle w:val="SangriaFrancesaArticulo"/>
      </w:pPr>
      <w:r w:rsidRPr="0029115F">
        <w:rPr>
          <w:rStyle w:val="TextoNormalNegritaCaracter"/>
        </w:rPr>
        <w:t>Artículo 46.</w:t>
      </w:r>
      <w:r w:rsidRPr="0029115F">
        <w:rPr>
          <w:rStyle w:val="TextoNormalCaracter"/>
        </w:rPr>
        <w:t>-</w:t>
      </w:r>
      <w:r>
        <w:t xml:space="preserve"> Sentencia </w:t>
      </w:r>
      <w:hyperlink w:anchor="SENTENCIA_2011_65" w:history="1">
        <w:r w:rsidRPr="0029115F">
          <w:rPr>
            <w:rStyle w:val="TextoNormalCaracter"/>
          </w:rPr>
          <w:t>65/2011</w:t>
        </w:r>
      </w:hyperlink>
      <w:r>
        <w:t>, f. 1.</w:t>
      </w:r>
    </w:p>
    <w:p w:rsidR="0029115F" w:rsidRDefault="0029115F" w:rsidP="0029115F">
      <w:pPr>
        <w:pStyle w:val="SangriaFrancesaArticulo"/>
      </w:pPr>
      <w:r w:rsidRPr="0029115F">
        <w:rPr>
          <w:rStyle w:val="TextoNormalNegritaCaracter"/>
        </w:rPr>
        <w:t>Artículo 58.2.</w:t>
      </w:r>
      <w:r w:rsidRPr="0029115F">
        <w:rPr>
          <w:rStyle w:val="TextoNormalCaracter"/>
        </w:rPr>
        <w:t>-</w:t>
      </w:r>
      <w:r>
        <w:t xml:space="preserve"> Auto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60.</w:t>
      </w:r>
      <w:r w:rsidRPr="0029115F">
        <w:rPr>
          <w:rStyle w:val="TextoNormalCaracter"/>
        </w:rPr>
        <w:t>-</w:t>
      </w:r>
      <w:r>
        <w:t xml:space="preserve"> Sentencia </w:t>
      </w:r>
      <w:hyperlink w:anchor="SENTENCIA_2011_80" w:history="1">
        <w:r w:rsidRPr="0029115F">
          <w:rPr>
            <w:rStyle w:val="TextoNormalCaracter"/>
          </w:rPr>
          <w:t>80/2011</w:t>
        </w:r>
      </w:hyperlink>
      <w:r>
        <w:t>, f. 6.</w:t>
      </w:r>
    </w:p>
    <w:p w:rsidR="0029115F" w:rsidRDefault="0029115F" w:rsidP="0029115F">
      <w:pPr>
        <w:pStyle w:val="SangriaFrancesaArticulo"/>
      </w:pPr>
      <w:r w:rsidRPr="0029115F">
        <w:rPr>
          <w:rStyle w:val="TextoNormalNegritaCaracter"/>
        </w:rPr>
        <w:t>Artículo 60.3.</w:t>
      </w:r>
      <w:r w:rsidRPr="0029115F">
        <w:rPr>
          <w:rStyle w:val="TextoNormalCaracter"/>
        </w:rPr>
        <w:t>-</w:t>
      </w:r>
      <w:r>
        <w:t xml:space="preserve"> Sentencia </w:t>
      </w:r>
      <w:hyperlink w:anchor="SENTENCIA_2011_80" w:history="1">
        <w:r w:rsidRPr="0029115F">
          <w:rPr>
            <w:rStyle w:val="TextoNormalCaracter"/>
          </w:rPr>
          <w:t>80/2011</w:t>
        </w:r>
      </w:hyperlink>
      <w:r>
        <w:t>, f. 8.</w:t>
      </w:r>
    </w:p>
    <w:p w:rsidR="0029115F" w:rsidRDefault="0029115F" w:rsidP="0029115F">
      <w:pPr>
        <w:pStyle w:val="SangriaFrancesaArticulo"/>
      </w:pPr>
      <w:r w:rsidRPr="0029115F">
        <w:rPr>
          <w:rStyle w:val="TextoNormalNegritaCaracter"/>
        </w:rPr>
        <w:t>Artículo 67.1.</w:t>
      </w:r>
      <w:r w:rsidRPr="0029115F">
        <w:rPr>
          <w:rStyle w:val="TextoNormalCaracter"/>
        </w:rPr>
        <w:t>-</w:t>
      </w:r>
      <w:r>
        <w:t xml:space="preserve"> Sentencia </w:t>
      </w:r>
      <w:hyperlink w:anchor="SENTENCIA_2011_23" w:history="1">
        <w:r w:rsidRPr="0029115F">
          <w:rPr>
            <w:rStyle w:val="TextoNormalCaracter"/>
          </w:rPr>
          <w:t>23/2011</w:t>
        </w:r>
      </w:hyperlink>
      <w:r>
        <w:t>, f. 5.</w:t>
      </w:r>
    </w:p>
    <w:p w:rsidR="0029115F" w:rsidRDefault="0029115F" w:rsidP="0029115F">
      <w:pPr>
        <w:pStyle w:val="SangriaFrancesaArticulo"/>
      </w:pPr>
      <w:r w:rsidRPr="0029115F">
        <w:rPr>
          <w:rStyle w:val="TextoNormalNegritaCaracter"/>
        </w:rPr>
        <w:t>Artículo 69.</w:t>
      </w:r>
      <w:r w:rsidRPr="0029115F">
        <w:rPr>
          <w:rStyle w:val="TextoNormalCaracter"/>
        </w:rPr>
        <w:t>-</w:t>
      </w:r>
      <w:r>
        <w:t xml:space="preserve"> Sentencia </w:t>
      </w:r>
      <w:hyperlink w:anchor="SENTENCIA_2011_65" w:history="1">
        <w:r w:rsidRPr="0029115F">
          <w:rPr>
            <w:rStyle w:val="TextoNormalCaracter"/>
          </w:rPr>
          <w:t>65/2011</w:t>
        </w:r>
      </w:hyperlink>
      <w:r>
        <w:t>, f. 3.</w:t>
      </w:r>
    </w:p>
    <w:p w:rsidR="0029115F" w:rsidRDefault="0029115F" w:rsidP="0029115F">
      <w:pPr>
        <w:pStyle w:val="SangriaIzquierdaArticulo"/>
      </w:pPr>
      <w:r>
        <w:t xml:space="preserve">Auto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74.</w:t>
      </w:r>
      <w:r w:rsidRPr="0029115F">
        <w:rPr>
          <w:rStyle w:val="TextoNormalCaracter"/>
        </w:rPr>
        <w:t>-</w:t>
      </w:r>
      <w:r>
        <w:t xml:space="preserve"> Sentencia </w:t>
      </w:r>
      <w:hyperlink w:anchor="SENTENCIA_2011_89" w:history="1">
        <w:r w:rsidRPr="0029115F">
          <w:rPr>
            <w:rStyle w:val="TextoNormalCaracter"/>
          </w:rPr>
          <w:t>89/2011</w:t>
        </w:r>
      </w:hyperlink>
      <w:r>
        <w:t>, f. 4.</w:t>
      </w:r>
    </w:p>
    <w:p w:rsidR="0029115F" w:rsidRDefault="0029115F" w:rsidP="0029115F">
      <w:pPr>
        <w:pStyle w:val="SangriaFrancesaArticulo"/>
      </w:pPr>
      <w:r w:rsidRPr="0029115F">
        <w:rPr>
          <w:rStyle w:val="TextoNormalNegritaCaracter"/>
        </w:rPr>
        <w:t>Artículo 78.5 párrafo 2.</w:t>
      </w:r>
      <w:r w:rsidRPr="0029115F">
        <w:rPr>
          <w:rStyle w:val="TextoNormalCaracter"/>
        </w:rPr>
        <w:t>-</w:t>
      </w:r>
      <w:r>
        <w:t xml:space="preserve"> Sentencia </w:t>
      </w:r>
      <w:hyperlink w:anchor="SENTENCIA_2011_17" w:history="1">
        <w:r w:rsidRPr="0029115F">
          <w:rPr>
            <w:rStyle w:val="TextoNormalCaracter"/>
          </w:rPr>
          <w:t>17/2011</w:t>
        </w:r>
      </w:hyperlink>
      <w:r>
        <w:t>, ff. 1, 3.</w:t>
      </w:r>
    </w:p>
    <w:p w:rsidR="0029115F" w:rsidRDefault="0029115F" w:rsidP="0029115F">
      <w:pPr>
        <w:pStyle w:val="SangriaFrancesaArticulo"/>
      </w:pPr>
      <w:r w:rsidRPr="0029115F">
        <w:rPr>
          <w:rStyle w:val="TextoNormalNegritaCaracter"/>
        </w:rPr>
        <w:t>Artículo 80.1 c).</w:t>
      </w:r>
      <w:r w:rsidRPr="0029115F">
        <w:rPr>
          <w:rStyle w:val="TextoNormalCaracter"/>
        </w:rPr>
        <w:t>-</w:t>
      </w:r>
      <w:r>
        <w:t xml:space="preserve"> Auto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81.1.</w:t>
      </w:r>
      <w:r w:rsidRPr="0029115F">
        <w:rPr>
          <w:rStyle w:val="TextoNormalCaracter"/>
        </w:rPr>
        <w:t>-</w:t>
      </w:r>
      <w:r>
        <w:t xml:space="preserve"> Sentencia </w:t>
      </w:r>
      <w:hyperlink w:anchor="SENTENCIA_2011_78" w:history="1">
        <w:r w:rsidRPr="0029115F">
          <w:rPr>
            <w:rStyle w:val="TextoNormalCaracter"/>
          </w:rPr>
          <w:t>78/2011</w:t>
        </w:r>
      </w:hyperlink>
      <w:r>
        <w:t>, f. 2.</w:t>
      </w:r>
    </w:p>
    <w:p w:rsidR="0029115F" w:rsidRDefault="0029115F" w:rsidP="0029115F">
      <w:pPr>
        <w:pStyle w:val="SangriaFrancesaArticulo"/>
      </w:pPr>
      <w:r w:rsidRPr="0029115F">
        <w:rPr>
          <w:rStyle w:val="TextoNormalNegritaCaracter"/>
        </w:rPr>
        <w:t>Artículo 81.1 a).</w:t>
      </w:r>
      <w:r w:rsidRPr="0029115F">
        <w:rPr>
          <w:rStyle w:val="TextoNormalCaracter"/>
        </w:rPr>
        <w:t>-</w:t>
      </w:r>
      <w:r>
        <w:t xml:space="preserve"> Sentencia </w:t>
      </w:r>
      <w:hyperlink w:anchor="SENTENCIA_2011_65" w:history="1">
        <w:r w:rsidRPr="0029115F">
          <w:rPr>
            <w:rStyle w:val="TextoNormalCaracter"/>
          </w:rPr>
          <w:t>65/2011</w:t>
        </w:r>
      </w:hyperlink>
      <w:r>
        <w:t>, ff. 1, 3.</w:t>
      </w:r>
    </w:p>
    <w:p w:rsidR="0029115F" w:rsidRDefault="0029115F" w:rsidP="0029115F">
      <w:pPr>
        <w:pStyle w:val="SangriaIzquierdaArticulo"/>
      </w:pPr>
      <w:r>
        <w:t xml:space="preserve">Auto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81.1 b).</w:t>
      </w:r>
      <w:r w:rsidRPr="0029115F">
        <w:rPr>
          <w:rStyle w:val="TextoNormalCaracter"/>
        </w:rPr>
        <w:t>-</w:t>
      </w:r>
      <w:r>
        <w:t xml:space="preserve"> Sentencia </w:t>
      </w:r>
      <w:hyperlink w:anchor="SENTENCIA_2011_65" w:history="1">
        <w:r w:rsidRPr="0029115F">
          <w:rPr>
            <w:rStyle w:val="TextoNormalCaracter"/>
          </w:rPr>
          <w:t>65/2011</w:t>
        </w:r>
      </w:hyperlink>
      <w:r>
        <w:t>, f. 3.</w:t>
      </w:r>
    </w:p>
    <w:p w:rsidR="0029115F" w:rsidRDefault="0029115F" w:rsidP="0029115F">
      <w:pPr>
        <w:pStyle w:val="SangriaFrancesaArticulo"/>
      </w:pPr>
      <w:r w:rsidRPr="0029115F">
        <w:rPr>
          <w:rStyle w:val="TextoNormalNegritaCaracter"/>
        </w:rPr>
        <w:t>Artículo 81.2 a).</w:t>
      </w:r>
      <w:r w:rsidRPr="0029115F">
        <w:rPr>
          <w:rStyle w:val="TextoNormalCaracter"/>
        </w:rPr>
        <w:t>-</w:t>
      </w:r>
      <w:r>
        <w:t xml:space="preserve"> Sentencia </w:t>
      </w:r>
      <w:hyperlink w:anchor="SENTENCIA_2011_65" w:history="1">
        <w:r w:rsidRPr="0029115F">
          <w:rPr>
            <w:rStyle w:val="TextoNormalCaracter"/>
          </w:rPr>
          <w:t>65/2011</w:t>
        </w:r>
      </w:hyperlink>
      <w:r>
        <w:t>, ff. 1, 3.</w:t>
      </w:r>
    </w:p>
    <w:p w:rsidR="0029115F" w:rsidRDefault="0029115F" w:rsidP="0029115F">
      <w:pPr>
        <w:pStyle w:val="SangriaFrancesaArticulo"/>
      </w:pPr>
      <w:r w:rsidRPr="0029115F">
        <w:rPr>
          <w:rStyle w:val="TextoNormalNegritaCaracter"/>
        </w:rPr>
        <w:t>Artículo 81.2 d).</w:t>
      </w:r>
      <w:r w:rsidRPr="0029115F">
        <w:rPr>
          <w:rStyle w:val="TextoNormalCaracter"/>
        </w:rPr>
        <w:t>-</w:t>
      </w:r>
      <w:r>
        <w:t xml:space="preserve"> Sentencias </w:t>
      </w:r>
      <w:hyperlink w:anchor="SENTENCIA_2011_44" w:history="1">
        <w:r w:rsidRPr="0029115F">
          <w:rPr>
            <w:rStyle w:val="TextoNormalCaracter"/>
          </w:rPr>
          <w:t>44/2011</w:t>
        </w:r>
      </w:hyperlink>
      <w:r>
        <w:t xml:space="preserve">, ff. 1, 2; </w:t>
      </w:r>
      <w:hyperlink w:anchor="SENTENCIA_2011_69" w:history="1">
        <w:r w:rsidRPr="0029115F">
          <w:rPr>
            <w:rStyle w:val="TextoNormalCaracter"/>
          </w:rPr>
          <w:t>69/2011</w:t>
        </w:r>
      </w:hyperlink>
      <w:r>
        <w:t>, f. 1.</w:t>
      </w:r>
    </w:p>
    <w:p w:rsidR="0029115F" w:rsidRDefault="0029115F" w:rsidP="0029115F">
      <w:pPr>
        <w:pStyle w:val="SangriaFrancesaArticulo"/>
      </w:pPr>
      <w:r w:rsidRPr="0029115F">
        <w:rPr>
          <w:rStyle w:val="TextoNormalNegritaCaracter"/>
        </w:rPr>
        <w:t>Artículo 82.1 a).</w:t>
      </w:r>
      <w:r w:rsidRPr="0029115F">
        <w:rPr>
          <w:rStyle w:val="TextoNormalCaracter"/>
        </w:rPr>
        <w:t>-</w:t>
      </w:r>
      <w:r>
        <w:t xml:space="preserve"> Sentencia </w:t>
      </w:r>
      <w:hyperlink w:anchor="SENTENCIA_2011_65" w:history="1">
        <w:r w:rsidRPr="0029115F">
          <w:rPr>
            <w:rStyle w:val="TextoNormalCaracter"/>
          </w:rPr>
          <w:t>65/2011</w:t>
        </w:r>
      </w:hyperlink>
      <w:r>
        <w:t>, f. 3.</w:t>
      </w:r>
    </w:p>
    <w:p w:rsidR="0029115F" w:rsidRDefault="0029115F" w:rsidP="0029115F">
      <w:pPr>
        <w:pStyle w:val="SangriaFrancesaArticulo"/>
      </w:pPr>
      <w:r w:rsidRPr="0029115F">
        <w:rPr>
          <w:rStyle w:val="TextoNormalNegritaCaracter"/>
        </w:rPr>
        <w:t>Artículo 82.2 a).</w:t>
      </w:r>
      <w:r w:rsidRPr="0029115F">
        <w:rPr>
          <w:rStyle w:val="TextoNormalCaracter"/>
        </w:rPr>
        <w:t>-</w:t>
      </w:r>
      <w:r>
        <w:t xml:space="preserve"> Sentencia </w:t>
      </w:r>
      <w:hyperlink w:anchor="SENTENCIA_2011_65" w:history="1">
        <w:r w:rsidRPr="0029115F">
          <w:rPr>
            <w:rStyle w:val="TextoNormalCaracter"/>
          </w:rPr>
          <w:t>65/2011</w:t>
        </w:r>
      </w:hyperlink>
      <w:r>
        <w:t>, f. 3.</w:t>
      </w:r>
    </w:p>
    <w:p w:rsidR="0029115F" w:rsidRDefault="0029115F" w:rsidP="0029115F">
      <w:pPr>
        <w:pStyle w:val="SangriaFrancesaArticulo"/>
      </w:pPr>
      <w:r w:rsidRPr="0029115F">
        <w:rPr>
          <w:rStyle w:val="TextoNormalNegritaCaracter"/>
        </w:rPr>
        <w:t>Artículo 86.2.</w:t>
      </w:r>
      <w:r w:rsidRPr="0029115F">
        <w:rPr>
          <w:rStyle w:val="TextoNormalCaracter"/>
        </w:rPr>
        <w:t>-</w:t>
      </w:r>
      <w:r>
        <w:t xml:space="preserve"> Sentencia </w:t>
      </w:r>
      <w:hyperlink w:anchor="SENTENCIA_2011_80" w:history="1">
        <w:r w:rsidRPr="0029115F">
          <w:rPr>
            <w:rStyle w:val="TextoNormalCaracter"/>
          </w:rPr>
          <w:t>80/2011</w:t>
        </w:r>
      </w:hyperlink>
      <w:r>
        <w:t>, f. 2.</w:t>
      </w:r>
    </w:p>
    <w:p w:rsidR="0029115F" w:rsidRDefault="0029115F" w:rsidP="0029115F">
      <w:pPr>
        <w:pStyle w:val="SangriaFrancesaArticulo"/>
      </w:pPr>
      <w:r w:rsidRPr="0029115F">
        <w:rPr>
          <w:rStyle w:val="TextoNormalNegritaCaracter"/>
        </w:rPr>
        <w:t>Artículo 87.5.</w:t>
      </w:r>
      <w:r w:rsidRPr="0029115F">
        <w:rPr>
          <w:rStyle w:val="TextoNormalCaracter"/>
        </w:rPr>
        <w:t>-</w:t>
      </w:r>
      <w:r>
        <w:t xml:space="preserve"> Sentencia </w:t>
      </w:r>
      <w:hyperlink w:anchor="SENTENCIA_2011_17" w:history="1">
        <w:r w:rsidRPr="0029115F">
          <w:rPr>
            <w:rStyle w:val="TextoNormalCaracter"/>
          </w:rPr>
          <w:t>17/2011</w:t>
        </w:r>
      </w:hyperlink>
      <w:r>
        <w:t>, f. 2.</w:t>
      </w:r>
    </w:p>
    <w:p w:rsidR="0029115F" w:rsidRDefault="0029115F" w:rsidP="0029115F">
      <w:pPr>
        <w:pStyle w:val="SangriaFrancesaArticulo"/>
      </w:pPr>
      <w:r w:rsidRPr="0029115F">
        <w:rPr>
          <w:rStyle w:val="TextoNormalNegritaCaracter"/>
        </w:rPr>
        <w:t>Artículo 110.</w:t>
      </w:r>
      <w:r w:rsidRPr="0029115F">
        <w:rPr>
          <w:rStyle w:val="TextoNormalCaracter"/>
        </w:rPr>
        <w:t>-</w:t>
      </w:r>
      <w:r>
        <w:t xml:space="preserve"> Sentencia </w:t>
      </w:r>
      <w:hyperlink w:anchor="SENTENCIA_2011_13" w:history="1">
        <w:r w:rsidRPr="0029115F">
          <w:rPr>
            <w:rStyle w:val="TextoNormalCaracter"/>
          </w:rPr>
          <w:t>13/2011</w:t>
        </w:r>
      </w:hyperlink>
      <w:r>
        <w:t>, f. 2.</w:t>
      </w:r>
    </w:p>
    <w:p w:rsidR="0029115F" w:rsidRDefault="0029115F" w:rsidP="0029115F">
      <w:pPr>
        <w:pStyle w:val="SangriaFrancesaArticulo"/>
      </w:pPr>
      <w:r w:rsidRPr="0029115F">
        <w:rPr>
          <w:rStyle w:val="TextoNormalNegritaCaracter"/>
        </w:rPr>
        <w:t>Artículo 136.2.</w:t>
      </w:r>
      <w:r w:rsidRPr="0029115F">
        <w:rPr>
          <w:rStyle w:val="TextoNormalCaracter"/>
        </w:rPr>
        <w:t>-</w:t>
      </w:r>
      <w:r>
        <w:t xml:space="preserve"> Auto </w:t>
      </w:r>
      <w:hyperlink w:anchor="AUTO_2011_16" w:history="1">
        <w:r w:rsidRPr="0029115F">
          <w:rPr>
            <w:rStyle w:val="TextoNormalCaracter"/>
          </w:rPr>
          <w:t>16/2011</w:t>
        </w:r>
      </w:hyperlink>
      <w:r>
        <w:t>.</w:t>
      </w:r>
    </w:p>
    <w:p w:rsidR="0029115F" w:rsidRDefault="0029115F" w:rsidP="0029115F">
      <w:pPr>
        <w:pStyle w:val="SangriaFrancesaArticulo"/>
      </w:pPr>
    </w:p>
    <w:p w:rsidR="0029115F" w:rsidRDefault="0029115F" w:rsidP="0029115F">
      <w:pPr>
        <w:pStyle w:val="TextoNormalNegritaCursivandice"/>
      </w:pPr>
      <w:r>
        <w:t>Ley 34/1998, de 7 de octubre. Sector de hidrocarburos</w:t>
      </w:r>
    </w:p>
    <w:p w:rsidR="0029115F" w:rsidRDefault="0029115F" w:rsidP="0029115F">
      <w:pPr>
        <w:pStyle w:val="SangriaFrancesaArticulo"/>
      </w:pPr>
      <w:r w:rsidRPr="0029115F">
        <w:rPr>
          <w:rStyle w:val="TextoNormalNegritaCaracter"/>
        </w:rPr>
        <w:lastRenderedPageBreak/>
        <w:t>En general.</w:t>
      </w:r>
      <w:r w:rsidRPr="0029115F">
        <w:rPr>
          <w:rStyle w:val="TextoNormalCaracter"/>
        </w:rPr>
        <w:t>-</w:t>
      </w:r>
      <w:r>
        <w:t xml:space="preserve"> Sentencia </w:t>
      </w:r>
      <w:hyperlink w:anchor="SENTENCIA_2011_18" w:history="1">
        <w:r w:rsidRPr="0029115F">
          <w:rPr>
            <w:rStyle w:val="TextoNormalCaracter"/>
          </w:rPr>
          <w:t>18/2011</w:t>
        </w:r>
      </w:hyperlink>
      <w:r>
        <w:t>, ff. 3, 7, 19.</w:t>
      </w:r>
    </w:p>
    <w:p w:rsidR="0029115F" w:rsidRDefault="0029115F" w:rsidP="0029115F">
      <w:pPr>
        <w:pStyle w:val="SangriaFrancesaArticulo"/>
      </w:pPr>
      <w:r w:rsidRPr="0029115F">
        <w:rPr>
          <w:rStyle w:val="TextoNormalNegritaCaracter"/>
        </w:rPr>
        <w:t>Disposición adicional undécima, apartado 3, regla 1.9.</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r w:rsidRPr="0029115F">
        <w:rPr>
          <w:rStyle w:val="TextoNormalNegritaCaracter"/>
        </w:rPr>
        <w:t>Disposición adicional decimoséptima.</w:t>
      </w:r>
      <w:r w:rsidRPr="0029115F">
        <w:rPr>
          <w:rStyle w:val="TextoNormalCaracter"/>
        </w:rPr>
        <w:t>-</w:t>
      </w:r>
      <w:r>
        <w:t xml:space="preserve"> Sentencia </w:t>
      </w:r>
      <w:hyperlink w:anchor="SENTENCIA_2011_18" w:history="1">
        <w:r w:rsidRPr="0029115F">
          <w:rPr>
            <w:rStyle w:val="TextoNormalCaracter"/>
          </w:rPr>
          <w:t>18/2011</w:t>
        </w:r>
      </w:hyperlink>
      <w:r>
        <w:t>, f. 11.</w:t>
      </w:r>
    </w:p>
    <w:p w:rsidR="0029115F" w:rsidRDefault="0029115F" w:rsidP="0029115F">
      <w:pPr>
        <w:pStyle w:val="SangriaFrancesaArticulo"/>
      </w:pPr>
      <w:r w:rsidRPr="0029115F">
        <w:rPr>
          <w:rStyle w:val="TextoNormalNegritaCaracter"/>
        </w:rPr>
        <w:t>Disposición adicional decimoséptima, apartado 1.</w:t>
      </w:r>
      <w:r w:rsidRPr="0029115F">
        <w:rPr>
          <w:rStyle w:val="TextoNormalCaracter"/>
        </w:rPr>
        <w:t>-</w:t>
      </w:r>
      <w:r>
        <w:t xml:space="preserve"> Sentencia </w:t>
      </w:r>
      <w:hyperlink w:anchor="SENTENCIA_2011_18" w:history="1">
        <w:r w:rsidRPr="0029115F">
          <w:rPr>
            <w:rStyle w:val="TextoNormalCaracter"/>
          </w:rPr>
          <w:t>18/2011</w:t>
        </w:r>
      </w:hyperlink>
      <w:r>
        <w:t>, ff. 3, 9.</w:t>
      </w:r>
    </w:p>
    <w:p w:rsidR="0029115F" w:rsidRDefault="0029115F" w:rsidP="0029115F">
      <w:pPr>
        <w:pStyle w:val="SangriaFrancesaArticulo"/>
      </w:pPr>
      <w:r w:rsidRPr="0029115F">
        <w:rPr>
          <w:rStyle w:val="TextoNormalNegritaCaracter"/>
        </w:rPr>
        <w:t>Disposición adicional decimoséptima, apartado 2.</w:t>
      </w:r>
      <w:r w:rsidRPr="0029115F">
        <w:rPr>
          <w:rStyle w:val="TextoNormalCaracter"/>
        </w:rPr>
        <w:t>-</w:t>
      </w:r>
      <w:r>
        <w:t xml:space="preserve"> Sentencia </w:t>
      </w:r>
      <w:hyperlink w:anchor="SENTENCIA_2011_18" w:history="1">
        <w:r w:rsidRPr="0029115F">
          <w:rPr>
            <w:rStyle w:val="TextoNormalCaracter"/>
          </w:rPr>
          <w:t>18/2011</w:t>
        </w:r>
      </w:hyperlink>
      <w:r>
        <w:t>, ff. 3, 8.</w:t>
      </w:r>
    </w:p>
    <w:p w:rsidR="0029115F" w:rsidRDefault="0029115F" w:rsidP="0029115F">
      <w:pPr>
        <w:pStyle w:val="SangriaFrancesaArticulo"/>
      </w:pPr>
      <w:r w:rsidRPr="0029115F">
        <w:rPr>
          <w:rStyle w:val="TextoNormalNegritaCaracter"/>
        </w:rPr>
        <w:t>Disposición adicional decimoséptima, apartado 3.</w:t>
      </w:r>
      <w:r w:rsidRPr="0029115F">
        <w:rPr>
          <w:rStyle w:val="TextoNormalCaracter"/>
        </w:rPr>
        <w:t>-</w:t>
      </w:r>
      <w:r>
        <w:t xml:space="preserve"> Sentencia </w:t>
      </w:r>
      <w:hyperlink w:anchor="SENTENCIA_2011_18" w:history="1">
        <w:r w:rsidRPr="0029115F">
          <w:rPr>
            <w:rStyle w:val="TextoNormalCaracter"/>
          </w:rPr>
          <w:t>18/2011</w:t>
        </w:r>
      </w:hyperlink>
      <w:r>
        <w:t>, ff. 13, 16.</w:t>
      </w:r>
    </w:p>
    <w:p w:rsidR="0029115F" w:rsidRDefault="0029115F" w:rsidP="0029115F">
      <w:pPr>
        <w:pStyle w:val="SangriaFrancesaArticulo"/>
      </w:pPr>
      <w:r w:rsidRPr="0029115F">
        <w:rPr>
          <w:rStyle w:val="TextoNormalNegritaCaracter"/>
        </w:rPr>
        <w:t>Disposición derogatoria única, apartado f).</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r w:rsidRPr="0029115F">
        <w:rPr>
          <w:rStyle w:val="TextoNormalNegritaCaracter"/>
        </w:rPr>
        <w:t>Disposición final primera, apartado 1.</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p>
    <w:p w:rsidR="0029115F" w:rsidRDefault="0029115F" w:rsidP="0029115F">
      <w:pPr>
        <w:pStyle w:val="TextoNormalNegritaCursivandice"/>
      </w:pPr>
      <w:r>
        <w:t>Ley 50/1998, de 30 de diciembre. Medidas fiscales, administrativas y del orden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8" w:history="1">
        <w:r w:rsidRPr="0029115F">
          <w:rPr>
            <w:rStyle w:val="TextoNormalCaracter"/>
          </w:rPr>
          <w:t>18/2011</w:t>
        </w:r>
      </w:hyperlink>
      <w:r>
        <w:t xml:space="preserve">, f. 3; </w:t>
      </w:r>
      <w:hyperlink w:anchor="SENTENCIA_2011_51" w:history="1">
        <w:r w:rsidRPr="0029115F">
          <w:rPr>
            <w:rStyle w:val="TextoNormalCaracter"/>
          </w:rPr>
          <w:t>51/2011</w:t>
        </w:r>
      </w:hyperlink>
      <w:r>
        <w:t>, ff. 3, 6.</w:t>
      </w:r>
    </w:p>
    <w:p w:rsidR="0029115F" w:rsidRDefault="0029115F" w:rsidP="0029115F">
      <w:pPr>
        <w:pStyle w:val="SangriaFrancesaArticulo"/>
      </w:pPr>
    </w:p>
    <w:p w:rsidR="0029115F" w:rsidRDefault="0029115F" w:rsidP="0029115F">
      <w:pPr>
        <w:pStyle w:val="TextoNormalNegritaCursivandice"/>
      </w:pPr>
      <w:r>
        <w:t>Ley 4/1999, de 13 de enero. Modificación de la Ley 30/1992, de 26 de noviembre, de  régimen jurídico de las Administraciones públicas y del procedimiento administrativo común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56" w:history="1">
        <w:r w:rsidRPr="0029115F">
          <w:rPr>
            <w:rStyle w:val="TextoNormalCaracter"/>
          </w:rPr>
          <w:t>56/2011</w:t>
        </w:r>
      </w:hyperlink>
      <w:r>
        <w:t>.</w:t>
      </w:r>
    </w:p>
    <w:p w:rsidR="0029115F" w:rsidRDefault="0029115F" w:rsidP="0029115F">
      <w:pPr>
        <w:pStyle w:val="SangriaFrancesaArticulo"/>
      </w:pPr>
    </w:p>
    <w:p w:rsidR="0029115F" w:rsidRDefault="0029115F" w:rsidP="0029115F">
      <w:pPr>
        <w:pStyle w:val="TextoNormalNegritaCursivandice"/>
      </w:pPr>
      <w:r>
        <w:t>Ley 39/1999, de 5 de noviembre. Promoción de la conciliación de la vida familiar y laboral de las personas trabajadoras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26" w:history="1">
        <w:r w:rsidRPr="0029115F">
          <w:rPr>
            <w:rStyle w:val="TextoNormalCaracter"/>
          </w:rPr>
          <w:t>26/2011</w:t>
        </w:r>
      </w:hyperlink>
      <w:r>
        <w:t xml:space="preserve">, f. 5; </w:t>
      </w:r>
      <w:hyperlink w:anchor="SENTENCIA_2011_75" w:history="1">
        <w:r w:rsidRPr="0029115F">
          <w:rPr>
            <w:rStyle w:val="TextoNormalCaracter"/>
          </w:rPr>
          <w:t>75/2011</w:t>
        </w:r>
      </w:hyperlink>
      <w:r>
        <w:t>, f. 2.</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Sentencias </w:t>
      </w:r>
      <w:hyperlink w:anchor="SENTENCIA_2011_75" w:history="1">
        <w:r w:rsidRPr="0029115F">
          <w:rPr>
            <w:rStyle w:val="TextoNormalCaracter"/>
          </w:rPr>
          <w:t>75/2011</w:t>
        </w:r>
      </w:hyperlink>
      <w:r>
        <w:t xml:space="preserve">, ff. 1, 2, 4, 7, 8; </w:t>
      </w:r>
      <w:hyperlink w:anchor="SENTENCIA_2011_78" w:history="1">
        <w:r w:rsidRPr="0029115F">
          <w:rPr>
            <w:rStyle w:val="TextoNormalCaracter"/>
          </w:rPr>
          <w:t>78/2011</w:t>
        </w:r>
      </w:hyperlink>
      <w:r>
        <w:t>, f. 3.</w:t>
      </w:r>
    </w:p>
    <w:p w:rsidR="0029115F" w:rsidRDefault="0029115F" w:rsidP="0029115F">
      <w:pPr>
        <w:pStyle w:val="SangriaFrancesaArticulo"/>
      </w:pPr>
    </w:p>
    <w:p w:rsidR="0029115F" w:rsidRDefault="0029115F" w:rsidP="0029115F">
      <w:pPr>
        <w:pStyle w:val="TextoNormalNegritaCursivandice"/>
      </w:pPr>
      <w:r>
        <w:t>Ley 1/2000, de 7 de enero. Enjuiciamiento civil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51" w:history="1">
        <w:r w:rsidRPr="0029115F">
          <w:rPr>
            <w:rStyle w:val="TextoNormalCaracter"/>
          </w:rPr>
          <w:t>51/2011</w:t>
        </w:r>
      </w:hyperlink>
      <w:r>
        <w:t xml:space="preserve">; </w:t>
      </w:r>
      <w:hyperlink w:anchor="AUTO_2011_59" w:history="1">
        <w:r w:rsidRPr="0029115F">
          <w:rPr>
            <w:rStyle w:val="TextoNormalCaracter"/>
          </w:rPr>
          <w:t>59/2011</w:t>
        </w:r>
      </w:hyperlink>
      <w:r>
        <w:t>.</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Auto </w:t>
      </w:r>
      <w:hyperlink w:anchor="AUTO_2011_25" w:history="1">
        <w:r w:rsidRPr="0029115F">
          <w:rPr>
            <w:rStyle w:val="TextoNormalCaracter"/>
          </w:rPr>
          <w:t>25/2011</w:t>
        </w:r>
      </w:hyperlink>
      <w:r>
        <w:t>.</w:t>
      </w:r>
    </w:p>
    <w:p w:rsidR="0029115F" w:rsidRDefault="0029115F" w:rsidP="0029115F">
      <w:pPr>
        <w:pStyle w:val="SangriaFrancesaArticulo"/>
      </w:pPr>
      <w:r w:rsidRPr="0029115F">
        <w:rPr>
          <w:rStyle w:val="TextoNormalNegritaCaracter"/>
        </w:rPr>
        <w:t>Artículo 23.</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r w:rsidRPr="0029115F">
        <w:rPr>
          <w:rStyle w:val="TextoNormalNegritaCaracter"/>
        </w:rPr>
        <w:t>Artículo 24.</w:t>
      </w:r>
      <w:r w:rsidRPr="0029115F">
        <w:rPr>
          <w:rStyle w:val="TextoNormalCaracter"/>
        </w:rPr>
        <w:t>-</w:t>
      </w:r>
      <w:r>
        <w:t xml:space="preserve"> Sentencia </w:t>
      </w:r>
      <w:hyperlink w:anchor="SENTENCIA_2011_17" w:history="1">
        <w:r w:rsidRPr="0029115F">
          <w:rPr>
            <w:rStyle w:val="TextoNormalCaracter"/>
          </w:rPr>
          <w:t>17/2011</w:t>
        </w:r>
      </w:hyperlink>
      <w:r>
        <w:t>, f. 4.</w:t>
      </w:r>
    </w:p>
    <w:p w:rsidR="0029115F" w:rsidRDefault="0029115F" w:rsidP="0029115F">
      <w:pPr>
        <w:pStyle w:val="SangriaFrancesaArticulo"/>
      </w:pPr>
      <w:r w:rsidRPr="0029115F">
        <w:rPr>
          <w:rStyle w:val="TextoNormalNegritaCaracter"/>
        </w:rPr>
        <w:t>Artículo 31.</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r w:rsidRPr="0029115F">
        <w:rPr>
          <w:rStyle w:val="TextoNormalNegritaCaracter"/>
        </w:rPr>
        <w:t>Artículo 36.</w:t>
      </w:r>
      <w:r w:rsidRPr="0029115F">
        <w:rPr>
          <w:rStyle w:val="TextoNormalCaracter"/>
        </w:rPr>
        <w:t>-</w:t>
      </w:r>
      <w:r>
        <w:t xml:space="preserve"> Sentencia </w:t>
      </w:r>
      <w:hyperlink w:anchor="SENTENCIA_2011_8" w:history="1">
        <w:r w:rsidRPr="0029115F">
          <w:rPr>
            <w:rStyle w:val="TextoNormalCaracter"/>
          </w:rPr>
          <w:t>8/2011</w:t>
        </w:r>
      </w:hyperlink>
      <w:r>
        <w:t>, f. 5.</w:t>
      </w:r>
    </w:p>
    <w:p w:rsidR="0029115F" w:rsidRDefault="0029115F" w:rsidP="0029115F">
      <w:pPr>
        <w:pStyle w:val="SangriaFrancesaArticulo"/>
      </w:pPr>
      <w:r w:rsidRPr="0029115F">
        <w:rPr>
          <w:rStyle w:val="TextoNormalNegritaCaracter"/>
        </w:rPr>
        <w:t>Artículo 84.</w:t>
      </w:r>
      <w:r w:rsidRPr="0029115F">
        <w:rPr>
          <w:rStyle w:val="TextoNormalCaracter"/>
        </w:rPr>
        <w:t>-</w:t>
      </w:r>
      <w:r>
        <w:t xml:space="preserve"> Auto </w:t>
      </w:r>
      <w:hyperlink w:anchor="AUTO_2011_13" w:history="1">
        <w:r w:rsidRPr="0029115F">
          <w:rPr>
            <w:rStyle w:val="TextoNormalCaracter"/>
          </w:rPr>
          <w:t>13/2011</w:t>
        </w:r>
      </w:hyperlink>
      <w:r>
        <w:t>.</w:t>
      </w:r>
    </w:p>
    <w:p w:rsidR="0029115F" w:rsidRDefault="0029115F" w:rsidP="0029115F">
      <w:pPr>
        <w:pStyle w:val="SangriaFrancesaArticulo"/>
      </w:pPr>
      <w:r w:rsidRPr="0029115F">
        <w:rPr>
          <w:rStyle w:val="TextoNormalNegritaCaracter"/>
        </w:rPr>
        <w:t>Artículo 135.1.</w:t>
      </w:r>
      <w:r w:rsidRPr="0029115F">
        <w:rPr>
          <w:rStyle w:val="TextoNormalCaracter"/>
        </w:rPr>
        <w:t>-</w:t>
      </w:r>
      <w:r>
        <w:t xml:space="preserve"> Sentencia </w:t>
      </w:r>
      <w:hyperlink w:anchor="SENTENCIA_2011_28" w:history="1">
        <w:r w:rsidRPr="0029115F">
          <w:rPr>
            <w:rStyle w:val="TextoNormalCaracter"/>
          </w:rPr>
          <w:t>28/2011</w:t>
        </w:r>
      </w:hyperlink>
      <w:r>
        <w:t>, f. 3, VP II.</w:t>
      </w:r>
    </w:p>
    <w:p w:rsidR="0029115F" w:rsidRDefault="0029115F" w:rsidP="0029115F">
      <w:pPr>
        <w:pStyle w:val="SangriaFrancesaArticulo"/>
      </w:pPr>
      <w:r w:rsidRPr="0029115F">
        <w:rPr>
          <w:rStyle w:val="TextoNormalNegritaCaracter"/>
        </w:rPr>
        <w:t>Artículo 463.</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r w:rsidRPr="0029115F">
        <w:rPr>
          <w:rStyle w:val="TextoNormalNegritaCaracter"/>
        </w:rPr>
        <w:t>Artículo 463</w:t>
      </w:r>
      <w:r>
        <w:t xml:space="preserve"> </w:t>
      </w:r>
      <w:r w:rsidRPr="0029115F">
        <w:rPr>
          <w:rStyle w:val="TextoNormalCaracter"/>
        </w:rPr>
        <w:t>(redactado por la Ley 22/2003, de 9 de julio)</w:t>
      </w:r>
      <w:r w:rsidRPr="0029115F">
        <w:rPr>
          <w:rStyle w:val="TextoNormalNegritaCaracter"/>
        </w:rPr>
        <w:t>.</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r w:rsidRPr="0029115F">
        <w:rPr>
          <w:rStyle w:val="TextoNormalNegritaCaracter"/>
        </w:rPr>
        <w:t>Artículo 472.</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r w:rsidRPr="0029115F">
        <w:rPr>
          <w:rStyle w:val="TextoNormalNegritaCaracter"/>
        </w:rPr>
        <w:t>Artículo 477.2.1.</w:t>
      </w:r>
      <w:r w:rsidRPr="0029115F">
        <w:rPr>
          <w:rStyle w:val="TextoNormalCaracter"/>
        </w:rPr>
        <w:t>-</w:t>
      </w:r>
      <w:r>
        <w:t xml:space="preserve"> Sentencia </w:t>
      </w:r>
      <w:hyperlink w:anchor="SENTENCIA_2011_35" w:history="1">
        <w:r w:rsidRPr="0029115F">
          <w:rPr>
            <w:rStyle w:val="TextoNormalCaracter"/>
          </w:rPr>
          <w:t>35/2011</w:t>
        </w:r>
      </w:hyperlink>
      <w:r>
        <w:t>, f. 1.</w:t>
      </w:r>
    </w:p>
    <w:p w:rsidR="0029115F" w:rsidRDefault="0029115F" w:rsidP="0029115F">
      <w:pPr>
        <w:pStyle w:val="SangriaFrancesaArticulo"/>
      </w:pPr>
      <w:r w:rsidRPr="0029115F">
        <w:rPr>
          <w:rStyle w:val="TextoNormalNegritaCaracter"/>
        </w:rPr>
        <w:t>Artículo 482.1.</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r w:rsidRPr="0029115F">
        <w:rPr>
          <w:rStyle w:val="TextoNormalNegritaCaracter"/>
        </w:rPr>
        <w:t>Artículo 730.2.</w:t>
      </w:r>
      <w:r w:rsidRPr="0029115F">
        <w:rPr>
          <w:rStyle w:val="TextoNormalCaracter"/>
        </w:rPr>
        <w:t>-</w:t>
      </w:r>
      <w:r>
        <w:t xml:space="preserve"> Auto </w:t>
      </w:r>
      <w:hyperlink w:anchor="AUTO_2011_16" w:history="1">
        <w:r w:rsidRPr="0029115F">
          <w:rPr>
            <w:rStyle w:val="TextoNormalCaracter"/>
          </w:rPr>
          <w:t>16/2011</w:t>
        </w:r>
      </w:hyperlink>
      <w:r>
        <w:t>.</w:t>
      </w:r>
    </w:p>
    <w:p w:rsidR="0029115F" w:rsidRDefault="0029115F" w:rsidP="0029115F">
      <w:pPr>
        <w:pStyle w:val="SangriaFrancesaArticulo"/>
      </w:pPr>
      <w:r w:rsidRPr="0029115F">
        <w:rPr>
          <w:rStyle w:val="TextoNormalNegritaCaracter"/>
        </w:rPr>
        <w:t>Artículo 750.1.</w:t>
      </w:r>
      <w:r w:rsidRPr="0029115F">
        <w:rPr>
          <w:rStyle w:val="TextoNormalCaracter"/>
        </w:rPr>
        <w:t>-</w:t>
      </w:r>
      <w:r>
        <w:t xml:space="preserve"> Sentencia </w:t>
      </w:r>
      <w:hyperlink w:anchor="SENTENCIA_2011_7" w:history="1">
        <w:r w:rsidRPr="0029115F">
          <w:rPr>
            <w:rStyle w:val="TextoNormalCaracter"/>
          </w:rPr>
          <w:t>7/2011</w:t>
        </w:r>
      </w:hyperlink>
      <w:r>
        <w:t>, f. 5.</w:t>
      </w:r>
    </w:p>
    <w:p w:rsidR="0029115F" w:rsidRDefault="0029115F" w:rsidP="0029115F">
      <w:pPr>
        <w:pStyle w:val="SangriaFrancesaArticulo"/>
      </w:pPr>
      <w:r w:rsidRPr="0029115F">
        <w:rPr>
          <w:rStyle w:val="TextoNormalNegritaCaracter"/>
        </w:rPr>
        <w:t>Artículo 758.</w:t>
      </w:r>
      <w:r w:rsidRPr="0029115F">
        <w:rPr>
          <w:rStyle w:val="TextoNormalCaracter"/>
        </w:rPr>
        <w:t>-</w:t>
      </w:r>
      <w:r>
        <w:t xml:space="preserve"> Sentencia </w:t>
      </w:r>
      <w:hyperlink w:anchor="SENTENCIA_2011_7" w:history="1">
        <w:r w:rsidRPr="0029115F">
          <w:rPr>
            <w:rStyle w:val="TextoNormalCaracter"/>
          </w:rPr>
          <w:t>7/2011</w:t>
        </w:r>
      </w:hyperlink>
      <w:r>
        <w:t>, f. 5.</w:t>
      </w:r>
    </w:p>
    <w:p w:rsidR="0029115F" w:rsidRDefault="0029115F" w:rsidP="0029115F">
      <w:pPr>
        <w:pStyle w:val="SangriaFrancesaArticulo"/>
      </w:pPr>
      <w:r w:rsidRPr="0029115F">
        <w:rPr>
          <w:rStyle w:val="TextoNormalNegritaCaracter"/>
        </w:rPr>
        <w:t>Artículo 764.2.</w:t>
      </w:r>
      <w:r w:rsidRPr="0029115F">
        <w:rPr>
          <w:rStyle w:val="TextoNormalCaracter"/>
        </w:rPr>
        <w:t>-</w:t>
      </w:r>
      <w:r>
        <w:t xml:space="preserve"> Sentencia </w:t>
      </w:r>
      <w:hyperlink w:anchor="SENTENCIA_2011_8" w:history="1">
        <w:r w:rsidRPr="0029115F">
          <w:rPr>
            <w:rStyle w:val="TextoNormalCaracter"/>
          </w:rPr>
          <w:t>8/2011</w:t>
        </w:r>
      </w:hyperlink>
      <w:r>
        <w:t>, ff. 1, 3, 4.</w:t>
      </w:r>
    </w:p>
    <w:p w:rsidR="0029115F" w:rsidRDefault="0029115F" w:rsidP="0029115F">
      <w:pPr>
        <w:pStyle w:val="SangriaFrancesaArticulo"/>
      </w:pPr>
      <w:r w:rsidRPr="0029115F">
        <w:rPr>
          <w:rStyle w:val="TextoNormalNegritaCaracter"/>
        </w:rPr>
        <w:t>Disposición derogatoria única, apartado 2.1.</w:t>
      </w:r>
      <w:r w:rsidRPr="0029115F">
        <w:rPr>
          <w:rStyle w:val="TextoNormalCaracter"/>
        </w:rPr>
        <w:t>-</w:t>
      </w:r>
      <w:r>
        <w:t xml:space="preserve"> Sentencia </w:t>
      </w:r>
      <w:hyperlink w:anchor="SENTENCIA_2011_8" w:history="1">
        <w:r w:rsidRPr="0029115F">
          <w:rPr>
            <w:rStyle w:val="TextoNormalCaracter"/>
          </w:rPr>
          <w:t>8/2011</w:t>
        </w:r>
      </w:hyperlink>
      <w:r>
        <w:t>, f. 3.</w:t>
      </w:r>
    </w:p>
    <w:p w:rsidR="0029115F" w:rsidRDefault="0029115F" w:rsidP="0029115F">
      <w:pPr>
        <w:pStyle w:val="SangriaFrancesaArticulo"/>
      </w:pPr>
    </w:p>
    <w:p w:rsidR="0029115F" w:rsidRDefault="0029115F" w:rsidP="0029115F">
      <w:pPr>
        <w:pStyle w:val="TextoNormalNegritaCursivandice"/>
      </w:pPr>
      <w:r>
        <w:t>Ley 14/2000, de 29 diciembre. Medidas fiscales, administrativas y del orden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9/2001, de 4 de junio. Modificación de la disposición transitoria sexta de la Ley 54/1997, de 27 de noviembre, del sector eléctrico, determinados artículos de la Ley 16/1989, de 17 de julio, de defensa de la competencia, y determinados artículos de la Ley 46/1998, de 17 de diciembre, sobre introducción del euro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24/2001, de 27 de diciembre.  Medidas fiscales, administrativas y del orden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41/2002, de 14 de noviembre. Básica reguladora de la autonomía del paciente y de derechos y obligaciones en materia de información y documentación clínica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7" w:history="1">
        <w:r w:rsidRPr="0029115F">
          <w:rPr>
            <w:rStyle w:val="TextoNormalCaracter"/>
          </w:rPr>
          <w:t>37/2011</w:t>
        </w:r>
      </w:hyperlink>
      <w:r>
        <w:t>, f. 5.</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37" w:history="1">
        <w:r w:rsidRPr="0029115F">
          <w:rPr>
            <w:rStyle w:val="TextoNormalCaracter"/>
          </w:rPr>
          <w:t>37/2011</w:t>
        </w:r>
      </w:hyperlink>
      <w:r>
        <w:t>, f. 5.</w:t>
      </w:r>
    </w:p>
    <w:p w:rsidR="0029115F" w:rsidRDefault="0029115F" w:rsidP="0029115F">
      <w:pPr>
        <w:pStyle w:val="SangriaFrancesaArticulo"/>
      </w:pPr>
      <w:r w:rsidRPr="0029115F">
        <w:rPr>
          <w:rStyle w:val="TextoNormalNegritaCaracter"/>
        </w:rPr>
        <w:t>Artículo 2 apartados 2 a 4.</w:t>
      </w:r>
      <w:r w:rsidRPr="0029115F">
        <w:rPr>
          <w:rStyle w:val="TextoNormalCaracter"/>
        </w:rPr>
        <w:t>-</w:t>
      </w:r>
      <w:r>
        <w:t xml:space="preserve"> Sentencia </w:t>
      </w:r>
      <w:hyperlink w:anchor="SENTENCIA_2011_37" w:history="1">
        <w:r w:rsidRPr="0029115F">
          <w:rPr>
            <w:rStyle w:val="TextoNormalCaracter"/>
          </w:rPr>
          <w:t>37/2011</w:t>
        </w:r>
      </w:hyperlink>
      <w:r>
        <w:t>, f. 5.</w:t>
      </w:r>
    </w:p>
    <w:p w:rsidR="0029115F" w:rsidRDefault="0029115F" w:rsidP="0029115F">
      <w:pPr>
        <w:pStyle w:val="SangriaFrancesaArticulo"/>
      </w:pPr>
      <w:r w:rsidRPr="0029115F">
        <w:rPr>
          <w:rStyle w:val="TextoNormalNegritaCaracter"/>
        </w:rPr>
        <w:t>Artículo 4.</w:t>
      </w:r>
      <w:r w:rsidRPr="0029115F">
        <w:rPr>
          <w:rStyle w:val="TextoNormalCaracter"/>
        </w:rPr>
        <w:t>-</w:t>
      </w:r>
      <w:r>
        <w:t xml:space="preserve"> Sentencia </w:t>
      </w:r>
      <w:hyperlink w:anchor="SENTENCIA_2011_37" w:history="1">
        <w:r w:rsidRPr="0029115F">
          <w:rPr>
            <w:rStyle w:val="TextoNormalCaracter"/>
          </w:rPr>
          <w:t>37/2011</w:t>
        </w:r>
      </w:hyperlink>
      <w:r>
        <w:t>, ff. 5, 7.</w:t>
      </w:r>
    </w:p>
    <w:p w:rsidR="0029115F" w:rsidRDefault="0029115F" w:rsidP="0029115F">
      <w:pPr>
        <w:pStyle w:val="SangriaFrancesaArticulo"/>
      </w:pPr>
      <w:r w:rsidRPr="0029115F">
        <w:rPr>
          <w:rStyle w:val="TextoNormalNegritaCaracter"/>
        </w:rPr>
        <w:t>Artículo 4.1.</w:t>
      </w:r>
      <w:r w:rsidRPr="0029115F">
        <w:rPr>
          <w:rStyle w:val="TextoNormalCaracter"/>
        </w:rPr>
        <w:t>-</w:t>
      </w:r>
      <w:r>
        <w:t xml:space="preserve"> Sentencia </w:t>
      </w:r>
      <w:hyperlink w:anchor="SENTENCIA_2011_37" w:history="1">
        <w:r w:rsidRPr="0029115F">
          <w:rPr>
            <w:rStyle w:val="TextoNormalCaracter"/>
          </w:rPr>
          <w:t>37/2011</w:t>
        </w:r>
      </w:hyperlink>
      <w:r>
        <w:t>, f. 7.</w:t>
      </w:r>
    </w:p>
    <w:p w:rsidR="0029115F" w:rsidRDefault="0029115F" w:rsidP="0029115F">
      <w:pPr>
        <w:pStyle w:val="SangriaFrancesaArticulo"/>
      </w:pPr>
      <w:r w:rsidRPr="0029115F">
        <w:rPr>
          <w:rStyle w:val="TextoNormalNegritaCaracter"/>
        </w:rPr>
        <w:t>Artículo 5 apartados 3, 4.</w:t>
      </w:r>
      <w:r w:rsidRPr="0029115F">
        <w:rPr>
          <w:rStyle w:val="TextoNormalCaracter"/>
        </w:rPr>
        <w:t>-</w:t>
      </w:r>
      <w:r>
        <w:t xml:space="preserve"> Sentencia </w:t>
      </w:r>
      <w:hyperlink w:anchor="SENTENCIA_2011_37" w:history="1">
        <w:r w:rsidRPr="0029115F">
          <w:rPr>
            <w:rStyle w:val="TextoNormalCaracter"/>
          </w:rPr>
          <w:t>37/2011</w:t>
        </w:r>
      </w:hyperlink>
      <w:r>
        <w:t>, f. 7.</w:t>
      </w:r>
    </w:p>
    <w:p w:rsidR="0029115F" w:rsidRDefault="0029115F" w:rsidP="0029115F">
      <w:pPr>
        <w:pStyle w:val="SangriaFrancesaArticulo"/>
      </w:pPr>
      <w:r w:rsidRPr="0029115F">
        <w:rPr>
          <w:rStyle w:val="TextoNormalNegritaCaracter"/>
        </w:rPr>
        <w:t>Artículo 8.</w:t>
      </w:r>
      <w:r w:rsidRPr="0029115F">
        <w:rPr>
          <w:rStyle w:val="TextoNormalCaracter"/>
        </w:rPr>
        <w:t>-</w:t>
      </w:r>
      <w:r>
        <w:t xml:space="preserve"> Sentencia </w:t>
      </w:r>
      <w:hyperlink w:anchor="SENTENCIA_2011_37" w:history="1">
        <w:r w:rsidRPr="0029115F">
          <w:rPr>
            <w:rStyle w:val="TextoNormalCaracter"/>
          </w:rPr>
          <w:t>37/2011</w:t>
        </w:r>
      </w:hyperlink>
      <w:r>
        <w:t>, ff. 5, 7.</w:t>
      </w:r>
    </w:p>
    <w:p w:rsidR="0029115F" w:rsidRDefault="0029115F" w:rsidP="0029115F">
      <w:pPr>
        <w:pStyle w:val="SangriaFrancesaArticulo"/>
      </w:pPr>
      <w:r w:rsidRPr="0029115F">
        <w:rPr>
          <w:rStyle w:val="TextoNormalNegritaCaracter"/>
        </w:rPr>
        <w:t>Artículo 8.2.</w:t>
      </w:r>
      <w:r w:rsidRPr="0029115F">
        <w:rPr>
          <w:rStyle w:val="TextoNormalCaracter"/>
        </w:rPr>
        <w:t>-</w:t>
      </w:r>
      <w:r>
        <w:t xml:space="preserve"> Sentencia </w:t>
      </w:r>
      <w:hyperlink w:anchor="SENTENCIA_2011_37" w:history="1">
        <w:r w:rsidRPr="0029115F">
          <w:rPr>
            <w:rStyle w:val="TextoNormalCaracter"/>
          </w:rPr>
          <w:t>37/2011</w:t>
        </w:r>
      </w:hyperlink>
      <w:r>
        <w:t>, f. 7.</w:t>
      </w:r>
    </w:p>
    <w:p w:rsidR="0029115F" w:rsidRDefault="0029115F" w:rsidP="0029115F">
      <w:pPr>
        <w:pStyle w:val="SangriaFrancesaArticulo"/>
      </w:pPr>
      <w:r w:rsidRPr="0029115F">
        <w:rPr>
          <w:rStyle w:val="TextoNormalNegritaCaracter"/>
        </w:rPr>
        <w:t>Artículo 9.1.</w:t>
      </w:r>
      <w:r w:rsidRPr="0029115F">
        <w:rPr>
          <w:rStyle w:val="TextoNormalCaracter"/>
        </w:rPr>
        <w:t>-</w:t>
      </w:r>
      <w:r>
        <w:t xml:space="preserve"> Sentencia </w:t>
      </w:r>
      <w:hyperlink w:anchor="SENTENCIA_2011_37" w:history="1">
        <w:r w:rsidRPr="0029115F">
          <w:rPr>
            <w:rStyle w:val="TextoNormalCaracter"/>
          </w:rPr>
          <w:t>37/2011</w:t>
        </w:r>
      </w:hyperlink>
      <w:r>
        <w:t>, f. 5.</w:t>
      </w:r>
    </w:p>
    <w:p w:rsidR="0029115F" w:rsidRDefault="0029115F" w:rsidP="0029115F">
      <w:pPr>
        <w:pStyle w:val="SangriaFrancesaArticulo"/>
      </w:pPr>
      <w:r w:rsidRPr="0029115F">
        <w:rPr>
          <w:rStyle w:val="TextoNormalNegritaCaracter"/>
        </w:rPr>
        <w:t>Artículo 9.2.</w:t>
      </w:r>
      <w:r w:rsidRPr="0029115F">
        <w:rPr>
          <w:rStyle w:val="TextoNormalCaracter"/>
        </w:rPr>
        <w:t>-</w:t>
      </w:r>
      <w:r>
        <w:t xml:space="preserve"> Sentencia </w:t>
      </w:r>
      <w:hyperlink w:anchor="SENTENCIA_2011_37" w:history="1">
        <w:r w:rsidRPr="0029115F">
          <w:rPr>
            <w:rStyle w:val="TextoNormalCaracter"/>
          </w:rPr>
          <w:t>37/2011</w:t>
        </w:r>
      </w:hyperlink>
      <w:r>
        <w:t>, ff. 5, 7.</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Sentencia </w:t>
      </w:r>
      <w:hyperlink w:anchor="SENTENCIA_2011_37" w:history="1">
        <w:r w:rsidRPr="0029115F">
          <w:rPr>
            <w:rStyle w:val="TextoNormalCaracter"/>
          </w:rPr>
          <w:t>37/2011</w:t>
        </w:r>
      </w:hyperlink>
      <w:r>
        <w:t>, ff. 5, 7.</w:t>
      </w:r>
    </w:p>
    <w:p w:rsidR="0029115F" w:rsidRDefault="0029115F" w:rsidP="0029115F">
      <w:pPr>
        <w:pStyle w:val="SangriaFrancesaArticulo"/>
      </w:pPr>
      <w:r w:rsidRPr="0029115F">
        <w:rPr>
          <w:rStyle w:val="TextoNormalNegritaCaracter"/>
        </w:rPr>
        <w:t>Artículo 10.1.</w:t>
      </w:r>
      <w:r w:rsidRPr="0029115F">
        <w:rPr>
          <w:rStyle w:val="TextoNormalCaracter"/>
        </w:rPr>
        <w:t>-</w:t>
      </w:r>
      <w:r>
        <w:t xml:space="preserve"> Sentencia </w:t>
      </w:r>
      <w:hyperlink w:anchor="SENTENCIA_2011_37" w:history="1">
        <w:r w:rsidRPr="0029115F">
          <w:rPr>
            <w:rStyle w:val="TextoNormalCaracter"/>
          </w:rPr>
          <w:t>37/2011</w:t>
        </w:r>
      </w:hyperlink>
      <w:r>
        <w:t>, f. 7.</w:t>
      </w:r>
    </w:p>
    <w:p w:rsidR="0029115F" w:rsidRDefault="0029115F" w:rsidP="0029115F">
      <w:pPr>
        <w:pStyle w:val="SangriaFrancesaArticulo"/>
      </w:pPr>
    </w:p>
    <w:p w:rsidR="0029115F" w:rsidRDefault="0029115F" w:rsidP="0029115F">
      <w:pPr>
        <w:pStyle w:val="TextoNormalNegritaCursivandice"/>
      </w:pPr>
      <w:r>
        <w:t>Ley 51/2002, de 27 de diciembre. Reforma de la Ley 39/1988, de 28 de diciembre, reguladora de las haciendas locales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3" w:history="1">
        <w:r w:rsidRPr="0029115F">
          <w:rPr>
            <w:rStyle w:val="TextoNormalCaracter"/>
          </w:rPr>
          <w:t>73/2011</w:t>
        </w:r>
      </w:hyperlink>
      <w:r>
        <w:t>, ff. 2, 4, 5.</w:t>
      </w:r>
    </w:p>
    <w:p w:rsidR="0029115F" w:rsidRDefault="0029115F" w:rsidP="0029115F">
      <w:pPr>
        <w:pStyle w:val="SangriaFrancesaArticulo"/>
      </w:pPr>
    </w:p>
    <w:p w:rsidR="0029115F" w:rsidRDefault="0029115F" w:rsidP="0029115F">
      <w:pPr>
        <w:pStyle w:val="TextoNormalNegritaCursivandice"/>
      </w:pPr>
      <w:r>
        <w:t>Ley 53/2002, de 30 de diciembre. Medidas fiscales, administrativas y del orden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3/2003, de 14 de marzo. Orden europea de detención y entrega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Ley 13/2003, de 23 de mayo. Reguladora del contrato de concesión de obras públicas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16/2003, de 28 de mayo. Cohesión y calidad del sistema nacional de salud</w:t>
      </w:r>
    </w:p>
    <w:p w:rsidR="0029115F" w:rsidRDefault="0029115F" w:rsidP="0029115F">
      <w:pPr>
        <w:pStyle w:val="SangriaFrancesaArticulo"/>
      </w:pPr>
      <w:r w:rsidRPr="0029115F">
        <w:rPr>
          <w:rStyle w:val="TextoNormalNegritaCaracter"/>
        </w:rPr>
        <w:t>Artículo 7.</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16.</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p>
    <w:p w:rsidR="0029115F" w:rsidRDefault="0029115F" w:rsidP="0029115F">
      <w:pPr>
        <w:pStyle w:val="TextoNormalNegritaCursivandice"/>
      </w:pPr>
      <w:r>
        <w:lastRenderedPageBreak/>
        <w:t>Ley 22/2003, de 9 de julio. Concursal</w:t>
      </w:r>
    </w:p>
    <w:p w:rsidR="0029115F" w:rsidRDefault="0029115F" w:rsidP="0029115F">
      <w:pPr>
        <w:pStyle w:val="SangriaFrancesaArticulo"/>
      </w:pPr>
      <w:r w:rsidRPr="0029115F">
        <w:rPr>
          <w:rStyle w:val="TextoNormalNegritaCaracter"/>
        </w:rPr>
        <w:t>Disposición final tercera.</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p>
    <w:p w:rsidR="0029115F" w:rsidRDefault="0029115F" w:rsidP="0029115F">
      <w:pPr>
        <w:pStyle w:val="TextoNormalNegritaCursivandice"/>
      </w:pPr>
      <w:r>
        <w:t>Ley 36/2003, de 11 de noviembre. Medidas de reforma económica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44/2003, de 21 de noviembre. Ordenación de las profesiones sanitarias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 w:history="1">
        <w:r w:rsidRPr="0029115F">
          <w:rPr>
            <w:rStyle w:val="TextoNormalCaracter"/>
          </w:rPr>
          <w:t>1/2011</w:t>
        </w:r>
      </w:hyperlink>
      <w:r>
        <w:t>, f. 3.</w:t>
      </w:r>
    </w:p>
    <w:p w:rsidR="0029115F" w:rsidRDefault="0029115F" w:rsidP="0029115F">
      <w:pPr>
        <w:pStyle w:val="SangriaIzquierdaArticulo"/>
      </w:pPr>
      <w:r>
        <w:t xml:space="preserve">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1" w:history="1">
        <w:r w:rsidRPr="0029115F">
          <w:rPr>
            <w:rStyle w:val="TextoNormalCaracter"/>
          </w:rPr>
          <w:t>1/2011</w:t>
        </w:r>
      </w:hyperlink>
      <w:r>
        <w:t>, f. 9.</w:t>
      </w:r>
    </w:p>
    <w:p w:rsidR="0029115F" w:rsidRDefault="0029115F" w:rsidP="0029115F">
      <w:pPr>
        <w:pStyle w:val="SangriaFrancesaArticulo"/>
      </w:pPr>
      <w:r w:rsidRPr="0029115F">
        <w:rPr>
          <w:rStyle w:val="TextoNormalNegritaCaracter"/>
        </w:rPr>
        <w:t>Artículo 12 f).</w:t>
      </w:r>
      <w:r w:rsidRPr="0029115F">
        <w:rPr>
          <w:rStyle w:val="TextoNormalCaracter"/>
        </w:rPr>
        <w:t>-</w:t>
      </w:r>
      <w:r>
        <w:t xml:space="preserve"> Sentencia </w:t>
      </w:r>
      <w:hyperlink w:anchor="SENTENCIA_2011_1" w:history="1">
        <w:r w:rsidRPr="0029115F">
          <w:rPr>
            <w:rStyle w:val="TextoNormalCaracter"/>
          </w:rPr>
          <w:t>1/2011</w:t>
        </w:r>
      </w:hyperlink>
      <w:r>
        <w:t>, f. 5.</w:t>
      </w:r>
    </w:p>
    <w:p w:rsidR="0029115F" w:rsidRDefault="0029115F" w:rsidP="0029115F">
      <w:pPr>
        <w:pStyle w:val="SangriaFrancesaArticulo"/>
      </w:pPr>
      <w:r w:rsidRPr="0029115F">
        <w:rPr>
          <w:rStyle w:val="TextoNormalNegritaCaracter"/>
        </w:rPr>
        <w:t>Artículo 33.</w:t>
      </w:r>
      <w:r w:rsidRPr="0029115F">
        <w:rPr>
          <w:rStyle w:val="TextoNormalCaracter"/>
        </w:rPr>
        <w:t>-</w:t>
      </w:r>
      <w:r>
        <w:t xml:space="preserve"> Sentencia </w:t>
      </w:r>
      <w:hyperlink w:anchor="SENTENCIA_2011_1" w:history="1">
        <w:r w:rsidRPr="0029115F">
          <w:rPr>
            <w:rStyle w:val="TextoNormalCaracter"/>
          </w:rPr>
          <w:t>1/2011</w:t>
        </w:r>
      </w:hyperlink>
      <w:r>
        <w:t>, f. 9.</w:t>
      </w:r>
    </w:p>
    <w:p w:rsidR="0029115F" w:rsidRDefault="0029115F" w:rsidP="0029115F">
      <w:pPr>
        <w:pStyle w:val="SangriaFrancesaArticulo"/>
      </w:pPr>
      <w:r w:rsidRPr="0029115F">
        <w:rPr>
          <w:rStyle w:val="TextoNormalNegritaCaracter"/>
        </w:rPr>
        <w:t>Artículo 34.</w:t>
      </w:r>
      <w:r w:rsidRPr="0029115F">
        <w:rPr>
          <w:rStyle w:val="TextoNormalCaracter"/>
        </w:rPr>
        <w:t>-</w:t>
      </w:r>
      <w:r>
        <w:t xml:space="preserve"> Sentencia </w:t>
      </w:r>
      <w:hyperlink w:anchor="SENTENCIA_2011_1" w:history="1">
        <w:r w:rsidRPr="0029115F">
          <w:rPr>
            <w:rStyle w:val="TextoNormalCaracter"/>
          </w:rPr>
          <w:t>1/2011</w:t>
        </w:r>
      </w:hyperlink>
      <w:r>
        <w:t>, ff. 8, 9.</w:t>
      </w:r>
    </w:p>
    <w:p w:rsidR="0029115F" w:rsidRDefault="0029115F" w:rsidP="0029115F">
      <w:pPr>
        <w:pStyle w:val="SangriaFrancesaArticulo"/>
      </w:pPr>
      <w:r w:rsidRPr="0029115F">
        <w:rPr>
          <w:rStyle w:val="TextoNormalNegritaCaracter"/>
        </w:rPr>
        <w:t>Artículo 35.1.</w:t>
      </w:r>
      <w:r w:rsidRPr="0029115F">
        <w:rPr>
          <w:rStyle w:val="TextoNormalCaracter"/>
        </w:rPr>
        <w:t>-</w:t>
      </w:r>
      <w:r>
        <w:t xml:space="preserve"> Sentencia </w:t>
      </w:r>
      <w:hyperlink w:anchor="SENTENCIA_2011_1" w:history="1">
        <w:r w:rsidRPr="0029115F">
          <w:rPr>
            <w:rStyle w:val="TextoNormalCaracter"/>
          </w:rPr>
          <w:t>1/2011</w:t>
        </w:r>
      </w:hyperlink>
      <w:r>
        <w:t>, ff. 1, 8.</w:t>
      </w:r>
    </w:p>
    <w:p w:rsidR="0029115F" w:rsidRDefault="0029115F" w:rsidP="0029115F">
      <w:pPr>
        <w:pStyle w:val="SangriaFrancesaArticulo"/>
      </w:pPr>
      <w:r w:rsidRPr="0029115F">
        <w:rPr>
          <w:rStyle w:val="TextoNormalNegritaCaracter"/>
        </w:rPr>
        <w:t>Artículo 35.1 párrafo 1.</w:t>
      </w:r>
      <w:r w:rsidRPr="0029115F">
        <w:rPr>
          <w:rStyle w:val="TextoNormalCaracter"/>
        </w:rPr>
        <w:t>-</w:t>
      </w:r>
      <w:r>
        <w:t xml:space="preserve"> Sentencia </w:t>
      </w:r>
      <w:hyperlink w:anchor="SENTENCIA_2011_1" w:history="1">
        <w:r w:rsidRPr="0029115F">
          <w:rPr>
            <w:rStyle w:val="TextoNormalCaracter"/>
          </w:rPr>
          <w:t>1/2011</w:t>
        </w:r>
      </w:hyperlink>
      <w:r>
        <w:t>, ff. 3, 9.</w:t>
      </w:r>
    </w:p>
    <w:p w:rsidR="0029115F" w:rsidRDefault="0029115F" w:rsidP="0029115F">
      <w:pPr>
        <w:pStyle w:val="SangriaFrancesaArticulo"/>
      </w:pPr>
      <w:r w:rsidRPr="0029115F">
        <w:rPr>
          <w:rStyle w:val="TextoNormalNegritaCaracter"/>
        </w:rPr>
        <w:t>Artículo 35.1 párrafo 2.</w:t>
      </w:r>
      <w:r w:rsidRPr="0029115F">
        <w:rPr>
          <w:rStyle w:val="TextoNormalCaracter"/>
        </w:rPr>
        <w:t>-</w:t>
      </w:r>
      <w:r>
        <w:t xml:space="preserve"> Sentencia </w:t>
      </w:r>
      <w:hyperlink w:anchor="SENTENCIA_2011_1" w:history="1">
        <w:r w:rsidRPr="0029115F">
          <w:rPr>
            <w:rStyle w:val="TextoNormalCaracter"/>
          </w:rPr>
          <w:t>1/2011</w:t>
        </w:r>
      </w:hyperlink>
      <w:r>
        <w:t>, f. 9.</w:t>
      </w:r>
    </w:p>
    <w:p w:rsidR="0029115F" w:rsidRDefault="0029115F" w:rsidP="0029115F">
      <w:pPr>
        <w:pStyle w:val="SangriaFrancesaArticulo"/>
      </w:pPr>
      <w:r w:rsidRPr="0029115F">
        <w:rPr>
          <w:rStyle w:val="TextoNormalNegritaCaracter"/>
        </w:rPr>
        <w:t>Artículo 35.4.</w:t>
      </w:r>
      <w:r w:rsidRPr="0029115F">
        <w:rPr>
          <w:rStyle w:val="TextoNormalCaracter"/>
        </w:rPr>
        <w:t>-</w:t>
      </w:r>
      <w:r>
        <w:t xml:space="preserve"> Sentencia </w:t>
      </w:r>
      <w:hyperlink w:anchor="SENTENCIA_2011_1" w:history="1">
        <w:r w:rsidRPr="0029115F">
          <w:rPr>
            <w:rStyle w:val="TextoNormalCaracter"/>
          </w:rPr>
          <w:t>1/2011</w:t>
        </w:r>
      </w:hyperlink>
      <w:r>
        <w:t>, ff. 1, 8.</w:t>
      </w:r>
    </w:p>
    <w:p w:rsidR="0029115F" w:rsidRDefault="0029115F" w:rsidP="0029115F">
      <w:pPr>
        <w:pStyle w:val="SangriaFrancesaArticulo"/>
      </w:pPr>
      <w:r w:rsidRPr="0029115F">
        <w:rPr>
          <w:rStyle w:val="TextoNormalNegritaCaracter"/>
        </w:rPr>
        <w:t>Artículo 35.4 párrafo 1.</w:t>
      </w:r>
      <w:r w:rsidRPr="0029115F">
        <w:rPr>
          <w:rStyle w:val="TextoNormalCaracter"/>
        </w:rPr>
        <w:t>-</w:t>
      </w:r>
      <w:r>
        <w:t xml:space="preserve"> Sentencia </w:t>
      </w:r>
      <w:hyperlink w:anchor="SENTENCIA_2011_1" w:history="1">
        <w:r w:rsidRPr="0029115F">
          <w:rPr>
            <w:rStyle w:val="TextoNormalCaracter"/>
          </w:rPr>
          <w:t>1/2011</w:t>
        </w:r>
      </w:hyperlink>
      <w:r>
        <w:t>, ff. 3, 9.</w:t>
      </w:r>
    </w:p>
    <w:p w:rsidR="0029115F" w:rsidRDefault="0029115F" w:rsidP="0029115F">
      <w:pPr>
        <w:pStyle w:val="SangriaFrancesaArticulo"/>
      </w:pPr>
      <w:r w:rsidRPr="0029115F">
        <w:rPr>
          <w:rStyle w:val="TextoNormalNegritaCaracter"/>
        </w:rPr>
        <w:t>Disposición final primera.</w:t>
      </w:r>
      <w:r w:rsidRPr="0029115F">
        <w:rPr>
          <w:rStyle w:val="TextoNormalCaracter"/>
        </w:rPr>
        <w:t>-</w:t>
      </w:r>
      <w:r>
        <w:t xml:space="preserve"> Sentencia </w:t>
      </w:r>
      <w:hyperlink w:anchor="SENTENCIA_2011_1" w:history="1">
        <w:r w:rsidRPr="0029115F">
          <w:rPr>
            <w:rStyle w:val="TextoNormalCaracter"/>
          </w:rPr>
          <w:t>1/2011</w:t>
        </w:r>
      </w:hyperlink>
      <w:r>
        <w:t>, f. 1.</w:t>
      </w:r>
    </w:p>
    <w:p w:rsidR="0029115F" w:rsidRDefault="0029115F" w:rsidP="0029115F">
      <w:pPr>
        <w:pStyle w:val="SangriaFrancesaArticulo"/>
      </w:pPr>
      <w:r w:rsidRPr="0029115F">
        <w:rPr>
          <w:rStyle w:val="TextoNormalNegritaCaracter"/>
        </w:rPr>
        <w:t>Disposición final primera, apartado 1.</w:t>
      </w:r>
      <w:r w:rsidRPr="0029115F">
        <w:rPr>
          <w:rStyle w:val="TextoNormalCaracter"/>
        </w:rPr>
        <w:t>-</w:t>
      </w:r>
      <w:r>
        <w:t xml:space="preserve"> Sentencia </w:t>
      </w:r>
      <w:hyperlink w:anchor="SENTENCIA_2011_1" w:history="1">
        <w:r w:rsidRPr="0029115F">
          <w:rPr>
            <w:rStyle w:val="TextoNormalCaracter"/>
          </w:rPr>
          <w:t>1/2011</w:t>
        </w:r>
      </w:hyperlink>
      <w:r>
        <w:t>, ff. 3, 8.</w:t>
      </w:r>
    </w:p>
    <w:p w:rsidR="0029115F" w:rsidRDefault="0029115F" w:rsidP="0029115F">
      <w:pPr>
        <w:pStyle w:val="SangriaFrancesaArticulo"/>
      </w:pPr>
    </w:p>
    <w:p w:rsidR="0029115F" w:rsidRDefault="0029115F" w:rsidP="0029115F">
      <w:pPr>
        <w:pStyle w:val="TextoNormalNegritaCursivandice"/>
      </w:pPr>
      <w:r>
        <w:t>Ley 57/2003, de 16 de diciembre. Medidas para la modernización del gobierno local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20" w:history="1">
        <w:r w:rsidRPr="0029115F">
          <w:rPr>
            <w:rStyle w:val="TextoNormalCaracter"/>
          </w:rPr>
          <w:t>20/2011</w:t>
        </w:r>
      </w:hyperlink>
      <w:r>
        <w:t xml:space="preserve">, ff. 3, 4, 6, 7; </w:t>
      </w:r>
      <w:hyperlink w:anchor="SENTENCIA_2011_43" w:history="1">
        <w:r w:rsidRPr="0029115F">
          <w:rPr>
            <w:rStyle w:val="TextoNormalCaracter"/>
          </w:rPr>
          <w:t>43/2011</w:t>
        </w:r>
      </w:hyperlink>
      <w:r>
        <w:t xml:space="preserve">, f. 2; </w:t>
      </w:r>
      <w:hyperlink w:anchor="SENTENCIA_2011_54" w:history="1">
        <w:r w:rsidRPr="0029115F">
          <w:rPr>
            <w:rStyle w:val="TextoNormalCaracter"/>
          </w:rPr>
          <w:t>54/2011</w:t>
        </w:r>
      </w:hyperlink>
      <w:r>
        <w:t xml:space="preserve">, f. 2; </w:t>
      </w:r>
      <w:hyperlink w:anchor="SENTENCIA_2011_66" w:history="1">
        <w:r w:rsidRPr="0029115F">
          <w:rPr>
            <w:rStyle w:val="TextoNormalCaracter"/>
          </w:rPr>
          <w:t>66/2011</w:t>
        </w:r>
      </w:hyperlink>
      <w:r>
        <w:t>, ff. 3, 4, VP.</w:t>
      </w:r>
    </w:p>
    <w:p w:rsidR="0029115F" w:rsidRDefault="0029115F" w:rsidP="0029115F">
      <w:pPr>
        <w:pStyle w:val="SangriaIzquierdaArticulo"/>
      </w:pPr>
      <w:r>
        <w:t xml:space="preserve">Auto </w:t>
      </w:r>
      <w:hyperlink w:anchor="AUTO_2011_46" w:history="1">
        <w:r w:rsidRPr="0029115F">
          <w:rPr>
            <w:rStyle w:val="TextoNormalCaracter"/>
          </w:rPr>
          <w:t>46/2011</w:t>
        </w:r>
      </w:hyperlink>
      <w:r>
        <w:t>.</w:t>
      </w:r>
    </w:p>
    <w:p w:rsidR="0029115F" w:rsidRDefault="0029115F" w:rsidP="0029115F">
      <w:pPr>
        <w:pStyle w:val="SangriaIzquierdaArticulo"/>
      </w:pPr>
    </w:p>
    <w:p w:rsidR="0029115F" w:rsidRDefault="0029115F" w:rsidP="0029115F">
      <w:pPr>
        <w:pStyle w:val="TextoNormalNegritaCursivandice"/>
      </w:pPr>
      <w:r>
        <w:t>Ley 58/2003, de 17 de diciembre. General tributaria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9" w:history="1">
        <w:r w:rsidRPr="0029115F">
          <w:rPr>
            <w:rStyle w:val="TextoNormalCaracter"/>
          </w:rPr>
          <w:t>39/2011</w:t>
        </w:r>
      </w:hyperlink>
      <w:r>
        <w:t>, f. 5.</w:t>
      </w:r>
    </w:p>
    <w:p w:rsidR="0029115F" w:rsidRDefault="0029115F" w:rsidP="0029115F">
      <w:pPr>
        <w:pStyle w:val="SangriaFrancesaArticulo"/>
      </w:pPr>
      <w:r w:rsidRPr="0029115F">
        <w:rPr>
          <w:rStyle w:val="TextoNormalNegritaCaracter"/>
        </w:rPr>
        <w:t>Artículo 2.2 a).</w:t>
      </w:r>
      <w:r w:rsidRPr="0029115F">
        <w:rPr>
          <w:rStyle w:val="TextoNormalCaracter"/>
        </w:rPr>
        <w:t>-</w:t>
      </w:r>
      <w:r>
        <w:t xml:space="preserve"> Sentencia </w:t>
      </w:r>
      <w:hyperlink w:anchor="SENTENCIA_2011_73" w:history="1">
        <w:r w:rsidRPr="0029115F">
          <w:rPr>
            <w:rStyle w:val="TextoNormalCaracter"/>
          </w:rPr>
          <w:t>73/2011</w:t>
        </w:r>
      </w:hyperlink>
      <w:r>
        <w:t>, f. 4.</w:t>
      </w:r>
    </w:p>
    <w:p w:rsidR="0029115F" w:rsidRDefault="0029115F" w:rsidP="0029115F">
      <w:pPr>
        <w:pStyle w:val="SangriaFrancesaArticulo"/>
      </w:pPr>
      <w:r w:rsidRPr="0029115F">
        <w:rPr>
          <w:rStyle w:val="TextoNormalNegritaCaracter"/>
        </w:rPr>
        <w:t>Artículo 153.</w:t>
      </w:r>
      <w:r w:rsidRPr="0029115F">
        <w:rPr>
          <w:rStyle w:val="TextoNormalCaracter"/>
        </w:rPr>
        <w:t>-</w:t>
      </w:r>
      <w:r>
        <w:t xml:space="preserve"> Sentencia </w:t>
      </w:r>
      <w:hyperlink w:anchor="SENTENCIA_2011_38" w:history="1">
        <w:r w:rsidRPr="0029115F">
          <w:rPr>
            <w:rStyle w:val="TextoNormalCaracter"/>
          </w:rPr>
          <w:t>38/2011</w:t>
        </w:r>
      </w:hyperlink>
      <w:r>
        <w:t>, f. 4.</w:t>
      </w:r>
    </w:p>
    <w:p w:rsidR="0029115F" w:rsidRDefault="0029115F" w:rsidP="0029115F">
      <w:pPr>
        <w:pStyle w:val="SangriaFrancesaArticulo"/>
      </w:pPr>
      <w:r w:rsidRPr="0029115F">
        <w:rPr>
          <w:rStyle w:val="TextoNormalNegritaCaracter"/>
        </w:rPr>
        <w:t>Artículo 239.6.</w:t>
      </w:r>
      <w:r w:rsidRPr="0029115F">
        <w:rPr>
          <w:rStyle w:val="TextoNormalCaracter"/>
        </w:rPr>
        <w:t>-</w:t>
      </w:r>
      <w:r>
        <w:t xml:space="preserve"> Sentencia </w:t>
      </w:r>
      <w:hyperlink w:anchor="SENTENCIA_2011_23" w:history="1">
        <w:r w:rsidRPr="0029115F">
          <w:rPr>
            <w:rStyle w:val="TextoNormalCaracter"/>
          </w:rPr>
          <w:t>23/2011</w:t>
        </w:r>
      </w:hyperlink>
      <w:r>
        <w:t>, ff. 1, 4, 5.</w:t>
      </w:r>
    </w:p>
    <w:p w:rsidR="0029115F" w:rsidRDefault="0029115F" w:rsidP="0029115F">
      <w:pPr>
        <w:pStyle w:val="SangriaFrancesaArticulo"/>
      </w:pPr>
    </w:p>
    <w:p w:rsidR="0029115F" w:rsidRDefault="0029115F" w:rsidP="0029115F">
      <w:pPr>
        <w:pStyle w:val="TextoNormalNegritaCursivandice"/>
      </w:pPr>
      <w:r>
        <w:t>Ley 60/2003, de 23 diciembre. Arbitraje</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p>
    <w:p w:rsidR="0029115F" w:rsidRDefault="0029115F" w:rsidP="0029115F">
      <w:pPr>
        <w:pStyle w:val="TextoNormalNegritaCursivandice"/>
      </w:pPr>
      <w:r>
        <w:t>Ley 62/2003, de 30 de diciembre. Medidas fiscales, administrativas y del orden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8" w:history="1">
        <w:r w:rsidRPr="0029115F">
          <w:rPr>
            <w:rStyle w:val="TextoNormalCaracter"/>
          </w:rPr>
          <w:t>18/2011</w:t>
        </w:r>
      </w:hyperlink>
      <w:r>
        <w:t xml:space="preserve">, f. 3; </w:t>
      </w:r>
      <w:hyperlink w:anchor="SENTENCIA_2011_30" w:history="1">
        <w:r w:rsidRPr="0029115F">
          <w:rPr>
            <w:rStyle w:val="TextoNormalCaracter"/>
          </w:rPr>
          <w:t>30/2011</w:t>
        </w:r>
      </w:hyperlink>
      <w:r>
        <w:t xml:space="preserve">, f. 5; </w:t>
      </w:r>
      <w:hyperlink w:anchor="SENTENCIA_2011_32" w:history="1">
        <w:r w:rsidRPr="0029115F">
          <w:rPr>
            <w:rStyle w:val="TextoNormalCaracter"/>
          </w:rPr>
          <w:t>32/2011</w:t>
        </w:r>
      </w:hyperlink>
      <w:r>
        <w:t xml:space="preserve">, ff. 5, 6; </w:t>
      </w:r>
      <w:hyperlink w:anchor="SENTENCIA_2011_110" w:history="1">
        <w:r w:rsidRPr="0029115F">
          <w:rPr>
            <w:rStyle w:val="TextoNormalCaracter"/>
          </w:rPr>
          <w:t>110/2011</w:t>
        </w:r>
      </w:hyperlink>
      <w:r>
        <w:t>, f. 10.</w:t>
      </w:r>
    </w:p>
    <w:p w:rsidR="0029115F" w:rsidRDefault="0029115F" w:rsidP="0029115F">
      <w:pPr>
        <w:pStyle w:val="SangriaFrancesaArticulo"/>
      </w:pPr>
      <w:r w:rsidRPr="0029115F">
        <w:rPr>
          <w:rStyle w:val="TextoNormalNegritaCaracter"/>
        </w:rPr>
        <w:t>Artículo 9.1.1.</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p>
    <w:p w:rsidR="0029115F" w:rsidRDefault="0029115F" w:rsidP="0029115F">
      <w:pPr>
        <w:pStyle w:val="TextoNormalNegritaCursivandice"/>
      </w:pPr>
      <w:r>
        <w:t>Ley 1/2004, de 21 de diciembre. Horarios comerciales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1" w:history="1">
        <w:r w:rsidRPr="0029115F">
          <w:rPr>
            <w:rStyle w:val="TextoNormalCaracter"/>
          </w:rPr>
          <w:t>31/2011</w:t>
        </w:r>
      </w:hyperlink>
      <w:r>
        <w:t>, f. 2.</w:t>
      </w:r>
    </w:p>
    <w:p w:rsidR="0029115F" w:rsidRDefault="0029115F" w:rsidP="0029115F">
      <w:pPr>
        <w:pStyle w:val="SangriaFrancesaArticulo"/>
      </w:pPr>
    </w:p>
    <w:p w:rsidR="0029115F" w:rsidRDefault="0029115F" w:rsidP="0029115F">
      <w:pPr>
        <w:pStyle w:val="TextoNormalNegritaCursivandice"/>
      </w:pPr>
      <w:r>
        <w:lastRenderedPageBreak/>
        <w:t>Ley 21/2005, de 17 de noviembre. Restitución a la Generalidad de Cataluña de los documentos del Archivo general de la guerra civil y creación del Centro documental de la memoria histórica</w:t>
      </w:r>
    </w:p>
    <w:p w:rsidR="0029115F" w:rsidRDefault="0029115F" w:rsidP="0029115F">
      <w:pPr>
        <w:pStyle w:val="SangriaFrancesaArticulo"/>
      </w:pPr>
      <w:r w:rsidRPr="0029115F">
        <w:rPr>
          <w:rStyle w:val="TextoNormalNegritaCaracter"/>
        </w:rPr>
        <w:t>Disposición adicional primera.</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p>
    <w:p w:rsidR="0029115F" w:rsidRDefault="0029115F" w:rsidP="0029115F">
      <w:pPr>
        <w:pStyle w:val="TextoNormalNegritaCursivandice"/>
      </w:pPr>
      <w:r>
        <w:t>Ley 24/2005, de 18 de noviembre. Reformas para el impulso a la productividad</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29/2006, de 26 de julio. Garantías y uso racional de los medicamentos y productos sanitarios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Título VII.</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85.</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88.1.</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89.</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93.</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93.4.</w:t>
      </w:r>
      <w:r w:rsidRPr="0029115F">
        <w:rPr>
          <w:rStyle w:val="TextoNormalCaracter"/>
        </w:rPr>
        <w:t>-</w:t>
      </w:r>
      <w:r>
        <w:t xml:space="preserve"> Auto </w:t>
      </w:r>
      <w:hyperlink w:anchor="AUTO_2011_95" w:history="1">
        <w:r w:rsidRPr="0029115F">
          <w:rPr>
            <w:rStyle w:val="TextoNormalCaracter"/>
          </w:rPr>
          <w:t>95/2011</w:t>
        </w:r>
      </w:hyperlink>
      <w:r>
        <w:t>.</w:t>
      </w:r>
    </w:p>
    <w:p w:rsidR="0029115F" w:rsidRDefault="0029115F" w:rsidP="0029115F">
      <w:pPr>
        <w:pStyle w:val="SangriaFrancesaArticulo"/>
      </w:pPr>
    </w:p>
    <w:p w:rsidR="0029115F" w:rsidRDefault="0029115F" w:rsidP="0029115F">
      <w:pPr>
        <w:pStyle w:val="TextoNormalNegritaCursivandice"/>
      </w:pPr>
      <w:r>
        <w:t>Ley 7/2007, de 12 de abril. Estatuto básico del empleado público</w:t>
      </w:r>
    </w:p>
    <w:p w:rsidR="0029115F" w:rsidRDefault="0029115F" w:rsidP="0029115F">
      <w:pPr>
        <w:pStyle w:val="SangriaFrancesaArticulo"/>
      </w:pPr>
      <w:r w:rsidRPr="0029115F">
        <w:rPr>
          <w:rStyle w:val="TextoNormalNegritaCaracter"/>
        </w:rPr>
        <w:t>Artículo 89.4.</w:t>
      </w:r>
      <w:r w:rsidRPr="0029115F">
        <w:rPr>
          <w:rStyle w:val="TextoNormalCaracter"/>
        </w:rPr>
        <w:t>-</w:t>
      </w:r>
      <w:r>
        <w:t xml:space="preserve"> Auto </w:t>
      </w:r>
      <w:hyperlink w:anchor="AUTO_2011_24" w:history="1">
        <w:r w:rsidRPr="0029115F">
          <w:rPr>
            <w:rStyle w:val="TextoNormalCaracter"/>
          </w:rPr>
          <w:t>24/2011</w:t>
        </w:r>
      </w:hyperlink>
      <w:r>
        <w:t>.</w:t>
      </w:r>
    </w:p>
    <w:p w:rsidR="0029115F" w:rsidRDefault="0029115F" w:rsidP="0029115F">
      <w:pPr>
        <w:pStyle w:val="SangriaFrancesaArticulo"/>
      </w:pPr>
    </w:p>
    <w:p w:rsidR="0029115F" w:rsidRDefault="0029115F" w:rsidP="0029115F">
      <w:pPr>
        <w:pStyle w:val="TextoNormalNegritaCursivandice"/>
      </w:pPr>
      <w:r>
        <w:t>Ley 17/2007, de 4 de julio. Modificación de la Ley 54/1997, de 27 de noviembre del sector eléctrico para adaptarla a la Directiva 2003/54/CE sobre normas comunes para el mercado interior de la electricidad</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ff. 3,4, 9 a 11, 13, 21.</w:t>
      </w:r>
    </w:p>
    <w:p w:rsidR="0029115F" w:rsidRDefault="0029115F" w:rsidP="0029115F">
      <w:pPr>
        <w:pStyle w:val="SangriaFrancesaArticulo"/>
      </w:pPr>
      <w:r w:rsidRPr="0029115F">
        <w:rPr>
          <w:rStyle w:val="TextoNormalNegritaCaracter"/>
        </w:rPr>
        <w:t>Artículo único, apartado 41.</w:t>
      </w:r>
      <w:r w:rsidRPr="0029115F">
        <w:rPr>
          <w:rStyle w:val="TextoNormalCaracter"/>
        </w:rPr>
        <w:t>-</w:t>
      </w:r>
      <w:r>
        <w:t xml:space="preserve"> Sentencia </w:t>
      </w:r>
      <w:hyperlink w:anchor="SENTENCIA_2011_18" w:history="1">
        <w:r w:rsidRPr="0029115F">
          <w:rPr>
            <w:rStyle w:val="TextoNormalCaracter"/>
          </w:rPr>
          <w:t>18/2011</w:t>
        </w:r>
      </w:hyperlink>
      <w:r>
        <w:t>, f. 20.</w:t>
      </w:r>
    </w:p>
    <w:p w:rsidR="0029115F" w:rsidRDefault="0029115F" w:rsidP="0029115F">
      <w:pPr>
        <w:pStyle w:val="SangriaFrancesaArticulo"/>
      </w:pPr>
      <w:r w:rsidRPr="0029115F">
        <w:rPr>
          <w:rStyle w:val="TextoNormalNegritaCaracter"/>
        </w:rPr>
        <w:t>Artículo único, apartado 45.</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único, apartado 48.</w:t>
      </w:r>
      <w:r w:rsidRPr="0029115F">
        <w:rPr>
          <w:rStyle w:val="TextoNormalCaracter"/>
        </w:rPr>
        <w:t>-</w:t>
      </w:r>
      <w:r>
        <w:t xml:space="preserve"> Sentencia </w:t>
      </w:r>
      <w:hyperlink w:anchor="SENTENCIA_2011_18" w:history="1">
        <w:r w:rsidRPr="0029115F">
          <w:rPr>
            <w:rStyle w:val="TextoNormalCaracter"/>
          </w:rPr>
          <w:t>18/2011</w:t>
        </w:r>
      </w:hyperlink>
      <w:r>
        <w:t>, ff. 4, 10, 11.</w:t>
      </w:r>
    </w:p>
    <w:p w:rsidR="0029115F" w:rsidRDefault="0029115F" w:rsidP="0029115F">
      <w:pPr>
        <w:pStyle w:val="SangriaFrancesaArticulo"/>
      </w:pPr>
      <w:r w:rsidRPr="0029115F">
        <w:rPr>
          <w:rStyle w:val="TextoNormalNegritaCaracter"/>
        </w:rPr>
        <w:t>Artículo único, apartado 49.</w:t>
      </w:r>
      <w:r w:rsidRPr="0029115F">
        <w:rPr>
          <w:rStyle w:val="TextoNormalCaracter"/>
        </w:rPr>
        <w:t>-</w:t>
      </w:r>
      <w:r>
        <w:t xml:space="preserve"> Sentencia </w:t>
      </w:r>
      <w:hyperlink w:anchor="SENTENCIA_2011_18" w:history="1">
        <w:r w:rsidRPr="0029115F">
          <w:rPr>
            <w:rStyle w:val="TextoNormalCaracter"/>
          </w:rPr>
          <w:t>18/2011</w:t>
        </w:r>
      </w:hyperlink>
      <w:r>
        <w:t>, f. 10.</w:t>
      </w:r>
    </w:p>
    <w:p w:rsidR="0029115F" w:rsidRDefault="0029115F" w:rsidP="0029115F">
      <w:pPr>
        <w:pStyle w:val="SangriaFrancesaArticulo"/>
      </w:pPr>
      <w:r w:rsidRPr="0029115F">
        <w:rPr>
          <w:rStyle w:val="TextoNormalNegritaCaracter"/>
        </w:rPr>
        <w:t>Artículo único, apartado 53.</w:t>
      </w:r>
      <w:r w:rsidRPr="0029115F">
        <w:rPr>
          <w:rStyle w:val="TextoNormalCaracter"/>
        </w:rPr>
        <w:t>-</w:t>
      </w:r>
      <w:r>
        <w:t xml:space="preserve"> Sentencia </w:t>
      </w:r>
      <w:hyperlink w:anchor="SENTENCIA_2011_18" w:history="1">
        <w:r w:rsidRPr="0029115F">
          <w:rPr>
            <w:rStyle w:val="TextoNormalCaracter"/>
          </w:rPr>
          <w:t>18/2011</w:t>
        </w:r>
      </w:hyperlink>
      <w:r>
        <w:t>, ff. 3, 11.</w:t>
      </w:r>
    </w:p>
    <w:p w:rsidR="0029115F" w:rsidRDefault="0029115F" w:rsidP="0029115F">
      <w:pPr>
        <w:pStyle w:val="SangriaFrancesaArticulo"/>
      </w:pPr>
    </w:p>
    <w:p w:rsidR="0029115F" w:rsidRDefault="0029115F" w:rsidP="0029115F">
      <w:pPr>
        <w:pStyle w:val="TextoNormalNegritaCursivandice"/>
      </w:pPr>
      <w:r>
        <w:t>Ley 33/2007, de 7 de noviembre. Reforma de la Ley 15/1980, de 22 de abril. Creación del Consejo de Seguridad Nuclear</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9/2009, de 6 de octubre. Amplia la duración del permiso de paternidad en los casos de nacimiento, adopción o acogida.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p>
    <w:p w:rsidR="0029115F" w:rsidRDefault="0029115F" w:rsidP="0029115F">
      <w:pPr>
        <w:pStyle w:val="TextoNormalNegritaCursivandice"/>
      </w:pPr>
      <w:r>
        <w:t>Ley 11/2009, de 26 de octubre. Regulación de las sociedades anónimas cotizadas de inversión en el mercado inmobiliario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lastRenderedPageBreak/>
        <w:t>Ley 17/2009, de 23 de noviembre. Libre acceso a las actividades de servicios y su ejercicio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IzquierdaArticulo"/>
      </w:pPr>
      <w:r>
        <w:t xml:space="preserve">Autos </w:t>
      </w:r>
      <w:hyperlink w:anchor="AUTO_2011_42" w:history="1">
        <w:r w:rsidRPr="0029115F">
          <w:rPr>
            <w:rStyle w:val="TextoNormalCaracter"/>
          </w:rPr>
          <w:t>42/2011</w:t>
        </w:r>
      </w:hyperlink>
      <w:r>
        <w:t xml:space="preserve">;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Autos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Autos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r w:rsidRPr="0029115F">
        <w:rPr>
          <w:rStyle w:val="TextoNormalNegritaCaracter"/>
        </w:rPr>
        <w:t>Artículo 10 a).</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12.2 a).</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13.1 b).</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Disposición final primera.</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Disposición final cuarta.</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Sentencia </w:t>
      </w:r>
      <w:hyperlink w:anchor="SENTENCIA_2011_109" w:history="1">
        <w:r w:rsidRPr="0029115F">
          <w:rPr>
            <w:rStyle w:val="TextoNormalCaracter"/>
          </w:rPr>
          <w:t>109/2011</w:t>
        </w:r>
      </w:hyperlink>
      <w:r>
        <w:t>, f. 6.</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109" w:history="1">
        <w:r w:rsidRPr="0029115F">
          <w:rPr>
            <w:rStyle w:val="TextoNormalCaracter"/>
          </w:rPr>
          <w:t>109/2011</w:t>
        </w:r>
      </w:hyperlink>
      <w:r>
        <w:t>, f. 6.</w:t>
      </w:r>
    </w:p>
    <w:p w:rsidR="0029115F" w:rsidRDefault="0029115F" w:rsidP="0029115F">
      <w:pPr>
        <w:pStyle w:val="SangriaFrancesaArticulo"/>
      </w:pPr>
      <w:r w:rsidRPr="0029115F">
        <w:rPr>
          <w:rStyle w:val="TextoNormalNegritaCaracter"/>
        </w:rPr>
        <w:t>Disposición adicional sexta.</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p>
    <w:p w:rsidR="0029115F" w:rsidRDefault="0029115F" w:rsidP="0029115F">
      <w:pPr>
        <w:pStyle w:val="TextoNormalNegritaCursivandice"/>
      </w:pPr>
      <w:r>
        <w:t>Ley 25/2009, de 22 de diciembre. Modificación de diversas leyes para su adaptación a la Ley sobre el libre acceso a las actividades de servicios y su ejercicio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IzquierdaArticulo"/>
      </w:pPr>
      <w:r>
        <w:t xml:space="preserve">Autos </w:t>
      </w:r>
      <w:hyperlink w:anchor="AUTO_2011_42" w:history="1">
        <w:r w:rsidRPr="0029115F">
          <w:rPr>
            <w:rStyle w:val="TextoNormalCaracter"/>
          </w:rPr>
          <w:t>42/2011</w:t>
        </w:r>
      </w:hyperlink>
      <w:r>
        <w:t xml:space="preserve">;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r w:rsidRPr="0029115F">
        <w:rPr>
          <w:rStyle w:val="TextoNormalNegritaCaracter"/>
        </w:rPr>
        <w:t>Artículo 18.2.</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Disposición transitoria cuarta.</w:t>
      </w:r>
      <w:r w:rsidRPr="0029115F">
        <w:rPr>
          <w:rStyle w:val="TextoNormalCaracter"/>
        </w:rPr>
        <w:t>-</w:t>
      </w:r>
      <w:r>
        <w:t xml:space="preserve"> Autos </w:t>
      </w:r>
      <w:hyperlink w:anchor="AUTO_2011_42" w:history="1">
        <w:r w:rsidRPr="0029115F">
          <w:rPr>
            <w:rStyle w:val="TextoNormalCaracter"/>
          </w:rPr>
          <w:t>42/2011</w:t>
        </w:r>
      </w:hyperlink>
      <w:r>
        <w:t xml:space="preserve">;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r w:rsidRPr="0029115F">
        <w:rPr>
          <w:rStyle w:val="TextoNormalNegritaCaracter"/>
        </w:rPr>
        <w:t>Disposición final primera.</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p>
    <w:p w:rsidR="0029115F" w:rsidRDefault="0029115F" w:rsidP="0029115F">
      <w:pPr>
        <w:pStyle w:val="TextoNormalNegritaCursivandice"/>
      </w:pPr>
      <w:r>
        <w:t>Ley 26/2009, de 23 de diciembre. Presupuestos generales del Estado para 2010</w:t>
      </w:r>
    </w:p>
    <w:p w:rsidR="0029115F" w:rsidRDefault="0029115F" w:rsidP="0029115F">
      <w:pPr>
        <w:pStyle w:val="SangriaFrancesaArticulo"/>
      </w:pPr>
      <w:r w:rsidRPr="0029115F">
        <w:rPr>
          <w:rStyle w:val="TextoNormalNegritaCaracter"/>
        </w:rPr>
        <w:t>Artículo 22.1 g).</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22.2.b.4</w:t>
      </w:r>
      <w:r>
        <w:t xml:space="preserve"> </w:t>
      </w:r>
      <w:r w:rsidRPr="0029115F">
        <w:rPr>
          <w:rStyle w:val="TextoNormalCaracter"/>
        </w:rPr>
        <w:t>(redactado por el Real Decreto-ley 8/2010, de 20 de mayo)</w:t>
      </w:r>
      <w:r w:rsidRPr="0029115F">
        <w:rPr>
          <w:rStyle w:val="TextoNormalNegritaCaracter"/>
        </w:rPr>
        <w:t>.</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22.4</w:t>
      </w:r>
      <w:r>
        <w:t xml:space="preserve"> </w:t>
      </w:r>
      <w:r w:rsidRPr="0029115F">
        <w:rPr>
          <w:rStyle w:val="TextoNormalCaracter"/>
        </w:rPr>
        <w:t>(redactado por el Real Decreto-ley 8/2010, de 20 de mayo)</w:t>
      </w:r>
      <w:r w:rsidRPr="0029115F">
        <w:rPr>
          <w:rStyle w:val="TextoNormalNegritaCaracter"/>
        </w:rPr>
        <w:t>.</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25</w:t>
      </w:r>
      <w:r>
        <w:t xml:space="preserve"> </w:t>
      </w:r>
      <w:r w:rsidRPr="0029115F">
        <w:rPr>
          <w:rStyle w:val="TextoNormalCaracter"/>
        </w:rPr>
        <w:t>(redactado por el Real Decreto-ley 8/2010, de 20 de mayo)</w:t>
      </w:r>
      <w:r w:rsidRPr="0029115F">
        <w:rPr>
          <w:rStyle w:val="TextoNormalNegritaCaracter"/>
        </w:rPr>
        <w:t>.</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Artículo 25.2 b)</w:t>
      </w:r>
      <w:r>
        <w:t xml:space="preserve"> </w:t>
      </w:r>
      <w:r w:rsidRPr="0029115F">
        <w:rPr>
          <w:rStyle w:val="TextoNormalCaracter"/>
        </w:rPr>
        <w:t>(redactado por el Real Decreto-ley 8/2010, de 20 de mayo)</w:t>
      </w:r>
      <w:r w:rsidRPr="0029115F">
        <w:rPr>
          <w:rStyle w:val="TextoNormalNegritaCaracter"/>
        </w:rPr>
        <w:t>.</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p>
    <w:p w:rsidR="0029115F" w:rsidRDefault="0029115F" w:rsidP="0029115F">
      <w:pPr>
        <w:pStyle w:val="TextoNormalNegritaCursivandice"/>
      </w:pPr>
      <w:r>
        <w:t>Ley 39/2010, de 22 de diciembre. Presupuestos generales del Estado para el año 2011</w:t>
      </w:r>
    </w:p>
    <w:p w:rsidR="0029115F" w:rsidRDefault="0029115F" w:rsidP="0029115F">
      <w:pPr>
        <w:pStyle w:val="SangriaFrancesaArticulo"/>
      </w:pPr>
      <w:r w:rsidRPr="0029115F">
        <w:rPr>
          <w:rStyle w:val="TextoNormalNegritaCaracter"/>
        </w:rPr>
        <w:t>Disposición final decimotercera.</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p>
    <w:p w:rsidR="0029115F" w:rsidRDefault="0029115F" w:rsidP="0029115F">
      <w:pPr>
        <w:pStyle w:val="TextoNormalNegritaCursivandice"/>
      </w:pPr>
      <w:r>
        <w:t>Ley 40/2010, de 29 de diciembre. Almacenamiento geológico de dióxido de carbono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TextoNormal"/>
      </w:pPr>
    </w:p>
    <w:p w:rsidR="0029115F" w:rsidRDefault="0029115F" w:rsidP="0029115F">
      <w:pPr>
        <w:pStyle w:val="SangriaFrancesaArticulo"/>
      </w:pPr>
      <w:bookmarkStart w:id="221" w:name="INDICE22847"/>
    </w:p>
    <w:bookmarkEnd w:id="221"/>
    <w:p w:rsidR="0029115F" w:rsidRDefault="0029115F" w:rsidP="0029115F">
      <w:pPr>
        <w:pStyle w:val="TextoIndiceNivel2"/>
        <w:suppressAutoHyphens/>
      </w:pPr>
      <w:r>
        <w:lastRenderedPageBreak/>
        <w:t>F) Reales Decretos Legislativos</w:t>
      </w:r>
    </w:p>
    <w:p w:rsidR="0029115F" w:rsidRDefault="0029115F" w:rsidP="0029115F">
      <w:pPr>
        <w:pStyle w:val="TextoIndiceNivel2"/>
      </w:pPr>
    </w:p>
    <w:p w:rsidR="0029115F" w:rsidRDefault="0029115F" w:rsidP="0029115F">
      <w:pPr>
        <w:pStyle w:val="TextoNormalNegritaCursivandice"/>
      </w:pPr>
      <w:r>
        <w:t>Real Decreto Legislativo 1/1994, de 20 de junio. Texto refundido de la Ley general de la Seguridad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r w:rsidRPr="0029115F">
        <w:rPr>
          <w:rStyle w:val="TextoNormalNegritaCaracter"/>
        </w:rPr>
        <w:t>Artículo 93.</w:t>
      </w:r>
      <w:r w:rsidRPr="0029115F">
        <w:rPr>
          <w:rStyle w:val="TextoNormalCaracter"/>
        </w:rPr>
        <w:t>-</w:t>
      </w:r>
      <w:r>
        <w:t xml:space="preserve"> Sentencia </w:t>
      </w:r>
      <w:hyperlink w:anchor="SENTENCIA_2011_21" w:history="1">
        <w:r w:rsidRPr="0029115F">
          <w:rPr>
            <w:rStyle w:val="TextoNormalCaracter"/>
          </w:rPr>
          <w:t>21/2011</w:t>
        </w:r>
      </w:hyperlink>
      <w:r>
        <w:t>, f. 4.</w:t>
      </w:r>
    </w:p>
    <w:p w:rsidR="0029115F" w:rsidRDefault="0029115F" w:rsidP="0029115F">
      <w:pPr>
        <w:pStyle w:val="SangriaFrancesaArticulo"/>
      </w:pPr>
      <w:r w:rsidRPr="0029115F">
        <w:rPr>
          <w:rStyle w:val="TextoNormalNegritaCaracter"/>
        </w:rPr>
        <w:t>Artículo 99.</w:t>
      </w:r>
      <w:r w:rsidRPr="0029115F">
        <w:rPr>
          <w:rStyle w:val="TextoNormalCaracter"/>
        </w:rPr>
        <w:t>-</w:t>
      </w:r>
      <w:r>
        <w:t xml:space="preserve"> Auto </w:t>
      </w:r>
      <w:hyperlink w:anchor="AUTO_2011_89" w:history="1">
        <w:r w:rsidRPr="0029115F">
          <w:rPr>
            <w:rStyle w:val="TextoNormalCaracter"/>
          </w:rPr>
          <w:t>89/2011</w:t>
        </w:r>
      </w:hyperlink>
      <w:r>
        <w:t>.</w:t>
      </w:r>
    </w:p>
    <w:p w:rsidR="0029115F" w:rsidRDefault="0029115F" w:rsidP="0029115F">
      <w:pPr>
        <w:pStyle w:val="SangriaFrancesaArticulo"/>
      </w:pPr>
      <w:r w:rsidRPr="0029115F">
        <w:rPr>
          <w:rStyle w:val="TextoNormalNegritaCaracter"/>
        </w:rPr>
        <w:t>Artículo 108.</w:t>
      </w:r>
      <w:r w:rsidRPr="0029115F">
        <w:rPr>
          <w:rStyle w:val="TextoNormalCaracter"/>
        </w:rPr>
        <w:t>-</w:t>
      </w:r>
      <w:r>
        <w:t xml:space="preserve"> Sentencia </w:t>
      </w:r>
      <w:hyperlink w:anchor="SENTENCIA_2011_44" w:history="1">
        <w:r w:rsidRPr="0029115F">
          <w:rPr>
            <w:rStyle w:val="TextoNormalCaracter"/>
          </w:rPr>
          <w:t>44/2011</w:t>
        </w:r>
      </w:hyperlink>
      <w:r>
        <w:t>, f. 2.</w:t>
      </w:r>
    </w:p>
    <w:p w:rsidR="0029115F" w:rsidRDefault="0029115F" w:rsidP="0029115F">
      <w:pPr>
        <w:pStyle w:val="SangriaFrancesaArticulo"/>
      </w:pPr>
      <w:r w:rsidRPr="0029115F">
        <w:rPr>
          <w:rStyle w:val="TextoNormalNegritaCaracter"/>
        </w:rPr>
        <w:t>Artículo 123.</w:t>
      </w:r>
      <w:r w:rsidRPr="0029115F">
        <w:rPr>
          <w:rStyle w:val="TextoNormalCaracter"/>
        </w:rPr>
        <w:t>-</w:t>
      </w:r>
      <w:r>
        <w:t xml:space="preserve"> Sentencia </w:t>
      </w:r>
      <w:hyperlink w:anchor="SENTENCIA_2011_21" w:history="1">
        <w:r w:rsidRPr="0029115F">
          <w:rPr>
            <w:rStyle w:val="TextoNormalCaracter"/>
          </w:rPr>
          <w:t>21/2011</w:t>
        </w:r>
      </w:hyperlink>
      <w:r>
        <w:t>, f. 4.</w:t>
      </w:r>
    </w:p>
    <w:p w:rsidR="0029115F" w:rsidRDefault="0029115F" w:rsidP="0029115F">
      <w:pPr>
        <w:pStyle w:val="SangriaFrancesaArticulo"/>
      </w:pPr>
      <w:r w:rsidRPr="0029115F">
        <w:rPr>
          <w:rStyle w:val="TextoNormalNegritaCaracter"/>
        </w:rPr>
        <w:t>Artículo 133 bis.</w:t>
      </w:r>
      <w:r w:rsidRPr="0029115F">
        <w:rPr>
          <w:rStyle w:val="TextoNormalCaracter"/>
        </w:rPr>
        <w:t>-</w:t>
      </w:r>
      <w:r>
        <w:t xml:space="preserve"> Sentencia </w:t>
      </w:r>
      <w:hyperlink w:anchor="SENTENCIA_2011_75" w:history="1">
        <w:r w:rsidRPr="0029115F">
          <w:rPr>
            <w:rStyle w:val="TextoNormalCaracter"/>
          </w:rPr>
          <w:t>75/2011</w:t>
        </w:r>
      </w:hyperlink>
      <w:r>
        <w:t>, f. 8.</w:t>
      </w:r>
    </w:p>
    <w:p w:rsidR="0029115F" w:rsidRDefault="0029115F" w:rsidP="0029115F">
      <w:pPr>
        <w:pStyle w:val="SangriaFrancesaArticulo"/>
      </w:pPr>
      <w:r w:rsidRPr="0029115F">
        <w:rPr>
          <w:rStyle w:val="TextoNormalNegritaCaracter"/>
        </w:rPr>
        <w:t>Artículo 133.octies.</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r w:rsidRPr="0029115F">
        <w:rPr>
          <w:rStyle w:val="TextoNormalNegritaCaracter"/>
        </w:rPr>
        <w:t>Artículo 133.septies.</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r w:rsidRPr="0029115F">
        <w:rPr>
          <w:rStyle w:val="TextoNormalNegritaCaracter"/>
        </w:rPr>
        <w:t>Artículo 133.sexies.</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r w:rsidRPr="0029115F">
        <w:rPr>
          <w:rStyle w:val="TextoNormalNegritaCaracter"/>
        </w:rPr>
        <w:t>Artículo 143.2.</w:t>
      </w:r>
      <w:r w:rsidRPr="0029115F">
        <w:rPr>
          <w:rStyle w:val="TextoNormalCaracter"/>
        </w:rPr>
        <w:t>-</w:t>
      </w:r>
      <w:r>
        <w:t xml:space="preserve"> Auto </w:t>
      </w:r>
      <w:hyperlink w:anchor="AUTO_2011_13" w:history="1">
        <w:r w:rsidRPr="0029115F">
          <w:rPr>
            <w:rStyle w:val="TextoNormalCaracter"/>
          </w:rPr>
          <w:t>13/2011</w:t>
        </w:r>
      </w:hyperlink>
      <w:r>
        <w:t>.</w:t>
      </w:r>
    </w:p>
    <w:p w:rsidR="0029115F" w:rsidRDefault="0029115F" w:rsidP="0029115F">
      <w:pPr>
        <w:pStyle w:val="SangriaFrancesaArticulo"/>
      </w:pPr>
      <w:r w:rsidRPr="0029115F">
        <w:rPr>
          <w:rStyle w:val="TextoNormalNegritaCaracter"/>
        </w:rPr>
        <w:t>Disposición adicional undécima bis.</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Real Decreto Legislativo 1/1995, de 24 de marzo. Texto refundido de la Ley del estatuto de los trabajadores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r w:rsidRPr="0029115F">
        <w:rPr>
          <w:rStyle w:val="TextoNormalNegritaCaracter"/>
        </w:rPr>
        <w:t>Artículo 4.2 c).</w:t>
      </w:r>
      <w:r w:rsidRPr="0029115F">
        <w:rPr>
          <w:rStyle w:val="TextoNormalCaracter"/>
        </w:rPr>
        <w:t>-</w:t>
      </w:r>
      <w:r>
        <w:t xml:space="preserve"> Sentencia </w:t>
      </w:r>
      <w:hyperlink w:anchor="SENTENCIA_2011_36" w:history="1">
        <w:r w:rsidRPr="0029115F">
          <w:rPr>
            <w:rStyle w:val="TextoNormalCaracter"/>
          </w:rPr>
          <w:t>36/2011</w:t>
        </w:r>
      </w:hyperlink>
      <w:r>
        <w:t>, f. 2.</w:t>
      </w:r>
    </w:p>
    <w:p w:rsidR="0029115F" w:rsidRDefault="0029115F" w:rsidP="0029115F">
      <w:pPr>
        <w:pStyle w:val="SangriaFrancesaArticulo"/>
      </w:pPr>
      <w:r w:rsidRPr="0029115F">
        <w:rPr>
          <w:rStyle w:val="TextoNormalNegritaCaracter"/>
        </w:rPr>
        <w:t>Artículo 4.2 g).</w:t>
      </w:r>
      <w:r w:rsidRPr="0029115F">
        <w:rPr>
          <w:rStyle w:val="TextoNormalCaracter"/>
        </w:rPr>
        <w:t>-</w:t>
      </w:r>
      <w:r>
        <w:t xml:space="preserve"> Sentencia </w:t>
      </w:r>
      <w:hyperlink w:anchor="SENTENCIA_2011_6" w:history="1">
        <w:r w:rsidRPr="0029115F">
          <w:rPr>
            <w:rStyle w:val="TextoNormalCaracter"/>
          </w:rPr>
          <w:t>6/2011</w:t>
        </w:r>
      </w:hyperlink>
      <w:r>
        <w:t>, f. 2.</w:t>
      </w:r>
    </w:p>
    <w:p w:rsidR="0029115F" w:rsidRDefault="0029115F" w:rsidP="0029115F">
      <w:pPr>
        <w:pStyle w:val="SangriaFrancesaArticulo"/>
      </w:pPr>
      <w:r w:rsidRPr="0029115F">
        <w:rPr>
          <w:rStyle w:val="TextoNormalNegritaCaracter"/>
        </w:rPr>
        <w:t>Artículo 17.</w:t>
      </w:r>
      <w:r w:rsidRPr="0029115F">
        <w:rPr>
          <w:rStyle w:val="TextoNormalCaracter"/>
        </w:rPr>
        <w:t>-</w:t>
      </w:r>
      <w:r>
        <w:t xml:space="preserve"> Sentencia </w:t>
      </w:r>
      <w:hyperlink w:anchor="SENTENCIA_2011_36" w:history="1">
        <w:r w:rsidRPr="0029115F">
          <w:rPr>
            <w:rStyle w:val="TextoNormalCaracter"/>
          </w:rPr>
          <w:t>36/2011</w:t>
        </w:r>
      </w:hyperlink>
      <w:r>
        <w:t>, ff. 2, 5.</w:t>
      </w:r>
    </w:p>
    <w:p w:rsidR="0029115F" w:rsidRDefault="0029115F" w:rsidP="0029115F">
      <w:pPr>
        <w:pStyle w:val="SangriaFrancesaArticulo"/>
      </w:pPr>
      <w:r w:rsidRPr="0029115F">
        <w:rPr>
          <w:rStyle w:val="TextoNormalNegritaCaracter"/>
        </w:rPr>
        <w:t>Artículo 20.</w:t>
      </w:r>
      <w:r w:rsidRPr="0029115F">
        <w:rPr>
          <w:rStyle w:val="TextoNormalCaracter"/>
        </w:rPr>
        <w:t>-</w:t>
      </w:r>
      <w:r>
        <w:t xml:space="preserve"> Sentencia </w:t>
      </w:r>
      <w:hyperlink w:anchor="SENTENCIA_2011_33" w:history="1">
        <w:r w:rsidRPr="0029115F">
          <w:rPr>
            <w:rStyle w:val="TextoNormalCaracter"/>
          </w:rPr>
          <w:t>33/2011</w:t>
        </w:r>
      </w:hyperlink>
      <w:r>
        <w:t>, f. 4.</w:t>
      </w:r>
    </w:p>
    <w:p w:rsidR="0029115F" w:rsidRDefault="0029115F" w:rsidP="0029115F">
      <w:pPr>
        <w:pStyle w:val="SangriaFrancesaArticulo"/>
      </w:pPr>
      <w:r w:rsidRPr="0029115F">
        <w:rPr>
          <w:rStyle w:val="TextoNormalNegritaCaracter"/>
        </w:rPr>
        <w:t>Artículo 34.8.</w:t>
      </w:r>
      <w:r w:rsidRPr="0029115F">
        <w:rPr>
          <w:rStyle w:val="TextoNormalCaracter"/>
        </w:rPr>
        <w:t>-</w:t>
      </w:r>
      <w:r>
        <w:t xml:space="preserve"> Sentencias </w:t>
      </w:r>
      <w:hyperlink w:anchor="SENTENCIA_2011_24" w:history="1">
        <w:r w:rsidRPr="0029115F">
          <w:rPr>
            <w:rStyle w:val="TextoNormalCaracter"/>
          </w:rPr>
          <w:t>24/2011</w:t>
        </w:r>
      </w:hyperlink>
      <w:r>
        <w:t xml:space="preserve">, passim; </w:t>
      </w:r>
      <w:hyperlink w:anchor="SENTENCIA_2011_26" w:history="1">
        <w:r w:rsidRPr="0029115F">
          <w:rPr>
            <w:rStyle w:val="TextoNormalCaracter"/>
          </w:rPr>
          <w:t>26/2011</w:t>
        </w:r>
      </w:hyperlink>
      <w:r>
        <w:t>, ff. 1, 6.</w:t>
      </w:r>
    </w:p>
    <w:p w:rsidR="0029115F" w:rsidRDefault="0029115F" w:rsidP="0029115F">
      <w:pPr>
        <w:pStyle w:val="SangriaFrancesaArticulo"/>
      </w:pPr>
      <w:r w:rsidRPr="0029115F">
        <w:rPr>
          <w:rStyle w:val="TextoNormalNegritaCaracter"/>
        </w:rPr>
        <w:t>Artículo 34.8</w:t>
      </w:r>
      <w:r>
        <w:t xml:space="preserve"> </w:t>
      </w:r>
      <w:r w:rsidRPr="0029115F">
        <w:rPr>
          <w:rStyle w:val="TextoNormalCaracter"/>
        </w:rPr>
        <w:t>(redactado por la Ley Orgánica 3/2007, de 22 de marzo)</w:t>
      </w:r>
      <w:r w:rsidRPr="0029115F">
        <w:rPr>
          <w:rStyle w:val="TextoNormalNegritaCaracter"/>
        </w:rPr>
        <w:t>.</w:t>
      </w:r>
      <w:r w:rsidRPr="0029115F">
        <w:rPr>
          <w:rStyle w:val="TextoNormalCaracter"/>
        </w:rPr>
        <w:t>-</w:t>
      </w:r>
      <w:r>
        <w:t xml:space="preserve"> Sentencia </w:t>
      </w:r>
      <w:hyperlink w:anchor="SENTENCIA_2011_24" w:history="1">
        <w:r w:rsidRPr="0029115F">
          <w:rPr>
            <w:rStyle w:val="TextoNormalCaracter"/>
          </w:rPr>
          <w:t>24/2011</w:t>
        </w:r>
      </w:hyperlink>
      <w:r>
        <w:t>, f. 4.</w:t>
      </w:r>
    </w:p>
    <w:p w:rsidR="0029115F" w:rsidRDefault="0029115F" w:rsidP="0029115F">
      <w:pPr>
        <w:pStyle w:val="SangriaFrancesaArticulo"/>
      </w:pPr>
      <w:r w:rsidRPr="0029115F">
        <w:rPr>
          <w:rStyle w:val="TextoNormalNegritaCaracter"/>
        </w:rPr>
        <w:t>Artículo 36.3.</w:t>
      </w:r>
      <w:r w:rsidRPr="0029115F">
        <w:rPr>
          <w:rStyle w:val="TextoNormalCaracter"/>
        </w:rPr>
        <w:t>-</w:t>
      </w:r>
      <w:r>
        <w:t xml:space="preserve"> Sentencia </w:t>
      </w:r>
      <w:hyperlink w:anchor="SENTENCIA_2011_26" w:history="1">
        <w:r w:rsidRPr="0029115F">
          <w:rPr>
            <w:rStyle w:val="TextoNormalCaracter"/>
          </w:rPr>
          <w:t>26/2011</w:t>
        </w:r>
      </w:hyperlink>
      <w:r>
        <w:t>, ff. 1, 6.</w:t>
      </w:r>
    </w:p>
    <w:p w:rsidR="0029115F" w:rsidRDefault="0029115F" w:rsidP="0029115F">
      <w:pPr>
        <w:pStyle w:val="SangriaFrancesaArticulo"/>
      </w:pPr>
      <w:r w:rsidRPr="0029115F">
        <w:rPr>
          <w:rStyle w:val="TextoNormalNegritaCaracter"/>
        </w:rPr>
        <w:t>Artículo 36.5.</w:t>
      </w:r>
      <w:r w:rsidRPr="0029115F">
        <w:rPr>
          <w:rStyle w:val="TextoNormalCaracter"/>
        </w:rPr>
        <w:t>-</w:t>
      </w:r>
      <w:r>
        <w:t xml:space="preserve"> Sentencia </w:t>
      </w:r>
      <w:hyperlink w:anchor="SENTENCIA_2011_21" w:history="1">
        <w:r w:rsidRPr="0029115F">
          <w:rPr>
            <w:rStyle w:val="TextoNormalCaracter"/>
          </w:rPr>
          <w:t>21/2011</w:t>
        </w:r>
      </w:hyperlink>
      <w:r>
        <w:t>, f. 4.</w:t>
      </w:r>
    </w:p>
    <w:p w:rsidR="0029115F" w:rsidRDefault="0029115F" w:rsidP="0029115F">
      <w:pPr>
        <w:pStyle w:val="SangriaFrancesaArticulo"/>
      </w:pPr>
      <w:r w:rsidRPr="0029115F">
        <w:rPr>
          <w:rStyle w:val="TextoNormalNegritaCaracter"/>
        </w:rPr>
        <w:t>Artículo 37.</w:t>
      </w:r>
      <w:r w:rsidRPr="0029115F">
        <w:rPr>
          <w:rStyle w:val="TextoNormalCaracter"/>
        </w:rPr>
        <w:t>-</w:t>
      </w:r>
      <w:r>
        <w:t xml:space="preserve"> Sentencia </w:t>
      </w:r>
      <w:hyperlink w:anchor="SENTENCIA_2011_24" w:history="1">
        <w:r w:rsidRPr="0029115F">
          <w:rPr>
            <w:rStyle w:val="TextoNormalCaracter"/>
          </w:rPr>
          <w:t>24/2011</w:t>
        </w:r>
      </w:hyperlink>
      <w:r>
        <w:t>, f. 2.</w:t>
      </w:r>
    </w:p>
    <w:p w:rsidR="0029115F" w:rsidRDefault="0029115F" w:rsidP="0029115F">
      <w:pPr>
        <w:pStyle w:val="SangriaFrancesaArticulo"/>
      </w:pPr>
      <w:r w:rsidRPr="0029115F">
        <w:rPr>
          <w:rStyle w:val="TextoNormalNegritaCaracter"/>
        </w:rPr>
        <w:t>Artículo 37.4.</w:t>
      </w:r>
      <w:r w:rsidRPr="0029115F">
        <w:rPr>
          <w:rStyle w:val="TextoNormalCaracter"/>
        </w:rPr>
        <w:t>-</w:t>
      </w:r>
      <w:r>
        <w:t xml:space="preserve"> Sentencia </w:t>
      </w:r>
      <w:hyperlink w:anchor="SENTENCIA_2011_26" w:history="1">
        <w:r w:rsidRPr="0029115F">
          <w:rPr>
            <w:rStyle w:val="TextoNormalCaracter"/>
          </w:rPr>
          <w:t>26/2011</w:t>
        </w:r>
      </w:hyperlink>
      <w:r>
        <w:t>, f. 5.</w:t>
      </w:r>
    </w:p>
    <w:p w:rsidR="0029115F" w:rsidRDefault="0029115F" w:rsidP="0029115F">
      <w:pPr>
        <w:pStyle w:val="SangriaFrancesaArticulo"/>
      </w:pPr>
      <w:r w:rsidRPr="0029115F">
        <w:rPr>
          <w:rStyle w:val="TextoNormalNegritaCaracter"/>
        </w:rPr>
        <w:t>Artículo 37.5.</w:t>
      </w:r>
      <w:r w:rsidRPr="0029115F">
        <w:rPr>
          <w:rStyle w:val="TextoNormalCaracter"/>
        </w:rPr>
        <w:t>-</w:t>
      </w:r>
      <w:r>
        <w:t xml:space="preserve"> Sentencia </w:t>
      </w:r>
      <w:hyperlink w:anchor="SENTENCIA_2011_24" w:history="1">
        <w:r w:rsidRPr="0029115F">
          <w:rPr>
            <w:rStyle w:val="TextoNormalCaracter"/>
          </w:rPr>
          <w:t>24/2011</w:t>
        </w:r>
      </w:hyperlink>
      <w:r>
        <w:t>, ff. 2, 3.</w:t>
      </w:r>
    </w:p>
    <w:p w:rsidR="0029115F" w:rsidRDefault="0029115F" w:rsidP="0029115F">
      <w:pPr>
        <w:pStyle w:val="SangriaFrancesaArticulo"/>
      </w:pPr>
      <w:r w:rsidRPr="0029115F">
        <w:rPr>
          <w:rStyle w:val="TextoNormalNegritaCaracter"/>
        </w:rPr>
        <w:t>Artículo 37.6.</w:t>
      </w:r>
      <w:r w:rsidRPr="0029115F">
        <w:rPr>
          <w:rStyle w:val="TextoNormalCaracter"/>
        </w:rPr>
        <w:t>-</w:t>
      </w:r>
      <w:r>
        <w:t xml:space="preserve"> Sentencias </w:t>
      </w:r>
      <w:hyperlink w:anchor="SENTENCIA_2011_24" w:history="1">
        <w:r w:rsidRPr="0029115F">
          <w:rPr>
            <w:rStyle w:val="TextoNormalCaracter"/>
          </w:rPr>
          <w:t>24/2011</w:t>
        </w:r>
      </w:hyperlink>
      <w:r>
        <w:t xml:space="preserve">, f. 2; </w:t>
      </w:r>
      <w:hyperlink w:anchor="SENTENCIA_2011_26" w:history="1">
        <w:r w:rsidRPr="0029115F">
          <w:rPr>
            <w:rStyle w:val="TextoNormalCaracter"/>
          </w:rPr>
          <w:t>26/2011</w:t>
        </w:r>
      </w:hyperlink>
      <w:r>
        <w:t>, f. 6.</w:t>
      </w:r>
    </w:p>
    <w:p w:rsidR="0029115F" w:rsidRDefault="0029115F" w:rsidP="0029115F">
      <w:pPr>
        <w:pStyle w:val="SangriaFrancesaArticulo"/>
      </w:pPr>
      <w:r w:rsidRPr="0029115F">
        <w:rPr>
          <w:rStyle w:val="TextoNormalNegritaCaracter"/>
        </w:rPr>
        <w:t>Artículo 45.1.1.</w:t>
      </w:r>
      <w:r w:rsidRPr="0029115F">
        <w:rPr>
          <w:rStyle w:val="TextoNormalCaracter"/>
        </w:rPr>
        <w:t>-</w:t>
      </w:r>
      <w:r>
        <w:t xml:space="preserve"> Sentencia </w:t>
      </w:r>
      <w:hyperlink w:anchor="SENTENCIA_2011_33" w:history="1">
        <w:r w:rsidRPr="0029115F">
          <w:rPr>
            <w:rStyle w:val="TextoNormalCaracter"/>
          </w:rPr>
          <w:t>33/2011</w:t>
        </w:r>
      </w:hyperlink>
      <w:r>
        <w:t>, f. 6.</w:t>
      </w:r>
    </w:p>
    <w:p w:rsidR="0029115F" w:rsidRDefault="0029115F" w:rsidP="0029115F">
      <w:pPr>
        <w:pStyle w:val="SangriaFrancesaArticulo"/>
      </w:pPr>
      <w:r w:rsidRPr="0029115F">
        <w:rPr>
          <w:rStyle w:val="TextoNormalNegritaCaracter"/>
        </w:rPr>
        <w:t>Artículo 48 bis</w:t>
      </w:r>
      <w:r>
        <w:t xml:space="preserve"> </w:t>
      </w:r>
      <w:r w:rsidRPr="0029115F">
        <w:rPr>
          <w:rStyle w:val="TextoNormalCaracter"/>
        </w:rPr>
        <w:t>(redactado por la Ley Orgánica 3/2007, de 22 de marzo)</w:t>
      </w:r>
      <w:r w:rsidRPr="0029115F">
        <w:rPr>
          <w:rStyle w:val="TextoNormalNegritaCaracter"/>
        </w:rPr>
        <w:t>.</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r w:rsidRPr="0029115F">
        <w:rPr>
          <w:rStyle w:val="TextoNormalNegritaCaracter"/>
        </w:rPr>
        <w:t>Artículo 48.4</w:t>
      </w:r>
      <w:r>
        <w:t xml:space="preserve"> </w:t>
      </w:r>
      <w:r w:rsidRPr="0029115F">
        <w:rPr>
          <w:rStyle w:val="TextoNormalCaracter"/>
        </w:rPr>
        <w:t>(redactado por la Ley 39/1999, de 5 de noviembre)</w:t>
      </w:r>
      <w:r w:rsidRPr="0029115F">
        <w:rPr>
          <w:rStyle w:val="TextoNormalNegritaCaracter"/>
        </w:rPr>
        <w:t>.</w:t>
      </w:r>
      <w:r w:rsidRPr="0029115F">
        <w:rPr>
          <w:rStyle w:val="TextoNormalCaracter"/>
        </w:rPr>
        <w:t>-</w:t>
      </w:r>
      <w:r>
        <w:t xml:space="preserve"> Sentencias </w:t>
      </w:r>
      <w:hyperlink w:anchor="SENTENCIA_2011_75" w:history="1">
        <w:r w:rsidRPr="0029115F">
          <w:rPr>
            <w:rStyle w:val="TextoNormalCaracter"/>
          </w:rPr>
          <w:t>75/2011</w:t>
        </w:r>
      </w:hyperlink>
      <w:r>
        <w:t xml:space="preserve">, ff. 1 a 5, 7 a 9; </w:t>
      </w:r>
      <w:hyperlink w:anchor="SENTENCIA_2011_78" w:history="1">
        <w:r w:rsidRPr="0029115F">
          <w:rPr>
            <w:rStyle w:val="TextoNormalCaracter"/>
          </w:rPr>
          <w:t>78/2011</w:t>
        </w:r>
      </w:hyperlink>
      <w:r>
        <w:t>, f. 3.</w:t>
      </w:r>
    </w:p>
    <w:p w:rsidR="0029115F" w:rsidRDefault="0029115F" w:rsidP="0029115F">
      <w:pPr>
        <w:pStyle w:val="SangriaFrancesaArticulo"/>
      </w:pPr>
      <w:r w:rsidRPr="0029115F">
        <w:rPr>
          <w:rStyle w:val="TextoNormalNegritaCaracter"/>
        </w:rPr>
        <w:t>Artículo 48.4</w:t>
      </w:r>
      <w:r>
        <w:t xml:space="preserve"> </w:t>
      </w:r>
      <w:r w:rsidRPr="0029115F">
        <w:rPr>
          <w:rStyle w:val="TextoNormalCaracter"/>
        </w:rPr>
        <w:t>(redactado por la Ley Orgánica 3/2007, de 22 de marzo)</w:t>
      </w:r>
      <w:r w:rsidRPr="0029115F">
        <w:rPr>
          <w:rStyle w:val="TextoNormalNegritaCaracter"/>
        </w:rPr>
        <w:t>.</w:t>
      </w:r>
      <w:r w:rsidRPr="0029115F">
        <w:rPr>
          <w:rStyle w:val="TextoNormalCaracter"/>
        </w:rPr>
        <w:t>-</w:t>
      </w:r>
      <w:r>
        <w:t xml:space="preserve"> Sentencia </w:t>
      </w:r>
      <w:hyperlink w:anchor="SENTENCIA_2011_75" w:history="1">
        <w:r w:rsidRPr="0029115F">
          <w:rPr>
            <w:rStyle w:val="TextoNormalCaracter"/>
          </w:rPr>
          <w:t>75/2011</w:t>
        </w:r>
      </w:hyperlink>
      <w:r>
        <w:t>, ff. 4, 8.</w:t>
      </w:r>
    </w:p>
    <w:p w:rsidR="0029115F" w:rsidRDefault="0029115F" w:rsidP="0029115F">
      <w:pPr>
        <w:pStyle w:val="SangriaFrancesaArticulo"/>
      </w:pPr>
      <w:r w:rsidRPr="0029115F">
        <w:rPr>
          <w:rStyle w:val="TextoNormalNegritaCaracter"/>
        </w:rPr>
        <w:t>Artículo 48.4 párrafo 2</w:t>
      </w:r>
      <w:r>
        <w:t xml:space="preserve"> </w:t>
      </w:r>
      <w:r w:rsidRPr="0029115F">
        <w:rPr>
          <w:rStyle w:val="TextoNormalCaracter"/>
        </w:rPr>
        <w:t>(redactado por la Ley 39/1999, de 5 de noviembre)</w:t>
      </w:r>
      <w:r w:rsidRPr="0029115F">
        <w:rPr>
          <w:rStyle w:val="TextoNormalNegritaCaracter"/>
        </w:rPr>
        <w:t>.</w:t>
      </w:r>
      <w:r w:rsidRPr="0029115F">
        <w:rPr>
          <w:rStyle w:val="TextoNormalCaracter"/>
        </w:rPr>
        <w:t>-</w:t>
      </w:r>
      <w:r>
        <w:t xml:space="preserve"> Sentencia </w:t>
      </w:r>
      <w:hyperlink w:anchor="SENTENCIA_2011_75" w:history="1">
        <w:r w:rsidRPr="0029115F">
          <w:rPr>
            <w:rStyle w:val="TextoNormalCaracter"/>
          </w:rPr>
          <w:t>75/2011</w:t>
        </w:r>
      </w:hyperlink>
      <w:r>
        <w:t>, f. 1.</w:t>
      </w:r>
    </w:p>
    <w:p w:rsidR="0029115F" w:rsidRDefault="0029115F" w:rsidP="0029115F">
      <w:pPr>
        <w:pStyle w:val="SangriaFrancesaArticulo"/>
      </w:pPr>
      <w:r w:rsidRPr="0029115F">
        <w:rPr>
          <w:rStyle w:val="TextoNormalNegritaCaracter"/>
        </w:rPr>
        <w:t>Artículo 48.4 párrafos 1 a 3, 9</w:t>
      </w:r>
      <w:r>
        <w:t xml:space="preserve"> </w:t>
      </w:r>
      <w:r w:rsidRPr="0029115F">
        <w:rPr>
          <w:rStyle w:val="TextoNormalCaracter"/>
        </w:rPr>
        <w:t>(redactado por la Ley Orgánica 3/2007, de 22 de marzo)</w:t>
      </w:r>
      <w:r w:rsidRPr="0029115F">
        <w:rPr>
          <w:rStyle w:val="TextoNormalNegritaCaracter"/>
        </w:rPr>
        <w:t>.</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r w:rsidRPr="0029115F">
        <w:rPr>
          <w:rStyle w:val="TextoNormalNegritaCaracter"/>
        </w:rPr>
        <w:t>Artículo 49.1 b).</w:t>
      </w:r>
      <w:r w:rsidRPr="0029115F">
        <w:rPr>
          <w:rStyle w:val="TextoNormalCaracter"/>
        </w:rPr>
        <w:t>-</w:t>
      </w:r>
      <w:r>
        <w:t xml:space="preserve"> Sentencia </w:t>
      </w:r>
      <w:hyperlink w:anchor="SENTENCIA_2011_6" w:history="1">
        <w:r w:rsidRPr="0029115F">
          <w:rPr>
            <w:rStyle w:val="TextoNormalCaracter"/>
          </w:rPr>
          <w:t>6/2011</w:t>
        </w:r>
      </w:hyperlink>
      <w:r>
        <w:t>, f. 4.</w:t>
      </w:r>
    </w:p>
    <w:p w:rsidR="0029115F" w:rsidRDefault="0029115F" w:rsidP="0029115F">
      <w:pPr>
        <w:pStyle w:val="SangriaFrancesaArticulo"/>
      </w:pPr>
      <w:r w:rsidRPr="0029115F">
        <w:rPr>
          <w:rStyle w:val="TextoNormalNegritaCaracter"/>
        </w:rPr>
        <w:t>Artículo 49.1 c).</w:t>
      </w:r>
      <w:r w:rsidRPr="0029115F">
        <w:rPr>
          <w:rStyle w:val="TextoNormalCaracter"/>
        </w:rPr>
        <w:t>-</w:t>
      </w:r>
      <w:r>
        <w:t xml:space="preserve"> Sentencias </w:t>
      </w:r>
      <w:hyperlink w:anchor="SENTENCIA_2011_6" w:history="1">
        <w:r w:rsidRPr="0029115F">
          <w:rPr>
            <w:rStyle w:val="TextoNormalCaracter"/>
          </w:rPr>
          <w:t>6/2011</w:t>
        </w:r>
      </w:hyperlink>
      <w:r>
        <w:t xml:space="preserve">, f. 4; </w:t>
      </w:r>
      <w:hyperlink w:anchor="SENTENCIA_2011_51" w:history="1">
        <w:r w:rsidRPr="0029115F">
          <w:rPr>
            <w:rStyle w:val="TextoNormalCaracter"/>
          </w:rPr>
          <w:t>51/2011</w:t>
        </w:r>
      </w:hyperlink>
      <w:r>
        <w:t>, ff. 2, 6.</w:t>
      </w:r>
    </w:p>
    <w:p w:rsidR="0029115F" w:rsidRDefault="0029115F" w:rsidP="0029115F">
      <w:pPr>
        <w:pStyle w:val="SangriaFrancesaArticulo"/>
      </w:pPr>
    </w:p>
    <w:p w:rsidR="0029115F" w:rsidRDefault="0029115F" w:rsidP="0029115F">
      <w:pPr>
        <w:pStyle w:val="TextoNormalNegritaCursivandice"/>
      </w:pPr>
      <w:r>
        <w:lastRenderedPageBreak/>
        <w:t>Real Decreto Legislativo 2/1995, de 7 de abril. Texto refundido de la Ley de  procedimiento laboral</w:t>
      </w:r>
    </w:p>
    <w:p w:rsidR="0029115F" w:rsidRDefault="0029115F" w:rsidP="0029115F">
      <w:pPr>
        <w:pStyle w:val="SangriaFrancesaArticulo"/>
      </w:pPr>
      <w:r w:rsidRPr="0029115F">
        <w:rPr>
          <w:rStyle w:val="TextoNormalNegritaCaracter"/>
        </w:rPr>
        <w:t>Artículo 77.</w:t>
      </w:r>
      <w:r w:rsidRPr="0029115F">
        <w:rPr>
          <w:rStyle w:val="TextoNormalCaracter"/>
        </w:rPr>
        <w:t>-</w:t>
      </w:r>
      <w:r>
        <w:t xml:space="preserve"> Sentencia </w:t>
      </w:r>
      <w:hyperlink w:anchor="SENTENCIA_2011_22" w:history="1">
        <w:r w:rsidRPr="0029115F">
          <w:rPr>
            <w:rStyle w:val="TextoNormalCaracter"/>
          </w:rPr>
          <w:t>22/2011</w:t>
        </w:r>
      </w:hyperlink>
      <w:r>
        <w:t>, ff. 4, 6.</w:t>
      </w:r>
    </w:p>
    <w:p w:rsidR="0029115F" w:rsidRDefault="0029115F" w:rsidP="0029115F">
      <w:pPr>
        <w:pStyle w:val="SangriaFrancesaArticulo"/>
      </w:pPr>
      <w:r w:rsidRPr="0029115F">
        <w:rPr>
          <w:rStyle w:val="TextoNormalNegritaCaracter"/>
        </w:rPr>
        <w:t>Artículo 81.</w:t>
      </w:r>
      <w:r w:rsidRPr="0029115F">
        <w:rPr>
          <w:rStyle w:val="TextoNormalCaracter"/>
        </w:rPr>
        <w:t>-</w:t>
      </w:r>
      <w:r>
        <w:t xml:space="preserve"> Sentencia </w:t>
      </w:r>
      <w:hyperlink w:anchor="SENTENCIA_2011_22" w:history="1">
        <w:r w:rsidRPr="0029115F">
          <w:rPr>
            <w:rStyle w:val="TextoNormalCaracter"/>
          </w:rPr>
          <w:t>22/2011</w:t>
        </w:r>
      </w:hyperlink>
      <w:r>
        <w:t>, f. 3.</w:t>
      </w:r>
    </w:p>
    <w:p w:rsidR="0029115F" w:rsidRDefault="0029115F" w:rsidP="0029115F">
      <w:pPr>
        <w:pStyle w:val="SangriaFrancesaArticulo"/>
      </w:pPr>
      <w:r w:rsidRPr="0029115F">
        <w:rPr>
          <w:rStyle w:val="TextoNormalNegritaCaracter"/>
        </w:rPr>
        <w:t>Artículo 81.1.</w:t>
      </w:r>
      <w:r w:rsidRPr="0029115F">
        <w:rPr>
          <w:rStyle w:val="TextoNormalCaracter"/>
        </w:rPr>
        <w:t>-</w:t>
      </w:r>
      <w:r>
        <w:t xml:space="preserve"> Sentencia </w:t>
      </w:r>
      <w:hyperlink w:anchor="SENTENCIA_2011_22" w:history="1">
        <w:r w:rsidRPr="0029115F">
          <w:rPr>
            <w:rStyle w:val="TextoNormalCaracter"/>
          </w:rPr>
          <w:t>22/2011</w:t>
        </w:r>
      </w:hyperlink>
      <w:r>
        <w:t>, f. 5.</w:t>
      </w:r>
    </w:p>
    <w:p w:rsidR="0029115F" w:rsidRDefault="0029115F" w:rsidP="0029115F">
      <w:pPr>
        <w:pStyle w:val="SangriaFrancesaArticulo"/>
      </w:pPr>
      <w:r w:rsidRPr="0029115F">
        <w:rPr>
          <w:rStyle w:val="TextoNormalNegritaCaracter"/>
        </w:rPr>
        <w:t>Artículo 138.</w:t>
      </w:r>
      <w:r w:rsidRPr="0029115F">
        <w:rPr>
          <w:rStyle w:val="TextoNormalCaracter"/>
        </w:rPr>
        <w:t>-</w:t>
      </w:r>
      <w:r>
        <w:t xml:space="preserve"> Sentencia </w:t>
      </w:r>
      <w:hyperlink w:anchor="SENTENCIA_2011_10" w:history="1">
        <w:r w:rsidRPr="0029115F">
          <w:rPr>
            <w:rStyle w:val="TextoNormalCaracter"/>
          </w:rPr>
          <w:t>10/2011</w:t>
        </w:r>
      </w:hyperlink>
      <w:r>
        <w:t>, ff. 1, 2.</w:t>
      </w:r>
    </w:p>
    <w:p w:rsidR="0029115F" w:rsidRDefault="0029115F" w:rsidP="0029115F">
      <w:pPr>
        <w:pStyle w:val="SangriaFrancesaArticulo"/>
      </w:pPr>
    </w:p>
    <w:p w:rsidR="0029115F" w:rsidRDefault="0029115F" w:rsidP="0029115F">
      <w:pPr>
        <w:pStyle w:val="TextoNormalNegritaCursivandice"/>
      </w:pPr>
      <w:r>
        <w:t>Real Decreto Legislativo 5/2000, de 4 de agosto. Texto refundido de la Ley sobre infracciones y sanciones en el orden social</w:t>
      </w:r>
    </w:p>
    <w:p w:rsidR="0029115F" w:rsidRDefault="0029115F" w:rsidP="0029115F">
      <w:pPr>
        <w:pStyle w:val="SangriaFrancesaArticulo"/>
      </w:pPr>
      <w:r w:rsidRPr="0029115F">
        <w:rPr>
          <w:rStyle w:val="TextoNormalNegritaCaracter"/>
        </w:rPr>
        <w:t>Artículo 12.16 b).</w:t>
      </w:r>
      <w:r w:rsidRPr="0029115F">
        <w:rPr>
          <w:rStyle w:val="TextoNormalCaracter"/>
        </w:rPr>
        <w:t>-</w:t>
      </w:r>
      <w:r>
        <w:t xml:space="preserve"> Sentencia </w:t>
      </w:r>
      <w:hyperlink w:anchor="SENTENCIA_2011_21" w:history="1">
        <w:r w:rsidRPr="0029115F">
          <w:rPr>
            <w:rStyle w:val="TextoNormalCaracter"/>
          </w:rPr>
          <w:t>21/2011</w:t>
        </w:r>
      </w:hyperlink>
      <w:r>
        <w:t>, f. 3.</w:t>
      </w:r>
    </w:p>
    <w:p w:rsidR="0029115F" w:rsidRDefault="0029115F" w:rsidP="0029115F">
      <w:pPr>
        <w:pStyle w:val="SangriaFrancesaArticulo"/>
      </w:pPr>
      <w:r w:rsidRPr="0029115F">
        <w:rPr>
          <w:rStyle w:val="TextoNormalNegritaCaracter"/>
        </w:rPr>
        <w:t>Artículo 42.5.</w:t>
      </w:r>
      <w:r w:rsidRPr="0029115F">
        <w:rPr>
          <w:rStyle w:val="TextoNormalCaracter"/>
        </w:rPr>
        <w:t>-</w:t>
      </w:r>
      <w:r>
        <w:t xml:space="preserve"> Sentencia </w:t>
      </w:r>
      <w:hyperlink w:anchor="SENTENCIA_2011_21" w:history="1">
        <w:r w:rsidRPr="0029115F">
          <w:rPr>
            <w:rStyle w:val="TextoNormalCaracter"/>
          </w:rPr>
          <w:t>21/2011</w:t>
        </w:r>
      </w:hyperlink>
      <w:r>
        <w:t>, ff. 2, 3.</w:t>
      </w:r>
    </w:p>
    <w:p w:rsidR="0029115F" w:rsidRDefault="0029115F" w:rsidP="0029115F">
      <w:pPr>
        <w:pStyle w:val="SangriaFrancesaArticulo"/>
      </w:pPr>
    </w:p>
    <w:p w:rsidR="0029115F" w:rsidRDefault="0029115F" w:rsidP="0029115F">
      <w:pPr>
        <w:pStyle w:val="TextoNormalNegritaCursivandice"/>
      </w:pPr>
      <w:r>
        <w:t>Real Decreto Legislativo 1/2001, de 20 de julio. Texto refundido de la Ley de aguas</w:t>
      </w:r>
    </w:p>
    <w:p w:rsidR="0029115F" w:rsidRDefault="0029115F" w:rsidP="0029115F">
      <w:pPr>
        <w:pStyle w:val="SangriaFrancesaArticulo"/>
      </w:pPr>
      <w:r w:rsidRPr="0029115F">
        <w:rPr>
          <w:rStyle w:val="TextoNormalNegritaCaracter"/>
        </w:rPr>
        <w:t>En general</w:t>
      </w:r>
      <w:r>
        <w:t xml:space="preserve"> </w:t>
      </w:r>
      <w:r w:rsidRPr="0029115F">
        <w:rPr>
          <w:rStyle w:val="TextoNormalCaracter"/>
        </w:rPr>
        <w:t>(redactado por la Ley 62/2003, de 30 de diciembre)</w:t>
      </w:r>
      <w:r w:rsidRPr="0029115F">
        <w:rPr>
          <w:rStyle w:val="TextoNormalNegritaCaracter"/>
        </w:rPr>
        <w:t>.</w:t>
      </w:r>
      <w:r w:rsidRPr="0029115F">
        <w:rPr>
          <w:rStyle w:val="TextoNormalCaracter"/>
        </w:rPr>
        <w:t>-</w:t>
      </w:r>
      <w:r>
        <w:t xml:space="preserve"> Sentencias </w:t>
      </w:r>
      <w:hyperlink w:anchor="SENTENCIA_2011_30" w:history="1">
        <w:r w:rsidRPr="0029115F">
          <w:rPr>
            <w:rStyle w:val="TextoNormalCaracter"/>
          </w:rPr>
          <w:t>30/2011</w:t>
        </w:r>
      </w:hyperlink>
      <w:r>
        <w:t xml:space="preserve">, f. 5; </w:t>
      </w:r>
      <w:hyperlink w:anchor="SENTENCIA_2011_32" w:history="1">
        <w:r w:rsidRPr="0029115F">
          <w:rPr>
            <w:rStyle w:val="TextoNormalCaracter"/>
          </w:rPr>
          <w:t>32/2011</w:t>
        </w:r>
      </w:hyperlink>
      <w:r>
        <w:t>, ff. 5, 6.</w:t>
      </w:r>
    </w:p>
    <w:p w:rsidR="0029115F" w:rsidRDefault="0029115F" w:rsidP="0029115F">
      <w:pPr>
        <w:pStyle w:val="SangriaFrancesaArticulo"/>
      </w:pPr>
      <w:r w:rsidRPr="0029115F">
        <w:rPr>
          <w:rStyle w:val="TextoNormalNegritaCaracter"/>
        </w:rPr>
        <w:t>Artículo 1.3.</w:t>
      </w:r>
      <w:r w:rsidRPr="0029115F">
        <w:rPr>
          <w:rStyle w:val="TextoNormalCaracter"/>
        </w:rPr>
        <w:t>-</w:t>
      </w:r>
      <w:r>
        <w:t xml:space="preserve"> Sentencias </w:t>
      </w:r>
      <w:hyperlink w:anchor="SENTENCIA_2011_30" w:history="1">
        <w:r w:rsidRPr="0029115F">
          <w:rPr>
            <w:rStyle w:val="TextoNormalCaracter"/>
          </w:rPr>
          <w:t>30/2011</w:t>
        </w:r>
      </w:hyperlink>
      <w:r>
        <w:t xml:space="preserve">, f. 5; </w:t>
      </w:r>
      <w:hyperlink w:anchor="SENTENCIA_2011_32" w:history="1">
        <w:r w:rsidRPr="0029115F">
          <w:rPr>
            <w:rStyle w:val="TextoNormalCaracter"/>
          </w:rPr>
          <w:t>32/2011</w:t>
        </w:r>
      </w:hyperlink>
      <w:r>
        <w:t>, f. 5.</w:t>
      </w:r>
    </w:p>
    <w:p w:rsidR="0029115F" w:rsidRDefault="0029115F" w:rsidP="0029115F">
      <w:pPr>
        <w:pStyle w:val="SangriaFrancesaArticulo"/>
      </w:pPr>
      <w:r w:rsidRPr="0029115F">
        <w:rPr>
          <w:rStyle w:val="TextoNormalNegritaCaracter"/>
        </w:rPr>
        <w:t>Artículo 16.</w:t>
      </w:r>
      <w:r w:rsidRPr="0029115F">
        <w:rPr>
          <w:rStyle w:val="TextoNormalCaracter"/>
        </w:rPr>
        <w:t>-</w:t>
      </w:r>
      <w:r>
        <w:t xml:space="preserve"> Sentencias </w:t>
      </w:r>
      <w:hyperlink w:anchor="SENTENCIA_2011_30" w:history="1">
        <w:r w:rsidRPr="0029115F">
          <w:rPr>
            <w:rStyle w:val="TextoNormalCaracter"/>
          </w:rPr>
          <w:t>30/2011</w:t>
        </w:r>
      </w:hyperlink>
      <w:r>
        <w:t xml:space="preserve">, f. 7; </w:t>
      </w:r>
      <w:hyperlink w:anchor="SENTENCIA_2011_32" w:history="1">
        <w:r w:rsidRPr="0029115F">
          <w:rPr>
            <w:rStyle w:val="TextoNormalCaracter"/>
          </w:rPr>
          <w:t>32/2011</w:t>
        </w:r>
      </w:hyperlink>
      <w:r>
        <w:t>, f. 7.</w:t>
      </w:r>
    </w:p>
    <w:p w:rsidR="0029115F" w:rsidRDefault="0029115F" w:rsidP="0029115F">
      <w:pPr>
        <w:pStyle w:val="SangriaFrancesaArticulo"/>
      </w:pPr>
      <w:r w:rsidRPr="0029115F">
        <w:rPr>
          <w:rStyle w:val="TextoNormalNegritaCaracter"/>
        </w:rPr>
        <w:t>Artículo 16</w:t>
      </w:r>
      <w:r>
        <w:t xml:space="preserve"> </w:t>
      </w:r>
      <w:r w:rsidRPr="0029115F">
        <w:rPr>
          <w:rStyle w:val="TextoNormalCaracter"/>
        </w:rPr>
        <w:t>(redactado por la Ley 62/2003, de 30 de diciembre)</w:t>
      </w:r>
      <w:r w:rsidRPr="0029115F">
        <w:rPr>
          <w:rStyle w:val="TextoNormalNegritaCaracter"/>
        </w:rPr>
        <w:t>.</w:t>
      </w:r>
      <w:r w:rsidRPr="0029115F">
        <w:rPr>
          <w:rStyle w:val="TextoNormalCaracter"/>
        </w:rPr>
        <w:t>-</w:t>
      </w:r>
      <w:r>
        <w:t xml:space="preserve"> Sentencia </w:t>
      </w:r>
      <w:hyperlink w:anchor="SENTENCIA_2011_110" w:history="1">
        <w:r w:rsidRPr="0029115F">
          <w:rPr>
            <w:rStyle w:val="TextoNormalCaracter"/>
          </w:rPr>
          <w:t>110/2011</w:t>
        </w:r>
      </w:hyperlink>
      <w:r>
        <w:t>, f. 10.</w:t>
      </w:r>
    </w:p>
    <w:p w:rsidR="0029115F" w:rsidRDefault="0029115F" w:rsidP="0029115F">
      <w:pPr>
        <w:pStyle w:val="SangriaFrancesaArticulo"/>
      </w:pPr>
      <w:r w:rsidRPr="0029115F">
        <w:rPr>
          <w:rStyle w:val="TextoNormalNegritaCaracter"/>
        </w:rPr>
        <w:t>Artículo 16 bis</w:t>
      </w:r>
      <w:r>
        <w:t xml:space="preserve"> </w:t>
      </w:r>
      <w:r w:rsidRPr="0029115F">
        <w:rPr>
          <w:rStyle w:val="TextoNormalCaracter"/>
        </w:rPr>
        <w:t>(redactado por la Ley 62/2003, de 30 de diciembre)</w:t>
      </w:r>
      <w:r w:rsidRPr="0029115F">
        <w:rPr>
          <w:rStyle w:val="TextoNormalNegritaCaracter"/>
        </w:rPr>
        <w:t>.</w:t>
      </w:r>
      <w:r w:rsidRPr="0029115F">
        <w:rPr>
          <w:rStyle w:val="TextoNormalCaracter"/>
        </w:rPr>
        <w:t>-</w:t>
      </w:r>
      <w:r>
        <w:t xml:space="preserve"> Sentencias </w:t>
      </w:r>
      <w:hyperlink w:anchor="SENTENCIA_2011_30" w:history="1">
        <w:r w:rsidRPr="0029115F">
          <w:rPr>
            <w:rStyle w:val="TextoNormalCaracter"/>
          </w:rPr>
          <w:t>30/2011</w:t>
        </w:r>
      </w:hyperlink>
      <w:r>
        <w:t xml:space="preserve">, f. 5; </w:t>
      </w:r>
      <w:hyperlink w:anchor="SENTENCIA_2011_32" w:history="1">
        <w:r w:rsidRPr="0029115F">
          <w:rPr>
            <w:rStyle w:val="TextoNormalCaracter"/>
          </w:rPr>
          <w:t>32/2011</w:t>
        </w:r>
      </w:hyperlink>
      <w:r>
        <w:t>, f. 5.</w:t>
      </w:r>
    </w:p>
    <w:p w:rsidR="0029115F" w:rsidRDefault="0029115F" w:rsidP="0029115F">
      <w:pPr>
        <w:pStyle w:val="SangriaFrancesaArticulo"/>
      </w:pPr>
      <w:r w:rsidRPr="0029115F">
        <w:rPr>
          <w:rStyle w:val="TextoNormalNegritaCaracter"/>
        </w:rPr>
        <w:t>Artículo 17 d).</w:t>
      </w:r>
      <w:r w:rsidRPr="0029115F">
        <w:rPr>
          <w:rStyle w:val="TextoNormalCaracter"/>
        </w:rPr>
        <w:t>-</w:t>
      </w:r>
      <w:r>
        <w:t xml:space="preserve"> Sentencia </w:t>
      </w:r>
      <w:hyperlink w:anchor="SENTENCIA_2011_30" w:history="1">
        <w:r w:rsidRPr="0029115F">
          <w:rPr>
            <w:rStyle w:val="TextoNormalCaracter"/>
          </w:rPr>
          <w:t>30/2011</w:t>
        </w:r>
      </w:hyperlink>
      <w:r>
        <w:t>, f. 12.</w:t>
      </w:r>
    </w:p>
    <w:p w:rsidR="0029115F" w:rsidRDefault="0029115F" w:rsidP="0029115F">
      <w:pPr>
        <w:pStyle w:val="SangriaFrancesaArticulo"/>
      </w:pPr>
      <w:r w:rsidRPr="0029115F">
        <w:rPr>
          <w:rStyle w:val="TextoNormalNegritaCaracter"/>
        </w:rPr>
        <w:t>Artículo 40.3.</w:t>
      </w:r>
      <w:r w:rsidRPr="0029115F">
        <w:rPr>
          <w:rStyle w:val="TextoNormalCaracter"/>
        </w:rPr>
        <w:t>-</w:t>
      </w:r>
      <w:r>
        <w:t xml:space="preserve"> Sentencia </w:t>
      </w:r>
      <w:hyperlink w:anchor="SENTENCIA_2011_32" w:history="1">
        <w:r w:rsidRPr="0029115F">
          <w:rPr>
            <w:rStyle w:val="TextoNormalCaracter"/>
          </w:rPr>
          <w:t>32/2011</w:t>
        </w:r>
      </w:hyperlink>
      <w:r>
        <w:t>, f. 1.</w:t>
      </w:r>
    </w:p>
    <w:p w:rsidR="0029115F" w:rsidRDefault="0029115F" w:rsidP="0029115F">
      <w:pPr>
        <w:pStyle w:val="SangriaFrancesaArticulo"/>
      </w:pPr>
    </w:p>
    <w:p w:rsidR="0029115F" w:rsidRDefault="0029115F" w:rsidP="0029115F">
      <w:pPr>
        <w:pStyle w:val="TextoNormalNegritaCursivandice"/>
      </w:pPr>
      <w:r>
        <w:t>Real Decreto Legislativo 1/2008, de 11 de enero. Texto refundido de la Ley de evaluación de impacto ambiental de proyectos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TextoNormal"/>
      </w:pPr>
    </w:p>
    <w:p w:rsidR="0029115F" w:rsidRDefault="0029115F" w:rsidP="0029115F">
      <w:pPr>
        <w:pStyle w:val="SangriaFrancesaArticulo"/>
      </w:pPr>
      <w:bookmarkStart w:id="222" w:name="INDICE22848"/>
    </w:p>
    <w:bookmarkEnd w:id="222"/>
    <w:p w:rsidR="0029115F" w:rsidRDefault="0029115F" w:rsidP="0029115F">
      <w:pPr>
        <w:pStyle w:val="TextoIndiceNivel2"/>
        <w:suppressAutoHyphens/>
      </w:pPr>
      <w:r>
        <w:t>G) Reales Decretos-leyes</w:t>
      </w:r>
    </w:p>
    <w:p w:rsidR="0029115F" w:rsidRDefault="0029115F" w:rsidP="0029115F">
      <w:pPr>
        <w:pStyle w:val="TextoIndiceNivel2"/>
      </w:pPr>
    </w:p>
    <w:p w:rsidR="0029115F" w:rsidRDefault="0029115F" w:rsidP="0029115F">
      <w:pPr>
        <w:pStyle w:val="TextoNormalNegritaCursivandice"/>
      </w:pPr>
      <w:r>
        <w:t>Real Decreto-ley 7/1989, de 29 de diciembre. Medidas urgentes en materia presupuestaria, financiera y tributaria</w:t>
      </w:r>
    </w:p>
    <w:p w:rsidR="0029115F" w:rsidRDefault="0029115F" w:rsidP="0029115F">
      <w:pPr>
        <w:pStyle w:val="SangriaFrancesaArticulo"/>
      </w:pPr>
      <w:r w:rsidRPr="0029115F">
        <w:rPr>
          <w:rStyle w:val="TextoNormalNegritaCaracter"/>
        </w:rPr>
        <w:t>Disposición adicional decimotercera.</w:t>
      </w:r>
      <w:r w:rsidRPr="0029115F">
        <w:rPr>
          <w:rStyle w:val="TextoNormalCaracter"/>
        </w:rPr>
        <w:t>-</w:t>
      </w:r>
      <w:r>
        <w:t xml:space="preserve"> Sentencia </w:t>
      </w:r>
      <w:hyperlink w:anchor="SENTENCIA_2011_50" w:history="1">
        <w:r w:rsidRPr="0029115F">
          <w:rPr>
            <w:rStyle w:val="TextoNormalCaracter"/>
          </w:rPr>
          <w:t>50/2011</w:t>
        </w:r>
      </w:hyperlink>
      <w:r>
        <w:t>, ff. 1, 2.</w:t>
      </w:r>
    </w:p>
    <w:p w:rsidR="0029115F" w:rsidRDefault="0029115F" w:rsidP="0029115F">
      <w:pPr>
        <w:pStyle w:val="SangriaFrancesaArticulo"/>
      </w:pPr>
    </w:p>
    <w:p w:rsidR="0029115F" w:rsidRDefault="0029115F" w:rsidP="0029115F">
      <w:pPr>
        <w:pStyle w:val="TextoNormalNegritaCursivandice"/>
      </w:pPr>
      <w:r>
        <w:t>Real Decreto-ley 6/1999, de 16 de abril. Medidas urgentes de liberalización e incremento de la competencia</w:t>
      </w:r>
    </w:p>
    <w:p w:rsidR="0029115F" w:rsidRDefault="0029115F" w:rsidP="0029115F">
      <w:pPr>
        <w:pStyle w:val="SangriaFrancesaArticulo"/>
      </w:pPr>
      <w:r w:rsidRPr="0029115F">
        <w:rPr>
          <w:rStyle w:val="TextoNormalNegritaCaracter"/>
        </w:rPr>
        <w:t>Artículo 6.1.</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Real Decreto-ley 2/2000, de 23 de junio. Modificación de la Ley 19/1994, de 6 de julio, de modificación del régimen económico y fiscal de Canarias, y otras normas tributarias</w:t>
      </w:r>
    </w:p>
    <w:p w:rsidR="0029115F" w:rsidRDefault="0029115F" w:rsidP="0029115F">
      <w:pPr>
        <w:pStyle w:val="SangriaFrancesaArticulo"/>
      </w:pPr>
      <w:r w:rsidRPr="0029115F">
        <w:rPr>
          <w:rStyle w:val="TextoNormalNegritaCaracter"/>
        </w:rPr>
        <w:t>Disposición derogatoria tercera.</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lastRenderedPageBreak/>
        <w:t>Real Decreto-ley 6/2000, de 23 de junio.  Medidas urgentes de intensificación de la competencia en mercados de bienes y servicios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8" w:history="1">
        <w:r w:rsidRPr="0029115F">
          <w:rPr>
            <w:rStyle w:val="TextoNormalCaracter"/>
          </w:rPr>
          <w:t>18/2011</w:t>
        </w:r>
      </w:hyperlink>
      <w:r>
        <w:t xml:space="preserve">, f. 3; </w:t>
      </w:r>
      <w:hyperlink w:anchor="SENTENCIA_2011_31" w:history="1">
        <w:r w:rsidRPr="0029115F">
          <w:rPr>
            <w:rStyle w:val="TextoNormalCaracter"/>
          </w:rPr>
          <w:t>31/2011</w:t>
        </w:r>
      </w:hyperlink>
      <w:r>
        <w:t>, ff. 2, 4, 5, 7.</w:t>
      </w:r>
    </w:p>
    <w:p w:rsidR="0029115F" w:rsidRDefault="0029115F" w:rsidP="0029115F">
      <w:pPr>
        <w:pStyle w:val="SangriaFrancesaArticulo"/>
      </w:pPr>
      <w:r w:rsidRPr="0029115F">
        <w:rPr>
          <w:rStyle w:val="TextoNormalNegritaCaracter"/>
        </w:rPr>
        <w:t>Capítulo V.</w:t>
      </w:r>
      <w:r w:rsidRPr="0029115F">
        <w:rPr>
          <w:rStyle w:val="TextoNormalCaracter"/>
        </w:rPr>
        <w:t>-</w:t>
      </w:r>
      <w:r>
        <w:t xml:space="preserve"> Sentencia </w:t>
      </w:r>
      <w:hyperlink w:anchor="SENTENCIA_2011_31" w:history="1">
        <w:r w:rsidRPr="0029115F">
          <w:rPr>
            <w:rStyle w:val="TextoNormalCaracter"/>
          </w:rPr>
          <w:t>31/2011</w:t>
        </w:r>
      </w:hyperlink>
      <w:r>
        <w:t>, ff. 4, 5.</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31" w:history="1">
        <w:r w:rsidRPr="0029115F">
          <w:rPr>
            <w:rStyle w:val="TextoNormalCaracter"/>
          </w:rPr>
          <w:t>31/2011</w:t>
        </w:r>
      </w:hyperlink>
      <w:r>
        <w:t>, f. 7.</w:t>
      </w:r>
    </w:p>
    <w:p w:rsidR="0029115F" w:rsidRDefault="0029115F" w:rsidP="0029115F">
      <w:pPr>
        <w:pStyle w:val="SangriaFrancesaArticulo"/>
      </w:pPr>
      <w:r w:rsidRPr="0029115F">
        <w:rPr>
          <w:rStyle w:val="TextoNormalNegritaCaracter"/>
        </w:rPr>
        <w:t>Preámbulo.</w:t>
      </w:r>
      <w:r w:rsidRPr="0029115F">
        <w:rPr>
          <w:rStyle w:val="TextoNormalCaracter"/>
        </w:rPr>
        <w:t>-</w:t>
      </w:r>
      <w:r>
        <w:t xml:space="preserve"> Sentencia </w:t>
      </w:r>
      <w:hyperlink w:anchor="SENTENCIA_2011_31" w:history="1">
        <w:r w:rsidRPr="0029115F">
          <w:rPr>
            <w:rStyle w:val="TextoNormalCaracter"/>
          </w:rPr>
          <w:t>31/2011</w:t>
        </w:r>
      </w:hyperlink>
      <w:r>
        <w:t>, ff. 3 a 6.</w:t>
      </w:r>
    </w:p>
    <w:p w:rsidR="0029115F" w:rsidRDefault="0029115F" w:rsidP="0029115F">
      <w:pPr>
        <w:pStyle w:val="SangriaFrancesaArticulo"/>
      </w:pPr>
      <w:r w:rsidRPr="0029115F">
        <w:rPr>
          <w:rStyle w:val="TextoNormalNegritaCaracter"/>
        </w:rPr>
        <w:t>Artículo 19.1.</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r w:rsidRPr="0029115F">
        <w:rPr>
          <w:rStyle w:val="TextoNormalNegritaCaracter"/>
        </w:rPr>
        <w:t>Artículo 43</w:t>
      </w:r>
      <w:r>
        <w:t xml:space="preserve"> </w:t>
      </w:r>
      <w:r w:rsidRPr="0029115F">
        <w:rPr>
          <w:rStyle w:val="TextoNormalCaracter"/>
        </w:rPr>
        <w:t>(derogado por la Ley 1/2004, de 21 de diciembre)</w:t>
      </w:r>
      <w:r w:rsidRPr="0029115F">
        <w:rPr>
          <w:rStyle w:val="TextoNormalNegritaCaracter"/>
        </w:rPr>
        <w:t>.</w:t>
      </w:r>
      <w:r w:rsidRPr="0029115F">
        <w:rPr>
          <w:rStyle w:val="TextoNormalCaracter"/>
        </w:rPr>
        <w:t>-</w:t>
      </w:r>
      <w:r>
        <w:t xml:space="preserve"> Sentencia </w:t>
      </w:r>
      <w:hyperlink w:anchor="SENTENCIA_2011_31" w:history="1">
        <w:r w:rsidRPr="0029115F">
          <w:rPr>
            <w:rStyle w:val="TextoNormalCaracter"/>
          </w:rPr>
          <w:t>31/2011</w:t>
        </w:r>
      </w:hyperlink>
      <w:r>
        <w:t>, ff. 1 a 5, 7, 8.</w:t>
      </w:r>
    </w:p>
    <w:p w:rsidR="0029115F" w:rsidRDefault="0029115F" w:rsidP="0029115F">
      <w:pPr>
        <w:pStyle w:val="SangriaIzquierdaArticulo"/>
      </w:pPr>
      <w:r>
        <w:t xml:space="preserve">Auto </w:t>
      </w:r>
      <w:hyperlink w:anchor="AUTO_2011_39" w:history="1">
        <w:r w:rsidRPr="0029115F">
          <w:rPr>
            <w:rStyle w:val="TextoNormalCaracter"/>
          </w:rPr>
          <w:t>39/2011</w:t>
        </w:r>
      </w:hyperlink>
      <w:r>
        <w:t>.</w:t>
      </w:r>
    </w:p>
    <w:p w:rsidR="0029115F" w:rsidRDefault="0029115F" w:rsidP="0029115F">
      <w:pPr>
        <w:pStyle w:val="SangriaFrancesaArticulo"/>
      </w:pPr>
      <w:r w:rsidRPr="0029115F">
        <w:rPr>
          <w:rStyle w:val="TextoNormalNegritaCaracter"/>
        </w:rPr>
        <w:t>Disposición final segunda, párrafo 8.</w:t>
      </w:r>
      <w:r w:rsidRPr="0029115F">
        <w:rPr>
          <w:rStyle w:val="TextoNormalCaracter"/>
        </w:rPr>
        <w:t>-</w:t>
      </w:r>
      <w:r>
        <w:t xml:space="preserve"> Sentencia </w:t>
      </w:r>
      <w:hyperlink w:anchor="SENTENCIA_2011_31" w:history="1">
        <w:r w:rsidRPr="0029115F">
          <w:rPr>
            <w:rStyle w:val="TextoNormalCaracter"/>
          </w:rPr>
          <w:t>31/2011</w:t>
        </w:r>
      </w:hyperlink>
      <w:r>
        <w:t>, ff. 1, 3, 4.</w:t>
      </w:r>
    </w:p>
    <w:p w:rsidR="0029115F" w:rsidRDefault="0029115F" w:rsidP="0029115F">
      <w:pPr>
        <w:pStyle w:val="SangriaFrancesaArticulo"/>
      </w:pPr>
    </w:p>
    <w:p w:rsidR="0029115F" w:rsidRDefault="0029115F" w:rsidP="0029115F">
      <w:pPr>
        <w:pStyle w:val="TextoNormalNegritaCursivandice"/>
      </w:pPr>
      <w:r>
        <w:t>Real Decreto-ley 2/2001, de 2 de febrero. Modificación de  la disposición transitoria sexta de la Ley 54/1997, de 27 de noviembre, del sector eléctrico, y determinados artículos de la Ley 16/1989, de 17 de julio, de defensa de la competencia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Real Decreto-ley 2/2004, de 18 de junio. Modificación de la Ley 10/2001, de 5 de julio. Plan hidrológico nacional</w:t>
      </w:r>
    </w:p>
    <w:p w:rsidR="0029115F" w:rsidRDefault="0029115F" w:rsidP="0029115F">
      <w:pPr>
        <w:pStyle w:val="SangriaFrancesaArticulo"/>
      </w:pPr>
      <w:r w:rsidRPr="0029115F">
        <w:rPr>
          <w:rStyle w:val="TextoNormalNegritaCaracter"/>
        </w:rPr>
        <w:t>Disposición adicional decimotercera.</w:t>
      </w:r>
      <w:r w:rsidRPr="0029115F">
        <w:rPr>
          <w:rStyle w:val="TextoNormalCaracter"/>
        </w:rPr>
        <w:t>-</w:t>
      </w:r>
      <w:r>
        <w:t xml:space="preserve"> Sentencia </w:t>
      </w:r>
      <w:hyperlink w:anchor="SENTENCIA_2011_110" w:history="1">
        <w:r w:rsidRPr="0029115F">
          <w:rPr>
            <w:rStyle w:val="TextoNormalCaracter"/>
          </w:rPr>
          <w:t>110/2011</w:t>
        </w:r>
      </w:hyperlink>
      <w:r>
        <w:t>, f. 16.</w:t>
      </w:r>
    </w:p>
    <w:p w:rsidR="0029115F" w:rsidRDefault="0029115F" w:rsidP="0029115F">
      <w:pPr>
        <w:pStyle w:val="SangriaFrancesaArticulo"/>
      </w:pPr>
    </w:p>
    <w:p w:rsidR="0029115F" w:rsidRDefault="0029115F" w:rsidP="0029115F">
      <w:pPr>
        <w:pStyle w:val="TextoNormalNegritaCursivandice"/>
      </w:pPr>
      <w:r>
        <w:t>Real Decreto-ley 5/2005, de 11 de marzo. Reformas urgentes para el impulso a la productividad y para la mejora de la contratación pública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Real Decreto-ley 7/2006, de 23 de junio. Medidas urgentes en el sector energético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r w:rsidRPr="0029115F">
        <w:rPr>
          <w:rStyle w:val="TextoNormalNegritaCaracter"/>
        </w:rPr>
        <w:t>Artículo 1.3.</w:t>
      </w:r>
      <w:r w:rsidRPr="0029115F">
        <w:rPr>
          <w:rStyle w:val="TextoNormalCaracter"/>
        </w:rPr>
        <w:t>-</w:t>
      </w:r>
      <w:r>
        <w:t xml:space="preserve"> Sentencia </w:t>
      </w:r>
      <w:hyperlink w:anchor="SENTENCIA_2011_18" w:history="1">
        <w:r w:rsidRPr="0029115F">
          <w:rPr>
            <w:rStyle w:val="TextoNormalCaracter"/>
          </w:rPr>
          <w:t>18/2011</w:t>
        </w:r>
      </w:hyperlink>
      <w:r>
        <w:t>, ff. 3, 8.</w:t>
      </w:r>
    </w:p>
    <w:p w:rsidR="0029115F" w:rsidRDefault="0029115F" w:rsidP="0029115F">
      <w:pPr>
        <w:pStyle w:val="SangriaFrancesaArticulo"/>
      </w:pPr>
      <w:r w:rsidRPr="0029115F">
        <w:rPr>
          <w:rStyle w:val="TextoNormalNegritaCaracter"/>
        </w:rPr>
        <w:t>Artículo 1.9.</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Artículo 1.16.</w:t>
      </w:r>
      <w:r w:rsidRPr="0029115F">
        <w:rPr>
          <w:rStyle w:val="TextoNormalCaracter"/>
        </w:rPr>
        <w:t>-</w:t>
      </w:r>
      <w:r>
        <w:t xml:space="preserve"> Sentencia </w:t>
      </w:r>
      <w:hyperlink w:anchor="SENTENCIA_2011_18" w:history="1">
        <w:r w:rsidRPr="0029115F">
          <w:rPr>
            <w:rStyle w:val="TextoNormalCaracter"/>
          </w:rPr>
          <w:t>18/2011</w:t>
        </w:r>
      </w:hyperlink>
      <w:r>
        <w:t>, ff. 13, 15.</w:t>
      </w:r>
    </w:p>
    <w:p w:rsidR="0029115F" w:rsidRDefault="0029115F" w:rsidP="0029115F">
      <w:pPr>
        <w:pStyle w:val="SangriaFrancesaArticulo"/>
      </w:pPr>
      <w:r w:rsidRPr="0029115F">
        <w:rPr>
          <w:rStyle w:val="TextoNormalNegritaCaracter"/>
        </w:rPr>
        <w:t>Disposición final segunda.</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Disposición final tercera.</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p>
    <w:p w:rsidR="0029115F" w:rsidRDefault="0029115F" w:rsidP="0029115F">
      <w:pPr>
        <w:pStyle w:val="TextoNormalNegritaCursivandice"/>
      </w:pPr>
      <w:r>
        <w:t>Real Decreto-ley 6/2009, de 30 de abril. Adopción de determinadas medidas en el sector energético y se aprueba el bono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Real Decreto-ley 4/2010, de 26 de marzo. Racionalización del gasto farmacéutico con cargo al sistema nacional de salud</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Preámbulo.</w:t>
      </w:r>
      <w:r w:rsidRPr="0029115F">
        <w:rPr>
          <w:rStyle w:val="TextoNormalCaracter"/>
        </w:rPr>
        <w:t>-</w:t>
      </w:r>
      <w:r>
        <w:t xml:space="preserve"> Auto </w:t>
      </w:r>
      <w:hyperlink w:anchor="AUTO_2011_96" w:history="1">
        <w:r w:rsidRPr="0029115F">
          <w:rPr>
            <w:rStyle w:val="TextoNormalCaracter"/>
          </w:rPr>
          <w:t>96/2011</w:t>
        </w:r>
      </w:hyperlink>
      <w:r>
        <w:t>.</w:t>
      </w:r>
    </w:p>
    <w:p w:rsidR="0029115F" w:rsidRDefault="0029115F" w:rsidP="0029115F">
      <w:pPr>
        <w:pStyle w:val="SangriaFrancesaArticulo"/>
      </w:pPr>
    </w:p>
    <w:p w:rsidR="0029115F" w:rsidRDefault="0029115F" w:rsidP="0029115F">
      <w:pPr>
        <w:pStyle w:val="TextoNormalNegritaCursivandice"/>
      </w:pPr>
      <w:r>
        <w:t>Real Decreto-ley 6/2010, de 9 de abril. Medidas para el impulso de la recuperación económica y el empleo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ff. 3, 21.</w:t>
      </w:r>
    </w:p>
    <w:p w:rsidR="0029115F" w:rsidRDefault="0029115F" w:rsidP="0029115F">
      <w:pPr>
        <w:pStyle w:val="SangriaFrancesaArticulo"/>
      </w:pPr>
      <w:r w:rsidRPr="0029115F">
        <w:rPr>
          <w:rStyle w:val="TextoNormalNegritaCaracter"/>
        </w:rPr>
        <w:t>Artículo 23.</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p>
    <w:p w:rsidR="0029115F" w:rsidRDefault="0029115F" w:rsidP="0029115F">
      <w:pPr>
        <w:pStyle w:val="TextoNormalNegritaCursivandice"/>
      </w:pPr>
      <w:r>
        <w:t>Real Decreto-ley 8/2010, de 20 de mayo. Medidas extraordinarias para la reducción del déficit público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r w:rsidRPr="0029115F">
        <w:rPr>
          <w:rStyle w:val="TextoNormalNegritaCaracter"/>
        </w:rPr>
        <w:t>Disposición adicional novena.</w:t>
      </w:r>
      <w:r w:rsidRPr="0029115F">
        <w:rPr>
          <w:rStyle w:val="TextoNormalCaracter"/>
        </w:rPr>
        <w:t>-</w:t>
      </w:r>
      <w:r>
        <w:t xml:space="preserve"> Auto </w:t>
      </w:r>
      <w:hyperlink w:anchor="AUTO_2011_85" w:history="1">
        <w:r w:rsidRPr="0029115F">
          <w:rPr>
            <w:rStyle w:val="TextoNormalCaracter"/>
          </w:rPr>
          <w:t>85/2011</w:t>
        </w:r>
      </w:hyperlink>
      <w:r>
        <w:t>.</w:t>
      </w:r>
    </w:p>
    <w:p w:rsidR="0029115F" w:rsidRDefault="0029115F" w:rsidP="0029115F">
      <w:pPr>
        <w:pStyle w:val="SangriaFrancesaArticulo"/>
      </w:pPr>
    </w:p>
    <w:p w:rsidR="0029115F" w:rsidRDefault="0029115F" w:rsidP="0029115F">
      <w:pPr>
        <w:pStyle w:val="TextoNormalNegritaCursivandice"/>
      </w:pPr>
      <w:r>
        <w:t>Real Decreto-ley 14/2010, de 23 de diciembre. Medidas urgentes para la corrección del déficit tarifario del sector eléctrico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TextoNormal"/>
      </w:pPr>
    </w:p>
    <w:p w:rsidR="0029115F" w:rsidRDefault="0029115F" w:rsidP="0029115F">
      <w:pPr>
        <w:pStyle w:val="SangriaFrancesaArticulo"/>
      </w:pPr>
      <w:bookmarkStart w:id="223" w:name="INDICE22849"/>
    </w:p>
    <w:bookmarkEnd w:id="223"/>
    <w:p w:rsidR="0029115F" w:rsidRDefault="0029115F" w:rsidP="0029115F">
      <w:pPr>
        <w:pStyle w:val="TextoIndiceNivel2"/>
        <w:suppressAutoHyphens/>
      </w:pPr>
      <w:r>
        <w:t>H) Reales Decretos y otras disposiciones generales del Estado</w:t>
      </w:r>
    </w:p>
    <w:p w:rsidR="0029115F" w:rsidRDefault="0029115F" w:rsidP="0029115F">
      <w:pPr>
        <w:pStyle w:val="TextoIndiceNivel2"/>
      </w:pPr>
    </w:p>
    <w:p w:rsidR="0029115F" w:rsidRDefault="0029115F" w:rsidP="0029115F">
      <w:pPr>
        <w:pStyle w:val="TextoNormalNegritaCursivandice"/>
      </w:pPr>
      <w:r>
        <w:t>Real Decreto 2930/1979, de 29 de diciembre. Revisión de la tarifa de primas para la cotización a la Seguridad Social por accidentes de trabajo y enfermedades profesionales</w:t>
      </w:r>
    </w:p>
    <w:p w:rsidR="0029115F" w:rsidRDefault="0029115F" w:rsidP="0029115F">
      <w:pPr>
        <w:pStyle w:val="SangriaFrancesaArticulo"/>
      </w:pPr>
      <w:r w:rsidRPr="0029115F">
        <w:rPr>
          <w:rStyle w:val="TextoNormalNegritaCaracter"/>
        </w:rPr>
        <w:t>Epígrafe 11.</w:t>
      </w:r>
      <w:r w:rsidRPr="0029115F">
        <w:rPr>
          <w:rStyle w:val="TextoNormalCaracter"/>
        </w:rPr>
        <w:t>-</w:t>
      </w:r>
      <w:r>
        <w:t xml:space="preserve"> Sentencias </w:t>
      </w:r>
      <w:hyperlink w:anchor="SENTENCIA_2011_44" w:history="1">
        <w:r w:rsidRPr="0029115F">
          <w:rPr>
            <w:rStyle w:val="TextoNormalCaracter"/>
          </w:rPr>
          <w:t>44/2011</w:t>
        </w:r>
      </w:hyperlink>
      <w:r>
        <w:t xml:space="preserve">, ff. 1, 2; </w:t>
      </w:r>
      <w:hyperlink w:anchor="SENTENCIA_2011_69" w:history="1">
        <w:r w:rsidRPr="0029115F">
          <w:rPr>
            <w:rStyle w:val="TextoNormalCaracter"/>
          </w:rPr>
          <w:t>69/2011</w:t>
        </w:r>
      </w:hyperlink>
      <w:r>
        <w:t>, f. 1.</w:t>
      </w:r>
    </w:p>
    <w:p w:rsidR="0029115F" w:rsidRDefault="0029115F" w:rsidP="0029115F">
      <w:pPr>
        <w:pStyle w:val="SangriaFrancesaArticulo"/>
      </w:pPr>
      <w:r w:rsidRPr="0029115F">
        <w:rPr>
          <w:rStyle w:val="TextoNormalNegritaCaracter"/>
        </w:rPr>
        <w:t>Epígrafe 6.</w:t>
      </w:r>
      <w:r w:rsidRPr="0029115F">
        <w:rPr>
          <w:rStyle w:val="TextoNormalCaracter"/>
        </w:rPr>
        <w:t>-</w:t>
      </w:r>
      <w:r>
        <w:t xml:space="preserve"> Sentencias </w:t>
      </w:r>
      <w:hyperlink w:anchor="SENTENCIA_2011_44" w:history="1">
        <w:r w:rsidRPr="0029115F">
          <w:rPr>
            <w:rStyle w:val="TextoNormalCaracter"/>
          </w:rPr>
          <w:t>44/2011</w:t>
        </w:r>
      </w:hyperlink>
      <w:r>
        <w:t xml:space="preserve">, f. 1; </w:t>
      </w:r>
      <w:hyperlink w:anchor="SENTENCIA_2011_69" w:history="1">
        <w:r w:rsidRPr="0029115F">
          <w:rPr>
            <w:rStyle w:val="TextoNormalCaracter"/>
          </w:rPr>
          <w:t>69/2011</w:t>
        </w:r>
      </w:hyperlink>
      <w:r>
        <w:t>, f. 1.</w:t>
      </w:r>
    </w:p>
    <w:p w:rsidR="0029115F" w:rsidRDefault="0029115F" w:rsidP="0029115F">
      <w:pPr>
        <w:pStyle w:val="SangriaFrancesaArticulo"/>
      </w:pPr>
    </w:p>
    <w:p w:rsidR="0029115F" w:rsidRDefault="0029115F" w:rsidP="0029115F">
      <w:pPr>
        <w:pStyle w:val="TextoNormalNegritaCursivandice"/>
      </w:pPr>
      <w:r>
        <w:t>Real Decreto 2631/1985, de 18 de diciembre. Procedimiento sancionador de infracciones tributarias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9" w:history="1">
        <w:r w:rsidRPr="0029115F">
          <w:rPr>
            <w:rStyle w:val="TextoNormalCaracter"/>
          </w:rPr>
          <w:t>39/2011</w:t>
        </w:r>
      </w:hyperlink>
      <w:r>
        <w:t>, f. 4.</w:t>
      </w:r>
    </w:p>
    <w:p w:rsidR="0029115F" w:rsidRDefault="0029115F" w:rsidP="0029115F">
      <w:pPr>
        <w:pStyle w:val="SangriaFrancesaArticulo"/>
      </w:pPr>
    </w:p>
    <w:p w:rsidR="0029115F" w:rsidRDefault="0029115F" w:rsidP="0029115F">
      <w:pPr>
        <w:pStyle w:val="TextoNormalNegritaCursivandice"/>
      </w:pPr>
      <w:r>
        <w:t>Real Decreto 1495/1986, de 26 de mayo. Reglamento de seguridad en las máquinas</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Sentencia </w:t>
      </w:r>
      <w:hyperlink w:anchor="SENTENCIA_2011_21" w:history="1">
        <w:r w:rsidRPr="0029115F">
          <w:rPr>
            <w:rStyle w:val="TextoNormalCaracter"/>
          </w:rPr>
          <w:t>21/2011</w:t>
        </w:r>
      </w:hyperlink>
      <w:r>
        <w:t>, f. 4.</w:t>
      </w:r>
    </w:p>
    <w:p w:rsidR="0029115F" w:rsidRDefault="0029115F" w:rsidP="0029115F">
      <w:pPr>
        <w:pStyle w:val="SangriaFrancesaArticulo"/>
      </w:pPr>
    </w:p>
    <w:p w:rsidR="0029115F" w:rsidRDefault="0029115F" w:rsidP="0029115F">
      <w:pPr>
        <w:pStyle w:val="TextoNormalNegritaCursivandice"/>
      </w:pPr>
      <w:r>
        <w:t>Real Decreto 1667/1989, de 22 de diciembre. Reconocimiento de diplomas, certificados y otros títulos de farmacia de los Estados miembros de la CEE y ejercicio efectivo del derecho de establecimiento</w:t>
      </w:r>
    </w:p>
    <w:p w:rsidR="0029115F" w:rsidRDefault="0029115F" w:rsidP="0029115F">
      <w:pPr>
        <w:pStyle w:val="SangriaFrancesaArticulo"/>
      </w:pPr>
      <w:r w:rsidRPr="0029115F">
        <w:rPr>
          <w:rStyle w:val="TextoNormalNegritaCaracter"/>
        </w:rPr>
        <w:t>Artículo 11.3.</w:t>
      </w:r>
      <w:r w:rsidRPr="0029115F">
        <w:rPr>
          <w:rStyle w:val="TextoNormalCaracter"/>
        </w:rPr>
        <w:t>-</w:t>
      </w:r>
      <w:r>
        <w:t xml:space="preserve"> Sentencia </w:t>
      </w:r>
      <w:hyperlink w:anchor="SENTENCIA_2011_79" w:history="1">
        <w:r w:rsidRPr="0029115F">
          <w:rPr>
            <w:rStyle w:val="TextoNormalCaracter"/>
          </w:rPr>
          <w:t>79/2011</w:t>
        </w:r>
      </w:hyperlink>
      <w:r>
        <w:t>, f. 4.</w:t>
      </w:r>
    </w:p>
    <w:p w:rsidR="0029115F" w:rsidRDefault="0029115F" w:rsidP="0029115F">
      <w:pPr>
        <w:pStyle w:val="SangriaFrancesaArticulo"/>
      </w:pPr>
    </w:p>
    <w:p w:rsidR="0029115F" w:rsidRDefault="0029115F" w:rsidP="0029115F">
      <w:pPr>
        <w:pStyle w:val="TextoNormalNegritaCursivandice"/>
      </w:pPr>
      <w:r>
        <w:t>Real Decreto 190/1996, de 9 de febrero. Reglamento penitenciario</w:t>
      </w:r>
    </w:p>
    <w:p w:rsidR="0029115F" w:rsidRDefault="0029115F" w:rsidP="0029115F">
      <w:pPr>
        <w:pStyle w:val="SangriaFrancesaArticulo"/>
      </w:pPr>
      <w:r w:rsidRPr="0029115F">
        <w:rPr>
          <w:rStyle w:val="TextoNormalNegritaCaracter"/>
        </w:rPr>
        <w:t>Artículo 49.2.</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54.</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54.1.</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54.2.</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r w:rsidRPr="0029115F">
        <w:rPr>
          <w:rStyle w:val="TextoNormalNegritaCaracter"/>
        </w:rPr>
        <w:t>Artículo 54.3.</w:t>
      </w:r>
      <w:r w:rsidRPr="0029115F">
        <w:rPr>
          <w:rStyle w:val="TextoNormalCaracter"/>
        </w:rPr>
        <w:t>-</w:t>
      </w:r>
      <w:r>
        <w:t xml:space="preserve"> Sentencia </w:t>
      </w:r>
      <w:hyperlink w:anchor="SENTENCIA_2011_15" w:history="1">
        <w:r w:rsidRPr="0029115F">
          <w:rPr>
            <w:rStyle w:val="TextoNormalCaracter"/>
          </w:rPr>
          <w:t>15/2011</w:t>
        </w:r>
      </w:hyperlink>
      <w:r>
        <w:t>, f. 6.</w:t>
      </w:r>
    </w:p>
    <w:p w:rsidR="0029115F" w:rsidRDefault="0029115F" w:rsidP="0029115F">
      <w:pPr>
        <w:pStyle w:val="SangriaFrancesaArticulo"/>
      </w:pPr>
    </w:p>
    <w:p w:rsidR="0029115F" w:rsidRDefault="0029115F" w:rsidP="0029115F">
      <w:pPr>
        <w:pStyle w:val="TextoNormalNegritaCursivandice"/>
      </w:pPr>
      <w:r>
        <w:t>Real Decreto 141/1997, de 31 de enero. Traspaso de funciones y servicios de la Administración del Estado a la Comunidad Autónoma de Andalucía en materia de provisión de medios personales al servicio de la Administración de justicia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 6.</w:t>
      </w:r>
    </w:p>
    <w:p w:rsidR="0029115F" w:rsidRDefault="0029115F" w:rsidP="0029115F">
      <w:pPr>
        <w:pStyle w:val="SangriaFrancesaArticulo"/>
      </w:pPr>
    </w:p>
    <w:p w:rsidR="0029115F" w:rsidRDefault="0029115F" w:rsidP="0029115F">
      <w:pPr>
        <w:pStyle w:val="TextoNormalNegritaCursivandice"/>
      </w:pPr>
      <w:r>
        <w:t>Real Decreto 1215/1997, de 18 de julio. Establecimiento de las disposiciones mínimas de seguridad y salud para la utilización por los trabajadores de los equipos de trabajo</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21" w:history="1">
        <w:r w:rsidRPr="0029115F">
          <w:rPr>
            <w:rStyle w:val="TextoNormalCaracter"/>
          </w:rPr>
          <w:t>21/2011</w:t>
        </w:r>
      </w:hyperlink>
      <w:r>
        <w:t>, f. 3.</w:t>
      </w:r>
    </w:p>
    <w:p w:rsidR="0029115F" w:rsidRDefault="0029115F" w:rsidP="0029115F">
      <w:pPr>
        <w:pStyle w:val="SangriaFrancesaArticulo"/>
      </w:pPr>
      <w:r w:rsidRPr="0029115F">
        <w:rPr>
          <w:rStyle w:val="TextoNormalNegritaCaracter"/>
        </w:rPr>
        <w:t>Anexo II, apartado 2.3.</w:t>
      </w:r>
      <w:r w:rsidRPr="0029115F">
        <w:rPr>
          <w:rStyle w:val="TextoNormalCaracter"/>
        </w:rPr>
        <w:t>-</w:t>
      </w:r>
      <w:r>
        <w:t xml:space="preserve"> Sentencia </w:t>
      </w:r>
      <w:hyperlink w:anchor="SENTENCIA_2011_21" w:history="1">
        <w:r w:rsidRPr="0029115F">
          <w:rPr>
            <w:rStyle w:val="TextoNormalCaracter"/>
          </w:rPr>
          <w:t>21/2011</w:t>
        </w:r>
      </w:hyperlink>
      <w:r>
        <w:t>, f. 3.</w:t>
      </w:r>
    </w:p>
    <w:p w:rsidR="0029115F" w:rsidRDefault="0029115F" w:rsidP="0029115F">
      <w:pPr>
        <w:pStyle w:val="SangriaFrancesaArticulo"/>
      </w:pPr>
    </w:p>
    <w:p w:rsidR="0029115F" w:rsidRDefault="0029115F" w:rsidP="0029115F">
      <w:pPr>
        <w:pStyle w:val="TextoNormalNegritaCursivandice"/>
      </w:pPr>
      <w:r>
        <w:t>Convenio de Conferencia Sectorial del Consejo Interterritorial del Sistema Nacional de Salud, 15 de diciembre de 1997. Formación continuada de las profesiones sanitarias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 w:history="1">
        <w:r w:rsidRPr="0029115F">
          <w:rPr>
            <w:rStyle w:val="TextoNormalCaracter"/>
          </w:rPr>
          <w:t>1/2011</w:t>
        </w:r>
      </w:hyperlink>
      <w:r>
        <w:t>, ff. 4, 5.</w:t>
      </w:r>
    </w:p>
    <w:p w:rsidR="0029115F" w:rsidRDefault="0029115F" w:rsidP="0029115F">
      <w:pPr>
        <w:pStyle w:val="SangriaFrancesaArticulo"/>
      </w:pPr>
    </w:p>
    <w:p w:rsidR="0029115F" w:rsidRDefault="0029115F" w:rsidP="0029115F">
      <w:pPr>
        <w:pStyle w:val="TextoNormalNegritaCursivandice"/>
      </w:pPr>
      <w:r>
        <w:t>Real Decreto 1930/1998, de 11 de septiembre. Desarrolla el régimen sancionador tributario y se introducen las adecuaciones necesarias en el Real Decreto 939/1986, de 25 de abril, por el que se aprueba el Reglamento general de la inspección de los tributos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9" w:history="1">
        <w:r w:rsidRPr="0029115F">
          <w:rPr>
            <w:rStyle w:val="TextoNormalCaracter"/>
          </w:rPr>
          <w:t>39/2011</w:t>
        </w:r>
      </w:hyperlink>
      <w:r>
        <w:t>, f. 4.</w:t>
      </w:r>
    </w:p>
    <w:p w:rsidR="0029115F" w:rsidRDefault="0029115F" w:rsidP="0029115F">
      <w:pPr>
        <w:pStyle w:val="SangriaFrancesaArticulo"/>
      </w:pPr>
    </w:p>
    <w:p w:rsidR="0029115F" w:rsidRDefault="0029115F" w:rsidP="0029115F">
      <w:pPr>
        <w:pStyle w:val="TextoNormalNegritaCursivandice"/>
      </w:pPr>
      <w:r>
        <w:t>Real Decreto 2820/1998, de 23 de diciembre. Establecimiento de tarifas de acceso a las redes</w:t>
      </w:r>
    </w:p>
    <w:p w:rsidR="0029115F" w:rsidRDefault="0029115F" w:rsidP="0029115F">
      <w:pPr>
        <w:pStyle w:val="SangriaFrancesaArticulo"/>
      </w:pPr>
      <w:r w:rsidRPr="0029115F">
        <w:rPr>
          <w:rStyle w:val="TextoNormalNegritaCaracter"/>
        </w:rPr>
        <w:t>Artículo 1.3.</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Real Decreto 1339/1999, de 31 de julio. Reglamento de la Comisión Nacional de Energía</w:t>
      </w:r>
    </w:p>
    <w:p w:rsidR="0029115F" w:rsidRDefault="0029115F" w:rsidP="0029115F">
      <w:pPr>
        <w:pStyle w:val="SangriaFrancesaArticulo"/>
      </w:pPr>
      <w:r w:rsidRPr="0029115F">
        <w:rPr>
          <w:rStyle w:val="TextoNormalNegritaCaracter"/>
        </w:rPr>
        <w:t>Artículos 7 a 13.</w:t>
      </w:r>
      <w:r w:rsidRPr="0029115F">
        <w:rPr>
          <w:rStyle w:val="TextoNormalCaracter"/>
        </w:rPr>
        <w:t>-</w:t>
      </w:r>
      <w:r>
        <w:t xml:space="preserve"> Sentencia </w:t>
      </w:r>
      <w:hyperlink w:anchor="SENTENCIA_2011_18" w:history="1">
        <w:r w:rsidRPr="0029115F">
          <w:rPr>
            <w:rStyle w:val="TextoNormalCaracter"/>
          </w:rPr>
          <w:t>18/2011</w:t>
        </w:r>
      </w:hyperlink>
      <w:r>
        <w:t>, f. 22.</w:t>
      </w:r>
    </w:p>
    <w:p w:rsidR="0029115F" w:rsidRDefault="0029115F" w:rsidP="0029115F">
      <w:pPr>
        <w:pStyle w:val="SangriaFrancesaArticulo"/>
      </w:pPr>
    </w:p>
    <w:p w:rsidR="0029115F" w:rsidRDefault="0029115F" w:rsidP="0029115F">
      <w:pPr>
        <w:pStyle w:val="TextoNormalNegritaCursivandice"/>
      </w:pPr>
      <w:r>
        <w:t>Orden del Ministerio de Medio Ambiente, de 13 de agosto de 1999. Aguas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10" w:history="1">
        <w:r w:rsidRPr="0029115F">
          <w:rPr>
            <w:rStyle w:val="TextoNormalCaracter"/>
          </w:rPr>
          <w:t>110/2011</w:t>
        </w:r>
      </w:hyperlink>
      <w:r>
        <w:t>, f. 16.</w:t>
      </w:r>
    </w:p>
    <w:p w:rsidR="0029115F" w:rsidRDefault="0029115F" w:rsidP="0029115F">
      <w:pPr>
        <w:pStyle w:val="SangriaFrancesaArticulo"/>
      </w:pPr>
    </w:p>
    <w:p w:rsidR="0029115F" w:rsidRDefault="0029115F" w:rsidP="0029115F">
      <w:pPr>
        <w:pStyle w:val="TextoNormalNegritaCursivandice"/>
      </w:pPr>
      <w:r>
        <w:t>Real Decreto 1909/2000, de 24 de noviembre.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ff. 1, 2, 4.</w:t>
      </w:r>
    </w:p>
    <w:p w:rsidR="0029115F" w:rsidRDefault="0029115F" w:rsidP="0029115F">
      <w:pPr>
        <w:pStyle w:val="SangriaIzquierdaArticulo"/>
      </w:pPr>
      <w:r>
        <w:t xml:space="preserve">Auto </w:t>
      </w:r>
      <w:hyperlink w:anchor="AUTO_2011_76" w:history="1">
        <w:r w:rsidRPr="0029115F">
          <w:rPr>
            <w:rStyle w:val="TextoNormalCaracter"/>
          </w:rPr>
          <w:t>76/2011</w:t>
        </w:r>
      </w:hyperlink>
      <w:r>
        <w:t>.</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109" w:history="1">
        <w:r w:rsidRPr="0029115F">
          <w:rPr>
            <w:rStyle w:val="TextoNormalCaracter"/>
          </w:rPr>
          <w:t>109/2011</w:t>
        </w:r>
      </w:hyperlink>
      <w:r>
        <w:t>, f. 2.</w:t>
      </w:r>
    </w:p>
    <w:p w:rsidR="0029115F" w:rsidRDefault="0029115F" w:rsidP="0029115F">
      <w:pPr>
        <w:pStyle w:val="SangriaFrancesaArticulo"/>
      </w:pPr>
    </w:p>
    <w:p w:rsidR="0029115F" w:rsidRDefault="0029115F" w:rsidP="0029115F">
      <w:pPr>
        <w:pStyle w:val="TextoNormalNegritaCursivandice"/>
      </w:pPr>
      <w:r>
        <w:t>Real Decreto 1955/2000, de 1 de diciembre. Regula las actividades de transporte, distribución, comercialización, suministro y procedimientos de autorización de instalaciones de energía eléctrica</w:t>
      </w:r>
    </w:p>
    <w:p w:rsidR="0029115F" w:rsidRDefault="0029115F" w:rsidP="0029115F">
      <w:pPr>
        <w:pStyle w:val="SangriaFrancesaArticulo"/>
      </w:pPr>
      <w:r w:rsidRPr="0029115F">
        <w:rPr>
          <w:rStyle w:val="TextoNormalNegritaCaracter"/>
        </w:rPr>
        <w:t>Artículo 39.1.</w:t>
      </w:r>
      <w:r w:rsidRPr="0029115F">
        <w:rPr>
          <w:rStyle w:val="TextoNormalCaracter"/>
        </w:rPr>
        <w:t>-</w:t>
      </w:r>
      <w:r>
        <w:t xml:space="preserve"> Sentencia </w:t>
      </w:r>
      <w:hyperlink w:anchor="SENTENCIA_2011_18" w:history="1">
        <w:r w:rsidRPr="0029115F">
          <w:rPr>
            <w:rStyle w:val="TextoNormalCaracter"/>
          </w:rPr>
          <w:t>18/2011</w:t>
        </w:r>
      </w:hyperlink>
      <w:r>
        <w:t>, f. 10.</w:t>
      </w:r>
    </w:p>
    <w:p w:rsidR="0029115F" w:rsidRDefault="0029115F" w:rsidP="0029115F">
      <w:pPr>
        <w:pStyle w:val="SangriaFrancesaArticulo"/>
      </w:pPr>
    </w:p>
    <w:p w:rsidR="0029115F" w:rsidRDefault="0029115F" w:rsidP="0029115F">
      <w:pPr>
        <w:pStyle w:val="TextoNormalNegritaCursivandice"/>
      </w:pPr>
      <w:r>
        <w:t>Real Decreto 658/2001, de 22 junio. Estatuto general de la abogacía española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4" w:history="1">
        <w:r w:rsidRPr="0029115F">
          <w:rPr>
            <w:rStyle w:val="TextoNormalCaracter"/>
          </w:rPr>
          <w:t>34/2011</w:t>
        </w:r>
      </w:hyperlink>
      <w:r>
        <w:t>, f. 7.</w:t>
      </w:r>
    </w:p>
    <w:p w:rsidR="0029115F" w:rsidRDefault="0029115F" w:rsidP="0029115F">
      <w:pPr>
        <w:pStyle w:val="SangriaFrancesaArticulo"/>
      </w:pPr>
      <w:r w:rsidRPr="0029115F">
        <w:rPr>
          <w:rStyle w:val="TextoNormalNegritaCaracter"/>
        </w:rPr>
        <w:lastRenderedPageBreak/>
        <w:t>Artículo 38.2.</w:t>
      </w:r>
      <w:r w:rsidRPr="0029115F">
        <w:rPr>
          <w:rStyle w:val="TextoNormalCaracter"/>
        </w:rPr>
        <w:t>-</w:t>
      </w:r>
      <w:r>
        <w:t xml:space="preserve"> Sentencia </w:t>
      </w:r>
      <w:hyperlink w:anchor="SENTENCIA_2011_17" w:history="1">
        <w:r w:rsidRPr="0029115F">
          <w:rPr>
            <w:rStyle w:val="TextoNormalCaracter"/>
          </w:rPr>
          <w:t>17/2011</w:t>
        </w:r>
      </w:hyperlink>
      <w:r>
        <w:t>, ff. 1, 4.</w:t>
      </w:r>
    </w:p>
    <w:p w:rsidR="0029115F" w:rsidRDefault="0029115F" w:rsidP="0029115F">
      <w:pPr>
        <w:pStyle w:val="SangriaFrancesaArticulo"/>
      </w:pPr>
    </w:p>
    <w:p w:rsidR="0029115F" w:rsidRDefault="0029115F" w:rsidP="0029115F">
      <w:pPr>
        <w:pStyle w:val="TextoNormalNegritaCursivandice"/>
      </w:pPr>
      <w:r>
        <w:t>Convenios de colaboración en materia de formación continuada de las profesiones sanitarias celebrados entre los Ministerios de Educación, Cultura y Deporte, y de Sanidad y Consumo y los Consejos Generales de Colegios profesionales, de 8 y 15 de febrero de 2002</w:t>
      </w:r>
    </w:p>
    <w:p w:rsidR="0029115F" w:rsidRDefault="0029115F" w:rsidP="0029115F">
      <w:pPr>
        <w:pStyle w:val="SangriaFrancesaArticulo"/>
      </w:pPr>
      <w:r w:rsidRPr="0029115F">
        <w:rPr>
          <w:rStyle w:val="TextoNormalNegritaCaracter"/>
        </w:rPr>
        <w:t>Cláusula primera.</w:t>
      </w:r>
      <w:r w:rsidRPr="0029115F">
        <w:rPr>
          <w:rStyle w:val="TextoNormalCaracter"/>
        </w:rPr>
        <w:t>-</w:t>
      </w:r>
      <w:r>
        <w:t xml:space="preserve"> Sentencia </w:t>
      </w:r>
      <w:hyperlink w:anchor="SENTENCIA_2011_1" w:history="1">
        <w:r w:rsidRPr="0029115F">
          <w:rPr>
            <w:rStyle w:val="TextoNormalCaracter"/>
          </w:rPr>
          <w:t>1/2011</w:t>
        </w:r>
      </w:hyperlink>
      <w:r>
        <w:t>, ff. 5, 6.</w:t>
      </w:r>
    </w:p>
    <w:p w:rsidR="0029115F" w:rsidRDefault="0029115F" w:rsidP="0029115F">
      <w:pPr>
        <w:pStyle w:val="SangriaFrancesaArticulo"/>
      </w:pPr>
      <w:r w:rsidRPr="0029115F">
        <w:rPr>
          <w:rStyle w:val="TextoNormalNegritaCaracter"/>
        </w:rPr>
        <w:t>Cláusula segunda f).</w:t>
      </w:r>
      <w:r w:rsidRPr="0029115F">
        <w:rPr>
          <w:rStyle w:val="TextoNormalCaracter"/>
        </w:rPr>
        <w:t>-</w:t>
      </w:r>
      <w:r>
        <w:t xml:space="preserve"> Sentencia </w:t>
      </w:r>
      <w:hyperlink w:anchor="SENTENCIA_2011_1" w:history="1">
        <w:r w:rsidRPr="0029115F">
          <w:rPr>
            <w:rStyle w:val="TextoNormalCaracter"/>
          </w:rPr>
          <w:t>1/2011</w:t>
        </w:r>
      </w:hyperlink>
      <w:r>
        <w:t>, f. 7.</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 w:history="1">
        <w:r w:rsidRPr="0029115F">
          <w:rPr>
            <w:rStyle w:val="TextoNormalCaracter"/>
          </w:rPr>
          <w:t>1/2011</w:t>
        </w:r>
      </w:hyperlink>
      <w:r>
        <w:t>, ff. 1, 3.</w:t>
      </w:r>
    </w:p>
    <w:p w:rsidR="0029115F" w:rsidRDefault="0029115F" w:rsidP="0029115F">
      <w:pPr>
        <w:pStyle w:val="SangriaFrancesaArticulo"/>
      </w:pPr>
      <w:r w:rsidRPr="0029115F">
        <w:rPr>
          <w:rStyle w:val="TextoNormalNegritaCaracter"/>
        </w:rPr>
        <w:t>Cláusula segunda, epígrafes a) a d).</w:t>
      </w:r>
      <w:r w:rsidRPr="0029115F">
        <w:rPr>
          <w:rStyle w:val="TextoNormalCaracter"/>
        </w:rPr>
        <w:t>-</w:t>
      </w:r>
      <w:r>
        <w:t xml:space="preserve"> Sentencia </w:t>
      </w:r>
      <w:hyperlink w:anchor="SENTENCIA_2011_1" w:history="1">
        <w:r w:rsidRPr="0029115F">
          <w:rPr>
            <w:rStyle w:val="TextoNormalCaracter"/>
          </w:rPr>
          <w:t>1/2011</w:t>
        </w:r>
      </w:hyperlink>
      <w:r>
        <w:t>, ff. 3, 5.</w:t>
      </w:r>
    </w:p>
    <w:p w:rsidR="0029115F" w:rsidRDefault="0029115F" w:rsidP="0029115F">
      <w:pPr>
        <w:pStyle w:val="SangriaFrancesaArticulo"/>
      </w:pPr>
      <w:r w:rsidRPr="0029115F">
        <w:rPr>
          <w:rStyle w:val="TextoNormalNegritaCaracter"/>
        </w:rPr>
        <w:t>Cláusulas tercera a quinta.</w:t>
      </w:r>
      <w:r w:rsidRPr="0029115F">
        <w:rPr>
          <w:rStyle w:val="TextoNormalCaracter"/>
        </w:rPr>
        <w:t>-</w:t>
      </w:r>
      <w:r>
        <w:t xml:space="preserve"> Sentencia </w:t>
      </w:r>
      <w:hyperlink w:anchor="SENTENCIA_2011_1" w:history="1">
        <w:r w:rsidRPr="0029115F">
          <w:rPr>
            <w:rStyle w:val="TextoNormalCaracter"/>
          </w:rPr>
          <w:t>1/2011</w:t>
        </w:r>
      </w:hyperlink>
      <w:r>
        <w:t>, f. 7.</w:t>
      </w:r>
    </w:p>
    <w:p w:rsidR="0029115F" w:rsidRDefault="0029115F" w:rsidP="0029115F">
      <w:pPr>
        <w:pStyle w:val="SangriaFrancesaArticulo"/>
      </w:pPr>
    </w:p>
    <w:p w:rsidR="0029115F" w:rsidRDefault="0029115F" w:rsidP="0029115F">
      <w:pPr>
        <w:pStyle w:val="TextoNormalNegritaCursivandice"/>
      </w:pPr>
      <w:r>
        <w:t>Real Decreto 201/2002, de 18 de febrero. Aprueba la modificación del Plan Hidrológico de la cuenca del Ebro.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10" w:history="1">
        <w:r w:rsidRPr="0029115F">
          <w:rPr>
            <w:rStyle w:val="TextoNormalCaracter"/>
          </w:rPr>
          <w:t>110/2011</w:t>
        </w:r>
      </w:hyperlink>
      <w:r>
        <w:t>, f. 16.</w:t>
      </w:r>
    </w:p>
    <w:p w:rsidR="0029115F" w:rsidRDefault="0029115F" w:rsidP="0029115F">
      <w:pPr>
        <w:pStyle w:val="SangriaFrancesaArticulo"/>
      </w:pPr>
    </w:p>
    <w:p w:rsidR="0029115F" w:rsidRDefault="0029115F" w:rsidP="0029115F">
      <w:pPr>
        <w:pStyle w:val="TextoNormalNegritaCursivandice"/>
      </w:pPr>
      <w:r>
        <w:t>Real Decreto 1747/2003, de 19 de diciembre. Regulación de los sistemas eléctricos insulares y extrapeninsulares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ff. 3, 9, 13, 15, 16.</w:t>
      </w:r>
    </w:p>
    <w:p w:rsidR="0029115F" w:rsidRDefault="0029115F" w:rsidP="0029115F">
      <w:pPr>
        <w:pStyle w:val="SangriaFrancesaArticulo"/>
      </w:pPr>
      <w:r w:rsidRPr="0029115F">
        <w:rPr>
          <w:rStyle w:val="TextoNormalNegritaCaracter"/>
        </w:rPr>
        <w:t>Artículo 2.1.</w:t>
      </w:r>
      <w:r w:rsidRPr="0029115F">
        <w:rPr>
          <w:rStyle w:val="TextoNormalCaracter"/>
        </w:rPr>
        <w:t>-</w:t>
      </w:r>
      <w:r>
        <w:t xml:space="preserve"> Sentencia </w:t>
      </w:r>
      <w:hyperlink w:anchor="SENTENCIA_2011_18" w:history="1">
        <w:r w:rsidRPr="0029115F">
          <w:rPr>
            <w:rStyle w:val="TextoNormalCaracter"/>
          </w:rPr>
          <w:t>18/2011</w:t>
        </w:r>
      </w:hyperlink>
      <w:r>
        <w:t>, ff. 7, 19.</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18" w:history="1">
        <w:r w:rsidRPr="0029115F">
          <w:rPr>
            <w:rStyle w:val="TextoNormalCaracter"/>
          </w:rPr>
          <w:t>18/2011</w:t>
        </w:r>
      </w:hyperlink>
      <w:r>
        <w:t>, f. 20.</w:t>
      </w:r>
    </w:p>
    <w:p w:rsidR="0029115F" w:rsidRDefault="0029115F" w:rsidP="0029115F">
      <w:pPr>
        <w:pStyle w:val="SangriaFrancesaArticulo"/>
      </w:pPr>
      <w:r w:rsidRPr="0029115F">
        <w:rPr>
          <w:rStyle w:val="TextoNormalNegritaCaracter"/>
        </w:rPr>
        <w:t>Artículo 12 a).</w:t>
      </w:r>
      <w:r w:rsidRPr="0029115F">
        <w:rPr>
          <w:rStyle w:val="TextoNormalCaracter"/>
        </w:rPr>
        <w:t>-</w:t>
      </w:r>
      <w:r>
        <w:t xml:space="preserve"> Sentencia </w:t>
      </w:r>
      <w:hyperlink w:anchor="SENTENCIA_2011_18" w:history="1">
        <w:r w:rsidRPr="0029115F">
          <w:rPr>
            <w:rStyle w:val="TextoNormalCaracter"/>
          </w:rPr>
          <w:t>18/2011</w:t>
        </w:r>
      </w:hyperlink>
      <w:r>
        <w:t>, f. 20.</w:t>
      </w:r>
    </w:p>
    <w:p w:rsidR="0029115F" w:rsidRDefault="0029115F" w:rsidP="0029115F">
      <w:pPr>
        <w:pStyle w:val="SangriaFrancesaArticulo"/>
      </w:pPr>
      <w:r w:rsidRPr="0029115F">
        <w:rPr>
          <w:rStyle w:val="TextoNormalNegritaCaracter"/>
        </w:rPr>
        <w:t>Artículo 14.5.</w:t>
      </w:r>
      <w:r w:rsidRPr="0029115F">
        <w:rPr>
          <w:rStyle w:val="TextoNormalCaracter"/>
        </w:rPr>
        <w:t>-</w:t>
      </w:r>
      <w:r>
        <w:t xml:space="preserve"> Sentencia </w:t>
      </w:r>
      <w:hyperlink w:anchor="SENTENCIA_2011_18" w:history="1">
        <w:r w:rsidRPr="0029115F">
          <w:rPr>
            <w:rStyle w:val="TextoNormalCaracter"/>
          </w:rPr>
          <w:t>18/2011</w:t>
        </w:r>
      </w:hyperlink>
      <w:r>
        <w:t>, f. 11.</w:t>
      </w:r>
    </w:p>
    <w:p w:rsidR="0029115F" w:rsidRDefault="0029115F" w:rsidP="0029115F">
      <w:pPr>
        <w:pStyle w:val="SangriaFrancesaArticulo"/>
      </w:pPr>
      <w:r w:rsidRPr="0029115F">
        <w:rPr>
          <w:rStyle w:val="TextoNormalNegritaCaracter"/>
        </w:rPr>
        <w:t>Disposición final primera.</w:t>
      </w:r>
      <w:r w:rsidRPr="0029115F">
        <w:rPr>
          <w:rStyle w:val="TextoNormalCaracter"/>
        </w:rPr>
        <w:t>-</w:t>
      </w:r>
      <w:r>
        <w:t xml:space="preserve"> Sentencia </w:t>
      </w:r>
      <w:hyperlink w:anchor="SENTENCIA_2011_18" w:history="1">
        <w:r w:rsidRPr="0029115F">
          <w:rPr>
            <w:rStyle w:val="TextoNormalCaracter"/>
          </w:rPr>
          <w:t>18/2011</w:t>
        </w:r>
      </w:hyperlink>
      <w:r>
        <w:t>, f. 20.</w:t>
      </w:r>
    </w:p>
    <w:p w:rsidR="0029115F" w:rsidRDefault="0029115F" w:rsidP="0029115F">
      <w:pPr>
        <w:pStyle w:val="SangriaFrancesaArticulo"/>
      </w:pPr>
    </w:p>
    <w:p w:rsidR="0029115F" w:rsidRDefault="0029115F" w:rsidP="0029115F">
      <w:pPr>
        <w:pStyle w:val="TextoNormalNegritaCursivandice"/>
      </w:pPr>
      <w:r>
        <w:t>Real Decreto 436/2004, de 12 de marzo. Establece la metodología para la actualización y sistematización del régimen jurídico y económico de la actividad de producción de energía eléctrica en régimen especial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p>
    <w:p w:rsidR="0029115F" w:rsidRDefault="0029115F" w:rsidP="0029115F">
      <w:pPr>
        <w:pStyle w:val="TextoNormalNegritaCursivandice"/>
      </w:pPr>
      <w:r>
        <w:t>Resolución de la Dirección General de Trabajo, de 11 de mayo de 2004. I Convenio Colectivo de la Sociedad Estatal Correos y Telégrafos, S.A.</w:t>
      </w:r>
    </w:p>
    <w:p w:rsidR="0029115F" w:rsidRDefault="0029115F" w:rsidP="0029115F">
      <w:pPr>
        <w:pStyle w:val="SangriaFrancesaArticulo"/>
      </w:pPr>
      <w:r w:rsidRPr="0029115F">
        <w:rPr>
          <w:rStyle w:val="TextoNormalNegritaCaracter"/>
        </w:rPr>
        <w:t>Punto 5.3.</w:t>
      </w:r>
      <w:r w:rsidRPr="0029115F">
        <w:rPr>
          <w:rStyle w:val="TextoNormalCaracter"/>
        </w:rPr>
        <w:t>-</w:t>
      </w:r>
      <w:r>
        <w:t xml:space="preserve"> Sentencia </w:t>
      </w:r>
      <w:hyperlink w:anchor="SENTENCIA_2011_6" w:history="1">
        <w:r w:rsidRPr="0029115F">
          <w:rPr>
            <w:rStyle w:val="TextoNormalCaracter"/>
          </w:rPr>
          <w:t>6/2011</w:t>
        </w:r>
      </w:hyperlink>
      <w:r>
        <w:t>, f. 4.</w:t>
      </w:r>
    </w:p>
    <w:p w:rsidR="0029115F" w:rsidRDefault="0029115F" w:rsidP="0029115F">
      <w:pPr>
        <w:pStyle w:val="SangriaFrancesaArticulo"/>
      </w:pPr>
    </w:p>
    <w:p w:rsidR="0029115F" w:rsidRDefault="0029115F" w:rsidP="0029115F">
      <w:pPr>
        <w:pStyle w:val="TextoNormalNegritaCursivandice"/>
      </w:pPr>
      <w:r>
        <w:t>Real Decreto 1714/2004, de 23 de julio. Fija para el año 2004 el régimen  retributivo de los funcionarios de los Cuerpos de Gestión Procesal y Administrativa, Tramitación Procesal y Administrativa, Auxilio Judicial y de los Técnicos Especialistas y Ayudantes de Laboratorio del Instituto Nacional de Toxicología y Ciencias Forenses.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 2.</w:t>
      </w:r>
    </w:p>
    <w:p w:rsidR="0029115F" w:rsidRDefault="0029115F" w:rsidP="0029115F">
      <w:pPr>
        <w:pStyle w:val="SangriaFrancesaArticulo"/>
      </w:pPr>
    </w:p>
    <w:p w:rsidR="0029115F" w:rsidRDefault="0029115F" w:rsidP="0029115F">
      <w:pPr>
        <w:pStyle w:val="TextoNormalNegritaCursivandice"/>
      </w:pPr>
      <w:r>
        <w:t>Real Decreto 2063/2004, de 15 de octubre. Reglamento general del régimen sancionador tributario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9" w:history="1">
        <w:r w:rsidRPr="0029115F">
          <w:rPr>
            <w:rStyle w:val="TextoNormalCaracter"/>
          </w:rPr>
          <w:t>39/2011</w:t>
        </w:r>
      </w:hyperlink>
      <w:r>
        <w:t>, f. 4.</w:t>
      </w:r>
    </w:p>
    <w:p w:rsidR="0029115F" w:rsidRDefault="0029115F" w:rsidP="0029115F">
      <w:pPr>
        <w:pStyle w:val="SangriaFrancesaArticulo"/>
      </w:pPr>
    </w:p>
    <w:p w:rsidR="0029115F" w:rsidRDefault="0029115F" w:rsidP="0029115F">
      <w:pPr>
        <w:pStyle w:val="TextoNormalNegritaCursivandice"/>
      </w:pPr>
      <w:r>
        <w:lastRenderedPageBreak/>
        <w:t>Real Decreto 520/2005, de 13 de mayo. Reglamento general de desarrollo de la Ley 58/2003, de 17 de diciembre, general tributaria, en materia de revisión en vía administrativa</w:t>
      </w:r>
    </w:p>
    <w:p w:rsidR="0029115F" w:rsidRDefault="0029115F" w:rsidP="0029115F">
      <w:pPr>
        <w:pStyle w:val="SangriaFrancesaArticulo"/>
      </w:pPr>
      <w:r w:rsidRPr="0029115F">
        <w:rPr>
          <w:rStyle w:val="TextoNormalNegritaCaracter"/>
        </w:rPr>
        <w:t>Artículo 60.2.</w:t>
      </w:r>
      <w:r w:rsidRPr="0029115F">
        <w:rPr>
          <w:rStyle w:val="TextoNormalCaracter"/>
        </w:rPr>
        <w:t>-</w:t>
      </w:r>
      <w:r>
        <w:t xml:space="preserve"> Sentencia </w:t>
      </w:r>
      <w:hyperlink w:anchor="SENTENCIA_2011_23" w:history="1">
        <w:r w:rsidRPr="0029115F">
          <w:rPr>
            <w:rStyle w:val="TextoNormalCaracter"/>
          </w:rPr>
          <w:t>23/2011</w:t>
        </w:r>
      </w:hyperlink>
      <w:r>
        <w:t>, f. 4.</w:t>
      </w:r>
    </w:p>
    <w:p w:rsidR="0029115F" w:rsidRDefault="0029115F" w:rsidP="0029115F">
      <w:pPr>
        <w:pStyle w:val="SangriaFrancesaArticulo"/>
      </w:pPr>
      <w:r w:rsidRPr="0029115F">
        <w:rPr>
          <w:rStyle w:val="TextoNormalNegritaCaracter"/>
        </w:rPr>
        <w:t>Artículo 60.4.</w:t>
      </w:r>
      <w:r w:rsidRPr="0029115F">
        <w:rPr>
          <w:rStyle w:val="TextoNormalCaracter"/>
        </w:rPr>
        <w:t>-</w:t>
      </w:r>
      <w:r>
        <w:t xml:space="preserve"> Sentencia </w:t>
      </w:r>
      <w:hyperlink w:anchor="SENTENCIA_2011_23" w:history="1">
        <w:r w:rsidRPr="0029115F">
          <w:rPr>
            <w:rStyle w:val="TextoNormalCaracter"/>
          </w:rPr>
          <w:t>23/2011</w:t>
        </w:r>
      </w:hyperlink>
      <w:r>
        <w:t>, f. 4.</w:t>
      </w:r>
    </w:p>
    <w:p w:rsidR="0029115F" w:rsidRDefault="0029115F" w:rsidP="0029115F">
      <w:pPr>
        <w:pStyle w:val="SangriaFrancesaArticulo"/>
      </w:pPr>
    </w:p>
    <w:p w:rsidR="0029115F" w:rsidRDefault="0029115F" w:rsidP="0029115F">
      <w:pPr>
        <w:pStyle w:val="TextoNormalNegritaCursivandice"/>
      </w:pPr>
      <w:r>
        <w:t>Real Decreto 1030/2006, de 15 de septiembre. Cartera de servicios  comunes del sistema nacional de salud y  el procedimiento para su actualización</w:t>
      </w:r>
    </w:p>
    <w:p w:rsidR="0029115F" w:rsidRDefault="0029115F" w:rsidP="0029115F">
      <w:pPr>
        <w:pStyle w:val="SangriaFrancesaArticulo"/>
      </w:pPr>
      <w:r w:rsidRPr="0029115F">
        <w:rPr>
          <w:rStyle w:val="TextoNormalNegritaCaracter"/>
        </w:rPr>
        <w:t>Anexo V.</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p>
    <w:p w:rsidR="0029115F" w:rsidRDefault="0029115F" w:rsidP="0029115F">
      <w:pPr>
        <w:pStyle w:val="TextoNormalNegritaCursivandice"/>
      </w:pPr>
      <w:r>
        <w:t>Real Decreto 661/2007, de 25 de mayo. Regulación de la actividad de producción de energía eléctrica en régimen especial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r w:rsidRPr="0029115F">
        <w:rPr>
          <w:rStyle w:val="TextoNormalNegritaCaracter"/>
        </w:rPr>
        <w:t>Disposición adicional tercera.</w:t>
      </w:r>
      <w:r w:rsidRPr="0029115F">
        <w:rPr>
          <w:rStyle w:val="TextoNormalCaracter"/>
        </w:rPr>
        <w:t>-</w:t>
      </w:r>
      <w:r>
        <w:t xml:space="preserve"> Sentencia </w:t>
      </w:r>
      <w:hyperlink w:anchor="SENTENCIA_2011_18" w:history="1">
        <w:r w:rsidRPr="0029115F">
          <w:rPr>
            <w:rStyle w:val="TextoNormalCaracter"/>
          </w:rPr>
          <w:t>18/2011</w:t>
        </w:r>
      </w:hyperlink>
      <w:r>
        <w:t>, f. 18.</w:t>
      </w:r>
    </w:p>
    <w:p w:rsidR="0029115F" w:rsidRDefault="0029115F" w:rsidP="0029115F">
      <w:pPr>
        <w:pStyle w:val="SangriaFrancesaArticulo"/>
      </w:pPr>
    </w:p>
    <w:p w:rsidR="0029115F" w:rsidRDefault="0029115F" w:rsidP="0029115F">
      <w:pPr>
        <w:pStyle w:val="TextoNormalNegritaCursivandice"/>
      </w:pPr>
      <w:r>
        <w:t>Real Decreto 1033/2007, de 20 de julio. Determina los puestos tipo de las  unidades que integran las oficinas judiciales y  otros servicios no jurisdiccionales y sus correspondientes valoraciones, a efectos del complemento general de puesto de los funcionarios al servicio de la Administración de Justicia.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9" w:history="1">
        <w:r w:rsidRPr="0029115F">
          <w:rPr>
            <w:rStyle w:val="TextoNormalCaracter"/>
          </w:rPr>
          <w:t>109/2011</w:t>
        </w:r>
      </w:hyperlink>
      <w:r>
        <w:t>, f. 2.</w:t>
      </w:r>
    </w:p>
    <w:p w:rsidR="0029115F" w:rsidRDefault="0029115F" w:rsidP="0029115F">
      <w:pPr>
        <w:pStyle w:val="SangriaFrancesaArticulo"/>
      </w:pPr>
    </w:p>
    <w:p w:rsidR="0029115F" w:rsidRDefault="0029115F" w:rsidP="0029115F">
      <w:pPr>
        <w:pStyle w:val="TextoNormalNegritaCursivandice"/>
      </w:pPr>
      <w:r>
        <w:t>Real Decreto 1683/2007, de 14 de diciembre. Por el que se declaran oficiales las cifras de población resultantes de la revisión del padrón municipal referidas al 1 de enero de 2007</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9" w:history="1">
        <w:r w:rsidRPr="0029115F">
          <w:rPr>
            <w:rStyle w:val="TextoNormalCaracter"/>
          </w:rPr>
          <w:t>19/2011</w:t>
        </w:r>
      </w:hyperlink>
      <w:r>
        <w:t>, ff. 2, 5.</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Sentencia </w:t>
      </w:r>
      <w:hyperlink w:anchor="SENTENCIA_2011_19" w:history="1">
        <w:r w:rsidRPr="0029115F">
          <w:rPr>
            <w:rStyle w:val="TextoNormalCaracter"/>
          </w:rPr>
          <w:t>19/2011</w:t>
        </w:r>
      </w:hyperlink>
      <w:r>
        <w:t>, f. 5.</w:t>
      </w:r>
    </w:p>
    <w:p w:rsidR="0029115F" w:rsidRDefault="0029115F" w:rsidP="0029115F">
      <w:pPr>
        <w:pStyle w:val="SangriaFrancesaArticulo"/>
      </w:pPr>
    </w:p>
    <w:p w:rsidR="0029115F" w:rsidRDefault="0029115F" w:rsidP="0029115F">
      <w:pPr>
        <w:pStyle w:val="TextoNormalNegritaCursivandice"/>
      </w:pPr>
      <w:r>
        <w:t>Real Decreto 1135/2008, de 4 de julio. Estructura orgánica básica del Ministerio de Igualdad</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Sentencia </w:t>
      </w:r>
      <w:hyperlink w:anchor="SENTENCIA_2011_67" w:history="1">
        <w:r w:rsidRPr="0029115F">
          <w:rPr>
            <w:rStyle w:val="TextoNormalCaracter"/>
          </w:rPr>
          <w:t>67/2011</w:t>
        </w:r>
      </w:hyperlink>
      <w:r>
        <w:t>, f. 3.</w:t>
      </w:r>
    </w:p>
    <w:p w:rsidR="0029115F" w:rsidRDefault="0029115F" w:rsidP="0029115F">
      <w:pPr>
        <w:pStyle w:val="SangriaFrancesaArticulo"/>
      </w:pPr>
    </w:p>
    <w:p w:rsidR="0029115F" w:rsidRDefault="0029115F" w:rsidP="0029115F">
      <w:pPr>
        <w:pStyle w:val="TextoNormalNegritaCursivandice"/>
      </w:pPr>
      <w:r>
        <w:t>Real Decreto 1837/2008, de 8 de noviembre. Incorpora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Real Decreto 2134/2008, de 26 de diciembre. Procedimiento a seguir para la restitución a particulares de los documentos incautados con motivo de la guerra civil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r w:rsidRPr="0029115F">
        <w:rPr>
          <w:rStyle w:val="TextoNormalNegritaCaracter"/>
        </w:rPr>
        <w:t>Artículo 4.6.</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p>
    <w:p w:rsidR="0029115F" w:rsidRDefault="0029115F" w:rsidP="0029115F">
      <w:pPr>
        <w:pStyle w:val="TextoNormalNegritaCursivandice"/>
      </w:pPr>
      <w:r>
        <w:t>Real Decreto 96/2009, de 6 de febrero. Reales Ordenanzas para las Fuerzas Armadas</w:t>
      </w:r>
    </w:p>
    <w:p w:rsidR="0029115F" w:rsidRDefault="0029115F" w:rsidP="0029115F">
      <w:pPr>
        <w:pStyle w:val="SangriaFrancesaArticulo"/>
      </w:pPr>
      <w:r w:rsidRPr="0029115F">
        <w:rPr>
          <w:rStyle w:val="TextoNormalNegritaCaracter"/>
        </w:rPr>
        <w:lastRenderedPageBreak/>
        <w:t>En general.</w:t>
      </w:r>
      <w:r w:rsidRPr="0029115F">
        <w:rPr>
          <w:rStyle w:val="TextoNormalCaracter"/>
        </w:rPr>
        <w:t>-</w:t>
      </w:r>
      <w:r>
        <w:t xml:space="preserve"> Sentencia </w:t>
      </w:r>
      <w:hyperlink w:anchor="SENTENCIA_2011_106" w:history="1">
        <w:r w:rsidRPr="0029115F">
          <w:rPr>
            <w:rStyle w:val="TextoNormalCaracter"/>
          </w:rPr>
          <w:t>106/2011</w:t>
        </w:r>
      </w:hyperlink>
      <w:r>
        <w:t>, f. 3.</w:t>
      </w:r>
    </w:p>
    <w:p w:rsidR="0029115F" w:rsidRDefault="0029115F" w:rsidP="0029115F">
      <w:pPr>
        <w:pStyle w:val="SangriaFrancesaArticulo"/>
      </w:pPr>
    </w:p>
    <w:p w:rsidR="0029115F" w:rsidRDefault="0029115F" w:rsidP="0029115F">
      <w:pPr>
        <w:pStyle w:val="TextoNormalNegritaCursivandice"/>
      </w:pPr>
      <w:r>
        <w:t>Real Decreto 295/2009, de 6 de marzo. Regula las prestaciones económicas del sistema de la Seguridad Social por maternidad, paternidad, riesgo durante el embarazo y riesgo durante la lactancia natural</w:t>
      </w:r>
    </w:p>
    <w:p w:rsidR="0029115F" w:rsidRDefault="0029115F" w:rsidP="0029115F">
      <w:pPr>
        <w:pStyle w:val="SangriaFrancesaArticulo"/>
      </w:pPr>
      <w:r w:rsidRPr="0029115F">
        <w:rPr>
          <w:rStyle w:val="TextoNormalNegritaCaracter"/>
        </w:rPr>
        <w:t>Artículo 3.4.</w:t>
      </w:r>
      <w:r w:rsidRPr="0029115F">
        <w:rPr>
          <w:rStyle w:val="TextoNormalCaracter"/>
        </w:rPr>
        <w:t>-</w:t>
      </w:r>
      <w:r>
        <w:t xml:space="preserve"> Sentencia </w:t>
      </w:r>
      <w:hyperlink w:anchor="SENTENCIA_2011_75" w:history="1">
        <w:r w:rsidRPr="0029115F">
          <w:rPr>
            <w:rStyle w:val="TextoNormalCaracter"/>
          </w:rPr>
          <w:t>75/2011</w:t>
        </w:r>
      </w:hyperlink>
      <w:r>
        <w:t>, f. 4.</w:t>
      </w:r>
    </w:p>
    <w:p w:rsidR="0029115F" w:rsidRDefault="0029115F" w:rsidP="0029115F">
      <w:pPr>
        <w:pStyle w:val="SangriaFrancesaArticulo"/>
      </w:pPr>
    </w:p>
    <w:p w:rsidR="0029115F" w:rsidRDefault="0029115F" w:rsidP="0029115F">
      <w:pPr>
        <w:pStyle w:val="TextoNormalNegritaCursivandice"/>
      </w:pPr>
      <w:r>
        <w:t>Real Decreto 485/2009, de 3 de abril. Regulación de la puesta en marcha del suministro de último recurso en el sector de la energía eléctrica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Acuerdo 6/2009 del Consejo de Política Fiscal y Financiera, de 15 de julio. Reforma el sistema de financiación de las Comunidades Autónomas de régimen común y ciudades con estatuto de autonomía.</w:t>
      </w:r>
    </w:p>
    <w:p w:rsidR="0029115F" w:rsidRDefault="0029115F" w:rsidP="0029115F">
      <w:pPr>
        <w:pStyle w:val="SangriaFrancesaArticulo"/>
      </w:pPr>
      <w:r w:rsidRPr="0029115F">
        <w:rPr>
          <w:rStyle w:val="TextoNormalNegritaCaracter"/>
        </w:rPr>
        <w:t>Apartado 4.9.</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p>
    <w:p w:rsidR="0029115F" w:rsidRDefault="0029115F" w:rsidP="0029115F">
      <w:pPr>
        <w:pStyle w:val="TextoNormalNegritaCursivandice"/>
      </w:pPr>
      <w:r>
        <w:t>Real Decreto 1000/2010, de 5 agosto. Visado colegial obligatorio.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5.2.</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Real Decreto 263/2011, de 28 de febrero. Estructura orgánica básica del Ministerio de Sanidad, Política Social e Igualdad</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67" w:history="1">
        <w:r w:rsidRPr="0029115F">
          <w:rPr>
            <w:rStyle w:val="TextoNormalCaracter"/>
          </w:rPr>
          <w:t>67/2011</w:t>
        </w:r>
      </w:hyperlink>
      <w:r>
        <w:t>, f. 3.</w:t>
      </w:r>
    </w:p>
    <w:p w:rsidR="0029115F" w:rsidRDefault="0029115F" w:rsidP="0029115F">
      <w:pPr>
        <w:pStyle w:val="TextoNormal"/>
      </w:pPr>
    </w:p>
    <w:p w:rsidR="0029115F" w:rsidRDefault="0029115F" w:rsidP="0029115F">
      <w:pPr>
        <w:pStyle w:val="SangriaFrancesaArticulo"/>
      </w:pPr>
      <w:bookmarkStart w:id="224" w:name="INDICE22850"/>
    </w:p>
    <w:bookmarkEnd w:id="224"/>
    <w:p w:rsidR="0029115F" w:rsidRDefault="0029115F" w:rsidP="0029115F">
      <w:pPr>
        <w:pStyle w:val="TextoIndiceNivel2"/>
        <w:suppressAutoHyphens/>
      </w:pPr>
      <w:r>
        <w:t>I) Legislación preconstitucional</w:t>
      </w:r>
    </w:p>
    <w:p w:rsidR="0029115F" w:rsidRDefault="0029115F" w:rsidP="0029115F">
      <w:pPr>
        <w:pStyle w:val="TextoIndiceNivel2"/>
      </w:pPr>
    </w:p>
    <w:p w:rsidR="0029115F" w:rsidRDefault="0029115F" w:rsidP="0029115F">
      <w:pPr>
        <w:pStyle w:val="TextoNormalNegritaCursivandice"/>
      </w:pPr>
      <w:r>
        <w:t>Real Decreto de 3 de febrero de 1881. Ley de enjuiciamiento civil</w:t>
      </w:r>
    </w:p>
    <w:p w:rsidR="0029115F" w:rsidRDefault="0029115F" w:rsidP="0029115F">
      <w:pPr>
        <w:pStyle w:val="SangriaFrancesaArticulo"/>
      </w:pPr>
      <w:r w:rsidRPr="0029115F">
        <w:rPr>
          <w:rStyle w:val="TextoNormalNegritaCaracter"/>
        </w:rPr>
        <w:t>Artículo 840.</w:t>
      </w:r>
      <w:r w:rsidRPr="0029115F">
        <w:rPr>
          <w:rStyle w:val="TextoNormalCaracter"/>
        </w:rPr>
        <w:t>-</w:t>
      </w:r>
      <w:r>
        <w:t xml:space="preserve"> Auto </w:t>
      </w:r>
      <w:hyperlink w:anchor="AUTO_2011_2" w:history="1">
        <w:r w:rsidRPr="0029115F">
          <w:rPr>
            <w:rStyle w:val="TextoNormalCaracter"/>
          </w:rPr>
          <w:t>2/2011</w:t>
        </w:r>
      </w:hyperlink>
      <w:r>
        <w:t>.</w:t>
      </w:r>
    </w:p>
    <w:p w:rsidR="0029115F" w:rsidRDefault="0029115F" w:rsidP="0029115F">
      <w:pPr>
        <w:pStyle w:val="SangriaFrancesaArticulo"/>
      </w:pPr>
    </w:p>
    <w:p w:rsidR="0029115F" w:rsidRDefault="0029115F" w:rsidP="0029115F">
      <w:pPr>
        <w:pStyle w:val="TextoNormalNegritaCursivandice"/>
      </w:pPr>
      <w:r>
        <w:t>Real Decreto de 14 de septiembre de 1882. Ley de enjuiciamiento criminal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2" w:history="1">
        <w:r w:rsidRPr="0029115F">
          <w:rPr>
            <w:rStyle w:val="TextoNormalCaracter"/>
          </w:rPr>
          <w:t>12/2011</w:t>
        </w:r>
      </w:hyperlink>
      <w:r>
        <w:t xml:space="preserve">, f. 5; </w:t>
      </w:r>
      <w:hyperlink w:anchor="SENTENCIA_2011_25" w:history="1">
        <w:r w:rsidRPr="0029115F">
          <w:rPr>
            <w:rStyle w:val="TextoNormalCaracter"/>
          </w:rPr>
          <w:t>25/2011</w:t>
        </w:r>
      </w:hyperlink>
      <w:r>
        <w:t xml:space="preserve">, f. 4; </w:t>
      </w:r>
      <w:hyperlink w:anchor="SENTENCIA_2011_67" w:history="1">
        <w:r w:rsidRPr="0029115F">
          <w:rPr>
            <w:rStyle w:val="TextoNormalCaracter"/>
          </w:rPr>
          <w:t>67/2011</w:t>
        </w:r>
      </w:hyperlink>
      <w:r>
        <w:t>, f. 2.</w:t>
      </w:r>
    </w:p>
    <w:p w:rsidR="0029115F" w:rsidRDefault="0029115F" w:rsidP="0029115F">
      <w:pPr>
        <w:pStyle w:val="SangriaFrancesaArticulo"/>
      </w:pPr>
      <w:r w:rsidRPr="0029115F">
        <w:rPr>
          <w:rStyle w:val="TextoNormalNegritaCaracter"/>
        </w:rPr>
        <w:t>Artículo 459.</w:t>
      </w:r>
      <w:r w:rsidRPr="0029115F">
        <w:rPr>
          <w:rStyle w:val="TextoNormalCaracter"/>
        </w:rPr>
        <w:t>-</w:t>
      </w:r>
      <w:r>
        <w:t xml:space="preserve"> Sentencia </w:t>
      </w:r>
      <w:hyperlink w:anchor="SENTENCIA_2011_2" w:history="1">
        <w:r w:rsidRPr="0029115F">
          <w:rPr>
            <w:rStyle w:val="TextoNormalCaracter"/>
          </w:rPr>
          <w:t>2/2011</w:t>
        </w:r>
      </w:hyperlink>
      <w:r>
        <w:t>, ff. 3, 4.</w:t>
      </w:r>
    </w:p>
    <w:p w:rsidR="0029115F" w:rsidRDefault="0029115F" w:rsidP="0029115F">
      <w:pPr>
        <w:pStyle w:val="SangriaFrancesaArticulo"/>
      </w:pPr>
      <w:r w:rsidRPr="0029115F">
        <w:rPr>
          <w:rStyle w:val="TextoNormalNegritaCaracter"/>
        </w:rPr>
        <w:t>Artículo 579.3.</w:t>
      </w:r>
      <w:r w:rsidRPr="0029115F">
        <w:rPr>
          <w:rStyle w:val="TextoNormalCaracter"/>
        </w:rPr>
        <w:t>-</w:t>
      </w:r>
      <w:r>
        <w:t xml:space="preserve"> Sentencia </w:t>
      </w:r>
      <w:hyperlink w:anchor="SENTENCIA_2011_9" w:history="1">
        <w:r w:rsidRPr="0029115F">
          <w:rPr>
            <w:rStyle w:val="TextoNormalCaracter"/>
          </w:rPr>
          <w:t>9/2011</w:t>
        </w:r>
      </w:hyperlink>
      <w:r>
        <w:t>, f. 3.</w:t>
      </w:r>
    </w:p>
    <w:p w:rsidR="0029115F" w:rsidRDefault="0029115F" w:rsidP="0029115F">
      <w:pPr>
        <w:pStyle w:val="SangriaFrancesaArticulo"/>
      </w:pPr>
      <w:r w:rsidRPr="0029115F">
        <w:rPr>
          <w:rStyle w:val="TextoNormalNegritaCaracter"/>
        </w:rPr>
        <w:t>Artículo 650.</w:t>
      </w:r>
      <w:r w:rsidRPr="0029115F">
        <w:rPr>
          <w:rStyle w:val="TextoNormalCaracter"/>
        </w:rPr>
        <w:t>-</w:t>
      </w:r>
      <w:r>
        <w:t xml:space="preserve"> Sentencia </w:t>
      </w:r>
      <w:hyperlink w:anchor="SENTENCIA_2011_12" w:history="1">
        <w:r w:rsidRPr="0029115F">
          <w:rPr>
            <w:rStyle w:val="TextoNormalCaracter"/>
          </w:rPr>
          <w:t>12/2011</w:t>
        </w:r>
      </w:hyperlink>
      <w:r>
        <w:t>, f. 5.</w:t>
      </w:r>
    </w:p>
    <w:p w:rsidR="0029115F" w:rsidRDefault="0029115F" w:rsidP="0029115F">
      <w:pPr>
        <w:pStyle w:val="SangriaFrancesaArticulo"/>
      </w:pPr>
      <w:r w:rsidRPr="0029115F">
        <w:rPr>
          <w:rStyle w:val="TextoNormalNegritaCaracter"/>
        </w:rPr>
        <w:t>Artículo 656 párrafo 2.</w:t>
      </w:r>
      <w:r w:rsidRPr="0029115F">
        <w:rPr>
          <w:rStyle w:val="TextoNormalCaracter"/>
        </w:rPr>
        <w:t>-</w:t>
      </w:r>
      <w:r>
        <w:t xml:space="preserve"> Sentencia </w:t>
      </w:r>
      <w:hyperlink w:anchor="SENTENCIA_2011_2" w:history="1">
        <w:r w:rsidRPr="0029115F">
          <w:rPr>
            <w:rStyle w:val="TextoNormalCaracter"/>
          </w:rPr>
          <w:t>2/2011</w:t>
        </w:r>
      </w:hyperlink>
      <w:r>
        <w:t>, f. 4.</w:t>
      </w:r>
    </w:p>
    <w:p w:rsidR="0029115F" w:rsidRDefault="0029115F" w:rsidP="0029115F">
      <w:pPr>
        <w:pStyle w:val="SangriaFrancesaArticulo"/>
      </w:pPr>
      <w:r w:rsidRPr="0029115F">
        <w:rPr>
          <w:rStyle w:val="TextoNormalNegritaCaracter"/>
        </w:rPr>
        <w:t>Artículo 729.</w:t>
      </w:r>
      <w:r w:rsidRPr="0029115F">
        <w:rPr>
          <w:rStyle w:val="TextoNormalCaracter"/>
        </w:rPr>
        <w:t>-</w:t>
      </w:r>
      <w:r>
        <w:t xml:space="preserve"> Sentencia </w:t>
      </w:r>
      <w:hyperlink w:anchor="SENTENCIA_2011_12" w:history="1">
        <w:r w:rsidRPr="0029115F">
          <w:rPr>
            <w:rStyle w:val="TextoNormalCaracter"/>
          </w:rPr>
          <w:t>12/2011</w:t>
        </w:r>
      </w:hyperlink>
      <w:r>
        <w:t>, f. 4.</w:t>
      </w:r>
    </w:p>
    <w:p w:rsidR="0029115F" w:rsidRDefault="0029115F" w:rsidP="0029115F">
      <w:pPr>
        <w:pStyle w:val="SangriaFrancesaArticulo"/>
      </w:pPr>
      <w:r w:rsidRPr="0029115F">
        <w:rPr>
          <w:rStyle w:val="TextoNormalNegritaCaracter"/>
        </w:rPr>
        <w:t>Artículo 786.1.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788.2.</w:t>
      </w:r>
      <w:r w:rsidRPr="0029115F">
        <w:rPr>
          <w:rStyle w:val="TextoNormalCaracter"/>
        </w:rPr>
        <w:t>-</w:t>
      </w:r>
      <w:r>
        <w:t xml:space="preserve"> Sentencia </w:t>
      </w:r>
      <w:hyperlink w:anchor="SENTENCIA_2011_25" w:history="1">
        <w:r w:rsidRPr="0029115F">
          <w:rPr>
            <w:rStyle w:val="TextoNormalCaracter"/>
          </w:rPr>
          <w:t>25/2011</w:t>
        </w:r>
      </w:hyperlink>
      <w:r>
        <w:t>, f. 7.</w:t>
      </w:r>
    </w:p>
    <w:p w:rsidR="0029115F" w:rsidRDefault="0029115F" w:rsidP="0029115F">
      <w:pPr>
        <w:pStyle w:val="SangriaFrancesaArticulo"/>
      </w:pPr>
      <w:r w:rsidRPr="0029115F">
        <w:rPr>
          <w:rStyle w:val="TextoNormalNegritaCaracter"/>
        </w:rPr>
        <w:t>Artículo 849.2.</w:t>
      </w:r>
      <w:r w:rsidRPr="0029115F">
        <w:rPr>
          <w:rStyle w:val="TextoNormalCaracter"/>
        </w:rPr>
        <w:t>-</w:t>
      </w:r>
      <w:r>
        <w:t xml:space="preserve"> Sentencias </w:t>
      </w:r>
      <w:hyperlink w:anchor="SENTENCIA_2011_12" w:history="1">
        <w:r w:rsidRPr="0029115F">
          <w:rPr>
            <w:rStyle w:val="TextoNormalCaracter"/>
          </w:rPr>
          <w:t>12/2011</w:t>
        </w:r>
      </w:hyperlink>
      <w:r>
        <w:t xml:space="preserve">, f. 2; </w:t>
      </w:r>
      <w:hyperlink w:anchor="SENTENCIA_2011_16" w:history="1">
        <w:r w:rsidRPr="0029115F">
          <w:rPr>
            <w:rStyle w:val="TextoNormalCaracter"/>
          </w:rPr>
          <w:t>16/2011</w:t>
        </w:r>
      </w:hyperlink>
      <w:r>
        <w:t>, f. 5.</w:t>
      </w:r>
    </w:p>
    <w:p w:rsidR="0029115F" w:rsidRDefault="0029115F" w:rsidP="0029115F">
      <w:pPr>
        <w:pStyle w:val="SangriaFrancesaArticulo"/>
      </w:pPr>
      <w:r w:rsidRPr="0029115F">
        <w:rPr>
          <w:rStyle w:val="TextoNormalNegritaCaracter"/>
        </w:rPr>
        <w:t>Artículo 851.1.</w:t>
      </w:r>
      <w:r w:rsidRPr="0029115F">
        <w:rPr>
          <w:rStyle w:val="TextoNormalCaracter"/>
        </w:rPr>
        <w:t>-</w:t>
      </w:r>
      <w:r>
        <w:t xml:space="preserve"> Sentencia </w:t>
      </w:r>
      <w:hyperlink w:anchor="SENTENCIA_2011_16" w:history="1">
        <w:r w:rsidRPr="0029115F">
          <w:rPr>
            <w:rStyle w:val="TextoNormalCaracter"/>
          </w:rPr>
          <w:t>16/2011</w:t>
        </w:r>
      </w:hyperlink>
      <w:r>
        <w:t>, f. 5.</w:t>
      </w:r>
    </w:p>
    <w:p w:rsidR="0029115F" w:rsidRDefault="0029115F" w:rsidP="0029115F">
      <w:pPr>
        <w:pStyle w:val="SangriaFrancesaArticulo"/>
      </w:pPr>
      <w:r w:rsidRPr="0029115F">
        <w:rPr>
          <w:rStyle w:val="TextoNormalNegritaCaracter"/>
        </w:rPr>
        <w:t>Artículo 854.</w:t>
      </w:r>
      <w:r w:rsidRPr="0029115F">
        <w:rPr>
          <w:rStyle w:val="TextoNormalCaracter"/>
        </w:rPr>
        <w:t>-</w:t>
      </w:r>
      <w:r>
        <w:t xml:space="preserve"> Sentencia </w:t>
      </w:r>
      <w:hyperlink w:anchor="SENTENCIA_2011_16" w:history="1">
        <w:r w:rsidRPr="0029115F">
          <w:rPr>
            <w:rStyle w:val="TextoNormalCaracter"/>
          </w:rPr>
          <w:t>16/2011</w:t>
        </w:r>
      </w:hyperlink>
      <w:r>
        <w:t>, f. 5.</w:t>
      </w:r>
    </w:p>
    <w:p w:rsidR="0029115F" w:rsidRDefault="0029115F" w:rsidP="0029115F">
      <w:pPr>
        <w:pStyle w:val="SangriaFrancesaArticulo"/>
      </w:pPr>
      <w:r w:rsidRPr="0029115F">
        <w:rPr>
          <w:rStyle w:val="TextoNormalNegritaCaracter"/>
        </w:rPr>
        <w:t>Artículo 861.</w:t>
      </w:r>
      <w:r w:rsidRPr="0029115F">
        <w:rPr>
          <w:rStyle w:val="TextoNormalCaracter"/>
        </w:rPr>
        <w:t>-</w:t>
      </w:r>
      <w:r>
        <w:t xml:space="preserve"> Sentencia </w:t>
      </w:r>
      <w:hyperlink w:anchor="SENTENCIA_2011_16" w:history="1">
        <w:r w:rsidRPr="0029115F">
          <w:rPr>
            <w:rStyle w:val="TextoNormalCaracter"/>
          </w:rPr>
          <w:t>16/2011</w:t>
        </w:r>
      </w:hyperlink>
      <w:r>
        <w:t>, f. 5.</w:t>
      </w:r>
    </w:p>
    <w:p w:rsidR="0029115F" w:rsidRDefault="0029115F" w:rsidP="0029115F">
      <w:pPr>
        <w:pStyle w:val="SangriaFrancesaArticulo"/>
      </w:pPr>
      <w:r w:rsidRPr="0029115F">
        <w:rPr>
          <w:rStyle w:val="TextoNormalNegritaCaracter"/>
        </w:rPr>
        <w:lastRenderedPageBreak/>
        <w:t>Artículo 971.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Real Decreto de 24 de julio de 1889. Código civil</w:t>
      </w:r>
    </w:p>
    <w:p w:rsidR="0029115F" w:rsidRDefault="0029115F" w:rsidP="0029115F">
      <w:pPr>
        <w:pStyle w:val="SangriaFrancesaArticulo"/>
      </w:pPr>
      <w:r w:rsidRPr="0029115F">
        <w:rPr>
          <w:rStyle w:val="TextoNormalNegritaCaracter"/>
        </w:rPr>
        <w:t>Título preliminar, artículo 3.1.</w:t>
      </w:r>
      <w:r w:rsidRPr="0029115F">
        <w:rPr>
          <w:rStyle w:val="TextoNormalCaracter"/>
        </w:rPr>
        <w:t>-</w:t>
      </w:r>
      <w:r>
        <w:t xml:space="preserve"> Sentencia </w:t>
      </w:r>
      <w:hyperlink w:anchor="SENTENCIA_2011_23" w:history="1">
        <w:r w:rsidRPr="0029115F">
          <w:rPr>
            <w:rStyle w:val="TextoNormalCaracter"/>
          </w:rPr>
          <w:t>23/2011</w:t>
        </w:r>
      </w:hyperlink>
      <w:r>
        <w:t>, f. 4.</w:t>
      </w:r>
    </w:p>
    <w:p w:rsidR="0029115F" w:rsidRDefault="0029115F" w:rsidP="0029115F">
      <w:pPr>
        <w:pStyle w:val="SangriaFrancesaArticulo"/>
      </w:pPr>
      <w:r w:rsidRPr="0029115F">
        <w:rPr>
          <w:rStyle w:val="TextoNormalNegritaCaracter"/>
        </w:rPr>
        <w:t>Artículo 1.6.</w:t>
      </w:r>
      <w:r w:rsidRPr="0029115F">
        <w:rPr>
          <w:rStyle w:val="TextoNormalCaracter"/>
        </w:rPr>
        <w:t>-</w:t>
      </w:r>
      <w:r>
        <w:t xml:space="preserve"> Sentencia </w:t>
      </w:r>
      <w:hyperlink w:anchor="SENTENCIA_2011_35" w:history="1">
        <w:r w:rsidRPr="0029115F">
          <w:rPr>
            <w:rStyle w:val="TextoNormalCaracter"/>
          </w:rPr>
          <w:t>35/2011</w:t>
        </w:r>
      </w:hyperlink>
      <w:r>
        <w:t>, f. 3.</w:t>
      </w:r>
    </w:p>
    <w:p w:rsidR="0029115F" w:rsidRDefault="0029115F" w:rsidP="0029115F">
      <w:pPr>
        <w:pStyle w:val="SangriaFrancesaArticulo"/>
      </w:pPr>
      <w:r w:rsidRPr="0029115F">
        <w:rPr>
          <w:rStyle w:val="TextoNormalNegritaCaracter"/>
        </w:rPr>
        <w:t>Artículo 3.1.</w:t>
      </w:r>
      <w:r w:rsidRPr="0029115F">
        <w:rPr>
          <w:rStyle w:val="TextoNormalCaracter"/>
        </w:rPr>
        <w:t>-</w:t>
      </w:r>
      <w:r>
        <w:t xml:space="preserve"> Sentencia </w:t>
      </w:r>
      <w:hyperlink w:anchor="SENTENCIA_2011_104" w:history="1">
        <w:r w:rsidRPr="0029115F">
          <w:rPr>
            <w:rStyle w:val="TextoNormalCaracter"/>
          </w:rPr>
          <w:t>104/2011</w:t>
        </w:r>
      </w:hyperlink>
      <w:r>
        <w:t>, VP.</w:t>
      </w:r>
    </w:p>
    <w:p w:rsidR="0029115F" w:rsidRDefault="0029115F" w:rsidP="0029115F">
      <w:pPr>
        <w:pStyle w:val="SangriaFrancesaArticulo"/>
      </w:pPr>
      <w:r w:rsidRPr="0029115F">
        <w:rPr>
          <w:rStyle w:val="TextoNormalNegritaCaracter"/>
        </w:rPr>
        <w:t>Artículo 5.1.</w:t>
      </w:r>
      <w:r w:rsidRPr="0029115F">
        <w:rPr>
          <w:rStyle w:val="TextoNormalCaracter"/>
        </w:rPr>
        <w:t>-</w:t>
      </w:r>
      <w:r>
        <w:t xml:space="preserve"> Sentencia </w:t>
      </w:r>
      <w:hyperlink w:anchor="SENTENCIA_2011_11" w:history="1">
        <w:r w:rsidRPr="0029115F">
          <w:rPr>
            <w:rStyle w:val="TextoNormalCaracter"/>
          </w:rPr>
          <w:t>11/2011</w:t>
        </w:r>
      </w:hyperlink>
      <w:r>
        <w:t>, ff. 7, 8.</w:t>
      </w:r>
    </w:p>
    <w:p w:rsidR="0029115F" w:rsidRDefault="0029115F" w:rsidP="0029115F">
      <w:pPr>
        <w:pStyle w:val="SangriaFrancesaArticulo"/>
      </w:pPr>
      <w:r w:rsidRPr="0029115F">
        <w:rPr>
          <w:rStyle w:val="TextoNormalNegritaCaracter"/>
        </w:rPr>
        <w:t>Artículo 9.1.</w:t>
      </w:r>
      <w:r w:rsidRPr="0029115F">
        <w:rPr>
          <w:rStyle w:val="TextoNormalCaracter"/>
        </w:rPr>
        <w:t>-</w:t>
      </w:r>
      <w:r>
        <w:t xml:space="preserve"> Sentencia </w:t>
      </w:r>
      <w:hyperlink w:anchor="SENTENCIA_2011_8" w:history="1">
        <w:r w:rsidRPr="0029115F">
          <w:rPr>
            <w:rStyle w:val="TextoNormalCaracter"/>
          </w:rPr>
          <w:t>8/2011</w:t>
        </w:r>
      </w:hyperlink>
      <w:r>
        <w:t>, ff. 1, 4.</w:t>
      </w:r>
    </w:p>
    <w:p w:rsidR="0029115F" w:rsidRDefault="0029115F" w:rsidP="0029115F">
      <w:pPr>
        <w:pStyle w:val="SangriaFrancesaArticulo"/>
      </w:pPr>
      <w:r w:rsidRPr="0029115F">
        <w:rPr>
          <w:rStyle w:val="TextoNormalNegritaCaracter"/>
        </w:rPr>
        <w:t>Artículo 9.4.</w:t>
      </w:r>
      <w:r w:rsidRPr="0029115F">
        <w:rPr>
          <w:rStyle w:val="TextoNormalCaracter"/>
        </w:rPr>
        <w:t>-</w:t>
      </w:r>
      <w:r>
        <w:t xml:space="preserve"> Sentencia </w:t>
      </w:r>
      <w:hyperlink w:anchor="SENTENCIA_2011_8" w:history="1">
        <w:r w:rsidRPr="0029115F">
          <w:rPr>
            <w:rStyle w:val="TextoNormalCaracter"/>
          </w:rPr>
          <w:t>8/2011</w:t>
        </w:r>
      </w:hyperlink>
      <w:r>
        <w:t>, ff. 1, 4.</w:t>
      </w:r>
    </w:p>
    <w:p w:rsidR="0029115F" w:rsidRDefault="0029115F" w:rsidP="0029115F">
      <w:pPr>
        <w:pStyle w:val="SangriaFrancesaArticulo"/>
      </w:pPr>
      <w:r w:rsidRPr="0029115F">
        <w:rPr>
          <w:rStyle w:val="TextoNormalNegritaCaracter"/>
        </w:rPr>
        <w:t>Artículo 12.1.</w:t>
      </w:r>
      <w:r w:rsidRPr="0029115F">
        <w:rPr>
          <w:rStyle w:val="TextoNormalCaracter"/>
        </w:rPr>
        <w:t>-</w:t>
      </w:r>
      <w:r>
        <w:t xml:space="preserve"> Sentencia </w:t>
      </w:r>
      <w:hyperlink w:anchor="SENTENCIA_2011_8" w:history="1">
        <w:r w:rsidRPr="0029115F">
          <w:rPr>
            <w:rStyle w:val="TextoNormalCaracter"/>
          </w:rPr>
          <w:t>8/2011</w:t>
        </w:r>
      </w:hyperlink>
      <w:r>
        <w:t>, f. 4.</w:t>
      </w:r>
    </w:p>
    <w:p w:rsidR="0029115F" w:rsidRDefault="0029115F" w:rsidP="0029115F">
      <w:pPr>
        <w:pStyle w:val="SangriaFrancesaArticulo"/>
      </w:pPr>
      <w:r w:rsidRPr="0029115F">
        <w:rPr>
          <w:rStyle w:val="TextoNormalNegritaCaracter"/>
        </w:rPr>
        <w:t>Artículo 12.6.</w:t>
      </w:r>
      <w:r w:rsidRPr="0029115F">
        <w:rPr>
          <w:rStyle w:val="TextoNormalCaracter"/>
        </w:rPr>
        <w:t>-</w:t>
      </w:r>
      <w:r>
        <w:t xml:space="preserve"> Sentencia </w:t>
      </w:r>
      <w:hyperlink w:anchor="SENTENCIA_2011_8" w:history="1">
        <w:r w:rsidRPr="0029115F">
          <w:rPr>
            <w:rStyle w:val="TextoNormalCaracter"/>
          </w:rPr>
          <w:t>8/2011</w:t>
        </w:r>
      </w:hyperlink>
      <w:r>
        <w:t>, f. 4.</w:t>
      </w:r>
    </w:p>
    <w:p w:rsidR="0029115F" w:rsidRDefault="0029115F" w:rsidP="0029115F">
      <w:pPr>
        <w:pStyle w:val="SangriaFrancesaArticulo"/>
      </w:pPr>
      <w:r w:rsidRPr="0029115F">
        <w:rPr>
          <w:rStyle w:val="TextoNormalNegritaCaracter"/>
        </w:rPr>
        <w:t>Artículo 45.</w:t>
      </w:r>
      <w:r w:rsidRPr="0029115F">
        <w:rPr>
          <w:rStyle w:val="TextoNormalCaracter"/>
        </w:rPr>
        <w:t>-</w:t>
      </w:r>
      <w:r>
        <w:t xml:space="preserve"> Sentencia </w:t>
      </w:r>
      <w:hyperlink w:anchor="SENTENCIA_2011_51" w:history="1">
        <w:r w:rsidRPr="0029115F">
          <w:rPr>
            <w:rStyle w:val="TextoNormalCaracter"/>
          </w:rPr>
          <w:t>51/2011</w:t>
        </w:r>
      </w:hyperlink>
      <w:r>
        <w:t>, f. 9.</w:t>
      </w:r>
    </w:p>
    <w:p w:rsidR="0029115F" w:rsidRDefault="0029115F" w:rsidP="0029115F">
      <w:pPr>
        <w:pStyle w:val="SangriaFrancesaArticulo"/>
      </w:pPr>
      <w:r w:rsidRPr="0029115F">
        <w:rPr>
          <w:rStyle w:val="TextoNormalNegritaCaracter"/>
        </w:rPr>
        <w:t>Artículo 49</w:t>
      </w:r>
      <w:r>
        <w:t xml:space="preserve"> </w:t>
      </w:r>
      <w:r w:rsidRPr="0029115F">
        <w:rPr>
          <w:rStyle w:val="TextoNormalCaracter"/>
        </w:rPr>
        <w:t>(redactado por la Ley 30/1981, de 7 de julio)</w:t>
      </w:r>
      <w:r w:rsidRPr="0029115F">
        <w:rPr>
          <w:rStyle w:val="TextoNormalNegritaCaracter"/>
        </w:rPr>
        <w:t>.</w:t>
      </w:r>
      <w:r w:rsidRPr="0029115F">
        <w:rPr>
          <w:rStyle w:val="TextoNormalCaracter"/>
        </w:rPr>
        <w:t>-</w:t>
      </w:r>
      <w:r>
        <w:t xml:space="preserve"> Sentencia </w:t>
      </w:r>
      <w:hyperlink w:anchor="SENTENCIA_2011_51" w:history="1">
        <w:r w:rsidRPr="0029115F">
          <w:rPr>
            <w:rStyle w:val="TextoNormalCaracter"/>
          </w:rPr>
          <w:t>51/2011</w:t>
        </w:r>
      </w:hyperlink>
      <w:r>
        <w:t>, f. 9.</w:t>
      </w:r>
    </w:p>
    <w:p w:rsidR="0029115F" w:rsidRDefault="0029115F" w:rsidP="0029115F">
      <w:pPr>
        <w:pStyle w:val="SangriaFrancesaArticulo"/>
      </w:pPr>
      <w:r w:rsidRPr="0029115F">
        <w:rPr>
          <w:rStyle w:val="TextoNormalNegritaCaracter"/>
        </w:rPr>
        <w:t>Artículo 477.2.1.</w:t>
      </w:r>
      <w:r w:rsidRPr="0029115F">
        <w:rPr>
          <w:rStyle w:val="TextoNormalCaracter"/>
        </w:rPr>
        <w:t>-</w:t>
      </w:r>
      <w:r>
        <w:t xml:space="preserve"> Sentencia </w:t>
      </w:r>
      <w:hyperlink w:anchor="SENTENCIA_2011_35" w:history="1">
        <w:r w:rsidRPr="0029115F">
          <w:rPr>
            <w:rStyle w:val="TextoNormalCaracter"/>
          </w:rPr>
          <w:t>35/2011</w:t>
        </w:r>
      </w:hyperlink>
      <w:r>
        <w:t>, f. 4.</w:t>
      </w:r>
    </w:p>
    <w:p w:rsidR="0029115F" w:rsidRDefault="0029115F" w:rsidP="0029115F">
      <w:pPr>
        <w:pStyle w:val="SangriaFrancesaArticulo"/>
      </w:pPr>
      <w:r w:rsidRPr="0029115F">
        <w:rPr>
          <w:rStyle w:val="TextoNormalNegritaCaracter"/>
        </w:rPr>
        <w:t>Artículo 477.2.3.</w:t>
      </w:r>
      <w:r w:rsidRPr="0029115F">
        <w:rPr>
          <w:rStyle w:val="TextoNormalCaracter"/>
        </w:rPr>
        <w:t>-</w:t>
      </w:r>
      <w:r>
        <w:t xml:space="preserve"> Sentencia </w:t>
      </w:r>
      <w:hyperlink w:anchor="SENTENCIA_2011_35" w:history="1">
        <w:r w:rsidRPr="0029115F">
          <w:rPr>
            <w:rStyle w:val="TextoNormalCaracter"/>
          </w:rPr>
          <w:t>35/2011</w:t>
        </w:r>
      </w:hyperlink>
      <w:r>
        <w:t>, f. 4.</w:t>
      </w:r>
    </w:p>
    <w:p w:rsidR="0029115F" w:rsidRDefault="0029115F" w:rsidP="0029115F">
      <w:pPr>
        <w:pStyle w:val="SangriaFrancesaArticulo"/>
      </w:pPr>
    </w:p>
    <w:p w:rsidR="0029115F" w:rsidRDefault="0029115F" w:rsidP="0029115F">
      <w:pPr>
        <w:pStyle w:val="TextoNormalNegritaCursivandice"/>
      </w:pPr>
      <w:r>
        <w:t>Ley 29 de junio de 1911. Bases para la reorganización de las Cámaras oficiales de comercio, industria y navegación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8" w:history="1">
        <w:r w:rsidRPr="0029115F">
          <w:rPr>
            <w:rStyle w:val="TextoNormalCaracter"/>
          </w:rPr>
          <w:t>38/2011</w:t>
        </w:r>
      </w:hyperlink>
      <w:r>
        <w:t>, f. 4.</w:t>
      </w:r>
    </w:p>
    <w:p w:rsidR="0029115F" w:rsidRDefault="0029115F" w:rsidP="0029115F">
      <w:pPr>
        <w:pStyle w:val="SangriaFrancesaArticulo"/>
      </w:pPr>
    </w:p>
    <w:p w:rsidR="0029115F" w:rsidRDefault="0029115F" w:rsidP="0029115F">
      <w:pPr>
        <w:pStyle w:val="TextoNormalNegritaCursivandice"/>
      </w:pPr>
      <w:r>
        <w:t>Decretos de 26 de enero y 31 de marzo de 1944. Texto refundido de la Ley reguladora de contrato de trabajo</w:t>
      </w:r>
    </w:p>
    <w:p w:rsidR="0029115F" w:rsidRDefault="0029115F" w:rsidP="0029115F">
      <w:pPr>
        <w:pStyle w:val="SangriaFrancesaArticulo"/>
      </w:pPr>
      <w:r w:rsidRPr="0029115F">
        <w:rPr>
          <w:rStyle w:val="TextoNormalNegritaCaracter"/>
        </w:rPr>
        <w:t>Artículo 79.3.</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Ley de 27 de diciembre de 1956. Jurisdicción contencioso-administrativa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1" w:history="1">
        <w:r w:rsidRPr="0029115F">
          <w:rPr>
            <w:rStyle w:val="TextoNormalCaracter"/>
          </w:rPr>
          <w:t>11/2011</w:t>
        </w:r>
      </w:hyperlink>
      <w:r>
        <w:t>, ff. 5, 6.</w:t>
      </w:r>
    </w:p>
    <w:p w:rsidR="0029115F" w:rsidRDefault="0029115F" w:rsidP="0029115F">
      <w:pPr>
        <w:pStyle w:val="SangriaFrancesaArticulo"/>
      </w:pPr>
      <w:r w:rsidRPr="0029115F">
        <w:rPr>
          <w:rStyle w:val="TextoNormalNegritaCaracter"/>
        </w:rPr>
        <w:t>Artículo 58.3 a).</w:t>
      </w:r>
      <w:r w:rsidRPr="0029115F">
        <w:rPr>
          <w:rStyle w:val="TextoNormalCaracter"/>
        </w:rPr>
        <w:t>-</w:t>
      </w:r>
      <w:r>
        <w:t xml:space="preserve"> Sentencia </w:t>
      </w:r>
      <w:hyperlink w:anchor="SENTENCIA_2011_11" w:history="1">
        <w:r w:rsidRPr="0029115F">
          <w:rPr>
            <w:rStyle w:val="TextoNormalCaracter"/>
          </w:rPr>
          <w:t>11/2011</w:t>
        </w:r>
      </w:hyperlink>
      <w:r>
        <w:t>, ff. 6, 8.</w:t>
      </w:r>
    </w:p>
    <w:p w:rsidR="0029115F" w:rsidRDefault="0029115F" w:rsidP="0029115F">
      <w:pPr>
        <w:pStyle w:val="SangriaFrancesaArticulo"/>
      </w:pPr>
      <w:r w:rsidRPr="0029115F">
        <w:rPr>
          <w:rStyle w:val="TextoNormalNegritaCaracter"/>
        </w:rPr>
        <w:t>Artículo 58.3 b).</w:t>
      </w:r>
      <w:r w:rsidRPr="0029115F">
        <w:rPr>
          <w:rStyle w:val="TextoNormalCaracter"/>
        </w:rPr>
        <w:t>-</w:t>
      </w:r>
      <w:r>
        <w:t xml:space="preserve"> Sentencia </w:t>
      </w:r>
      <w:hyperlink w:anchor="SENTENCIA_2011_11" w:history="1">
        <w:r w:rsidRPr="0029115F">
          <w:rPr>
            <w:rStyle w:val="TextoNormalCaracter"/>
          </w:rPr>
          <w:t>11/2011</w:t>
        </w:r>
      </w:hyperlink>
      <w:r>
        <w:t>, ff. 6, 7.</w:t>
      </w:r>
    </w:p>
    <w:p w:rsidR="0029115F" w:rsidRDefault="0029115F" w:rsidP="0029115F">
      <w:pPr>
        <w:pStyle w:val="SangriaFrancesaArticulo"/>
      </w:pPr>
    </w:p>
    <w:p w:rsidR="0029115F" w:rsidRDefault="0029115F" w:rsidP="0029115F">
      <w:pPr>
        <w:pStyle w:val="TextoNormalNegritaCursivandice"/>
      </w:pPr>
      <w:r>
        <w:t>Ley de 26 de diciembre de 1958. Tasas y exacciones parafiscales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3" w:history="1">
        <w:r w:rsidRPr="0029115F">
          <w:rPr>
            <w:rStyle w:val="TextoNormalCaracter"/>
          </w:rPr>
          <w:t>73/2011</w:t>
        </w:r>
      </w:hyperlink>
      <w:r>
        <w:t>, f. 4.</w:t>
      </w:r>
    </w:p>
    <w:p w:rsidR="0029115F" w:rsidRDefault="0029115F" w:rsidP="0029115F">
      <w:pPr>
        <w:pStyle w:val="SangriaFrancesaArticulo"/>
      </w:pPr>
    </w:p>
    <w:p w:rsidR="0029115F" w:rsidRDefault="0029115F" w:rsidP="0029115F">
      <w:pPr>
        <w:pStyle w:val="TextoNormalNegritaCursivandice"/>
      </w:pPr>
      <w:r>
        <w:t>Ley 92/1960, de 22 de diciembre. Normas reguladoras del Derecho de petición</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p>
    <w:p w:rsidR="0029115F" w:rsidRDefault="0029115F" w:rsidP="0029115F">
      <w:pPr>
        <w:pStyle w:val="TextoNormalNegritaCursivandice"/>
      </w:pPr>
      <w:r>
        <w:t>Ley 230/1963, de 28 de diciembre. General tributaria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3" w:history="1">
        <w:r w:rsidRPr="0029115F">
          <w:rPr>
            <w:rStyle w:val="TextoNormalCaracter"/>
          </w:rPr>
          <w:t>73/2011</w:t>
        </w:r>
      </w:hyperlink>
      <w:r>
        <w:t>, f. 2.</w:t>
      </w:r>
    </w:p>
    <w:p w:rsidR="0029115F" w:rsidRDefault="0029115F" w:rsidP="0029115F">
      <w:pPr>
        <w:pStyle w:val="SangriaFrancesaArticulo"/>
      </w:pPr>
      <w:r w:rsidRPr="0029115F">
        <w:rPr>
          <w:rStyle w:val="TextoNormalNegritaCaracter"/>
        </w:rPr>
        <w:t>Capítulo VI.</w:t>
      </w:r>
      <w:r w:rsidRPr="0029115F">
        <w:rPr>
          <w:rStyle w:val="TextoNormalCaracter"/>
        </w:rPr>
        <w:t>-</w:t>
      </w:r>
      <w:r>
        <w:t xml:space="preserve"> Sentencia </w:t>
      </w:r>
      <w:hyperlink w:anchor="SENTENCIA_2011_39" w:history="1">
        <w:r w:rsidRPr="0029115F">
          <w:rPr>
            <w:rStyle w:val="TextoNormalCaracter"/>
          </w:rPr>
          <w:t>39/2011</w:t>
        </w:r>
      </w:hyperlink>
      <w:r>
        <w:t>, f. 4.</w:t>
      </w:r>
    </w:p>
    <w:p w:rsidR="0029115F" w:rsidRDefault="0029115F" w:rsidP="0029115F">
      <w:pPr>
        <w:pStyle w:val="SangriaFrancesaArticulo"/>
      </w:pPr>
      <w:r w:rsidRPr="0029115F">
        <w:rPr>
          <w:rStyle w:val="TextoNormalNegritaCaracter"/>
        </w:rPr>
        <w:t>Artículo 26.1.</w:t>
      </w:r>
      <w:r w:rsidRPr="0029115F">
        <w:rPr>
          <w:rStyle w:val="TextoNormalCaracter"/>
        </w:rPr>
        <w:t>-</w:t>
      </w:r>
      <w:r>
        <w:t xml:space="preserve"> Sentencia </w:t>
      </w:r>
      <w:hyperlink w:anchor="SENTENCIA_2011_73" w:history="1">
        <w:r w:rsidRPr="0029115F">
          <w:rPr>
            <w:rStyle w:val="TextoNormalCaracter"/>
          </w:rPr>
          <w:t>73/2011</w:t>
        </w:r>
      </w:hyperlink>
      <w:r>
        <w:t>, f. 4.</w:t>
      </w:r>
    </w:p>
    <w:p w:rsidR="0029115F" w:rsidRDefault="0029115F" w:rsidP="0029115F">
      <w:pPr>
        <w:pStyle w:val="SangriaFrancesaArticulo"/>
      </w:pPr>
      <w:r w:rsidRPr="0029115F">
        <w:rPr>
          <w:rStyle w:val="TextoNormalNegritaCaracter"/>
        </w:rPr>
        <w:t>Artículo 58.</w:t>
      </w:r>
      <w:r w:rsidRPr="0029115F">
        <w:rPr>
          <w:rStyle w:val="TextoNormalCaracter"/>
        </w:rPr>
        <w:t>-</w:t>
      </w:r>
      <w:r>
        <w:t xml:space="preserve"> Sentencia </w:t>
      </w:r>
      <w:hyperlink w:anchor="SENTENCIA_2011_39" w:history="1">
        <w:r w:rsidRPr="0029115F">
          <w:rPr>
            <w:rStyle w:val="TextoNormalCaracter"/>
          </w:rPr>
          <w:t>39/2011</w:t>
        </w:r>
      </w:hyperlink>
      <w:r>
        <w:t>, f. 3.</w:t>
      </w:r>
    </w:p>
    <w:p w:rsidR="0029115F" w:rsidRDefault="0029115F" w:rsidP="0029115F">
      <w:pPr>
        <w:pStyle w:val="SangriaFrancesaArticulo"/>
      </w:pPr>
      <w:r w:rsidRPr="0029115F">
        <w:rPr>
          <w:rStyle w:val="TextoNormalNegritaCaracter"/>
        </w:rPr>
        <w:t>Artículo 58.2 d).</w:t>
      </w:r>
      <w:r w:rsidRPr="0029115F">
        <w:rPr>
          <w:rStyle w:val="TextoNormalCaracter"/>
        </w:rPr>
        <w:t>-</w:t>
      </w:r>
      <w:r>
        <w:t xml:space="preserve"> Sentencia </w:t>
      </w:r>
      <w:hyperlink w:anchor="SENTENCIA_2011_39" w:history="1">
        <w:r w:rsidRPr="0029115F">
          <w:rPr>
            <w:rStyle w:val="TextoNormalCaracter"/>
          </w:rPr>
          <w:t>39/2011</w:t>
        </w:r>
      </w:hyperlink>
      <w:r>
        <w:t>, f. 3.</w:t>
      </w:r>
    </w:p>
    <w:p w:rsidR="0029115F" w:rsidRDefault="0029115F" w:rsidP="0029115F">
      <w:pPr>
        <w:pStyle w:val="SangriaFrancesaArticulo"/>
      </w:pPr>
      <w:r w:rsidRPr="0029115F">
        <w:rPr>
          <w:rStyle w:val="TextoNormalNegritaCaracter"/>
        </w:rPr>
        <w:t>Artículo 58.2 e).</w:t>
      </w:r>
      <w:r w:rsidRPr="0029115F">
        <w:rPr>
          <w:rStyle w:val="TextoNormalCaracter"/>
        </w:rPr>
        <w:t>-</w:t>
      </w:r>
      <w:r>
        <w:t xml:space="preserve"> Sentencia </w:t>
      </w:r>
      <w:hyperlink w:anchor="SENTENCIA_2011_39" w:history="1">
        <w:r w:rsidRPr="0029115F">
          <w:rPr>
            <w:rStyle w:val="TextoNormalCaracter"/>
          </w:rPr>
          <w:t>39/2011</w:t>
        </w:r>
      </w:hyperlink>
      <w:r>
        <w:t>, f. 3.</w:t>
      </w:r>
    </w:p>
    <w:p w:rsidR="0029115F" w:rsidRDefault="0029115F" w:rsidP="0029115F">
      <w:pPr>
        <w:pStyle w:val="SangriaFrancesaArticulo"/>
      </w:pPr>
      <w:r w:rsidRPr="0029115F">
        <w:rPr>
          <w:rStyle w:val="TextoNormalNegritaCaracter"/>
        </w:rPr>
        <w:t>Artículo 61.2</w:t>
      </w:r>
      <w:r>
        <w:t xml:space="preserve"> </w:t>
      </w:r>
      <w:r w:rsidRPr="0029115F">
        <w:rPr>
          <w:rStyle w:val="TextoNormalCaracter"/>
        </w:rPr>
        <w:t>(redactado por la Ley 18/1991, de 6 de junio)</w:t>
      </w:r>
      <w:r w:rsidRPr="0029115F">
        <w:rPr>
          <w:rStyle w:val="TextoNormalNegritaCaracter"/>
        </w:rPr>
        <w:t>.</w:t>
      </w:r>
      <w:r w:rsidRPr="0029115F">
        <w:rPr>
          <w:rStyle w:val="TextoNormalCaracter"/>
        </w:rPr>
        <w:t>-</w:t>
      </w:r>
      <w:r>
        <w:t xml:space="preserve"> Sentencia </w:t>
      </w:r>
      <w:hyperlink w:anchor="SENTENCIA_2011_39" w:history="1">
        <w:r w:rsidRPr="0029115F">
          <w:rPr>
            <w:rStyle w:val="TextoNormalCaracter"/>
          </w:rPr>
          <w:t>39/2011</w:t>
        </w:r>
      </w:hyperlink>
      <w:r>
        <w:t>, ff. 3 a 5.</w:t>
      </w:r>
    </w:p>
    <w:p w:rsidR="0029115F" w:rsidRDefault="0029115F" w:rsidP="0029115F">
      <w:pPr>
        <w:pStyle w:val="SangriaFrancesaArticulo"/>
      </w:pPr>
      <w:r w:rsidRPr="0029115F">
        <w:rPr>
          <w:rStyle w:val="TextoNormalNegritaCaracter"/>
        </w:rPr>
        <w:t>Artículo 61.2 párrafo 1</w:t>
      </w:r>
      <w:r>
        <w:t xml:space="preserve"> </w:t>
      </w:r>
      <w:r w:rsidRPr="0029115F">
        <w:rPr>
          <w:rStyle w:val="TextoNormalCaracter"/>
        </w:rPr>
        <w:t>(redactado por la Ley 18/1991, de 6 de junio)</w:t>
      </w:r>
      <w:r w:rsidRPr="0029115F">
        <w:rPr>
          <w:rStyle w:val="TextoNormalNegritaCaracter"/>
        </w:rPr>
        <w:t>.</w:t>
      </w:r>
      <w:r w:rsidRPr="0029115F">
        <w:rPr>
          <w:rStyle w:val="TextoNormalCaracter"/>
        </w:rPr>
        <w:t>-</w:t>
      </w:r>
      <w:r>
        <w:t xml:space="preserve"> Sentencia </w:t>
      </w:r>
      <w:hyperlink w:anchor="SENTENCIA_2011_39" w:history="1">
        <w:r w:rsidRPr="0029115F">
          <w:rPr>
            <w:rStyle w:val="TextoNormalCaracter"/>
          </w:rPr>
          <w:t>39/2011</w:t>
        </w:r>
      </w:hyperlink>
      <w:r>
        <w:t>, ff. 3, 4.</w:t>
      </w:r>
    </w:p>
    <w:p w:rsidR="0029115F" w:rsidRDefault="0029115F" w:rsidP="0029115F">
      <w:pPr>
        <w:pStyle w:val="SangriaFrancesaArticulo"/>
      </w:pPr>
      <w:r w:rsidRPr="0029115F">
        <w:rPr>
          <w:rStyle w:val="TextoNormalNegritaCaracter"/>
        </w:rPr>
        <w:lastRenderedPageBreak/>
        <w:t>Artículo 61.2 párrafo 2</w:t>
      </w:r>
      <w:r>
        <w:t xml:space="preserve"> </w:t>
      </w:r>
      <w:r w:rsidRPr="0029115F">
        <w:rPr>
          <w:rStyle w:val="TextoNormalCaracter"/>
        </w:rPr>
        <w:t>(redactado por la Ley 18/1991, de 6 de junio)</w:t>
      </w:r>
      <w:r w:rsidRPr="0029115F">
        <w:rPr>
          <w:rStyle w:val="TextoNormalNegritaCaracter"/>
        </w:rPr>
        <w:t>.</w:t>
      </w:r>
      <w:r w:rsidRPr="0029115F">
        <w:rPr>
          <w:rStyle w:val="TextoNormalCaracter"/>
        </w:rPr>
        <w:t>-</w:t>
      </w:r>
      <w:r>
        <w:t xml:space="preserve"> Sentencia </w:t>
      </w:r>
      <w:hyperlink w:anchor="SENTENCIA_2011_39" w:history="1">
        <w:r w:rsidRPr="0029115F">
          <w:rPr>
            <w:rStyle w:val="TextoNormalCaracter"/>
          </w:rPr>
          <w:t>39/2011</w:t>
        </w:r>
      </w:hyperlink>
      <w:r>
        <w:t>, passim.</w:t>
      </w:r>
    </w:p>
    <w:p w:rsidR="0029115F" w:rsidRDefault="0029115F" w:rsidP="0029115F">
      <w:pPr>
        <w:pStyle w:val="SangriaFrancesaArticulo"/>
      </w:pPr>
      <w:r w:rsidRPr="0029115F">
        <w:rPr>
          <w:rStyle w:val="TextoNormalNegritaCaracter"/>
        </w:rPr>
        <w:t>Artículo 79 a).</w:t>
      </w:r>
      <w:r w:rsidRPr="0029115F">
        <w:rPr>
          <w:rStyle w:val="TextoNormalCaracter"/>
        </w:rPr>
        <w:t>-</w:t>
      </w:r>
      <w:r>
        <w:t xml:space="preserve"> Sentencia </w:t>
      </w:r>
      <w:hyperlink w:anchor="SENTENCIA_2011_39" w:history="1">
        <w:r w:rsidRPr="0029115F">
          <w:rPr>
            <w:rStyle w:val="TextoNormalCaracter"/>
          </w:rPr>
          <w:t>39/2011</w:t>
        </w:r>
      </w:hyperlink>
      <w:r>
        <w:t>, ff. 2, 5.</w:t>
      </w:r>
    </w:p>
    <w:p w:rsidR="0029115F" w:rsidRDefault="0029115F" w:rsidP="0029115F">
      <w:pPr>
        <w:pStyle w:val="SangriaFrancesaArticulo"/>
      </w:pPr>
      <w:r w:rsidRPr="0029115F">
        <w:rPr>
          <w:rStyle w:val="TextoNormalNegritaCaracter"/>
        </w:rPr>
        <w:t>Artículo 87.1.</w:t>
      </w:r>
      <w:r w:rsidRPr="0029115F">
        <w:rPr>
          <w:rStyle w:val="TextoNormalCaracter"/>
        </w:rPr>
        <w:t>-</w:t>
      </w:r>
      <w:r>
        <w:t xml:space="preserve"> Sentencia </w:t>
      </w:r>
      <w:hyperlink w:anchor="SENTENCIA_2011_39" w:history="1">
        <w:r w:rsidRPr="0029115F">
          <w:rPr>
            <w:rStyle w:val="TextoNormalCaracter"/>
          </w:rPr>
          <w:t>39/2011</w:t>
        </w:r>
      </w:hyperlink>
      <w:r>
        <w:t>, ff. 2, 3.</w:t>
      </w:r>
    </w:p>
    <w:p w:rsidR="0029115F" w:rsidRDefault="0029115F" w:rsidP="0029115F">
      <w:pPr>
        <w:pStyle w:val="SangriaFrancesaArticulo"/>
      </w:pPr>
      <w:r w:rsidRPr="0029115F">
        <w:rPr>
          <w:rStyle w:val="TextoNormalNegritaCaracter"/>
        </w:rPr>
        <w:t>Artículo 128.4.</w:t>
      </w:r>
      <w:r w:rsidRPr="0029115F">
        <w:rPr>
          <w:rStyle w:val="TextoNormalCaracter"/>
        </w:rPr>
        <w:t>-</w:t>
      </w:r>
      <w:r>
        <w:t xml:space="preserve"> Sentencia </w:t>
      </w:r>
      <w:hyperlink w:anchor="SENTENCIA_2011_39" w:history="1">
        <w:r w:rsidRPr="0029115F">
          <w:rPr>
            <w:rStyle w:val="TextoNormalCaracter"/>
          </w:rPr>
          <w:t>39/2011</w:t>
        </w:r>
      </w:hyperlink>
      <w:r>
        <w:t>, f. 3.</w:t>
      </w:r>
    </w:p>
    <w:p w:rsidR="0029115F" w:rsidRDefault="0029115F" w:rsidP="0029115F">
      <w:pPr>
        <w:pStyle w:val="SangriaFrancesaArticulo"/>
      </w:pPr>
    </w:p>
    <w:p w:rsidR="0029115F" w:rsidRDefault="0029115F" w:rsidP="0029115F">
      <w:pPr>
        <w:pStyle w:val="TextoNormalNegritaCursivandice"/>
      </w:pPr>
      <w:r>
        <w:t>Decreto 4104/1964, de 24 de diciembre. Texto refundido de la Ley de arrendamientos urbanos</w:t>
      </w:r>
    </w:p>
    <w:p w:rsidR="0029115F" w:rsidRDefault="0029115F" w:rsidP="0029115F">
      <w:pPr>
        <w:pStyle w:val="SangriaFrancesaArticulo"/>
      </w:pPr>
      <w:r w:rsidRPr="0029115F">
        <w:rPr>
          <w:rStyle w:val="TextoNormalNegritaCaracter"/>
        </w:rPr>
        <w:t>Artículo 29.</w:t>
      </w:r>
      <w:r w:rsidRPr="0029115F">
        <w:rPr>
          <w:rStyle w:val="TextoNormalCaracter"/>
        </w:rPr>
        <w:t>-</w:t>
      </w:r>
      <w:r>
        <w:t xml:space="preserve"> Sentencia </w:t>
      </w:r>
      <w:hyperlink w:anchor="SENTENCIA_2011_50" w:history="1">
        <w:r w:rsidRPr="0029115F">
          <w:rPr>
            <w:rStyle w:val="TextoNormalCaracter"/>
          </w:rPr>
          <w:t>50/2011</w:t>
        </w:r>
      </w:hyperlink>
      <w:r>
        <w:t>, f. 4.</w:t>
      </w:r>
    </w:p>
    <w:p w:rsidR="0029115F" w:rsidRDefault="0029115F" w:rsidP="0029115F">
      <w:pPr>
        <w:pStyle w:val="SangriaFrancesaArticulo"/>
      </w:pPr>
      <w:r w:rsidRPr="0029115F">
        <w:rPr>
          <w:rStyle w:val="TextoNormalNegritaCaracter"/>
        </w:rPr>
        <w:t>Artículo 31.4.</w:t>
      </w:r>
      <w:r w:rsidRPr="0029115F">
        <w:rPr>
          <w:rStyle w:val="TextoNormalCaracter"/>
        </w:rPr>
        <w:t>-</w:t>
      </w:r>
      <w:r>
        <w:t xml:space="preserve"> Sentencia </w:t>
      </w:r>
      <w:hyperlink w:anchor="SENTENCIA_2011_50" w:history="1">
        <w:r w:rsidRPr="0029115F">
          <w:rPr>
            <w:rStyle w:val="TextoNormalCaracter"/>
          </w:rPr>
          <w:t>50/2011</w:t>
        </w:r>
      </w:hyperlink>
      <w:r>
        <w:t>, ff. 1, 3, 4.</w:t>
      </w:r>
    </w:p>
    <w:p w:rsidR="0029115F" w:rsidRDefault="0029115F" w:rsidP="0029115F">
      <w:pPr>
        <w:pStyle w:val="SangriaFrancesaArticulo"/>
      </w:pPr>
      <w:r w:rsidRPr="0029115F">
        <w:rPr>
          <w:rStyle w:val="TextoNormalNegritaCaracter"/>
        </w:rPr>
        <w:t>Artículo 31.4</w:t>
      </w:r>
      <w:r>
        <w:t xml:space="preserve"> </w:t>
      </w:r>
      <w:r w:rsidRPr="0029115F">
        <w:rPr>
          <w:rStyle w:val="TextoNormalCaracter"/>
        </w:rPr>
        <w:t>(redactado por la Ley 19/1989, de 25 de julio)</w:t>
      </w:r>
      <w:r w:rsidRPr="0029115F">
        <w:rPr>
          <w:rStyle w:val="TextoNormalNegritaCaracter"/>
        </w:rPr>
        <w:t>.</w:t>
      </w:r>
      <w:r w:rsidRPr="0029115F">
        <w:rPr>
          <w:rStyle w:val="TextoNormalCaracter"/>
        </w:rPr>
        <w:t>-</w:t>
      </w:r>
      <w:r>
        <w:t xml:space="preserve"> Sentencia </w:t>
      </w:r>
      <w:hyperlink w:anchor="SENTENCIA_2011_50" w:history="1">
        <w:r w:rsidRPr="0029115F">
          <w:rPr>
            <w:rStyle w:val="TextoNormalCaracter"/>
          </w:rPr>
          <w:t>50/2011</w:t>
        </w:r>
      </w:hyperlink>
      <w:r>
        <w:t>, ff. 1, 2.</w:t>
      </w:r>
    </w:p>
    <w:p w:rsidR="0029115F" w:rsidRDefault="0029115F" w:rsidP="0029115F">
      <w:pPr>
        <w:pStyle w:val="SangriaFrancesaArticulo"/>
      </w:pPr>
      <w:r w:rsidRPr="0029115F">
        <w:rPr>
          <w:rStyle w:val="TextoNormalNegritaCaracter"/>
        </w:rPr>
        <w:t>Artículo 114 apartado 5.</w:t>
      </w:r>
      <w:r w:rsidRPr="0029115F">
        <w:rPr>
          <w:rStyle w:val="TextoNormalCaracter"/>
        </w:rPr>
        <w:t>-</w:t>
      </w:r>
      <w:r>
        <w:t xml:space="preserve"> Sentencia </w:t>
      </w:r>
      <w:hyperlink w:anchor="SENTENCIA_2011_50" w:history="1">
        <w:r w:rsidRPr="0029115F">
          <w:rPr>
            <w:rStyle w:val="TextoNormalCaracter"/>
          </w:rPr>
          <w:t>50/2011</w:t>
        </w:r>
      </w:hyperlink>
      <w:r>
        <w:t>, f. 4.</w:t>
      </w:r>
    </w:p>
    <w:p w:rsidR="0029115F" w:rsidRDefault="0029115F" w:rsidP="0029115F">
      <w:pPr>
        <w:pStyle w:val="SangriaFrancesaArticulo"/>
      </w:pPr>
    </w:p>
    <w:p w:rsidR="0029115F" w:rsidRDefault="0029115F" w:rsidP="0029115F">
      <w:pPr>
        <w:pStyle w:val="TextoNormalNegritaCursivandice"/>
      </w:pPr>
      <w:r>
        <w:t>Decreto 907/1966, de 21 de abril. Texto articulado de la Ley de la Seguridad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Decreto 3096/1973, de 14 de septiembre. Texto refundido del Código penal conforme a la Ley 44/1971, de 15 de noviembre</w:t>
      </w:r>
    </w:p>
    <w:p w:rsidR="0029115F" w:rsidRDefault="0029115F" w:rsidP="0029115F">
      <w:pPr>
        <w:pStyle w:val="SangriaFrancesaArticulo"/>
      </w:pPr>
      <w:r w:rsidRPr="0029115F">
        <w:rPr>
          <w:rStyle w:val="TextoNormalNegritaCaracter"/>
        </w:rPr>
        <w:t>Artículo 68.</w:t>
      </w:r>
      <w:r w:rsidRPr="0029115F">
        <w:rPr>
          <w:rStyle w:val="TextoNormalCaracter"/>
        </w:rPr>
        <w:t>-</w:t>
      </w:r>
      <w:r>
        <w:t xml:space="preserve"> Sentencia </w:t>
      </w:r>
      <w:hyperlink w:anchor="SENTENCIA_2011_12" w:history="1">
        <w:r w:rsidRPr="0029115F">
          <w:rPr>
            <w:rStyle w:val="TextoNormalCaracter"/>
          </w:rPr>
          <w:t>12/2011</w:t>
        </w:r>
      </w:hyperlink>
      <w:r>
        <w:t>, f. 10.</w:t>
      </w:r>
    </w:p>
    <w:p w:rsidR="0029115F" w:rsidRDefault="0029115F" w:rsidP="0029115F">
      <w:pPr>
        <w:pStyle w:val="SangriaFrancesaArticulo"/>
      </w:pPr>
      <w:r w:rsidRPr="0029115F">
        <w:rPr>
          <w:rStyle w:val="TextoNormalNegritaCaracter"/>
        </w:rPr>
        <w:t>Artículo 70.2</w:t>
      </w:r>
      <w:r>
        <w:t xml:space="preserve"> </w:t>
      </w:r>
      <w:r w:rsidRPr="0029115F">
        <w:rPr>
          <w:rStyle w:val="TextoNormalCaracter"/>
        </w:rPr>
        <w:t>(redactado por la Ley Orgánica 10/1995, de 23 de noviembre)</w:t>
      </w:r>
      <w:r w:rsidRPr="0029115F">
        <w:rPr>
          <w:rStyle w:val="TextoNormalNegritaCaracter"/>
        </w:rPr>
        <w:t>.</w:t>
      </w:r>
      <w:r w:rsidRPr="0029115F">
        <w:rPr>
          <w:rStyle w:val="TextoNormalCaracter"/>
        </w:rPr>
        <w:t>-</w:t>
      </w:r>
      <w:r>
        <w:t xml:space="preserve"> Sentencia </w:t>
      </w:r>
      <w:hyperlink w:anchor="SENTENCIA_2011_12" w:history="1">
        <w:r w:rsidRPr="0029115F">
          <w:rPr>
            <w:rStyle w:val="TextoNormalCaracter"/>
          </w:rPr>
          <w:t>12/2011</w:t>
        </w:r>
      </w:hyperlink>
      <w:r>
        <w:t>, f. 10.</w:t>
      </w:r>
    </w:p>
    <w:p w:rsidR="0029115F" w:rsidRDefault="0029115F" w:rsidP="0029115F">
      <w:pPr>
        <w:pStyle w:val="SangriaFrancesaArticulo"/>
      </w:pPr>
      <w:r w:rsidRPr="0029115F">
        <w:rPr>
          <w:rStyle w:val="TextoNormalNegritaCaracter"/>
        </w:rPr>
        <w:t>Artículo 91</w:t>
      </w:r>
      <w:r>
        <w:t xml:space="preserve"> </w:t>
      </w:r>
      <w:r w:rsidRPr="0029115F">
        <w:rPr>
          <w:rStyle w:val="TextoNormalCaracter"/>
        </w:rPr>
        <w:t>(redactado por la Ley Orgánica 8/1983, de 25 de junio)</w:t>
      </w:r>
      <w:r w:rsidRPr="0029115F">
        <w:rPr>
          <w:rStyle w:val="TextoNormalNegritaCaracter"/>
        </w:rPr>
        <w:t>.</w:t>
      </w:r>
      <w:r w:rsidRPr="0029115F">
        <w:rPr>
          <w:rStyle w:val="TextoNormalCaracter"/>
        </w:rPr>
        <w:t>-</w:t>
      </w:r>
      <w:r>
        <w:t xml:space="preserve"> Sentencia </w:t>
      </w:r>
      <w:hyperlink w:anchor="SENTENCIA_2011_68" w:history="1">
        <w:r w:rsidRPr="0029115F">
          <w:rPr>
            <w:rStyle w:val="TextoNormalCaracter"/>
          </w:rPr>
          <w:t>68/2011</w:t>
        </w:r>
      </w:hyperlink>
      <w:r>
        <w:t>, f. 5.</w:t>
      </w:r>
    </w:p>
    <w:p w:rsidR="0029115F" w:rsidRDefault="0029115F" w:rsidP="0029115F">
      <w:pPr>
        <w:pStyle w:val="SangriaFrancesaArticulo"/>
      </w:pPr>
      <w:r w:rsidRPr="0029115F">
        <w:rPr>
          <w:rStyle w:val="TextoNormalNegritaCaracter"/>
        </w:rPr>
        <w:t>Artículo 100.</w:t>
      </w:r>
      <w:r w:rsidRPr="0029115F">
        <w:rPr>
          <w:rStyle w:val="TextoNormalCaracter"/>
        </w:rPr>
        <w:t>-</w:t>
      </w:r>
      <w:r>
        <w:t xml:space="preserve"> Sentencia </w:t>
      </w:r>
      <w:hyperlink w:anchor="SENTENCIA_2011_12" w:history="1">
        <w:r w:rsidRPr="0029115F">
          <w:rPr>
            <w:rStyle w:val="TextoNormalCaracter"/>
          </w:rPr>
          <w:t>12/2011</w:t>
        </w:r>
      </w:hyperlink>
      <w:r>
        <w:t>, f. 10.</w:t>
      </w:r>
    </w:p>
    <w:p w:rsidR="0029115F" w:rsidRDefault="0029115F" w:rsidP="0029115F">
      <w:pPr>
        <w:pStyle w:val="SangriaFrancesaArticulo"/>
      </w:pPr>
      <w:r w:rsidRPr="0029115F">
        <w:rPr>
          <w:rStyle w:val="TextoNormalNegritaCaracter"/>
        </w:rPr>
        <w:t>Artículo 585.4.</w:t>
      </w:r>
      <w:r w:rsidRPr="0029115F">
        <w:rPr>
          <w:rStyle w:val="TextoNormalCaracter"/>
        </w:rPr>
        <w:t>-</w:t>
      </w:r>
      <w:r>
        <w:t xml:space="preserve"> Sentencia </w:t>
      </w:r>
      <w:hyperlink w:anchor="SENTENCIA_2011_104" w:history="1">
        <w:r w:rsidRPr="0029115F">
          <w:rPr>
            <w:rStyle w:val="TextoNormalCaracter"/>
          </w:rPr>
          <w:t>104/2011</w:t>
        </w:r>
      </w:hyperlink>
      <w:r>
        <w:t>, f. 6.</w:t>
      </w:r>
    </w:p>
    <w:p w:rsidR="0029115F" w:rsidRDefault="0029115F" w:rsidP="0029115F">
      <w:pPr>
        <w:pStyle w:val="SangriaFrancesaArticulo"/>
      </w:pPr>
    </w:p>
    <w:p w:rsidR="0029115F" w:rsidRDefault="0029115F" w:rsidP="0029115F">
      <w:pPr>
        <w:pStyle w:val="TextoNormalNegritaCursivandice"/>
      </w:pPr>
      <w:r>
        <w:t>Ley 2/1974, de 13 de febrero. Colegios profesionales</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Sentencia </w:t>
      </w:r>
      <w:hyperlink w:anchor="SENTENCIA_2011_34" w:history="1">
        <w:r w:rsidRPr="0029115F">
          <w:rPr>
            <w:rStyle w:val="TextoNormalCaracter"/>
          </w:rPr>
          <w:t>34/2011</w:t>
        </w:r>
      </w:hyperlink>
      <w:r>
        <w:t>, f. 4.</w:t>
      </w:r>
    </w:p>
    <w:p w:rsidR="0029115F" w:rsidRDefault="0029115F" w:rsidP="0029115F">
      <w:pPr>
        <w:pStyle w:val="SangriaFrancesaArticulo"/>
      </w:pPr>
      <w:r w:rsidRPr="0029115F">
        <w:rPr>
          <w:rStyle w:val="TextoNormalNegritaCaracter"/>
        </w:rPr>
        <w:t>Artículo 3.2</w:t>
      </w:r>
      <w:r>
        <w:t xml:space="preserve"> </w:t>
      </w:r>
      <w:r w:rsidRPr="0029115F">
        <w:rPr>
          <w:rStyle w:val="TextoNormalCaracter"/>
        </w:rPr>
        <w:t>(redactado por la Ley 25/2009, de 22 de diciembre)</w:t>
      </w:r>
      <w:r w:rsidRPr="0029115F">
        <w:rPr>
          <w:rStyle w:val="TextoNormalNegritaCaracter"/>
        </w:rPr>
        <w:t>.</w:t>
      </w:r>
      <w:r w:rsidRPr="0029115F">
        <w:rPr>
          <w:rStyle w:val="TextoNormalCaracter"/>
        </w:rPr>
        <w:t>-</w:t>
      </w:r>
      <w:r>
        <w:t xml:space="preserve"> Autos </w:t>
      </w:r>
      <w:hyperlink w:anchor="AUTO_2011_42" w:history="1">
        <w:r w:rsidRPr="0029115F">
          <w:rPr>
            <w:rStyle w:val="TextoNormalCaracter"/>
          </w:rPr>
          <w:t>42/2011</w:t>
        </w:r>
      </w:hyperlink>
      <w:r>
        <w:t xml:space="preserve">;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r w:rsidRPr="0029115F">
        <w:rPr>
          <w:rStyle w:val="TextoNormalNegritaCaracter"/>
        </w:rPr>
        <w:t>Artículo 13</w:t>
      </w:r>
      <w:r>
        <w:t xml:space="preserve"> </w:t>
      </w:r>
      <w:r w:rsidRPr="0029115F">
        <w:rPr>
          <w:rStyle w:val="TextoNormalCaracter"/>
        </w:rPr>
        <w:t>(redactado por la Ley 25/2009, de 22 de diciembre)</w:t>
      </w:r>
      <w:r w:rsidRPr="0029115F">
        <w:rPr>
          <w:rStyle w:val="TextoNormalNegritaCaracter"/>
        </w:rPr>
        <w:t>.</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Decreto 2065/1974, de 30 de mayo. Texto refundido de la Ley general de la Seguridad Social</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Ley 16/1976, de 8 de abril. Relaciones laborales</w:t>
      </w:r>
    </w:p>
    <w:p w:rsidR="0029115F" w:rsidRDefault="0029115F" w:rsidP="0029115F">
      <w:pPr>
        <w:pStyle w:val="SangriaFrancesaArticulo"/>
      </w:pPr>
      <w:r w:rsidRPr="0029115F">
        <w:rPr>
          <w:rStyle w:val="TextoNormalNegritaCaracter"/>
        </w:rPr>
        <w:t>Artículo 25.4.</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Real Decreto-ley 17/1977, de 4 de marzo. Normativa sobre relaciones de trabajo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4" w:history="1">
        <w:r w:rsidRPr="0029115F">
          <w:rPr>
            <w:rStyle w:val="TextoNormalCaracter"/>
          </w:rPr>
          <w:t>104/2011</w:t>
        </w:r>
      </w:hyperlink>
      <w:r>
        <w:t>, f. 7.</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33" w:history="1">
        <w:r w:rsidRPr="0029115F">
          <w:rPr>
            <w:rStyle w:val="TextoNormalCaracter"/>
          </w:rPr>
          <w:t>33/2011</w:t>
        </w:r>
      </w:hyperlink>
      <w:r>
        <w:t>, f. 6.</w:t>
      </w:r>
    </w:p>
    <w:p w:rsidR="0029115F" w:rsidRDefault="0029115F" w:rsidP="0029115F">
      <w:pPr>
        <w:pStyle w:val="SangriaFrancesaArticulo"/>
      </w:pPr>
      <w:r w:rsidRPr="0029115F">
        <w:rPr>
          <w:rStyle w:val="TextoNormalNegritaCaracter"/>
        </w:rPr>
        <w:t>Artículo 6.5.</w:t>
      </w:r>
      <w:r w:rsidRPr="0029115F">
        <w:rPr>
          <w:rStyle w:val="TextoNormalCaracter"/>
        </w:rPr>
        <w:t>-</w:t>
      </w:r>
      <w:r>
        <w:t xml:space="preserve"> Sentencia </w:t>
      </w:r>
      <w:hyperlink w:anchor="SENTENCIA_2011_33" w:history="1">
        <w:r w:rsidRPr="0029115F">
          <w:rPr>
            <w:rStyle w:val="TextoNormalCaracter"/>
          </w:rPr>
          <w:t>33/2011</w:t>
        </w:r>
      </w:hyperlink>
      <w:r>
        <w:t>, f. 5.</w:t>
      </w:r>
    </w:p>
    <w:p w:rsidR="0029115F" w:rsidRDefault="0029115F" w:rsidP="0029115F">
      <w:pPr>
        <w:pStyle w:val="SangriaFrancesaArticulo"/>
      </w:pPr>
      <w:r w:rsidRPr="0029115F">
        <w:rPr>
          <w:rStyle w:val="TextoNormalNegritaCaracter"/>
        </w:rPr>
        <w:t>Artículo 6.7.</w:t>
      </w:r>
      <w:r w:rsidRPr="0029115F">
        <w:rPr>
          <w:rStyle w:val="TextoNormalCaracter"/>
        </w:rPr>
        <w:t>-</w:t>
      </w:r>
      <w:r>
        <w:t xml:space="preserve"> Sentencia </w:t>
      </w:r>
      <w:hyperlink w:anchor="SENTENCIA_2011_33" w:history="1">
        <w:r w:rsidRPr="0029115F">
          <w:rPr>
            <w:rStyle w:val="TextoNormalCaracter"/>
          </w:rPr>
          <w:t>33/2011</w:t>
        </w:r>
      </w:hyperlink>
      <w:r>
        <w:t>, ff. 4, 5.</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Sentencia </w:t>
      </w:r>
      <w:hyperlink w:anchor="SENTENCIA_2011_33" w:history="1">
        <w:r w:rsidRPr="0029115F">
          <w:rPr>
            <w:rStyle w:val="TextoNormalCaracter"/>
          </w:rPr>
          <w:t>33/2011</w:t>
        </w:r>
      </w:hyperlink>
      <w:r>
        <w:t>, ff. 4, 5.</w:t>
      </w:r>
    </w:p>
    <w:p w:rsidR="0029115F" w:rsidRDefault="0029115F" w:rsidP="0029115F">
      <w:pPr>
        <w:pStyle w:val="TextoNormal"/>
      </w:pPr>
    </w:p>
    <w:p w:rsidR="0029115F" w:rsidRDefault="0029115F" w:rsidP="0029115F">
      <w:pPr>
        <w:pStyle w:val="SangriaFrancesaArticulo"/>
      </w:pPr>
      <w:bookmarkStart w:id="225" w:name="INDICE22851"/>
    </w:p>
    <w:bookmarkEnd w:id="225"/>
    <w:p w:rsidR="0029115F" w:rsidRDefault="0029115F" w:rsidP="0029115F">
      <w:pPr>
        <w:pStyle w:val="TextoIndiceNivel2"/>
        <w:suppressAutoHyphens/>
      </w:pPr>
      <w:r>
        <w:t>J) Comunidades y Ciudades Autónomas</w:t>
      </w:r>
    </w:p>
    <w:p w:rsidR="0029115F" w:rsidRDefault="0029115F" w:rsidP="0029115F">
      <w:pPr>
        <w:pStyle w:val="TextoNormal"/>
      </w:pPr>
    </w:p>
    <w:p w:rsidR="0029115F" w:rsidRDefault="0029115F" w:rsidP="0029115F">
      <w:pPr>
        <w:pStyle w:val="TextoIndiceNivel2"/>
      </w:pPr>
    </w:p>
    <w:p w:rsidR="0029115F" w:rsidRDefault="0029115F" w:rsidP="0029115F">
      <w:pPr>
        <w:pStyle w:val="TextoNormalNegritaCentrado"/>
        <w:suppressAutoHyphens/>
      </w:pPr>
      <w:r w:rsidRPr="0029115F">
        <w:rPr>
          <w:rStyle w:val="TextoNormalNegritaCentradoSombreado"/>
        </w:rPr>
        <w:t>J.1) Andalucía</w:t>
      </w:r>
    </w:p>
    <w:p w:rsidR="0029115F" w:rsidRDefault="0029115F" w:rsidP="0029115F">
      <w:pPr>
        <w:pStyle w:val="TextoNormal"/>
      </w:pPr>
    </w:p>
    <w:p w:rsidR="0029115F" w:rsidRDefault="0029115F" w:rsidP="0029115F">
      <w:pPr>
        <w:pStyle w:val="TextoNormalNegritaCentradoSubrayado"/>
        <w:suppressAutoHyphens/>
      </w:pPr>
      <w:r>
        <w:t>J.1.a) Estatuto de Autonomía</w:t>
      </w:r>
    </w:p>
    <w:p w:rsidR="0029115F" w:rsidRDefault="0029115F" w:rsidP="0029115F">
      <w:pPr>
        <w:pStyle w:val="TextoNormalNegritaCentradoSubrayado"/>
      </w:pPr>
    </w:p>
    <w:p w:rsidR="0029115F" w:rsidRDefault="0029115F" w:rsidP="0029115F">
      <w:pPr>
        <w:pStyle w:val="TextoNormalNegritaCursivandice"/>
      </w:pPr>
      <w:r>
        <w:t>Ley Orgánica 6/1981, de 30 de diciembre. Estatuto de Autonomía de Andalucía</w:t>
      </w:r>
    </w:p>
    <w:p w:rsidR="0029115F" w:rsidRDefault="0029115F" w:rsidP="0029115F">
      <w:pPr>
        <w:pStyle w:val="SangriaFrancesaArticulo"/>
      </w:pPr>
      <w:r w:rsidRPr="0029115F">
        <w:rPr>
          <w:rStyle w:val="TextoNormalNegritaCaracter"/>
        </w:rPr>
        <w:t>Artículo 12.2.</w:t>
      </w:r>
      <w:r w:rsidRPr="0029115F">
        <w:rPr>
          <w:rStyle w:val="TextoNormalCaracter"/>
        </w:rPr>
        <w:t>-</w:t>
      </w:r>
      <w:r>
        <w:t xml:space="preserve"> Sentencia </w:t>
      </w:r>
      <w:hyperlink w:anchor="SENTENCIA_2011_40" w:history="1">
        <w:r w:rsidRPr="0029115F">
          <w:rPr>
            <w:rStyle w:val="TextoNormalCaracter"/>
          </w:rPr>
          <w:t>40/2011</w:t>
        </w:r>
      </w:hyperlink>
      <w:r>
        <w:t>, f. 2.</w:t>
      </w:r>
    </w:p>
    <w:p w:rsidR="0029115F" w:rsidRDefault="0029115F" w:rsidP="0029115F">
      <w:pPr>
        <w:pStyle w:val="SangriaFrancesaArticulo"/>
      </w:pPr>
      <w:r w:rsidRPr="0029115F">
        <w:rPr>
          <w:rStyle w:val="TextoNormalNegritaCaracter"/>
        </w:rPr>
        <w:t>Artículo 13.5.</w:t>
      </w:r>
      <w:r w:rsidRPr="0029115F">
        <w:rPr>
          <w:rStyle w:val="TextoNormalCaracter"/>
        </w:rPr>
        <w:t>-</w:t>
      </w:r>
      <w:r>
        <w:t xml:space="preserve"> Sentencia </w:t>
      </w:r>
      <w:hyperlink w:anchor="SENTENCIA_2011_40" w:history="1">
        <w:r w:rsidRPr="0029115F">
          <w:rPr>
            <w:rStyle w:val="TextoNormalCaracter"/>
          </w:rPr>
          <w:t>40/2011</w:t>
        </w:r>
      </w:hyperlink>
      <w:r>
        <w:t>, ff. 2, 4.</w:t>
      </w:r>
    </w:p>
    <w:p w:rsidR="0029115F" w:rsidRDefault="0029115F" w:rsidP="0029115F">
      <w:pPr>
        <w:pStyle w:val="SangriaFrancesaArticulo"/>
      </w:pPr>
    </w:p>
    <w:p w:rsidR="0029115F" w:rsidRDefault="0029115F" w:rsidP="0029115F">
      <w:pPr>
        <w:pStyle w:val="TextoNormalNegritaCursivandice"/>
      </w:pPr>
      <w:r>
        <w:t>Ley Orgánica 2/2007, de 19 de marzo. Reforma del Estatuto de Autonomía de Andalucía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30" w:history="1">
        <w:r w:rsidRPr="0029115F">
          <w:rPr>
            <w:rStyle w:val="TextoNormalCaracter"/>
          </w:rPr>
          <w:t>30/2011</w:t>
        </w:r>
      </w:hyperlink>
      <w:r>
        <w:t xml:space="preserve">, f. 2; </w:t>
      </w:r>
      <w:hyperlink w:anchor="SENTENCIA_2011_32" w:history="1">
        <w:r w:rsidRPr="0029115F">
          <w:rPr>
            <w:rStyle w:val="TextoNormalCaracter"/>
          </w:rPr>
          <w:t>32/2011</w:t>
        </w:r>
      </w:hyperlink>
      <w:r>
        <w:t xml:space="preserve">, f. 1;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43.</w:t>
      </w:r>
      <w:r w:rsidRPr="0029115F">
        <w:rPr>
          <w:rStyle w:val="TextoNormalCaracter"/>
        </w:rPr>
        <w:t>-</w:t>
      </w:r>
      <w:r>
        <w:t xml:space="preserve"> Sentencia </w:t>
      </w:r>
      <w:hyperlink w:anchor="SENTENCIA_2011_30" w:history="1">
        <w:r w:rsidRPr="0029115F">
          <w:rPr>
            <w:rStyle w:val="TextoNormalCaracter"/>
          </w:rPr>
          <w:t>30/2011</w:t>
        </w:r>
      </w:hyperlink>
      <w:r>
        <w:t>, ff. 1, 12.</w:t>
      </w:r>
    </w:p>
    <w:p w:rsidR="0029115F" w:rsidRDefault="0029115F" w:rsidP="0029115F">
      <w:pPr>
        <w:pStyle w:val="SangriaFrancesaArticulo"/>
      </w:pPr>
      <w:r w:rsidRPr="0029115F">
        <w:rPr>
          <w:rStyle w:val="TextoNormalNegritaCaracter"/>
        </w:rPr>
        <w:t>Artículo 48.1.</w:t>
      </w:r>
      <w:r w:rsidRPr="0029115F">
        <w:rPr>
          <w:rStyle w:val="TextoNormalCaracter"/>
        </w:rPr>
        <w:t>-</w:t>
      </w:r>
      <w:r>
        <w:t xml:space="preserve"> Sentencia </w:t>
      </w:r>
      <w:hyperlink w:anchor="SENTENCIA_2011_30" w:history="1">
        <w:r w:rsidRPr="0029115F">
          <w:rPr>
            <w:rStyle w:val="TextoNormalCaracter"/>
          </w:rPr>
          <w:t>30/2011</w:t>
        </w:r>
      </w:hyperlink>
      <w:r>
        <w:t>, f. 10.</w:t>
      </w:r>
    </w:p>
    <w:p w:rsidR="0029115F" w:rsidRDefault="0029115F" w:rsidP="0029115F">
      <w:pPr>
        <w:pStyle w:val="SangriaFrancesaArticulo"/>
      </w:pPr>
      <w:r w:rsidRPr="0029115F">
        <w:rPr>
          <w:rStyle w:val="TextoNormalNegritaCaracter"/>
        </w:rPr>
        <w:t>Artículo 50.</w:t>
      </w:r>
      <w:r w:rsidRPr="0029115F">
        <w:rPr>
          <w:rStyle w:val="TextoNormalCaracter"/>
        </w:rPr>
        <w:t>-</w:t>
      </w:r>
      <w:r>
        <w:t xml:space="preserve"> Sentencia </w:t>
      </w:r>
      <w:hyperlink w:anchor="SENTENCIA_2011_30" w:history="1">
        <w:r w:rsidRPr="0029115F">
          <w:rPr>
            <w:rStyle w:val="TextoNormalCaracter"/>
          </w:rPr>
          <w:t>30/2011</w:t>
        </w:r>
      </w:hyperlink>
      <w:r>
        <w:t>, ff. 10, 12.</w:t>
      </w:r>
    </w:p>
    <w:p w:rsidR="0029115F" w:rsidRDefault="0029115F" w:rsidP="0029115F">
      <w:pPr>
        <w:pStyle w:val="SangriaFrancesaArticulo"/>
      </w:pPr>
      <w:r w:rsidRPr="0029115F">
        <w:rPr>
          <w:rStyle w:val="TextoNormalNegritaCaracter"/>
        </w:rPr>
        <w:t>Artículo 50.1.</w:t>
      </w:r>
      <w:r w:rsidRPr="0029115F">
        <w:rPr>
          <w:rStyle w:val="TextoNormalCaracter"/>
        </w:rPr>
        <w:t>-</w:t>
      </w:r>
      <w:r>
        <w:t xml:space="preserve"> Sentencia </w:t>
      </w:r>
      <w:hyperlink w:anchor="SENTENCIA_2011_30" w:history="1">
        <w:r w:rsidRPr="0029115F">
          <w:rPr>
            <w:rStyle w:val="TextoNormalCaracter"/>
          </w:rPr>
          <w:t>30/2011</w:t>
        </w:r>
      </w:hyperlink>
      <w:r>
        <w:t>, f. 10.</w:t>
      </w:r>
    </w:p>
    <w:p w:rsidR="0029115F" w:rsidRDefault="0029115F" w:rsidP="0029115F">
      <w:pPr>
        <w:pStyle w:val="SangriaFrancesaArticulo"/>
      </w:pPr>
      <w:r w:rsidRPr="0029115F">
        <w:rPr>
          <w:rStyle w:val="TextoNormalNegritaCaracter"/>
        </w:rPr>
        <w:t>Artículo 50.1 a).</w:t>
      </w:r>
      <w:r w:rsidRPr="0029115F">
        <w:rPr>
          <w:rStyle w:val="TextoNormalCaracter"/>
        </w:rPr>
        <w:t>-</w:t>
      </w:r>
      <w:r>
        <w:t xml:space="preserve"> Sentencias </w:t>
      </w:r>
      <w:hyperlink w:anchor="SENTENCIA_2011_30" w:history="1">
        <w:r w:rsidRPr="0029115F">
          <w:rPr>
            <w:rStyle w:val="TextoNormalCaracter"/>
          </w:rPr>
          <w:t>30/2011</w:t>
        </w:r>
      </w:hyperlink>
      <w:r>
        <w:t xml:space="preserve">, f. 12; </w:t>
      </w:r>
      <w:hyperlink w:anchor="SENTENCIA_2011_30" w:history="1">
        <w:r w:rsidRPr="0029115F">
          <w:rPr>
            <w:rStyle w:val="TextoNormalCaracter"/>
          </w:rPr>
          <w:t>30/2011</w:t>
        </w:r>
      </w:hyperlink>
      <w:r>
        <w:t>, f. 1.</w:t>
      </w:r>
    </w:p>
    <w:p w:rsidR="0029115F" w:rsidRDefault="0029115F" w:rsidP="0029115F">
      <w:pPr>
        <w:pStyle w:val="SangriaFrancesaArticulo"/>
      </w:pPr>
      <w:r w:rsidRPr="0029115F">
        <w:rPr>
          <w:rStyle w:val="TextoNormalNegritaCaracter"/>
        </w:rPr>
        <w:t>Artículo 50.2.</w:t>
      </w:r>
      <w:r w:rsidRPr="0029115F">
        <w:rPr>
          <w:rStyle w:val="TextoNormalCaracter"/>
        </w:rPr>
        <w:t>-</w:t>
      </w:r>
      <w:r>
        <w:t xml:space="preserve"> Sentencia </w:t>
      </w:r>
      <w:hyperlink w:anchor="SENTENCIA_2011_30" w:history="1">
        <w:r w:rsidRPr="0029115F">
          <w:rPr>
            <w:rStyle w:val="TextoNormalCaracter"/>
          </w:rPr>
          <w:t>30/2011</w:t>
        </w:r>
      </w:hyperlink>
      <w:r>
        <w:t>, ff. 1, 10, 12.</w:t>
      </w:r>
    </w:p>
    <w:p w:rsidR="0029115F" w:rsidRDefault="0029115F" w:rsidP="0029115F">
      <w:pPr>
        <w:pStyle w:val="SangriaFrancesaArticulo"/>
      </w:pPr>
      <w:r w:rsidRPr="0029115F">
        <w:rPr>
          <w:rStyle w:val="TextoNormalNegritaCaracter"/>
        </w:rPr>
        <w:t>Artículo 51.</w:t>
      </w:r>
      <w:r w:rsidRPr="0029115F">
        <w:rPr>
          <w:rStyle w:val="TextoNormalCaracter"/>
        </w:rPr>
        <w:t>-</w:t>
      </w:r>
      <w:r>
        <w:t xml:space="preserve"> Sentencia </w:t>
      </w:r>
      <w:hyperlink w:anchor="SENTENCIA_2011_30" w:history="1">
        <w:r w:rsidRPr="0029115F">
          <w:rPr>
            <w:rStyle w:val="TextoNormalCaracter"/>
          </w:rPr>
          <w:t>30/2011</w:t>
        </w:r>
      </w:hyperlink>
      <w:r>
        <w:t>, ff. 1, 3 a 8, 10 a 12.</w:t>
      </w:r>
    </w:p>
    <w:p w:rsidR="0029115F" w:rsidRDefault="0029115F" w:rsidP="0029115F">
      <w:pPr>
        <w:pStyle w:val="SangriaFrancesaArticulo"/>
      </w:pPr>
      <w:r w:rsidRPr="0029115F">
        <w:rPr>
          <w:rStyle w:val="TextoNormalNegritaCaracter"/>
        </w:rPr>
        <w:t>Artículo 56.5.</w:t>
      </w:r>
      <w:r w:rsidRPr="0029115F">
        <w:rPr>
          <w:rStyle w:val="TextoNormalCaracter"/>
        </w:rPr>
        <w:t>-</w:t>
      </w:r>
      <w:r>
        <w:t xml:space="preserve"> Sentencia </w:t>
      </w:r>
      <w:hyperlink w:anchor="SENTENCIA_2011_30" w:history="1">
        <w:r w:rsidRPr="0029115F">
          <w:rPr>
            <w:rStyle w:val="TextoNormalCaracter"/>
          </w:rPr>
          <w:t>30/2011</w:t>
        </w:r>
      </w:hyperlink>
      <w:r>
        <w:t>, f. 10.</w:t>
      </w:r>
    </w:p>
    <w:p w:rsidR="0029115F" w:rsidRDefault="0029115F" w:rsidP="0029115F">
      <w:pPr>
        <w:pStyle w:val="SangriaFrancesaArticulo"/>
      </w:pPr>
      <w:r w:rsidRPr="0029115F">
        <w:rPr>
          <w:rStyle w:val="TextoNormalNegritaCaracter"/>
        </w:rPr>
        <w:t>Artículo 56.7.</w:t>
      </w:r>
      <w:r w:rsidRPr="0029115F">
        <w:rPr>
          <w:rStyle w:val="TextoNormalCaracter"/>
        </w:rPr>
        <w:t>-</w:t>
      </w:r>
      <w:r>
        <w:t xml:space="preserve"> Sentencia </w:t>
      </w:r>
      <w:hyperlink w:anchor="SENTENCIA_2011_30" w:history="1">
        <w:r w:rsidRPr="0029115F">
          <w:rPr>
            <w:rStyle w:val="TextoNormalCaracter"/>
          </w:rPr>
          <w:t>30/2011</w:t>
        </w:r>
      </w:hyperlink>
      <w:r>
        <w:t>, f. 10.</w:t>
      </w:r>
    </w:p>
    <w:p w:rsidR="0029115F" w:rsidRDefault="0029115F" w:rsidP="0029115F">
      <w:pPr>
        <w:pStyle w:val="SangriaFrancesaArticulo"/>
      </w:pPr>
      <w:r w:rsidRPr="0029115F">
        <w:rPr>
          <w:rStyle w:val="TextoNormalNegritaCaracter"/>
        </w:rPr>
        <w:t>Artículo 57.1.</w:t>
      </w:r>
      <w:r w:rsidRPr="0029115F">
        <w:rPr>
          <w:rStyle w:val="TextoNormalCaracter"/>
        </w:rPr>
        <w:t>-</w:t>
      </w:r>
      <w:r>
        <w:t xml:space="preserve"> Sentencia </w:t>
      </w:r>
      <w:hyperlink w:anchor="SENTENCIA_2011_30" w:history="1">
        <w:r w:rsidRPr="0029115F">
          <w:rPr>
            <w:rStyle w:val="TextoNormalCaracter"/>
          </w:rPr>
          <w:t>30/2011</w:t>
        </w:r>
      </w:hyperlink>
      <w:r>
        <w:t>, f. 10.</w:t>
      </w:r>
    </w:p>
    <w:p w:rsidR="0029115F" w:rsidRDefault="0029115F" w:rsidP="0029115F">
      <w:pPr>
        <w:pStyle w:val="SangriaFrancesaArticulo"/>
      </w:pPr>
      <w:r w:rsidRPr="0029115F">
        <w:rPr>
          <w:rStyle w:val="TextoNormalNegritaCaracter"/>
        </w:rPr>
        <w:t>Artículo 57.1 c).</w:t>
      </w:r>
      <w:r w:rsidRPr="0029115F">
        <w:rPr>
          <w:rStyle w:val="TextoNormalCaracter"/>
        </w:rPr>
        <w:t>-</w:t>
      </w:r>
      <w:r>
        <w:t xml:space="preserve"> Sentencia </w:t>
      </w:r>
      <w:hyperlink w:anchor="SENTENCIA_2011_30" w:history="1">
        <w:r w:rsidRPr="0029115F">
          <w:rPr>
            <w:rStyle w:val="TextoNormalCaracter"/>
          </w:rPr>
          <w:t>30/2011</w:t>
        </w:r>
      </w:hyperlink>
      <w:r>
        <w:t>, f. 10.</w:t>
      </w:r>
    </w:p>
    <w:p w:rsidR="0029115F" w:rsidRDefault="0029115F" w:rsidP="0029115F">
      <w:pPr>
        <w:pStyle w:val="SangriaFrancesaArticulo"/>
      </w:pPr>
      <w:r w:rsidRPr="0029115F">
        <w:rPr>
          <w:rStyle w:val="TextoNormalNegritaCaracter"/>
        </w:rPr>
        <w:t>Artículo 57.2.</w:t>
      </w:r>
      <w:r w:rsidRPr="0029115F">
        <w:rPr>
          <w:rStyle w:val="TextoNormalCaracter"/>
        </w:rPr>
        <w:t>-</w:t>
      </w:r>
      <w:r>
        <w:t xml:space="preserve"> Sentencia </w:t>
      </w:r>
      <w:hyperlink w:anchor="SENTENCIA_2011_30" w:history="1">
        <w:r w:rsidRPr="0029115F">
          <w:rPr>
            <w:rStyle w:val="TextoNormalCaracter"/>
          </w:rPr>
          <w:t>30/2011</w:t>
        </w:r>
      </w:hyperlink>
      <w:r>
        <w:t>, f. 10.</w:t>
      </w:r>
    </w:p>
    <w:p w:rsidR="0029115F" w:rsidRDefault="0029115F" w:rsidP="0029115F">
      <w:pPr>
        <w:pStyle w:val="SangriaFrancesaArticulo"/>
      </w:pPr>
      <w:r w:rsidRPr="0029115F">
        <w:rPr>
          <w:rStyle w:val="TextoNormalNegritaCaracter"/>
        </w:rPr>
        <w:t>Artículo 147.1.</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147.1 f).</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147.2.</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176.2 b).</w:t>
      </w:r>
      <w:r w:rsidRPr="0029115F">
        <w:rPr>
          <w:rStyle w:val="TextoNormalCaracter"/>
        </w:rPr>
        <w:t>-</w:t>
      </w:r>
      <w:r>
        <w:t xml:space="preserve"> Sentencia </w:t>
      </w:r>
      <w:hyperlink w:anchor="SENTENCIA_2011_109" w:history="1">
        <w:r w:rsidRPr="0029115F">
          <w:rPr>
            <w:rStyle w:val="TextoNormalCaracter"/>
          </w:rPr>
          <w:t>109/2011</w:t>
        </w:r>
      </w:hyperlink>
      <w:r>
        <w:t>, f. 6.</w:t>
      </w:r>
    </w:p>
    <w:p w:rsidR="0029115F" w:rsidRDefault="0029115F" w:rsidP="0029115F">
      <w:pPr>
        <w:pStyle w:val="SangriaFrancesaArticulo"/>
      </w:pPr>
      <w:r w:rsidRPr="0029115F">
        <w:rPr>
          <w:rStyle w:val="TextoNormalNegritaCaracter"/>
        </w:rPr>
        <w:t>Artículo 183.5 inciso 2.</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TextoNormal"/>
      </w:pPr>
    </w:p>
    <w:p w:rsidR="0029115F" w:rsidRDefault="0029115F" w:rsidP="0029115F">
      <w:pPr>
        <w:pStyle w:val="TextoNormalNegritaCentradoSubrayado"/>
        <w:suppressAutoHyphens/>
      </w:pPr>
      <w:r>
        <w:t>J.1.b)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del Parlamento de Andalucía 1/1986, de 2 de enero. Electoral de Andalucía</w:t>
      </w:r>
    </w:p>
    <w:p w:rsidR="0029115F" w:rsidRDefault="0029115F" w:rsidP="0029115F">
      <w:pPr>
        <w:pStyle w:val="SangriaFrancesaArticulo"/>
      </w:pPr>
      <w:r w:rsidRPr="0029115F">
        <w:rPr>
          <w:rStyle w:val="TextoNormalNegritaCaracter"/>
        </w:rPr>
        <w:t>Artículo 23 apartado 1</w:t>
      </w:r>
      <w:r>
        <w:t xml:space="preserve"> </w:t>
      </w:r>
      <w:r w:rsidRPr="0029115F">
        <w:rPr>
          <w:rStyle w:val="TextoNormalCaracter"/>
        </w:rPr>
        <w:t>(redactado por la Ley del Parlamento de Andalucía 5/2005, de 8 de abril)</w:t>
      </w:r>
      <w:r w:rsidRPr="0029115F">
        <w:rPr>
          <w:rStyle w:val="TextoNormalNegritaCaracter"/>
        </w:rPr>
        <w:t>.</w:t>
      </w:r>
      <w:r w:rsidRPr="0029115F">
        <w:rPr>
          <w:rStyle w:val="TextoNormalCaracter"/>
        </w:rPr>
        <w:t>-</w:t>
      </w:r>
      <w:r>
        <w:t xml:space="preserve"> Sentencia </w:t>
      </w:r>
      <w:hyperlink w:anchor="SENTENCIA_2011_40" w:history="1">
        <w:r w:rsidRPr="0029115F">
          <w:rPr>
            <w:rStyle w:val="TextoNormalCaracter"/>
          </w:rPr>
          <w:t>40/2011</w:t>
        </w:r>
      </w:hyperlink>
      <w:r>
        <w:t>, ff. 1, 3, 6, 7.</w:t>
      </w:r>
    </w:p>
    <w:p w:rsidR="0029115F" w:rsidRDefault="0029115F" w:rsidP="0029115F">
      <w:pPr>
        <w:pStyle w:val="SangriaFrancesaArticulo"/>
      </w:pPr>
    </w:p>
    <w:p w:rsidR="0029115F" w:rsidRDefault="0029115F" w:rsidP="0029115F">
      <w:pPr>
        <w:pStyle w:val="TextoNormalNegritaCursivandice"/>
      </w:pPr>
      <w:r>
        <w:t>Ley del Parlamento de Andalucía 5/2005, de 8 de abril. Modifica la Ley electoral de Andalucía 1/1986, de 2 de enero</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40" w:history="1">
        <w:r w:rsidRPr="0029115F">
          <w:rPr>
            <w:rStyle w:val="TextoNormalCaracter"/>
          </w:rPr>
          <w:t>40/2011</w:t>
        </w:r>
      </w:hyperlink>
      <w:r>
        <w:t>, f. 1.</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J.2) Aragón</w:t>
      </w:r>
    </w:p>
    <w:p w:rsidR="0029115F" w:rsidRDefault="0029115F" w:rsidP="0029115F">
      <w:pPr>
        <w:pStyle w:val="TextoNormal"/>
      </w:pPr>
    </w:p>
    <w:p w:rsidR="0029115F" w:rsidRDefault="0029115F" w:rsidP="0029115F">
      <w:pPr>
        <w:pStyle w:val="TextoNormalNegritaCentradoSubrayado"/>
        <w:suppressAutoHyphens/>
      </w:pPr>
      <w:r>
        <w:t>J.2.a) Estatuto de Autonomía</w:t>
      </w:r>
    </w:p>
    <w:p w:rsidR="0029115F" w:rsidRDefault="0029115F" w:rsidP="0029115F">
      <w:pPr>
        <w:pStyle w:val="TextoNormalNegritaCentradoSubrayado"/>
      </w:pPr>
    </w:p>
    <w:p w:rsidR="0029115F" w:rsidRDefault="0029115F" w:rsidP="0029115F">
      <w:pPr>
        <w:pStyle w:val="TextoNormalNegritaCursivandice"/>
      </w:pPr>
      <w:r>
        <w:t>Ley Orgánica 8/1982, de 10 de agosto. Estatuto de Autonomía de Aragón</w:t>
      </w:r>
    </w:p>
    <w:p w:rsidR="0029115F" w:rsidRDefault="0029115F" w:rsidP="0029115F">
      <w:pPr>
        <w:pStyle w:val="SangriaFrancesaArticulo"/>
      </w:pPr>
      <w:r w:rsidRPr="0029115F">
        <w:rPr>
          <w:rStyle w:val="TextoNormalNegritaCaracter"/>
        </w:rPr>
        <w:t>Artículo 35.1.22.</w:t>
      </w:r>
      <w:r w:rsidRPr="0029115F">
        <w:rPr>
          <w:rStyle w:val="TextoNormalCaracter"/>
        </w:rPr>
        <w:t>-</w:t>
      </w:r>
      <w:r>
        <w:t xml:space="preserve"> Sentencia </w:t>
      </w:r>
      <w:hyperlink w:anchor="SENTENCIA_2011_1" w:history="1">
        <w:r w:rsidRPr="0029115F">
          <w:rPr>
            <w:rStyle w:val="TextoNormalCaracter"/>
          </w:rPr>
          <w:t>1/2011</w:t>
        </w:r>
      </w:hyperlink>
      <w:r>
        <w:t>, f. 1.</w:t>
      </w:r>
    </w:p>
    <w:p w:rsidR="0029115F" w:rsidRDefault="0029115F" w:rsidP="0029115F">
      <w:pPr>
        <w:pStyle w:val="SangriaFrancesaArticulo"/>
      </w:pPr>
      <w:r w:rsidRPr="0029115F">
        <w:rPr>
          <w:rStyle w:val="TextoNormalNegritaCaracter"/>
        </w:rPr>
        <w:t>Artículo 35.1.40.</w:t>
      </w:r>
      <w:r w:rsidRPr="0029115F">
        <w:rPr>
          <w:rStyle w:val="TextoNormalCaracter"/>
        </w:rPr>
        <w:t>-</w:t>
      </w:r>
      <w:r>
        <w:t xml:space="preserve"> Sentencia </w:t>
      </w:r>
      <w:hyperlink w:anchor="SENTENCIA_2011_1" w:history="1">
        <w:r w:rsidRPr="0029115F">
          <w:rPr>
            <w:rStyle w:val="TextoNormalCaracter"/>
          </w:rPr>
          <w:t>1/2011</w:t>
        </w:r>
      </w:hyperlink>
      <w:r>
        <w:t>, f. 1.</w:t>
      </w:r>
    </w:p>
    <w:p w:rsidR="0029115F" w:rsidRDefault="0029115F" w:rsidP="0029115F">
      <w:pPr>
        <w:pStyle w:val="SangriaFrancesaArticulo"/>
      </w:pPr>
      <w:r w:rsidRPr="0029115F">
        <w:rPr>
          <w:rStyle w:val="TextoNormalNegritaCaracter"/>
        </w:rPr>
        <w:t>Artículo 39.1.1.</w:t>
      </w:r>
      <w:r w:rsidRPr="0029115F">
        <w:rPr>
          <w:rStyle w:val="TextoNormalCaracter"/>
        </w:rPr>
        <w:t>-</w:t>
      </w:r>
      <w:r>
        <w:t xml:space="preserve"> Sentencia </w:t>
      </w:r>
      <w:hyperlink w:anchor="SENTENCIA_2011_1" w:history="1">
        <w:r w:rsidRPr="0029115F">
          <w:rPr>
            <w:rStyle w:val="TextoNormalCaracter"/>
          </w:rPr>
          <w:t>1/2011</w:t>
        </w:r>
      </w:hyperlink>
      <w:r>
        <w:t>, f. 1.</w:t>
      </w:r>
    </w:p>
    <w:p w:rsidR="0029115F" w:rsidRDefault="0029115F" w:rsidP="0029115F">
      <w:pPr>
        <w:pStyle w:val="SangriaFrancesaArticulo"/>
      </w:pPr>
    </w:p>
    <w:p w:rsidR="0029115F" w:rsidRDefault="0029115F" w:rsidP="0029115F">
      <w:pPr>
        <w:pStyle w:val="TextoNormalNegritaCursivandice"/>
      </w:pPr>
      <w:r>
        <w:t>Ley Orgánica 5/1996, de 30 de diciembre. Reforma de la Ley Orgánica 8/1982, de 10 de agosto, de Estatuto de Autonomía de Aragón, modificada por la Ley Orgánica 6/1994, de 24 de marzo, de reforma de dicho Estatuto</w:t>
      </w:r>
    </w:p>
    <w:p w:rsidR="0029115F" w:rsidRDefault="0029115F" w:rsidP="0029115F">
      <w:pPr>
        <w:pStyle w:val="SangriaFrancesaArticulo"/>
      </w:pPr>
      <w:r w:rsidRPr="0029115F">
        <w:rPr>
          <w:rStyle w:val="TextoNormalNegritaCaracter"/>
        </w:rPr>
        <w:t>Artículo 35.1.16.</w:t>
      </w:r>
      <w:r w:rsidRPr="0029115F">
        <w:rPr>
          <w:rStyle w:val="TextoNormalCaracter"/>
        </w:rPr>
        <w:t>-</w:t>
      </w:r>
      <w:r>
        <w:t xml:space="preserve"> Sentencia </w:t>
      </w:r>
      <w:hyperlink w:anchor="SENTENCIA_2011_110" w:history="1">
        <w:r w:rsidRPr="0029115F">
          <w:rPr>
            <w:rStyle w:val="TextoNormalCaracter"/>
          </w:rPr>
          <w:t>110/2011</w:t>
        </w:r>
      </w:hyperlink>
      <w:r>
        <w:t>, f. 10.</w:t>
      </w:r>
    </w:p>
    <w:p w:rsidR="0029115F" w:rsidRDefault="0029115F" w:rsidP="0029115F">
      <w:pPr>
        <w:pStyle w:val="SangriaFrancesaArticulo"/>
      </w:pPr>
    </w:p>
    <w:p w:rsidR="0029115F" w:rsidRDefault="0029115F" w:rsidP="0029115F">
      <w:pPr>
        <w:pStyle w:val="TextoNormalNegritaCursivandice"/>
      </w:pPr>
      <w:r>
        <w:t>Ley Orgánica 5/2007, de 20 de abril. Reforma del Estatuto de Autonomía de Aragón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1" w:history="1">
        <w:r w:rsidRPr="0029115F">
          <w:rPr>
            <w:rStyle w:val="TextoNormalCaracter"/>
          </w:rPr>
          <w:t>1/2011</w:t>
        </w:r>
      </w:hyperlink>
      <w:r>
        <w:t xml:space="preserve">, f. 2; </w:t>
      </w:r>
      <w:hyperlink w:anchor="SENTENCIA_2011_110" w:history="1">
        <w:r w:rsidRPr="0029115F">
          <w:rPr>
            <w:rStyle w:val="TextoNormalCaracter"/>
          </w:rPr>
          <w:t>110/2011</w:t>
        </w:r>
      </w:hyperlink>
      <w:r>
        <w:t>, f. 2.</w:t>
      </w:r>
    </w:p>
    <w:p w:rsidR="0029115F" w:rsidRDefault="0029115F" w:rsidP="0029115F">
      <w:pPr>
        <w:pStyle w:val="SangriaFrancesaArticulo"/>
      </w:pPr>
      <w:r w:rsidRPr="0029115F">
        <w:rPr>
          <w:rStyle w:val="TextoNormalNegritaCaracter"/>
        </w:rPr>
        <w:t>Artículo 19.</w:t>
      </w:r>
      <w:r w:rsidRPr="0029115F">
        <w:rPr>
          <w:rStyle w:val="TextoNormalCaracter"/>
        </w:rPr>
        <w:t>-</w:t>
      </w:r>
      <w:r>
        <w:t xml:space="preserve"> Sentencia </w:t>
      </w:r>
      <w:hyperlink w:anchor="SENTENCIA_2011_110" w:history="1">
        <w:r w:rsidRPr="0029115F">
          <w:rPr>
            <w:rStyle w:val="TextoNormalCaracter"/>
          </w:rPr>
          <w:t>110/2011</w:t>
        </w:r>
      </w:hyperlink>
      <w:r>
        <w:t>, ff. 1, 14, 16.</w:t>
      </w:r>
    </w:p>
    <w:p w:rsidR="0029115F" w:rsidRDefault="0029115F" w:rsidP="0029115F">
      <w:pPr>
        <w:pStyle w:val="SangriaFrancesaArticulo"/>
      </w:pPr>
      <w:r w:rsidRPr="0029115F">
        <w:rPr>
          <w:rStyle w:val="TextoNormalNegritaCaracter"/>
        </w:rPr>
        <w:t>Artículo 19.1.</w:t>
      </w:r>
      <w:r w:rsidRPr="0029115F">
        <w:rPr>
          <w:rStyle w:val="TextoNormalCaracter"/>
        </w:rPr>
        <w:t>-</w:t>
      </w:r>
      <w:r>
        <w:t xml:space="preserve"> Sentencia </w:t>
      </w:r>
      <w:hyperlink w:anchor="SENTENCIA_2011_110" w:history="1">
        <w:r w:rsidRPr="0029115F">
          <w:rPr>
            <w:rStyle w:val="TextoNormalCaracter"/>
          </w:rPr>
          <w:t>110/2011</w:t>
        </w:r>
      </w:hyperlink>
      <w:r>
        <w:t>, ff. 4, 5, 9.</w:t>
      </w:r>
    </w:p>
    <w:p w:rsidR="0029115F" w:rsidRDefault="0029115F" w:rsidP="0029115F">
      <w:pPr>
        <w:pStyle w:val="SangriaFrancesaArticulo"/>
      </w:pPr>
      <w:r w:rsidRPr="0029115F">
        <w:rPr>
          <w:rStyle w:val="TextoNormalNegritaCaracter"/>
        </w:rPr>
        <w:t>Artículo 19.2.</w:t>
      </w:r>
      <w:r w:rsidRPr="0029115F">
        <w:rPr>
          <w:rStyle w:val="TextoNormalCaracter"/>
        </w:rPr>
        <w:t>-</w:t>
      </w:r>
      <w:r>
        <w:t xml:space="preserve"> Sentencias </w:t>
      </w:r>
      <w:hyperlink w:anchor="SENTENCIA_2011_110" w:history="1">
        <w:r w:rsidRPr="0029115F">
          <w:rPr>
            <w:rStyle w:val="TextoNormalCaracter"/>
          </w:rPr>
          <w:t>110/2011</w:t>
        </w:r>
      </w:hyperlink>
      <w:r>
        <w:t xml:space="preserve">, ff. 6, 7; </w:t>
      </w:r>
      <w:hyperlink w:anchor="SENTENCIA_2011_110" w:history="1">
        <w:r w:rsidRPr="0029115F">
          <w:rPr>
            <w:rStyle w:val="TextoNormalCaracter"/>
          </w:rPr>
          <w:t>110/2011</w:t>
        </w:r>
      </w:hyperlink>
      <w:r>
        <w:t>, ff. 7, 9, 17.</w:t>
      </w:r>
    </w:p>
    <w:p w:rsidR="0029115F" w:rsidRDefault="0029115F" w:rsidP="0029115F">
      <w:pPr>
        <w:pStyle w:val="SangriaFrancesaArticulo"/>
      </w:pPr>
      <w:r w:rsidRPr="0029115F">
        <w:rPr>
          <w:rStyle w:val="TextoNormalNegritaCaracter"/>
        </w:rPr>
        <w:t>Artículo 19.3.</w:t>
      </w:r>
      <w:r w:rsidRPr="0029115F">
        <w:rPr>
          <w:rStyle w:val="TextoNormalCaracter"/>
        </w:rPr>
        <w:t>-</w:t>
      </w:r>
      <w:r>
        <w:t xml:space="preserve"> Sentencia </w:t>
      </w:r>
      <w:hyperlink w:anchor="SENTENCIA_2011_110" w:history="1">
        <w:r w:rsidRPr="0029115F">
          <w:rPr>
            <w:rStyle w:val="TextoNormalCaracter"/>
          </w:rPr>
          <w:t>110/2011</w:t>
        </w:r>
      </w:hyperlink>
      <w:r>
        <w:t>, ff. 8, 9.</w:t>
      </w:r>
    </w:p>
    <w:p w:rsidR="0029115F" w:rsidRDefault="0029115F" w:rsidP="0029115F">
      <w:pPr>
        <w:pStyle w:val="SangriaFrancesaArticulo"/>
      </w:pPr>
      <w:r w:rsidRPr="0029115F">
        <w:rPr>
          <w:rStyle w:val="TextoNormalNegritaCaracter"/>
        </w:rPr>
        <w:t>Artículo 70.2.</w:t>
      </w:r>
      <w:r w:rsidRPr="0029115F">
        <w:rPr>
          <w:rStyle w:val="TextoNormalCaracter"/>
        </w:rPr>
        <w:t>-</w:t>
      </w:r>
      <w:r>
        <w:t xml:space="preserve"> Sentencia </w:t>
      </w:r>
      <w:hyperlink w:anchor="SENTENCIA_2011_110" w:history="1">
        <w:r w:rsidRPr="0029115F">
          <w:rPr>
            <w:rStyle w:val="TextoNormalCaracter"/>
          </w:rPr>
          <w:t>110/2011</w:t>
        </w:r>
      </w:hyperlink>
      <w:r>
        <w:t>, f. 12.</w:t>
      </w:r>
    </w:p>
    <w:p w:rsidR="0029115F" w:rsidRDefault="0029115F" w:rsidP="0029115F">
      <w:pPr>
        <w:pStyle w:val="SangriaFrancesaArticulo"/>
      </w:pPr>
      <w:r w:rsidRPr="0029115F">
        <w:rPr>
          <w:rStyle w:val="TextoNormalNegritaCaracter"/>
        </w:rPr>
        <w:t>Artículo 71.</w:t>
      </w:r>
      <w:r w:rsidRPr="0029115F">
        <w:rPr>
          <w:rStyle w:val="TextoNormalCaracter"/>
        </w:rPr>
        <w:t>-</w:t>
      </w:r>
      <w:r>
        <w:t xml:space="preserve"> Sentencia </w:t>
      </w:r>
      <w:hyperlink w:anchor="SENTENCIA_2011_110" w:history="1">
        <w:r w:rsidRPr="0029115F">
          <w:rPr>
            <w:rStyle w:val="TextoNormalCaracter"/>
          </w:rPr>
          <w:t>110/2011</w:t>
        </w:r>
      </w:hyperlink>
      <w:r>
        <w:t>, f. 12.</w:t>
      </w:r>
    </w:p>
    <w:p w:rsidR="0029115F" w:rsidRDefault="0029115F" w:rsidP="0029115F">
      <w:pPr>
        <w:pStyle w:val="SangriaFrancesaArticulo"/>
      </w:pPr>
      <w:r w:rsidRPr="0029115F">
        <w:rPr>
          <w:rStyle w:val="TextoNormalNegritaCaracter"/>
        </w:rPr>
        <w:t>Artículo 71.1.</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71.2.</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71.8.</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71.17.</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71.21.</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71.23.</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71.30.</w:t>
      </w:r>
      <w:r w:rsidRPr="0029115F">
        <w:rPr>
          <w:rStyle w:val="TextoNormalCaracter"/>
        </w:rPr>
        <w:t>-</w:t>
      </w:r>
      <w:r>
        <w:t xml:space="preserve"> Sentencia </w:t>
      </w:r>
      <w:hyperlink w:anchor="SENTENCIA_2011_1" w:history="1">
        <w:r w:rsidRPr="0029115F">
          <w:rPr>
            <w:rStyle w:val="TextoNormalCaracter"/>
          </w:rPr>
          <w:t>1/2011</w:t>
        </w:r>
      </w:hyperlink>
      <w:r>
        <w:t>, ff. 2, 4.</w:t>
      </w:r>
    </w:p>
    <w:p w:rsidR="0029115F" w:rsidRDefault="0029115F" w:rsidP="0029115F">
      <w:pPr>
        <w:pStyle w:val="SangriaFrancesaArticulo"/>
      </w:pPr>
      <w:r w:rsidRPr="0029115F">
        <w:rPr>
          <w:rStyle w:val="TextoNormalNegritaCaracter"/>
        </w:rPr>
        <w:t>Artículo 71.32.</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71.44.</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71.55.</w:t>
      </w:r>
      <w:r w:rsidRPr="0029115F">
        <w:rPr>
          <w:rStyle w:val="TextoNormalCaracter"/>
        </w:rPr>
        <w:t>-</w:t>
      </w:r>
      <w:r>
        <w:t xml:space="preserve"> Sentencias </w:t>
      </w:r>
      <w:hyperlink w:anchor="SENTENCIA_2011_1" w:history="1">
        <w:r w:rsidRPr="0029115F">
          <w:rPr>
            <w:rStyle w:val="TextoNormalCaracter"/>
          </w:rPr>
          <w:t>1/2011</w:t>
        </w:r>
      </w:hyperlink>
      <w:r>
        <w:t xml:space="preserve">, ff. 2, 4, 5, 9;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72.</w:t>
      </w:r>
      <w:r w:rsidRPr="0029115F">
        <w:rPr>
          <w:rStyle w:val="TextoNormalCaracter"/>
        </w:rPr>
        <w:t>-</w:t>
      </w:r>
      <w:r>
        <w:t xml:space="preserve"> Sentencia </w:t>
      </w:r>
      <w:hyperlink w:anchor="SENTENCIA_2011_110" w:history="1">
        <w:r w:rsidRPr="0029115F">
          <w:rPr>
            <w:rStyle w:val="TextoNormalCaracter"/>
          </w:rPr>
          <w:t>110/2011</w:t>
        </w:r>
      </w:hyperlink>
      <w:r>
        <w:t>, ff. 1, 4, 5, 7.</w:t>
      </w:r>
    </w:p>
    <w:p w:rsidR="0029115F" w:rsidRDefault="0029115F" w:rsidP="0029115F">
      <w:pPr>
        <w:pStyle w:val="SangriaFrancesaArticulo"/>
      </w:pPr>
      <w:r w:rsidRPr="0029115F">
        <w:rPr>
          <w:rStyle w:val="TextoNormalNegritaCaracter"/>
        </w:rPr>
        <w:t>Artículo 72.1.</w:t>
      </w:r>
      <w:r w:rsidRPr="0029115F">
        <w:rPr>
          <w:rStyle w:val="TextoNormalCaracter"/>
        </w:rPr>
        <w:t>-</w:t>
      </w:r>
      <w:r>
        <w:t xml:space="preserve"> Sentencia </w:t>
      </w:r>
      <w:hyperlink w:anchor="SENTENCIA_2011_110" w:history="1">
        <w:r w:rsidRPr="0029115F">
          <w:rPr>
            <w:rStyle w:val="TextoNormalCaracter"/>
          </w:rPr>
          <w:t>110/2011</w:t>
        </w:r>
      </w:hyperlink>
      <w:r>
        <w:t>, ff. 4, 9, 10, 11.</w:t>
      </w:r>
    </w:p>
    <w:p w:rsidR="0029115F" w:rsidRDefault="0029115F" w:rsidP="0029115F">
      <w:pPr>
        <w:pStyle w:val="SangriaFrancesaArticulo"/>
      </w:pPr>
      <w:r w:rsidRPr="0029115F">
        <w:rPr>
          <w:rStyle w:val="TextoNormalNegritaCaracter"/>
        </w:rPr>
        <w:t>Artículo 72.1 in fine.</w:t>
      </w:r>
      <w:r w:rsidRPr="0029115F">
        <w:rPr>
          <w:rStyle w:val="TextoNormalCaracter"/>
        </w:rPr>
        <w:t>-</w:t>
      </w:r>
      <w:r>
        <w:t xml:space="preserve"> Sentencia </w:t>
      </w:r>
      <w:hyperlink w:anchor="SENTENCIA_2011_110" w:history="1">
        <w:r w:rsidRPr="0029115F">
          <w:rPr>
            <w:rStyle w:val="TextoNormalCaracter"/>
          </w:rPr>
          <w:t>110/2011</w:t>
        </w:r>
      </w:hyperlink>
      <w:r>
        <w:t>, ff. 10, 11.</w:t>
      </w:r>
    </w:p>
    <w:p w:rsidR="0029115F" w:rsidRDefault="0029115F" w:rsidP="0029115F">
      <w:pPr>
        <w:pStyle w:val="SangriaFrancesaArticulo"/>
      </w:pPr>
      <w:r w:rsidRPr="0029115F">
        <w:rPr>
          <w:rStyle w:val="TextoNormalNegritaCaracter"/>
        </w:rPr>
        <w:t>Artículo 72.2.</w:t>
      </w:r>
      <w:r w:rsidRPr="0029115F">
        <w:rPr>
          <w:rStyle w:val="TextoNormalCaracter"/>
        </w:rPr>
        <w:t>-</w:t>
      </w:r>
      <w:r>
        <w:t xml:space="preserve"> Sentencia </w:t>
      </w:r>
      <w:hyperlink w:anchor="SENTENCIA_2011_110" w:history="1">
        <w:r w:rsidRPr="0029115F">
          <w:rPr>
            <w:rStyle w:val="TextoNormalCaracter"/>
          </w:rPr>
          <w:t>110/2011</w:t>
        </w:r>
      </w:hyperlink>
      <w:r>
        <w:t>, ff. 6, 12, 13, 17.</w:t>
      </w:r>
    </w:p>
    <w:p w:rsidR="0029115F" w:rsidRDefault="0029115F" w:rsidP="0029115F">
      <w:pPr>
        <w:pStyle w:val="SangriaFrancesaArticulo"/>
      </w:pPr>
      <w:r w:rsidRPr="0029115F">
        <w:rPr>
          <w:rStyle w:val="TextoNormalNegritaCaracter"/>
        </w:rPr>
        <w:t>Artículo 72.2 in fine.</w:t>
      </w:r>
      <w:r w:rsidRPr="0029115F">
        <w:rPr>
          <w:rStyle w:val="TextoNormalCaracter"/>
        </w:rPr>
        <w:t>-</w:t>
      </w:r>
      <w:r>
        <w:t xml:space="preserve"> Sentencia </w:t>
      </w:r>
      <w:hyperlink w:anchor="SENTENCIA_2011_110" w:history="1">
        <w:r w:rsidRPr="0029115F">
          <w:rPr>
            <w:rStyle w:val="TextoNormalCaracter"/>
          </w:rPr>
          <w:t>110/2011</w:t>
        </w:r>
      </w:hyperlink>
      <w:r>
        <w:t>, f. 6.</w:t>
      </w:r>
    </w:p>
    <w:p w:rsidR="0029115F" w:rsidRDefault="0029115F" w:rsidP="0029115F">
      <w:pPr>
        <w:pStyle w:val="SangriaFrancesaArticulo"/>
      </w:pPr>
      <w:r w:rsidRPr="0029115F">
        <w:rPr>
          <w:rStyle w:val="TextoNormalNegritaCaracter"/>
        </w:rPr>
        <w:t>Artículo 72.3.</w:t>
      </w:r>
      <w:r w:rsidRPr="0029115F">
        <w:rPr>
          <w:rStyle w:val="TextoNormalCaracter"/>
        </w:rPr>
        <w:t>-</w:t>
      </w:r>
      <w:r>
        <w:t xml:space="preserve"> Sentencia </w:t>
      </w:r>
      <w:hyperlink w:anchor="SENTENCIA_2011_110" w:history="1">
        <w:r w:rsidRPr="0029115F">
          <w:rPr>
            <w:rStyle w:val="TextoNormalCaracter"/>
          </w:rPr>
          <w:t>110/2011</w:t>
        </w:r>
      </w:hyperlink>
      <w:r>
        <w:t>, ff. 14, 15.</w:t>
      </w:r>
    </w:p>
    <w:p w:rsidR="0029115F" w:rsidRDefault="0029115F" w:rsidP="0029115F">
      <w:pPr>
        <w:pStyle w:val="SangriaFrancesaArticulo"/>
      </w:pPr>
      <w:r w:rsidRPr="0029115F">
        <w:rPr>
          <w:rStyle w:val="TextoNormalNegritaCaracter"/>
        </w:rPr>
        <w:t>Artículo 75.3.</w:t>
      </w:r>
      <w:r w:rsidRPr="0029115F">
        <w:rPr>
          <w:rStyle w:val="TextoNormalCaracter"/>
        </w:rPr>
        <w:t>-</w:t>
      </w:r>
      <w:r>
        <w:t xml:space="preserve"> Sentencia </w:t>
      </w:r>
      <w:hyperlink w:anchor="SENTENCIA_2011_110" w:history="1">
        <w:r w:rsidRPr="0029115F">
          <w:rPr>
            <w:rStyle w:val="TextoNormalCaracter"/>
          </w:rPr>
          <w:t>110/2011</w:t>
        </w:r>
      </w:hyperlink>
      <w:r>
        <w:t>, ff. 4, 9.</w:t>
      </w:r>
    </w:p>
    <w:p w:rsidR="0029115F" w:rsidRDefault="0029115F" w:rsidP="0029115F">
      <w:pPr>
        <w:pStyle w:val="SangriaFrancesaArticulo"/>
      </w:pPr>
      <w:r w:rsidRPr="0029115F">
        <w:rPr>
          <w:rStyle w:val="TextoNormalNegritaCaracter"/>
        </w:rPr>
        <w:t>Artículo 77.1.</w:t>
      </w:r>
      <w:r w:rsidRPr="0029115F">
        <w:rPr>
          <w:rStyle w:val="TextoNormalCaracter"/>
        </w:rPr>
        <w:t>-</w:t>
      </w:r>
      <w:r>
        <w:t xml:space="preserve"> Sentencia </w:t>
      </w:r>
      <w:hyperlink w:anchor="SENTENCIA_2011_1" w:history="1">
        <w:r w:rsidRPr="0029115F">
          <w:rPr>
            <w:rStyle w:val="TextoNormalCaracter"/>
          </w:rPr>
          <w:t>1/2011</w:t>
        </w:r>
      </w:hyperlink>
      <w:r>
        <w:t>, ff. 2, 4.</w:t>
      </w:r>
    </w:p>
    <w:p w:rsidR="0029115F" w:rsidRDefault="0029115F" w:rsidP="0029115F">
      <w:pPr>
        <w:pStyle w:val="SangriaFrancesaArticulo"/>
      </w:pPr>
      <w:r w:rsidRPr="0029115F">
        <w:rPr>
          <w:rStyle w:val="TextoNormalNegritaCaracter"/>
        </w:rPr>
        <w:t>Artículo 107.4.</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SangriaFrancesaArticulo"/>
      </w:pPr>
      <w:r w:rsidRPr="0029115F">
        <w:rPr>
          <w:rStyle w:val="TextoNormalNegritaCaracter"/>
        </w:rPr>
        <w:t>Disposición adicional quinta.</w:t>
      </w:r>
      <w:r w:rsidRPr="0029115F">
        <w:rPr>
          <w:rStyle w:val="TextoNormalCaracter"/>
        </w:rPr>
        <w:t>-</w:t>
      </w:r>
      <w:r>
        <w:t xml:space="preserve"> Sentencia </w:t>
      </w:r>
      <w:hyperlink w:anchor="SENTENCIA_2011_110" w:history="1">
        <w:r w:rsidRPr="0029115F">
          <w:rPr>
            <w:rStyle w:val="TextoNormalCaracter"/>
          </w:rPr>
          <w:t>110/2011</w:t>
        </w:r>
      </w:hyperlink>
      <w:r>
        <w:t>, ff. 1, 16, 17.</w:t>
      </w:r>
    </w:p>
    <w:p w:rsidR="0029115F" w:rsidRDefault="0029115F" w:rsidP="0029115F">
      <w:pPr>
        <w:pStyle w:val="TextoNormal"/>
      </w:pPr>
    </w:p>
    <w:p w:rsidR="0029115F" w:rsidRDefault="0029115F" w:rsidP="0029115F">
      <w:pPr>
        <w:pStyle w:val="TextoNormalNegritaCentradoSubrayado"/>
        <w:suppressAutoHyphens/>
      </w:pPr>
      <w:r>
        <w:t>J.2.d) Normas parlamentarias autonómicas</w:t>
      </w:r>
    </w:p>
    <w:p w:rsidR="0029115F" w:rsidRDefault="0029115F" w:rsidP="0029115F">
      <w:pPr>
        <w:pStyle w:val="TextoNormalNegritaCentradoSubrayado"/>
      </w:pPr>
    </w:p>
    <w:p w:rsidR="0029115F" w:rsidRDefault="0029115F" w:rsidP="0029115F">
      <w:pPr>
        <w:pStyle w:val="TextoNormalNegritaCursivandice"/>
      </w:pPr>
      <w:r>
        <w:t>Reglamento de las Cortes de Aragón, de 26 de junio de 1997</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ff. 1, 5, 6.</w:t>
      </w:r>
    </w:p>
    <w:p w:rsidR="0029115F" w:rsidRDefault="0029115F" w:rsidP="0029115F">
      <w:pPr>
        <w:pStyle w:val="SangriaFrancesaArticulo"/>
      </w:pPr>
      <w:r w:rsidRPr="0029115F">
        <w:rPr>
          <w:rStyle w:val="TextoNormalNegritaCaracter"/>
        </w:rPr>
        <w:t>Artículo 29.1 e).</w:t>
      </w:r>
      <w:r w:rsidRPr="0029115F">
        <w:rPr>
          <w:rStyle w:val="TextoNormalCaracter"/>
        </w:rPr>
        <w:t>-</w:t>
      </w:r>
      <w:r>
        <w:t xml:space="preserve"> Sentencia </w:t>
      </w:r>
      <w:hyperlink w:anchor="SENTENCIA_2011_108" w:history="1">
        <w:r w:rsidRPr="0029115F">
          <w:rPr>
            <w:rStyle w:val="TextoNormalCaracter"/>
          </w:rPr>
          <w:t>108/2011</w:t>
        </w:r>
      </w:hyperlink>
      <w:r>
        <w:t>, ff. 5, 7.</w:t>
      </w:r>
    </w:p>
    <w:p w:rsidR="0029115F" w:rsidRDefault="0029115F" w:rsidP="0029115F">
      <w:pPr>
        <w:pStyle w:val="SangriaFrancesaArticulo"/>
      </w:pPr>
      <w:r w:rsidRPr="0029115F">
        <w:rPr>
          <w:rStyle w:val="TextoNormalNegritaCaracter"/>
        </w:rPr>
        <w:t>Artículo 62.</w:t>
      </w:r>
      <w:r w:rsidRPr="0029115F">
        <w:rPr>
          <w:rStyle w:val="TextoNormalCaracter"/>
        </w:rPr>
        <w:t>-</w:t>
      </w:r>
      <w:r>
        <w:t xml:space="preserve"> Sentencia </w:t>
      </w:r>
      <w:hyperlink w:anchor="SENTENCIA_2011_108" w:history="1">
        <w:r w:rsidRPr="0029115F">
          <w:rPr>
            <w:rStyle w:val="TextoNormalCaracter"/>
          </w:rPr>
          <w:t>108/2011</w:t>
        </w:r>
      </w:hyperlink>
      <w:r>
        <w:t>, ff. 1, 5 a 7.</w:t>
      </w:r>
    </w:p>
    <w:p w:rsidR="0029115F" w:rsidRDefault="0029115F" w:rsidP="0029115F">
      <w:pPr>
        <w:pStyle w:val="SangriaFrancesaArticulo"/>
      </w:pPr>
      <w:r w:rsidRPr="0029115F">
        <w:rPr>
          <w:rStyle w:val="TextoNormalNegritaCaracter"/>
        </w:rPr>
        <w:t>Artículo 62.1 c).</w:t>
      </w:r>
      <w:r w:rsidRPr="0029115F">
        <w:rPr>
          <w:rStyle w:val="TextoNormalCaracter"/>
        </w:rPr>
        <w:t>-</w:t>
      </w:r>
      <w:r>
        <w:t xml:space="preserve"> Sentencia </w:t>
      </w:r>
      <w:hyperlink w:anchor="SENTENCIA_2011_108" w:history="1">
        <w:r w:rsidRPr="0029115F">
          <w:rPr>
            <w:rStyle w:val="TextoNormalCaracter"/>
          </w:rPr>
          <w:t>108/2011</w:t>
        </w:r>
      </w:hyperlink>
      <w:r>
        <w:t>, f. 6.</w:t>
      </w:r>
    </w:p>
    <w:p w:rsidR="0029115F" w:rsidRDefault="0029115F" w:rsidP="0029115F">
      <w:pPr>
        <w:pStyle w:val="SangriaFrancesaArticulo"/>
      </w:pPr>
      <w:r w:rsidRPr="0029115F">
        <w:rPr>
          <w:rStyle w:val="TextoNormalNegritaCaracter"/>
        </w:rPr>
        <w:t>Artículo 63.</w:t>
      </w:r>
      <w:r w:rsidRPr="0029115F">
        <w:rPr>
          <w:rStyle w:val="TextoNormalCaracter"/>
        </w:rPr>
        <w:t>-</w:t>
      </w:r>
      <w:r>
        <w:t xml:space="preserve"> Sentencia </w:t>
      </w:r>
      <w:hyperlink w:anchor="SENTENCIA_2011_108" w:history="1">
        <w:r w:rsidRPr="0029115F">
          <w:rPr>
            <w:rStyle w:val="TextoNormalCaracter"/>
          </w:rPr>
          <w:t>108/2011</w:t>
        </w:r>
      </w:hyperlink>
      <w:r>
        <w:t>, f. 5.</w:t>
      </w:r>
    </w:p>
    <w:p w:rsidR="0029115F" w:rsidRDefault="0029115F" w:rsidP="0029115F">
      <w:pPr>
        <w:pStyle w:val="SangriaFrancesaArticulo"/>
      </w:pPr>
      <w:r w:rsidRPr="0029115F">
        <w:rPr>
          <w:rStyle w:val="TextoNormalNegritaCaracter"/>
        </w:rPr>
        <w:t>Artículo 64.1.</w:t>
      </w:r>
      <w:r w:rsidRPr="0029115F">
        <w:rPr>
          <w:rStyle w:val="TextoNormalCaracter"/>
        </w:rPr>
        <w:t>-</w:t>
      </w:r>
      <w:r>
        <w:t xml:space="preserve"> Sentencia </w:t>
      </w:r>
      <w:hyperlink w:anchor="SENTENCIA_2011_108" w:history="1">
        <w:r w:rsidRPr="0029115F">
          <w:rPr>
            <w:rStyle w:val="TextoNormalCaracter"/>
          </w:rPr>
          <w:t>108/2011</w:t>
        </w:r>
      </w:hyperlink>
      <w:r>
        <w:t>, ff. 4, 6.</w:t>
      </w:r>
    </w:p>
    <w:p w:rsidR="0029115F" w:rsidRDefault="0029115F" w:rsidP="0029115F">
      <w:pPr>
        <w:pStyle w:val="SangriaFrancesaArticulo"/>
      </w:pPr>
      <w:r w:rsidRPr="0029115F">
        <w:rPr>
          <w:rStyle w:val="TextoNormalNegritaCaracter"/>
        </w:rPr>
        <w:t>Artículo 66.2.</w:t>
      </w:r>
      <w:r w:rsidRPr="0029115F">
        <w:rPr>
          <w:rStyle w:val="TextoNormalCaracter"/>
        </w:rPr>
        <w:t>-</w:t>
      </w:r>
      <w:r>
        <w:t xml:space="preserve"> Sentencia </w:t>
      </w:r>
      <w:hyperlink w:anchor="SENTENCIA_2011_108" w:history="1">
        <w:r w:rsidRPr="0029115F">
          <w:rPr>
            <w:rStyle w:val="TextoNormalCaracter"/>
          </w:rPr>
          <w:t>108/2011</w:t>
        </w:r>
      </w:hyperlink>
      <w:r>
        <w:t>, ff. 5, 6.</w:t>
      </w:r>
    </w:p>
    <w:p w:rsidR="0029115F" w:rsidRDefault="0029115F" w:rsidP="0029115F">
      <w:pPr>
        <w:pStyle w:val="SangriaFrancesaArticulo"/>
      </w:pPr>
    </w:p>
    <w:p w:rsidR="0029115F" w:rsidRDefault="0029115F" w:rsidP="0029115F">
      <w:pPr>
        <w:pStyle w:val="TextoNormalNegritaCursivandice"/>
      </w:pPr>
      <w:r>
        <w:t>Acuerdos de la Mesa de las Cortes de Aragón de 14 y 30 de abril de 2009. Creación de comisiones parlamentarias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08" w:history="1">
        <w:r w:rsidRPr="0029115F">
          <w:rPr>
            <w:rStyle w:val="TextoNormalCaracter"/>
          </w:rPr>
          <w:t>108/2011</w:t>
        </w:r>
      </w:hyperlink>
      <w:r>
        <w:t>, ff. 1, 2, 4.</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J.3) Baleares</w:t>
      </w:r>
    </w:p>
    <w:p w:rsidR="0029115F" w:rsidRDefault="0029115F" w:rsidP="0029115F">
      <w:pPr>
        <w:pStyle w:val="TextoNormal"/>
      </w:pPr>
    </w:p>
    <w:p w:rsidR="0029115F" w:rsidRDefault="0029115F" w:rsidP="0029115F">
      <w:pPr>
        <w:pStyle w:val="TextoNormalNegritaCentradoSubrayado"/>
        <w:suppressAutoHyphens/>
      </w:pPr>
      <w:r>
        <w:t>J.3.a) Estatuto de Autonomía</w:t>
      </w:r>
    </w:p>
    <w:p w:rsidR="0029115F" w:rsidRDefault="0029115F" w:rsidP="0029115F">
      <w:pPr>
        <w:pStyle w:val="TextoNormalNegritaCentradoSubrayado"/>
      </w:pPr>
    </w:p>
    <w:p w:rsidR="0029115F" w:rsidRDefault="0029115F" w:rsidP="0029115F">
      <w:pPr>
        <w:pStyle w:val="TextoNormalNegritaCursivandice"/>
      </w:pPr>
      <w:r>
        <w:t>Ley Orgánica 1/2007, de 28 de febrero. Reforma del Estatuto de Autonomía de las Illes Balears</w:t>
      </w:r>
    </w:p>
    <w:p w:rsidR="0029115F" w:rsidRDefault="0029115F" w:rsidP="0029115F">
      <w:pPr>
        <w:pStyle w:val="SangriaFrancesaArticulo"/>
      </w:pPr>
      <w:r w:rsidRPr="0029115F">
        <w:rPr>
          <w:rStyle w:val="TextoNormalNegritaCaracter"/>
        </w:rPr>
        <w:t>Artículo 122.1.</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J.4) Canarias</w:t>
      </w:r>
    </w:p>
    <w:p w:rsidR="0029115F" w:rsidRDefault="0029115F" w:rsidP="0029115F">
      <w:pPr>
        <w:pStyle w:val="TextoNormal"/>
      </w:pPr>
    </w:p>
    <w:p w:rsidR="0029115F" w:rsidRDefault="0029115F" w:rsidP="0029115F">
      <w:pPr>
        <w:pStyle w:val="TextoNormalNegritaCentradoSubrayado"/>
        <w:suppressAutoHyphens/>
      </w:pPr>
      <w:r>
        <w:t>J.4.a) Estatuto de Autonomía</w:t>
      </w:r>
    </w:p>
    <w:p w:rsidR="0029115F" w:rsidRDefault="0029115F" w:rsidP="0029115F">
      <w:pPr>
        <w:pStyle w:val="TextoNormalNegritaCentradoSubrayado"/>
      </w:pPr>
    </w:p>
    <w:p w:rsidR="0029115F" w:rsidRDefault="0029115F" w:rsidP="0029115F">
      <w:pPr>
        <w:pStyle w:val="TextoNormalNegritaCursivandice"/>
      </w:pPr>
      <w:r>
        <w:t>Ley Orgánica 10/1982, de 10 de agosto. Estatuto de Autonomía de Canarias</w:t>
      </w:r>
    </w:p>
    <w:p w:rsidR="0029115F" w:rsidRDefault="0029115F" w:rsidP="0029115F">
      <w:pPr>
        <w:pStyle w:val="SangriaFrancesaArticulo"/>
      </w:pPr>
      <w:r w:rsidRPr="0029115F">
        <w:rPr>
          <w:rStyle w:val="TextoNormalNegritaCaracter"/>
        </w:rPr>
        <w:t>Artículo 30.26.</w:t>
      </w:r>
      <w:r w:rsidRPr="0029115F">
        <w:rPr>
          <w:rStyle w:val="TextoNormalCaracter"/>
        </w:rPr>
        <w:t>-</w:t>
      </w:r>
      <w:r>
        <w:t xml:space="preserve"> Sentencia </w:t>
      </w:r>
      <w:hyperlink w:anchor="SENTENCIA_2011_18" w:history="1">
        <w:r w:rsidRPr="0029115F">
          <w:rPr>
            <w:rStyle w:val="TextoNormalCaracter"/>
          </w:rPr>
          <w:t>18/2011</w:t>
        </w:r>
      </w:hyperlink>
      <w:r>
        <w:t>, ff. 2, 5, 11, 21.</w:t>
      </w:r>
    </w:p>
    <w:p w:rsidR="0029115F" w:rsidRDefault="0029115F" w:rsidP="0029115F">
      <w:pPr>
        <w:pStyle w:val="SangriaFrancesaArticulo"/>
      </w:pPr>
      <w:r w:rsidRPr="0029115F">
        <w:rPr>
          <w:rStyle w:val="TextoNormalNegritaCaracter"/>
        </w:rPr>
        <w:t>Artículo 31.4.</w:t>
      </w:r>
      <w:r w:rsidRPr="0029115F">
        <w:rPr>
          <w:rStyle w:val="TextoNormalCaracter"/>
        </w:rPr>
        <w:t>-</w:t>
      </w:r>
      <w:r>
        <w:t xml:space="preserve"> Sentencia </w:t>
      </w:r>
      <w:hyperlink w:anchor="SENTENCIA_2011_18" w:history="1">
        <w:r w:rsidRPr="0029115F">
          <w:rPr>
            <w:rStyle w:val="TextoNormalCaracter"/>
          </w:rPr>
          <w:t>18/2011</w:t>
        </w:r>
      </w:hyperlink>
      <w:r>
        <w:t>, f. 5.</w:t>
      </w:r>
    </w:p>
    <w:p w:rsidR="0029115F" w:rsidRDefault="0029115F" w:rsidP="0029115F">
      <w:pPr>
        <w:pStyle w:val="SangriaFrancesaArticulo"/>
      </w:pPr>
      <w:r w:rsidRPr="0029115F">
        <w:rPr>
          <w:rStyle w:val="TextoNormalNegritaCaracter"/>
        </w:rPr>
        <w:t>Artículo 32.9.</w:t>
      </w:r>
      <w:r w:rsidRPr="0029115F">
        <w:rPr>
          <w:rStyle w:val="TextoNormalCaracter"/>
        </w:rPr>
        <w:t>-</w:t>
      </w:r>
      <w:r>
        <w:t xml:space="preserve"> Sentencia </w:t>
      </w:r>
      <w:hyperlink w:anchor="SENTENCIA_2011_18" w:history="1">
        <w:r w:rsidRPr="0029115F">
          <w:rPr>
            <w:rStyle w:val="TextoNormalCaracter"/>
          </w:rPr>
          <w:t>18/2011</w:t>
        </w:r>
      </w:hyperlink>
      <w:r>
        <w:t>, f. 5.</w:t>
      </w:r>
    </w:p>
    <w:p w:rsidR="0029115F" w:rsidRDefault="0029115F" w:rsidP="0029115F">
      <w:pPr>
        <w:pStyle w:val="SangriaFrancesaArticulo"/>
      </w:pPr>
      <w:r w:rsidRPr="0029115F">
        <w:rPr>
          <w:rStyle w:val="TextoNormalNegritaCaracter"/>
        </w:rPr>
        <w:t>Artículo 32.29.</w:t>
      </w:r>
      <w:r w:rsidRPr="0029115F">
        <w:rPr>
          <w:rStyle w:val="TextoNormalCaracter"/>
        </w:rPr>
        <w:t>-</w:t>
      </w:r>
      <w:r>
        <w:t xml:space="preserve"> Sentencia </w:t>
      </w:r>
      <w:hyperlink w:anchor="SENTENCIA_2011_18" w:history="1">
        <w:r w:rsidRPr="0029115F">
          <w:rPr>
            <w:rStyle w:val="TextoNormalCaracter"/>
          </w:rPr>
          <w:t>18/2011</w:t>
        </w:r>
      </w:hyperlink>
      <w:r>
        <w:t>, f. 11.</w:t>
      </w:r>
    </w:p>
    <w:p w:rsidR="0029115F" w:rsidRDefault="0029115F" w:rsidP="0029115F">
      <w:pPr>
        <w:pStyle w:val="SangriaFrancesaArticulo"/>
      </w:pPr>
      <w:r w:rsidRPr="0029115F">
        <w:rPr>
          <w:rStyle w:val="TextoNormalNegritaCaracter"/>
        </w:rPr>
        <w:t>Artículo 46.</w:t>
      </w:r>
      <w:r w:rsidRPr="0029115F">
        <w:rPr>
          <w:rStyle w:val="TextoNormalCaracter"/>
        </w:rPr>
        <w:t>-</w:t>
      </w:r>
      <w:r>
        <w:t xml:space="preserve"> Sentencia </w:t>
      </w:r>
      <w:hyperlink w:anchor="SENTENCIA_2011_44" w:history="1">
        <w:r w:rsidRPr="0029115F">
          <w:rPr>
            <w:rStyle w:val="TextoNormalCaracter"/>
          </w:rPr>
          <w:t>44/2011</w:t>
        </w:r>
      </w:hyperlink>
      <w:r>
        <w:t>, f. 4.</w:t>
      </w:r>
    </w:p>
    <w:p w:rsidR="0029115F" w:rsidRDefault="0029115F" w:rsidP="0029115F">
      <w:pPr>
        <w:pStyle w:val="SangriaFrancesaArticulo"/>
      </w:pPr>
      <w:r w:rsidRPr="0029115F">
        <w:rPr>
          <w:rStyle w:val="TextoNormalNegritaCaracter"/>
        </w:rPr>
        <w:t>Artículo 46</w:t>
      </w:r>
      <w:r>
        <w:t xml:space="preserve"> </w:t>
      </w:r>
      <w:r w:rsidRPr="0029115F">
        <w:rPr>
          <w:rStyle w:val="TextoNormalCaracter"/>
        </w:rPr>
        <w:t>(redactado por la Ley Orgánica 4/1996, de 30 de diciembre)</w:t>
      </w:r>
      <w:r w:rsidRPr="0029115F">
        <w:rPr>
          <w:rStyle w:val="TextoNormalNegritaCaracter"/>
        </w:rPr>
        <w:t>.</w:t>
      </w:r>
      <w:r w:rsidRPr="0029115F">
        <w:rPr>
          <w:rStyle w:val="TextoNormalCaracter"/>
        </w:rPr>
        <w:t>-</w:t>
      </w:r>
      <w:r>
        <w:t xml:space="preserve"> Sentencia </w:t>
      </w:r>
      <w:hyperlink w:anchor="SENTENCIA_2011_69" w:history="1">
        <w:r w:rsidRPr="0029115F">
          <w:rPr>
            <w:rStyle w:val="TextoNormalCaracter"/>
          </w:rPr>
          <w:t>69/2011</w:t>
        </w:r>
      </w:hyperlink>
      <w:r>
        <w:t>, f. 5.</w:t>
      </w:r>
    </w:p>
    <w:p w:rsidR="0029115F" w:rsidRDefault="0029115F" w:rsidP="0029115F">
      <w:pPr>
        <w:pStyle w:val="SangriaFrancesaArticulo"/>
      </w:pPr>
      <w:r w:rsidRPr="0029115F">
        <w:rPr>
          <w:rStyle w:val="TextoNormalNegritaCaracter"/>
        </w:rPr>
        <w:t>Artículo 46.1.</w:t>
      </w:r>
      <w:r w:rsidRPr="0029115F">
        <w:rPr>
          <w:rStyle w:val="TextoNormalCaracter"/>
        </w:rPr>
        <w:t>-</w:t>
      </w:r>
      <w:r>
        <w:t xml:space="preserve"> Sentencia </w:t>
      </w:r>
      <w:hyperlink w:anchor="SENTENCIA_2011_18" w:history="1">
        <w:r w:rsidRPr="0029115F">
          <w:rPr>
            <w:rStyle w:val="TextoNormalCaracter"/>
          </w:rPr>
          <w:t>18/2011</w:t>
        </w:r>
      </w:hyperlink>
      <w:r>
        <w:t>, ff. 1, 16.</w:t>
      </w:r>
    </w:p>
    <w:p w:rsidR="0029115F" w:rsidRDefault="0029115F" w:rsidP="0029115F">
      <w:pPr>
        <w:pStyle w:val="SangriaFrancesaArticulo"/>
      </w:pPr>
      <w:r w:rsidRPr="0029115F">
        <w:rPr>
          <w:rStyle w:val="TextoNormalNegritaCaracter"/>
        </w:rPr>
        <w:t>Artículo 46.3.</w:t>
      </w:r>
      <w:r w:rsidRPr="0029115F">
        <w:rPr>
          <w:rStyle w:val="TextoNormalCaracter"/>
        </w:rPr>
        <w:t>-</w:t>
      </w:r>
      <w:r>
        <w:t xml:space="preserve"> Sentencia </w:t>
      </w:r>
      <w:hyperlink w:anchor="SENTENCIA_2011_18" w:history="1">
        <w:r w:rsidRPr="0029115F">
          <w:rPr>
            <w:rStyle w:val="TextoNormalCaracter"/>
          </w:rPr>
          <w:t>18/2011</w:t>
        </w:r>
      </w:hyperlink>
      <w:r>
        <w:t>, f. 16.</w:t>
      </w:r>
    </w:p>
    <w:p w:rsidR="0029115F" w:rsidRDefault="0029115F" w:rsidP="0029115F">
      <w:pPr>
        <w:pStyle w:val="SangriaFrancesaArticulo"/>
      </w:pPr>
    </w:p>
    <w:p w:rsidR="0029115F" w:rsidRDefault="0029115F" w:rsidP="0029115F">
      <w:pPr>
        <w:pStyle w:val="TextoNormalNegritaCursivandice"/>
      </w:pPr>
      <w:r>
        <w:lastRenderedPageBreak/>
        <w:t>Ley Orgánica 4/1996, de 30 de diciembre. Reforma de la Ley Orgánica 10/1982, de 10 de agosto, de Estatuto de Autonomía de Canarias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9" w:history="1">
        <w:r w:rsidRPr="0029115F">
          <w:rPr>
            <w:rStyle w:val="TextoNormalCaracter"/>
          </w:rPr>
          <w:t>69/2011</w:t>
        </w:r>
      </w:hyperlink>
      <w:r>
        <w:t>, f. 5.</w:t>
      </w:r>
    </w:p>
    <w:p w:rsidR="0029115F" w:rsidRDefault="0029115F" w:rsidP="0029115F">
      <w:pPr>
        <w:pStyle w:val="TextoNormal"/>
      </w:pPr>
    </w:p>
    <w:p w:rsidR="0029115F" w:rsidRDefault="0029115F" w:rsidP="0029115F">
      <w:pPr>
        <w:pStyle w:val="TextoNormalNegritaCentradoSubrayado"/>
        <w:suppressAutoHyphens/>
      </w:pPr>
      <w:r>
        <w:t>J.4.b)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del Parlamento de Canarias 14/1990, de 26 de julio. Reforma de la Ley 8/1986, de 18 de noviembre, de régimen jurídico de las Administraciones públicas de Canarias</w:t>
      </w:r>
    </w:p>
    <w:p w:rsidR="0029115F" w:rsidRDefault="0029115F" w:rsidP="0029115F">
      <w:pPr>
        <w:pStyle w:val="SangriaFrancesaArticulo"/>
      </w:pPr>
      <w:r w:rsidRPr="0029115F">
        <w:rPr>
          <w:rStyle w:val="TextoNormalNegritaCaracter"/>
        </w:rPr>
        <w:t>Artículo 131.2.</w:t>
      </w:r>
      <w:r w:rsidRPr="0029115F">
        <w:rPr>
          <w:rStyle w:val="TextoNormalCaracter"/>
        </w:rPr>
        <w:t>-</w:t>
      </w:r>
      <w:r>
        <w:t xml:space="preserve"> Sentencia </w:t>
      </w:r>
      <w:hyperlink w:anchor="SENTENCIA_2011_66" w:history="1">
        <w:r w:rsidRPr="0029115F">
          <w:rPr>
            <w:rStyle w:val="TextoNormalCaracter"/>
          </w:rPr>
          <w:t>66/2011</w:t>
        </w:r>
      </w:hyperlink>
      <w:r>
        <w:t>, ff. 3, 4, 6, VP.</w:t>
      </w:r>
    </w:p>
    <w:p w:rsidR="0029115F" w:rsidRDefault="0029115F" w:rsidP="0029115F">
      <w:pPr>
        <w:pStyle w:val="SangriaFrancesaArticulo"/>
      </w:pPr>
    </w:p>
    <w:p w:rsidR="0029115F" w:rsidRDefault="0029115F" w:rsidP="0029115F">
      <w:pPr>
        <w:pStyle w:val="TextoNormalNegritaCursivandice"/>
      </w:pPr>
      <w:r>
        <w:t>Ley del Parlamento de Canarias 11/1997, de 2 de diciembre. Regulación del sector eléctrico canario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2.</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18" w:history="1">
        <w:r w:rsidRPr="0029115F">
          <w:rPr>
            <w:rStyle w:val="TextoNormalCaracter"/>
          </w:rPr>
          <w:t>18/2011</w:t>
        </w:r>
      </w:hyperlink>
      <w:r>
        <w:t>, f. 15.</w:t>
      </w:r>
    </w:p>
    <w:p w:rsidR="0029115F" w:rsidRDefault="0029115F" w:rsidP="0029115F">
      <w:pPr>
        <w:pStyle w:val="SangriaFrancesaArticulo"/>
      </w:pPr>
      <w:r w:rsidRPr="0029115F">
        <w:rPr>
          <w:rStyle w:val="TextoNormalNegritaCaracter"/>
        </w:rPr>
        <w:t>Artículo 2.3.</w:t>
      </w:r>
      <w:r w:rsidRPr="0029115F">
        <w:rPr>
          <w:rStyle w:val="TextoNormalCaracter"/>
        </w:rPr>
        <w:t>-</w:t>
      </w:r>
      <w:r>
        <w:t xml:space="preserve"> Sentencia </w:t>
      </w:r>
      <w:hyperlink w:anchor="SENTENCIA_2011_18" w:history="1">
        <w:r w:rsidRPr="0029115F">
          <w:rPr>
            <w:rStyle w:val="TextoNormalCaracter"/>
          </w:rPr>
          <w:t>18/2011</w:t>
        </w:r>
      </w:hyperlink>
      <w:r>
        <w:t>, ff. 1, 17, 18.</w:t>
      </w:r>
    </w:p>
    <w:p w:rsidR="0029115F" w:rsidRDefault="0029115F" w:rsidP="0029115F">
      <w:pPr>
        <w:pStyle w:val="SangriaFrancesaArticulo"/>
      </w:pPr>
      <w:r w:rsidRPr="0029115F">
        <w:rPr>
          <w:rStyle w:val="TextoNormalNegritaCaracter"/>
        </w:rPr>
        <w:t>Artículo 2.11.</w:t>
      </w:r>
      <w:r w:rsidRPr="0029115F">
        <w:rPr>
          <w:rStyle w:val="TextoNormalCaracter"/>
        </w:rPr>
        <w:t>-</w:t>
      </w:r>
      <w:r>
        <w:t xml:space="preserve"> Sentencia </w:t>
      </w:r>
      <w:hyperlink w:anchor="SENTENCIA_2011_18" w:history="1">
        <w:r w:rsidRPr="0029115F">
          <w:rPr>
            <w:rStyle w:val="TextoNormalCaracter"/>
          </w:rPr>
          <w:t>18/2011</w:t>
        </w:r>
      </w:hyperlink>
      <w:r>
        <w:t>, ff. 1, 17, 18.</w:t>
      </w:r>
    </w:p>
    <w:p w:rsidR="0029115F" w:rsidRDefault="0029115F" w:rsidP="0029115F">
      <w:pPr>
        <w:pStyle w:val="SangriaFrancesaArticulo"/>
      </w:pPr>
      <w:r w:rsidRPr="0029115F">
        <w:rPr>
          <w:rStyle w:val="TextoNormalNegritaCaracter"/>
        </w:rPr>
        <w:t>Artículo 5.1 a).</w:t>
      </w:r>
      <w:r w:rsidRPr="0029115F">
        <w:rPr>
          <w:rStyle w:val="TextoNormalCaracter"/>
        </w:rPr>
        <w:t>-</w:t>
      </w:r>
      <w:r>
        <w:t xml:space="preserve"> Sentencia </w:t>
      </w:r>
      <w:hyperlink w:anchor="SENTENCIA_2011_18" w:history="1">
        <w:r w:rsidRPr="0029115F">
          <w:rPr>
            <w:rStyle w:val="TextoNormalCaracter"/>
          </w:rPr>
          <w:t>18/2011</w:t>
        </w:r>
      </w:hyperlink>
      <w:r>
        <w:t>, f. 7.</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18" w:history="1">
        <w:r w:rsidRPr="0029115F">
          <w:rPr>
            <w:rStyle w:val="TextoNormalCaracter"/>
          </w:rPr>
          <w:t>18/2011</w:t>
        </w:r>
      </w:hyperlink>
      <w:r>
        <w:t>, ff. 1, 4, 7, 17, 19.</w:t>
      </w:r>
    </w:p>
    <w:p w:rsidR="0029115F" w:rsidRDefault="0029115F" w:rsidP="0029115F">
      <w:pPr>
        <w:pStyle w:val="SangriaFrancesaArticulo"/>
      </w:pPr>
      <w:r w:rsidRPr="0029115F">
        <w:rPr>
          <w:rStyle w:val="TextoNormalNegritaCaracter"/>
        </w:rPr>
        <w:t>Artículo 6 bis</w:t>
      </w:r>
      <w:r>
        <w:t xml:space="preserve"> </w:t>
      </w:r>
      <w:r w:rsidRPr="0029115F">
        <w:rPr>
          <w:rStyle w:val="TextoNormalCaracter"/>
        </w:rPr>
        <w:t>(redactado por la Ley del Parlamento de Canarias 2/2011, de 26 de enero)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r w:rsidRPr="0029115F">
        <w:rPr>
          <w:rStyle w:val="TextoNormalNegritaCaracter"/>
        </w:rPr>
        <w:t>Artículo 6 bis</w:t>
      </w:r>
      <w:r>
        <w:t xml:space="preserve"> </w:t>
      </w:r>
      <w:r w:rsidRPr="0029115F">
        <w:rPr>
          <w:rStyle w:val="TextoNormalCaracter"/>
        </w:rPr>
        <w:t>(redactado por la Ley del Parlamento de Canarias 8/2005, de 21 de diciembre)</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r w:rsidRPr="0029115F">
        <w:rPr>
          <w:rStyle w:val="TextoNormalNegritaCaracter"/>
        </w:rPr>
        <w:t>Artículo 6.1.</w:t>
      </w:r>
      <w:r w:rsidRPr="0029115F">
        <w:rPr>
          <w:rStyle w:val="TextoNormalCaracter"/>
        </w:rPr>
        <w:t>-</w:t>
      </w:r>
      <w:r>
        <w:t xml:space="preserve"> Sentencia </w:t>
      </w:r>
      <w:hyperlink w:anchor="SENTENCIA_2011_18" w:history="1">
        <w:r w:rsidRPr="0029115F">
          <w:rPr>
            <w:rStyle w:val="TextoNormalCaracter"/>
          </w:rPr>
          <w:t>18/2011</w:t>
        </w:r>
      </w:hyperlink>
      <w:r>
        <w:t>, f. 19.</w:t>
      </w:r>
    </w:p>
    <w:p w:rsidR="0029115F" w:rsidRDefault="0029115F" w:rsidP="0029115F">
      <w:pPr>
        <w:pStyle w:val="SangriaFrancesaArticulo"/>
      </w:pPr>
      <w:r w:rsidRPr="0029115F">
        <w:rPr>
          <w:rStyle w:val="TextoNormalNegritaCaracter"/>
        </w:rPr>
        <w:t>Artículo 8.1</w:t>
      </w:r>
      <w:r>
        <w:t xml:space="preserve"> </w:t>
      </w:r>
      <w:r w:rsidRPr="0029115F">
        <w:rPr>
          <w:rStyle w:val="TextoNormalCaracter"/>
        </w:rPr>
        <w:t>(redactado por la Ley del Parlamento de Canarias 4/2001, de 6 de julio)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r w:rsidRPr="0029115F">
        <w:rPr>
          <w:rStyle w:val="TextoNormalNegritaCaracter"/>
        </w:rPr>
        <w:t>Artículo 9.7.</w:t>
      </w:r>
      <w:r w:rsidRPr="0029115F">
        <w:rPr>
          <w:rStyle w:val="TextoNormalCaracter"/>
        </w:rPr>
        <w:t>-</w:t>
      </w:r>
      <w:r>
        <w:t xml:space="preserve"> Sentencia </w:t>
      </w:r>
      <w:hyperlink w:anchor="SENTENCIA_2011_18" w:history="1">
        <w:r w:rsidRPr="0029115F">
          <w:rPr>
            <w:rStyle w:val="TextoNormalCaracter"/>
          </w:rPr>
          <w:t>18/2011</w:t>
        </w:r>
      </w:hyperlink>
      <w:r>
        <w:t>, ff. 1, 4, 17, 18.</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Sentencia </w:t>
      </w:r>
      <w:hyperlink w:anchor="SENTENCIA_2011_18" w:history="1">
        <w:r w:rsidRPr="0029115F">
          <w:rPr>
            <w:rStyle w:val="TextoNormalCaracter"/>
          </w:rPr>
          <w:t>18/2011</w:t>
        </w:r>
      </w:hyperlink>
      <w:r>
        <w:t>, ff. 1, 4, 17, 20.</w:t>
      </w:r>
    </w:p>
    <w:p w:rsidR="0029115F" w:rsidRDefault="0029115F" w:rsidP="0029115F">
      <w:pPr>
        <w:pStyle w:val="SangriaFrancesaArticulo"/>
      </w:pPr>
      <w:r w:rsidRPr="0029115F">
        <w:rPr>
          <w:rStyle w:val="TextoNormalNegritaCaracter"/>
        </w:rPr>
        <w:t>Artículo 12.2.</w:t>
      </w:r>
      <w:r w:rsidRPr="0029115F">
        <w:rPr>
          <w:rStyle w:val="TextoNormalCaracter"/>
        </w:rPr>
        <w:t>-</w:t>
      </w:r>
      <w:r>
        <w:t xml:space="preserve"> Sentencia </w:t>
      </w:r>
      <w:hyperlink w:anchor="SENTENCIA_2011_18" w:history="1">
        <w:r w:rsidRPr="0029115F">
          <w:rPr>
            <w:rStyle w:val="TextoNormalCaracter"/>
          </w:rPr>
          <w:t>18/2011</w:t>
        </w:r>
      </w:hyperlink>
      <w:r>
        <w:t>, ff. 1, 4, 17, 21.</w:t>
      </w:r>
    </w:p>
    <w:p w:rsidR="0029115F" w:rsidRDefault="0029115F" w:rsidP="0029115F">
      <w:pPr>
        <w:pStyle w:val="SangriaFrancesaArticulo"/>
      </w:pPr>
      <w:r w:rsidRPr="0029115F">
        <w:rPr>
          <w:rStyle w:val="TextoNormalNegritaCaracter"/>
        </w:rPr>
        <w:t>Artículo 12.3.</w:t>
      </w:r>
      <w:r w:rsidRPr="0029115F">
        <w:rPr>
          <w:rStyle w:val="TextoNormalCaracter"/>
        </w:rPr>
        <w:t>-</w:t>
      </w:r>
      <w:r>
        <w:t xml:space="preserve"> Sentencia </w:t>
      </w:r>
      <w:hyperlink w:anchor="SENTENCIA_2011_18" w:history="1">
        <w:r w:rsidRPr="0029115F">
          <w:rPr>
            <w:rStyle w:val="TextoNormalCaracter"/>
          </w:rPr>
          <w:t>18/2011</w:t>
        </w:r>
      </w:hyperlink>
      <w:r>
        <w:t>, ff. 1, 4, 17, 21.</w:t>
      </w:r>
    </w:p>
    <w:p w:rsidR="0029115F" w:rsidRDefault="0029115F" w:rsidP="0029115F">
      <w:pPr>
        <w:pStyle w:val="SangriaFrancesaArticulo"/>
      </w:pPr>
      <w:r w:rsidRPr="0029115F">
        <w:rPr>
          <w:rStyle w:val="TextoNormalNegritaCaracter"/>
        </w:rPr>
        <w:t>Artículo 13 b).</w:t>
      </w:r>
      <w:r w:rsidRPr="0029115F">
        <w:rPr>
          <w:rStyle w:val="TextoNormalCaracter"/>
        </w:rPr>
        <w:t>-</w:t>
      </w:r>
      <w:r>
        <w:t xml:space="preserve"> Sentencia </w:t>
      </w:r>
      <w:hyperlink w:anchor="SENTENCIA_2011_18" w:history="1">
        <w:r w:rsidRPr="0029115F">
          <w:rPr>
            <w:rStyle w:val="TextoNormalCaracter"/>
          </w:rPr>
          <w:t>18/2011</w:t>
        </w:r>
      </w:hyperlink>
      <w:r>
        <w:t>, ff. 1, 4, 17, 22.</w:t>
      </w:r>
    </w:p>
    <w:p w:rsidR="0029115F" w:rsidRDefault="0029115F" w:rsidP="0029115F">
      <w:pPr>
        <w:pStyle w:val="SangriaFrancesaArticulo"/>
      </w:pPr>
      <w:r w:rsidRPr="0029115F">
        <w:rPr>
          <w:rStyle w:val="TextoNormalNegritaCaracter"/>
        </w:rPr>
        <w:t>Disposición adicional primera.</w:t>
      </w:r>
      <w:r w:rsidRPr="0029115F">
        <w:rPr>
          <w:rStyle w:val="TextoNormalCaracter"/>
        </w:rPr>
        <w:t>-</w:t>
      </w:r>
      <w:r>
        <w:t xml:space="preserve"> Sentencia </w:t>
      </w:r>
      <w:hyperlink w:anchor="SENTENCIA_2011_18" w:history="1">
        <w:r w:rsidRPr="0029115F">
          <w:rPr>
            <w:rStyle w:val="TextoNormalCaracter"/>
          </w:rPr>
          <w:t>18/2011</w:t>
        </w:r>
      </w:hyperlink>
      <w:r>
        <w:t>, f. 8.</w:t>
      </w:r>
    </w:p>
    <w:p w:rsidR="0029115F" w:rsidRDefault="0029115F" w:rsidP="0029115F">
      <w:pPr>
        <w:pStyle w:val="SangriaFrancesaArticulo"/>
      </w:pPr>
      <w:r w:rsidRPr="0029115F">
        <w:rPr>
          <w:rStyle w:val="TextoNormalNegritaCaracter"/>
        </w:rPr>
        <w:t>Disposición adicional quinta, apartado 2</w:t>
      </w:r>
      <w:r>
        <w:t xml:space="preserve"> </w:t>
      </w:r>
      <w:r w:rsidRPr="0029115F">
        <w:rPr>
          <w:rStyle w:val="TextoNormalCaracter"/>
        </w:rPr>
        <w:t>(redactado por la Ley del Parlamento de Canarias 2/2002, de 27 de marzo)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r w:rsidRPr="0029115F">
        <w:rPr>
          <w:rStyle w:val="TextoNormalNegritaCaracter"/>
        </w:rPr>
        <w:t>Disposición transitoria segunda</w:t>
      </w:r>
      <w:r>
        <w:t xml:space="preserve"> </w:t>
      </w:r>
      <w:r w:rsidRPr="0029115F">
        <w:rPr>
          <w:rStyle w:val="TextoNormalCaracter"/>
        </w:rPr>
        <w:t>(derogada por la Ley del Parlamento de Canarias 2/2000, de 17 de julio)</w:t>
      </w:r>
      <w:r w:rsidRPr="0029115F">
        <w:rPr>
          <w:rStyle w:val="TextoNormalNegritaCaracter"/>
        </w:rPr>
        <w:t>.</w:t>
      </w:r>
      <w:r w:rsidRPr="0029115F">
        <w:rPr>
          <w:rStyle w:val="TextoNormalCaracter"/>
        </w:rPr>
        <w:t>-</w:t>
      </w:r>
      <w:r>
        <w:t xml:space="preserve"> Sentencia </w:t>
      </w:r>
      <w:hyperlink w:anchor="SENTENCIA_2011_18" w:history="1">
        <w:r w:rsidRPr="0029115F">
          <w:rPr>
            <w:rStyle w:val="TextoNormalCaracter"/>
          </w:rPr>
          <w:t>18/2011</w:t>
        </w:r>
      </w:hyperlink>
      <w:r>
        <w:t>, ff. 1, 3, 4, 17.</w:t>
      </w:r>
    </w:p>
    <w:p w:rsidR="0029115F" w:rsidRDefault="0029115F" w:rsidP="0029115F">
      <w:pPr>
        <w:pStyle w:val="SangriaFrancesaArticulo"/>
      </w:pPr>
    </w:p>
    <w:p w:rsidR="0029115F" w:rsidRDefault="0029115F" w:rsidP="0029115F">
      <w:pPr>
        <w:pStyle w:val="TextoNormalNegritaCursivandice"/>
      </w:pPr>
      <w:r>
        <w:t>Ley del Parlamento de Canarias 2/2000, de 17 de julio. Medidas económicas en materia de organización administrativa y gestión relativas al personal de la Comunidad Autónoma de Canarias y de establecimiento de normas tributarias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del Parlamento de Canarias 4/2001, de 6 de julio. Medidas tributarias, financieras, de organización y relativas al personal de la Administración Pública de la Comunidad Autónoma de Canarias</w:t>
      </w:r>
    </w:p>
    <w:p w:rsidR="0029115F" w:rsidRDefault="0029115F" w:rsidP="0029115F">
      <w:pPr>
        <w:pStyle w:val="SangriaFrancesaArticulo"/>
      </w:pPr>
      <w:r w:rsidRPr="0029115F">
        <w:rPr>
          <w:rStyle w:val="TextoNormalNegritaCaracter"/>
        </w:rPr>
        <w:lastRenderedPageBreak/>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del Parlamento de Canarias 2/2002, de 27 de marzo.  Establecimiento de normas tributarias y de medidas en materia de organización administrativa y de gestión, relativas al personal de la Comunidad y de carácter sancionador</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del Parlamento de Canarias 8/2005, de 21 de diciembre. Modificación de la Ley 11/1997, de 2 de diciembre, de regulación del sector eléctrico canario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SangriaFrancesaArticulo"/>
      </w:pPr>
    </w:p>
    <w:p w:rsidR="0029115F" w:rsidRDefault="0029115F" w:rsidP="0029115F">
      <w:pPr>
        <w:pStyle w:val="TextoNormalNegritaCursivandice"/>
      </w:pPr>
      <w:r>
        <w:t>Ley del Parlamento de Canarias 2/2011, de 26 de enero. Modificación de la Ley 11/1997, de 2 de diciembre, de regulación del sector eléctrico canario y la Ley 19/2003, de 14 de abril, por la que se aprueban las directrices de ordenación general y las directrices de ordenación del turismo en Canarias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TextoNormal"/>
      </w:pPr>
    </w:p>
    <w:p w:rsidR="0029115F" w:rsidRDefault="0029115F" w:rsidP="0029115F">
      <w:pPr>
        <w:pStyle w:val="TextoNormalNegritaCentradoSubrayado"/>
        <w:suppressAutoHyphens/>
      </w:pPr>
      <w:r>
        <w:t>J.4.c) Decretos y otras disposiciones reglamentarias</w:t>
      </w:r>
    </w:p>
    <w:p w:rsidR="0029115F" w:rsidRDefault="0029115F" w:rsidP="0029115F">
      <w:pPr>
        <w:pStyle w:val="TextoNormalNegritaCentradoSubrayado"/>
      </w:pPr>
    </w:p>
    <w:p w:rsidR="0029115F" w:rsidRDefault="0029115F" w:rsidP="0029115F">
      <w:pPr>
        <w:pStyle w:val="TextoNormalNegritaCursivandice"/>
      </w:pPr>
      <w:r>
        <w:t>Decreto del Gobierno de Canarias 205/2000, de 30 de octubre. Se establecen los consumidores de energía eléctrica que tendrán la consideración de consumidores cualificados en Canarias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 3.</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J.5) Cantabria</w:t>
      </w:r>
    </w:p>
    <w:p w:rsidR="0029115F" w:rsidRDefault="0029115F" w:rsidP="0029115F">
      <w:pPr>
        <w:pStyle w:val="TextoNormal"/>
      </w:pPr>
    </w:p>
    <w:p w:rsidR="0029115F" w:rsidRDefault="0029115F" w:rsidP="0029115F">
      <w:pPr>
        <w:pStyle w:val="TextoNormalNegritaCentradoSubrayado"/>
        <w:suppressAutoHyphens/>
      </w:pPr>
      <w:r>
        <w:t>J.5.b)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del Parlamento de Cantabria 1/2004, de 1 de abril. Integral para la prevención de la violencia contra las mujeres y la protección a sus víctimas</w:t>
      </w:r>
    </w:p>
    <w:p w:rsidR="0029115F" w:rsidRDefault="0029115F" w:rsidP="0029115F">
      <w:pPr>
        <w:pStyle w:val="SangriaFrancesaArticulo"/>
      </w:pPr>
      <w:r w:rsidRPr="0029115F">
        <w:rPr>
          <w:rStyle w:val="TextoNormalNegritaCaracter"/>
        </w:rPr>
        <w:t>Artículo 18.</w:t>
      </w:r>
      <w:r w:rsidRPr="0029115F">
        <w:rPr>
          <w:rStyle w:val="TextoNormalCaracter"/>
        </w:rPr>
        <w:t>-</w:t>
      </w:r>
      <w:r>
        <w:t xml:space="preserve"> Sentencia </w:t>
      </w:r>
      <w:hyperlink w:anchor="SENTENCIA_2011_67" w:history="1">
        <w:r w:rsidRPr="0029115F">
          <w:rPr>
            <w:rStyle w:val="TextoNormalCaracter"/>
          </w:rPr>
          <w:t>67/2011</w:t>
        </w:r>
      </w:hyperlink>
      <w:r>
        <w:t>, f. 2.</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J.6) Castilla-La Mancha</w:t>
      </w:r>
    </w:p>
    <w:p w:rsidR="0029115F" w:rsidRDefault="0029115F" w:rsidP="0029115F">
      <w:pPr>
        <w:pStyle w:val="TextoNormal"/>
      </w:pPr>
    </w:p>
    <w:p w:rsidR="0029115F" w:rsidRDefault="0029115F" w:rsidP="0029115F">
      <w:pPr>
        <w:pStyle w:val="TextoNormalNegritaCentradoSubrayado"/>
        <w:suppressAutoHyphens/>
      </w:pPr>
      <w:r>
        <w:t>J.6.a) Estatuto de Autonomía</w:t>
      </w:r>
    </w:p>
    <w:p w:rsidR="0029115F" w:rsidRDefault="0029115F" w:rsidP="0029115F">
      <w:pPr>
        <w:pStyle w:val="TextoNormalNegritaCentradoSubrayado"/>
      </w:pPr>
    </w:p>
    <w:p w:rsidR="0029115F" w:rsidRDefault="0029115F" w:rsidP="0029115F">
      <w:pPr>
        <w:pStyle w:val="TextoNormalNegritaCursivandice"/>
      </w:pPr>
      <w:r>
        <w:t>Ley Orgánica 9/1982, de 10 de agosto. Estatuto de Autonomía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4" w:history="1">
        <w:r w:rsidRPr="0029115F">
          <w:rPr>
            <w:rStyle w:val="TextoNormalCaracter"/>
          </w:rPr>
          <w:t>74/2011</w:t>
        </w:r>
      </w:hyperlink>
      <w:r>
        <w:t>, f. 3.</w:t>
      </w:r>
    </w:p>
    <w:p w:rsidR="0029115F" w:rsidRDefault="0029115F" w:rsidP="0029115F">
      <w:pPr>
        <w:pStyle w:val="SangriaFrancesaArticulo"/>
      </w:pPr>
      <w:r w:rsidRPr="0029115F">
        <w:rPr>
          <w:rStyle w:val="TextoNormalNegritaCaracter"/>
        </w:rPr>
        <w:t>Artículo 9.2 a).</w:t>
      </w:r>
      <w:r w:rsidRPr="0029115F">
        <w:rPr>
          <w:rStyle w:val="TextoNormalCaracter"/>
        </w:rPr>
        <w:t>-</w:t>
      </w:r>
      <w:r>
        <w:t xml:space="preserve"> Sentencia </w:t>
      </w:r>
      <w:hyperlink w:anchor="SENTENCIA_2011_74" w:history="1">
        <w:r w:rsidRPr="0029115F">
          <w:rPr>
            <w:rStyle w:val="TextoNormalCaracter"/>
          </w:rPr>
          <w:t>74/2011</w:t>
        </w:r>
      </w:hyperlink>
      <w:r>
        <w:t>, f. 6.</w:t>
      </w:r>
    </w:p>
    <w:p w:rsidR="0029115F" w:rsidRDefault="0029115F" w:rsidP="0029115F">
      <w:pPr>
        <w:pStyle w:val="SangriaFrancesaArticulo"/>
      </w:pPr>
      <w:r w:rsidRPr="0029115F">
        <w:rPr>
          <w:rStyle w:val="TextoNormalNegritaCaracter"/>
        </w:rPr>
        <w:lastRenderedPageBreak/>
        <w:t>Artículo 9.2 b).</w:t>
      </w:r>
      <w:r w:rsidRPr="0029115F">
        <w:rPr>
          <w:rStyle w:val="TextoNormalCaracter"/>
        </w:rPr>
        <w:t>-</w:t>
      </w:r>
      <w:r>
        <w:t xml:space="preserve"> Sentencia </w:t>
      </w:r>
      <w:hyperlink w:anchor="SENTENCIA_2011_74" w:history="1">
        <w:r w:rsidRPr="0029115F">
          <w:rPr>
            <w:rStyle w:val="TextoNormalCaracter"/>
          </w:rPr>
          <w:t>74/2011</w:t>
        </w:r>
      </w:hyperlink>
      <w:r>
        <w:t>, ff. 3, 6.</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Sentencia </w:t>
      </w:r>
      <w:hyperlink w:anchor="SENTENCIA_2011_19" w:history="1">
        <w:r w:rsidRPr="0029115F">
          <w:rPr>
            <w:rStyle w:val="TextoNormalCaracter"/>
          </w:rPr>
          <w:t>19/2011</w:t>
        </w:r>
      </w:hyperlink>
      <w:r>
        <w:t>, ff. 1 a 4, 8.</w:t>
      </w:r>
    </w:p>
    <w:p w:rsidR="0029115F" w:rsidRDefault="0029115F" w:rsidP="0029115F">
      <w:pPr>
        <w:pStyle w:val="SangriaFrancesaArticulo"/>
      </w:pPr>
      <w:r w:rsidRPr="0029115F">
        <w:rPr>
          <w:rStyle w:val="TextoNormalNegritaCaracter"/>
        </w:rPr>
        <w:t>Artículo 10</w:t>
      </w:r>
      <w:r>
        <w:t xml:space="preserve"> </w:t>
      </w:r>
      <w:r w:rsidRPr="0029115F">
        <w:rPr>
          <w:rStyle w:val="TextoNormalCaracter"/>
        </w:rPr>
        <w:t>(redactado por la Ley Orgánica 3/1997, de 3 de julio)</w:t>
      </w:r>
      <w:r w:rsidRPr="0029115F">
        <w:rPr>
          <w:rStyle w:val="TextoNormalNegritaCaracter"/>
        </w:rPr>
        <w:t>.</w:t>
      </w:r>
      <w:r w:rsidRPr="0029115F">
        <w:rPr>
          <w:rStyle w:val="TextoNormalCaracter"/>
        </w:rPr>
        <w:t>-</w:t>
      </w:r>
      <w:r>
        <w:t xml:space="preserve"> Sentencia </w:t>
      </w:r>
      <w:hyperlink w:anchor="SENTENCIA_2011_19" w:history="1">
        <w:r w:rsidRPr="0029115F">
          <w:rPr>
            <w:rStyle w:val="TextoNormalCaracter"/>
          </w:rPr>
          <w:t>19/2011</w:t>
        </w:r>
      </w:hyperlink>
      <w:r>
        <w:t>, f. 4.</w:t>
      </w:r>
    </w:p>
    <w:p w:rsidR="0029115F" w:rsidRDefault="0029115F" w:rsidP="0029115F">
      <w:pPr>
        <w:pStyle w:val="SangriaFrancesaArticulo"/>
      </w:pPr>
      <w:r w:rsidRPr="0029115F">
        <w:rPr>
          <w:rStyle w:val="TextoNormalNegritaCaracter"/>
        </w:rPr>
        <w:t>Artículo 10.1.</w:t>
      </w:r>
      <w:r w:rsidRPr="0029115F">
        <w:rPr>
          <w:rStyle w:val="TextoNormalCaracter"/>
        </w:rPr>
        <w:t>-</w:t>
      </w:r>
      <w:r>
        <w:t xml:space="preserve"> Sentencia </w:t>
      </w:r>
      <w:hyperlink w:anchor="SENTENCIA_2011_19" w:history="1">
        <w:r w:rsidRPr="0029115F">
          <w:rPr>
            <w:rStyle w:val="TextoNormalCaracter"/>
          </w:rPr>
          <w:t>19/2011</w:t>
        </w:r>
      </w:hyperlink>
      <w:r>
        <w:t>, ff. 4, 9, 10.</w:t>
      </w:r>
    </w:p>
    <w:p w:rsidR="0029115F" w:rsidRDefault="0029115F" w:rsidP="0029115F">
      <w:pPr>
        <w:pStyle w:val="SangriaFrancesaArticulo"/>
      </w:pPr>
      <w:r w:rsidRPr="0029115F">
        <w:rPr>
          <w:rStyle w:val="TextoNormalNegritaCaracter"/>
        </w:rPr>
        <w:t>Artículo 10.2.</w:t>
      </w:r>
      <w:r w:rsidRPr="0029115F">
        <w:rPr>
          <w:rStyle w:val="TextoNormalCaracter"/>
        </w:rPr>
        <w:t>-</w:t>
      </w:r>
      <w:r>
        <w:t xml:space="preserve"> Sentencia </w:t>
      </w:r>
      <w:hyperlink w:anchor="SENTENCIA_2011_19" w:history="1">
        <w:r w:rsidRPr="0029115F">
          <w:rPr>
            <w:rStyle w:val="TextoNormalCaracter"/>
          </w:rPr>
          <w:t>19/2011</w:t>
        </w:r>
      </w:hyperlink>
      <w:r>
        <w:t>, ff. 1, 3 a 7, 9, 10.</w:t>
      </w:r>
    </w:p>
    <w:p w:rsidR="0029115F" w:rsidRDefault="0029115F" w:rsidP="0029115F">
      <w:pPr>
        <w:pStyle w:val="SangriaFrancesaArticulo"/>
      </w:pPr>
      <w:r w:rsidRPr="0029115F">
        <w:rPr>
          <w:rStyle w:val="TextoNormalNegritaCaracter"/>
        </w:rPr>
        <w:t>Artículo 10.2</w:t>
      </w:r>
      <w:r>
        <w:t xml:space="preserve"> </w:t>
      </w:r>
      <w:r w:rsidRPr="0029115F">
        <w:rPr>
          <w:rStyle w:val="TextoNormalCaracter"/>
        </w:rPr>
        <w:t>(redactado por la Ley Orgánica 3/1997, de 3 de julio)</w:t>
      </w:r>
      <w:r w:rsidRPr="0029115F">
        <w:rPr>
          <w:rStyle w:val="TextoNormalNegritaCaracter"/>
        </w:rPr>
        <w:t>.</w:t>
      </w:r>
      <w:r w:rsidRPr="0029115F">
        <w:rPr>
          <w:rStyle w:val="TextoNormalCaracter"/>
        </w:rPr>
        <w:t>-</w:t>
      </w:r>
      <w:r>
        <w:t xml:space="preserve"> Sentencia </w:t>
      </w:r>
      <w:hyperlink w:anchor="SENTENCIA_2011_19" w:history="1">
        <w:r w:rsidRPr="0029115F">
          <w:rPr>
            <w:rStyle w:val="TextoNormalCaracter"/>
          </w:rPr>
          <w:t>19/2011</w:t>
        </w:r>
      </w:hyperlink>
      <w:r>
        <w:t>, f. 4.</w:t>
      </w:r>
    </w:p>
    <w:p w:rsidR="0029115F" w:rsidRDefault="0029115F" w:rsidP="0029115F">
      <w:pPr>
        <w:pStyle w:val="SangriaFrancesaArticulo"/>
      </w:pPr>
      <w:r w:rsidRPr="0029115F">
        <w:rPr>
          <w:rStyle w:val="TextoNormalNegritaCaracter"/>
        </w:rPr>
        <w:t>Artículo 51.</w:t>
      </w:r>
      <w:r w:rsidRPr="0029115F">
        <w:rPr>
          <w:rStyle w:val="TextoNormalCaracter"/>
        </w:rPr>
        <w:t>-</w:t>
      </w:r>
      <w:r>
        <w:t xml:space="preserve"> Sentencia </w:t>
      </w:r>
      <w:hyperlink w:anchor="SENTENCIA_2011_74" w:history="1">
        <w:r w:rsidRPr="0029115F">
          <w:rPr>
            <w:rStyle w:val="TextoNormalCaracter"/>
          </w:rPr>
          <w:t>74/2011</w:t>
        </w:r>
      </w:hyperlink>
      <w:r>
        <w:t>, ff. 3, 6.</w:t>
      </w:r>
    </w:p>
    <w:p w:rsidR="0029115F" w:rsidRDefault="0029115F" w:rsidP="0029115F">
      <w:pPr>
        <w:pStyle w:val="SangriaFrancesaArticulo"/>
      </w:pPr>
      <w:r w:rsidRPr="0029115F">
        <w:rPr>
          <w:rStyle w:val="TextoNormalNegritaCaracter"/>
        </w:rPr>
        <w:t>Disposición transitoria primera.</w:t>
      </w:r>
      <w:r w:rsidRPr="0029115F">
        <w:rPr>
          <w:rStyle w:val="TextoNormalCaracter"/>
        </w:rPr>
        <w:t>-</w:t>
      </w:r>
      <w:r>
        <w:t xml:space="preserve"> Sentencia </w:t>
      </w:r>
      <w:hyperlink w:anchor="SENTENCIA_2011_19" w:history="1">
        <w:r w:rsidRPr="0029115F">
          <w:rPr>
            <w:rStyle w:val="TextoNormalCaracter"/>
          </w:rPr>
          <w:t>19/2011</w:t>
        </w:r>
      </w:hyperlink>
      <w:r>
        <w:t>, f. 4.</w:t>
      </w:r>
    </w:p>
    <w:p w:rsidR="0029115F" w:rsidRDefault="0029115F" w:rsidP="0029115F">
      <w:pPr>
        <w:pStyle w:val="SangriaFrancesaArticulo"/>
      </w:pPr>
    </w:p>
    <w:p w:rsidR="0029115F" w:rsidRDefault="0029115F" w:rsidP="0029115F">
      <w:pPr>
        <w:pStyle w:val="TextoNormalNegritaCursivandice"/>
      </w:pPr>
      <w:r>
        <w:t>Ley Orgánica 3/1997, de 3 de julio. Reforma de la Ley Orgánica 9/1982, de 10 de agosto, de Estatuto de Autonomía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9" w:history="1">
        <w:r w:rsidRPr="0029115F">
          <w:rPr>
            <w:rStyle w:val="TextoNormalCaracter"/>
          </w:rPr>
          <w:t>19/2011</w:t>
        </w:r>
      </w:hyperlink>
      <w:r>
        <w:t>, ff. 4, 7.</w:t>
      </w:r>
    </w:p>
    <w:p w:rsidR="0029115F" w:rsidRDefault="0029115F" w:rsidP="0029115F">
      <w:pPr>
        <w:pStyle w:val="TextoNormal"/>
      </w:pPr>
    </w:p>
    <w:p w:rsidR="0029115F" w:rsidRDefault="0029115F" w:rsidP="0029115F">
      <w:pPr>
        <w:pStyle w:val="TextoNormalNegritaCentradoSubrayado"/>
        <w:suppressAutoHyphens/>
      </w:pPr>
      <w:r>
        <w:t>J.6.b)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 las Cortes de Castilla-La Mancha 5/1986, de 23 de diciembre. Electoral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9" w:history="1">
        <w:r w:rsidRPr="0029115F">
          <w:rPr>
            <w:rStyle w:val="TextoNormalCaracter"/>
          </w:rPr>
          <w:t>19/2011</w:t>
        </w:r>
      </w:hyperlink>
      <w:r>
        <w:t>, f. 4.</w:t>
      </w:r>
    </w:p>
    <w:p w:rsidR="0029115F" w:rsidRDefault="0029115F" w:rsidP="0029115F">
      <w:pPr>
        <w:pStyle w:val="SangriaFrancesaArticulo"/>
      </w:pPr>
      <w:r w:rsidRPr="0029115F">
        <w:rPr>
          <w:rStyle w:val="TextoNormalNegritaCaracter"/>
        </w:rPr>
        <w:t>Artículo 16.</w:t>
      </w:r>
      <w:r w:rsidRPr="0029115F">
        <w:rPr>
          <w:rStyle w:val="TextoNormalCaracter"/>
        </w:rPr>
        <w:t>-</w:t>
      </w:r>
      <w:r>
        <w:t xml:space="preserve"> Sentencia </w:t>
      </w:r>
      <w:hyperlink w:anchor="SENTENCIA_2011_19" w:history="1">
        <w:r w:rsidRPr="0029115F">
          <w:rPr>
            <w:rStyle w:val="TextoNormalCaracter"/>
          </w:rPr>
          <w:t>19/2011</w:t>
        </w:r>
      </w:hyperlink>
      <w:r>
        <w:t>, f. 4.</w:t>
      </w:r>
    </w:p>
    <w:p w:rsidR="0029115F" w:rsidRDefault="0029115F" w:rsidP="0029115F">
      <w:pPr>
        <w:pStyle w:val="SangriaFrancesaArticulo"/>
      </w:pPr>
      <w:r w:rsidRPr="0029115F">
        <w:rPr>
          <w:rStyle w:val="TextoNormalNegritaCaracter"/>
        </w:rPr>
        <w:t>Artículo 16</w:t>
      </w:r>
      <w:r>
        <w:t xml:space="preserve"> </w:t>
      </w:r>
      <w:r w:rsidRPr="0029115F">
        <w:rPr>
          <w:rStyle w:val="TextoNormalCaracter"/>
        </w:rPr>
        <w:t>(redactado por la Ley de las Cortes de Castilla-La Mancha 12/2007, de 8 de noviembre)</w:t>
      </w:r>
      <w:r w:rsidRPr="0029115F">
        <w:rPr>
          <w:rStyle w:val="TextoNormalNegritaCaracter"/>
        </w:rPr>
        <w:t>.</w:t>
      </w:r>
      <w:r w:rsidRPr="0029115F">
        <w:rPr>
          <w:rStyle w:val="TextoNormalCaracter"/>
        </w:rPr>
        <w:t>-</w:t>
      </w:r>
      <w:r>
        <w:t xml:space="preserve"> Sentencia </w:t>
      </w:r>
      <w:hyperlink w:anchor="SENTENCIA_2011_19" w:history="1">
        <w:r w:rsidRPr="0029115F">
          <w:rPr>
            <w:rStyle w:val="TextoNormalCaracter"/>
          </w:rPr>
          <w:t>19/2011</w:t>
        </w:r>
      </w:hyperlink>
      <w:r>
        <w:t>, f. 1.</w:t>
      </w:r>
    </w:p>
    <w:p w:rsidR="0029115F" w:rsidRDefault="0029115F" w:rsidP="0029115F">
      <w:pPr>
        <w:pStyle w:val="SangriaFrancesaArticulo"/>
      </w:pPr>
      <w:r w:rsidRPr="0029115F">
        <w:rPr>
          <w:rStyle w:val="TextoNormalNegritaCaracter"/>
        </w:rPr>
        <w:t>Artículo 16</w:t>
      </w:r>
      <w:r>
        <w:t xml:space="preserve"> </w:t>
      </w:r>
      <w:r w:rsidRPr="0029115F">
        <w:rPr>
          <w:rStyle w:val="TextoNormalCaracter"/>
        </w:rPr>
        <w:t>(redactado por la Ley de las Cortes de Castilla-La Mancha 8/1998, de 19 de noviembre)</w:t>
      </w:r>
      <w:r w:rsidRPr="0029115F">
        <w:rPr>
          <w:rStyle w:val="TextoNormalNegritaCaracter"/>
        </w:rPr>
        <w:t>.</w:t>
      </w:r>
      <w:r w:rsidRPr="0029115F">
        <w:rPr>
          <w:rStyle w:val="TextoNormalCaracter"/>
        </w:rPr>
        <w:t>-</w:t>
      </w:r>
      <w:r>
        <w:t xml:space="preserve"> Sentencia </w:t>
      </w:r>
      <w:hyperlink w:anchor="SENTENCIA_2011_19" w:history="1">
        <w:r w:rsidRPr="0029115F">
          <w:rPr>
            <w:rStyle w:val="TextoNormalCaracter"/>
          </w:rPr>
          <w:t>19/2011</w:t>
        </w:r>
      </w:hyperlink>
      <w:r>
        <w:t>, ff. 1, 4.</w:t>
      </w:r>
    </w:p>
    <w:p w:rsidR="0029115F" w:rsidRDefault="0029115F" w:rsidP="0029115F">
      <w:pPr>
        <w:pStyle w:val="SangriaFrancesaArticulo"/>
      </w:pPr>
      <w:r w:rsidRPr="0029115F">
        <w:rPr>
          <w:rStyle w:val="TextoNormalNegritaCaracter"/>
        </w:rPr>
        <w:t>Artículo 16.1</w:t>
      </w:r>
      <w:r>
        <w:t xml:space="preserve"> </w:t>
      </w:r>
      <w:r w:rsidRPr="0029115F">
        <w:rPr>
          <w:rStyle w:val="TextoNormalCaracter"/>
        </w:rPr>
        <w:t>(redactado por la Ley de las Cortes de Castilla-La Mancha 8/1998, de 19 de noviembre)</w:t>
      </w:r>
      <w:r w:rsidRPr="0029115F">
        <w:rPr>
          <w:rStyle w:val="TextoNormalNegritaCaracter"/>
        </w:rPr>
        <w:t>.</w:t>
      </w:r>
      <w:r w:rsidRPr="0029115F">
        <w:rPr>
          <w:rStyle w:val="TextoNormalCaracter"/>
        </w:rPr>
        <w:t>-</w:t>
      </w:r>
      <w:r>
        <w:t xml:space="preserve"> Sentencia </w:t>
      </w:r>
      <w:hyperlink w:anchor="SENTENCIA_2011_19" w:history="1">
        <w:r w:rsidRPr="0029115F">
          <w:rPr>
            <w:rStyle w:val="TextoNormalCaracter"/>
          </w:rPr>
          <w:t>19/2011</w:t>
        </w:r>
      </w:hyperlink>
      <w:r>
        <w:t>, f. 4.</w:t>
      </w:r>
    </w:p>
    <w:p w:rsidR="0029115F" w:rsidRDefault="0029115F" w:rsidP="0029115F">
      <w:pPr>
        <w:pStyle w:val="SangriaFrancesaArticulo"/>
      </w:pPr>
    </w:p>
    <w:p w:rsidR="0029115F" w:rsidRDefault="0029115F" w:rsidP="0029115F">
      <w:pPr>
        <w:pStyle w:val="TextoNormalNegritaCursivandice"/>
      </w:pPr>
      <w:r>
        <w:t>Ley de las Cortes de Castilla-La Mancha 4/1991, de 13 de diciembre. Presupuestos Generales de Castilla-La Mancha para 1992</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74" w:history="1">
        <w:r w:rsidRPr="0029115F">
          <w:rPr>
            <w:rStyle w:val="TextoNormalCaracter"/>
          </w:rPr>
          <w:t>74/2011</w:t>
        </w:r>
      </w:hyperlink>
      <w:r>
        <w:t>, f. 4.</w:t>
      </w:r>
    </w:p>
    <w:p w:rsidR="0029115F" w:rsidRDefault="0029115F" w:rsidP="0029115F">
      <w:pPr>
        <w:pStyle w:val="SangriaFrancesaArticulo"/>
      </w:pPr>
      <w:r w:rsidRPr="0029115F">
        <w:rPr>
          <w:rStyle w:val="TextoNormalNegritaCaracter"/>
        </w:rPr>
        <w:t>Disposición adicional novena.</w:t>
      </w:r>
      <w:r w:rsidRPr="0029115F">
        <w:rPr>
          <w:rStyle w:val="TextoNormalCaracter"/>
        </w:rPr>
        <w:t>-</w:t>
      </w:r>
      <w:r>
        <w:t xml:space="preserve"> Sentencia </w:t>
      </w:r>
      <w:hyperlink w:anchor="SENTENCIA_2011_74" w:history="1">
        <w:r w:rsidRPr="0029115F">
          <w:rPr>
            <w:rStyle w:val="TextoNormalCaracter"/>
          </w:rPr>
          <w:t>74/2011</w:t>
        </w:r>
      </w:hyperlink>
      <w:r>
        <w:t>, f. 5.</w:t>
      </w:r>
    </w:p>
    <w:p w:rsidR="0029115F" w:rsidRDefault="0029115F" w:rsidP="0029115F">
      <w:pPr>
        <w:pStyle w:val="SangriaFrancesaArticulo"/>
      </w:pPr>
      <w:r w:rsidRPr="0029115F">
        <w:rPr>
          <w:rStyle w:val="TextoNormalNegritaCaracter"/>
        </w:rPr>
        <w:t>Disposición adicional novena, apartado 1.</w:t>
      </w:r>
      <w:r w:rsidRPr="0029115F">
        <w:rPr>
          <w:rStyle w:val="TextoNormalCaracter"/>
        </w:rPr>
        <w:t>-</w:t>
      </w:r>
      <w:r>
        <w:t xml:space="preserve"> Sentencia </w:t>
      </w:r>
      <w:hyperlink w:anchor="SENTENCIA_2011_74" w:history="1">
        <w:r w:rsidRPr="0029115F">
          <w:rPr>
            <w:rStyle w:val="TextoNormalCaracter"/>
          </w:rPr>
          <w:t>74/2011</w:t>
        </w:r>
      </w:hyperlink>
      <w:r>
        <w:t>, f. 4.</w:t>
      </w:r>
    </w:p>
    <w:p w:rsidR="0029115F" w:rsidRDefault="0029115F" w:rsidP="0029115F">
      <w:pPr>
        <w:pStyle w:val="SangriaFrancesaArticulo"/>
      </w:pPr>
      <w:r w:rsidRPr="0029115F">
        <w:rPr>
          <w:rStyle w:val="TextoNormalNegritaCaracter"/>
        </w:rPr>
        <w:t>Disposición adicional novena, apartado 2.</w:t>
      </w:r>
      <w:r w:rsidRPr="0029115F">
        <w:rPr>
          <w:rStyle w:val="TextoNormalCaracter"/>
        </w:rPr>
        <w:t>-</w:t>
      </w:r>
      <w:r>
        <w:t xml:space="preserve"> Sentencia </w:t>
      </w:r>
      <w:hyperlink w:anchor="SENTENCIA_2011_74" w:history="1">
        <w:r w:rsidRPr="0029115F">
          <w:rPr>
            <w:rStyle w:val="TextoNormalCaracter"/>
          </w:rPr>
          <w:t>74/2011</w:t>
        </w:r>
      </w:hyperlink>
      <w:r>
        <w:t>, f. 4.</w:t>
      </w:r>
    </w:p>
    <w:p w:rsidR="0029115F" w:rsidRDefault="0029115F" w:rsidP="0029115F">
      <w:pPr>
        <w:pStyle w:val="SangriaFrancesaArticulo"/>
      </w:pPr>
      <w:r w:rsidRPr="0029115F">
        <w:rPr>
          <w:rStyle w:val="TextoNormalNegritaCaracter"/>
        </w:rPr>
        <w:t>Disposición adicional novena, apartado 4</w:t>
      </w:r>
      <w:r>
        <w:t xml:space="preserve"> </w:t>
      </w:r>
      <w:r w:rsidRPr="0029115F">
        <w:rPr>
          <w:rStyle w:val="TextoNormalCaracter"/>
        </w:rPr>
        <w:t>(redactada por la Ley de las Cortes de Castilla-La Mancha 25/2002, de 19 de diciembre)</w:t>
      </w:r>
      <w:r w:rsidRPr="0029115F">
        <w:rPr>
          <w:rStyle w:val="TextoNormalNegritaCaracter"/>
        </w:rPr>
        <w:t>.</w:t>
      </w:r>
      <w:r w:rsidRPr="0029115F">
        <w:rPr>
          <w:rStyle w:val="TextoNormalCaracter"/>
        </w:rPr>
        <w:t>-</w:t>
      </w:r>
      <w:r>
        <w:t xml:space="preserve"> Sentencia </w:t>
      </w:r>
      <w:hyperlink w:anchor="SENTENCIA_2011_74" w:history="1">
        <w:r w:rsidRPr="0029115F">
          <w:rPr>
            <w:rStyle w:val="TextoNormalCaracter"/>
          </w:rPr>
          <w:t>74/2011</w:t>
        </w:r>
      </w:hyperlink>
      <w:r>
        <w:t>, ff. 1, 4.</w:t>
      </w:r>
    </w:p>
    <w:p w:rsidR="0029115F" w:rsidRDefault="0029115F" w:rsidP="0029115F">
      <w:pPr>
        <w:pStyle w:val="SangriaFrancesaArticulo"/>
      </w:pPr>
    </w:p>
    <w:p w:rsidR="0029115F" w:rsidRDefault="0029115F" w:rsidP="0029115F">
      <w:pPr>
        <w:pStyle w:val="TextoNormalNegritaCursivandice"/>
      </w:pPr>
      <w:r>
        <w:t>Ley de las Cortes de Castilla-La Mancha 4/1996, de 26 de diciembre. Ordenación del servicio farmacéutico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3" w:history="1">
        <w:r w:rsidRPr="0029115F">
          <w:rPr>
            <w:rStyle w:val="TextoNormalCaracter"/>
          </w:rPr>
          <w:t>63/2011</w:t>
        </w:r>
      </w:hyperlink>
      <w:r>
        <w:t>, f. 2.</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63" w:history="1">
        <w:r w:rsidRPr="0029115F">
          <w:rPr>
            <w:rStyle w:val="TextoNormalCaracter"/>
          </w:rPr>
          <w:t>63/2011</w:t>
        </w:r>
      </w:hyperlink>
      <w:r>
        <w:t>, f. 4.</w:t>
      </w:r>
    </w:p>
    <w:p w:rsidR="0029115F" w:rsidRDefault="0029115F" w:rsidP="0029115F">
      <w:pPr>
        <w:pStyle w:val="SangriaFrancesaArticulo"/>
      </w:pPr>
      <w:r w:rsidRPr="0029115F">
        <w:rPr>
          <w:rStyle w:val="TextoNormalNegritaCaracter"/>
        </w:rPr>
        <w:t>Artículo 20.2.</w:t>
      </w:r>
      <w:r w:rsidRPr="0029115F">
        <w:rPr>
          <w:rStyle w:val="TextoNormalCaracter"/>
        </w:rPr>
        <w:t>-</w:t>
      </w:r>
      <w:r>
        <w:t xml:space="preserve"> Sentencia </w:t>
      </w:r>
      <w:hyperlink w:anchor="SENTENCIA_2011_63" w:history="1">
        <w:r w:rsidRPr="0029115F">
          <w:rPr>
            <w:rStyle w:val="TextoNormalCaracter"/>
          </w:rPr>
          <w:t>63/2011</w:t>
        </w:r>
      </w:hyperlink>
      <w:r>
        <w:t>, f. 4.</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Sentencia </w:t>
      </w:r>
      <w:hyperlink w:anchor="SENTENCIA_2011_63" w:history="1">
        <w:r w:rsidRPr="0029115F">
          <w:rPr>
            <w:rStyle w:val="TextoNormalCaracter"/>
          </w:rPr>
          <w:t>63/2011</w:t>
        </w:r>
      </w:hyperlink>
      <w:r>
        <w:t>, f. 1.</w:t>
      </w:r>
    </w:p>
    <w:p w:rsidR="0029115F" w:rsidRDefault="0029115F" w:rsidP="0029115F">
      <w:pPr>
        <w:pStyle w:val="SangriaFrancesaArticulo"/>
      </w:pPr>
      <w:r w:rsidRPr="0029115F">
        <w:rPr>
          <w:rStyle w:val="TextoNormalNegritaCaracter"/>
        </w:rPr>
        <w:t>Artículo 22.6.</w:t>
      </w:r>
      <w:r w:rsidRPr="0029115F">
        <w:rPr>
          <w:rStyle w:val="TextoNormalCaracter"/>
        </w:rPr>
        <w:t>-</w:t>
      </w:r>
      <w:r>
        <w:t xml:space="preserve"> Sentencia </w:t>
      </w:r>
      <w:hyperlink w:anchor="SENTENCIA_2011_63" w:history="1">
        <w:r w:rsidRPr="0029115F">
          <w:rPr>
            <w:rStyle w:val="TextoNormalCaracter"/>
          </w:rPr>
          <w:t>63/2011</w:t>
        </w:r>
      </w:hyperlink>
      <w:r>
        <w:t>, f. 1.</w:t>
      </w:r>
    </w:p>
    <w:p w:rsidR="0029115F" w:rsidRDefault="0029115F" w:rsidP="0029115F">
      <w:pPr>
        <w:pStyle w:val="SangriaIzquierdaArticulo"/>
      </w:pPr>
      <w:r>
        <w:t xml:space="preserve">Auto </w:t>
      </w:r>
      <w:hyperlink w:anchor="AUTO_2011_88" w:history="1">
        <w:r w:rsidRPr="0029115F">
          <w:rPr>
            <w:rStyle w:val="TextoNormalCaracter"/>
          </w:rPr>
          <w:t>88/2011</w:t>
        </w:r>
      </w:hyperlink>
      <w:r>
        <w:t>.</w:t>
      </w:r>
    </w:p>
    <w:p w:rsidR="0029115F" w:rsidRDefault="0029115F" w:rsidP="0029115F">
      <w:pPr>
        <w:pStyle w:val="SangriaFrancesaArticulo"/>
      </w:pPr>
      <w:r w:rsidRPr="0029115F">
        <w:rPr>
          <w:rStyle w:val="TextoNormalNegritaCaracter"/>
        </w:rPr>
        <w:lastRenderedPageBreak/>
        <w:t>Artículo 28.</w:t>
      </w:r>
      <w:r w:rsidRPr="0029115F">
        <w:rPr>
          <w:rStyle w:val="TextoNormalCaracter"/>
        </w:rPr>
        <w:t>-</w:t>
      </w:r>
      <w:r>
        <w:t xml:space="preserve"> Sentencia </w:t>
      </w:r>
      <w:hyperlink w:anchor="SENTENCIA_2011_63" w:history="1">
        <w:r w:rsidRPr="0029115F">
          <w:rPr>
            <w:rStyle w:val="TextoNormalCaracter"/>
          </w:rPr>
          <w:t>63/2011</w:t>
        </w:r>
      </w:hyperlink>
      <w:r>
        <w:t>, f. 4.</w:t>
      </w:r>
    </w:p>
    <w:p w:rsidR="0029115F" w:rsidRDefault="0029115F" w:rsidP="0029115F">
      <w:pPr>
        <w:pStyle w:val="SangriaFrancesaArticulo"/>
      </w:pPr>
      <w:r w:rsidRPr="0029115F">
        <w:rPr>
          <w:rStyle w:val="TextoNormalNegritaCaracter"/>
        </w:rPr>
        <w:t>Artículo 29.</w:t>
      </w:r>
      <w:r w:rsidRPr="0029115F">
        <w:rPr>
          <w:rStyle w:val="TextoNormalCaracter"/>
        </w:rPr>
        <w:t>-</w:t>
      </w:r>
      <w:r>
        <w:t xml:space="preserve"> Sentencia </w:t>
      </w:r>
      <w:hyperlink w:anchor="SENTENCIA_2011_63" w:history="1">
        <w:r w:rsidRPr="0029115F">
          <w:rPr>
            <w:rStyle w:val="TextoNormalCaracter"/>
          </w:rPr>
          <w:t>63/2011</w:t>
        </w:r>
      </w:hyperlink>
      <w:r>
        <w:t>, f. 4.</w:t>
      </w:r>
    </w:p>
    <w:p w:rsidR="0029115F" w:rsidRDefault="0029115F" w:rsidP="0029115F">
      <w:pPr>
        <w:pStyle w:val="SangriaFrancesaArticulo"/>
      </w:pPr>
      <w:r w:rsidRPr="0029115F">
        <w:rPr>
          <w:rStyle w:val="TextoNormalNegritaCaracter"/>
        </w:rPr>
        <w:t>Artículo 30.</w:t>
      </w:r>
      <w:r w:rsidRPr="0029115F">
        <w:rPr>
          <w:rStyle w:val="TextoNormalCaracter"/>
        </w:rPr>
        <w:t>-</w:t>
      </w:r>
      <w:r>
        <w:t xml:space="preserve"> Sentencia </w:t>
      </w:r>
      <w:hyperlink w:anchor="SENTENCIA_2011_63" w:history="1">
        <w:r w:rsidRPr="0029115F">
          <w:rPr>
            <w:rStyle w:val="TextoNormalCaracter"/>
          </w:rPr>
          <w:t>63/2011</w:t>
        </w:r>
      </w:hyperlink>
      <w:r>
        <w:t>, f. 4.</w:t>
      </w:r>
    </w:p>
    <w:p w:rsidR="0029115F" w:rsidRDefault="0029115F" w:rsidP="0029115F">
      <w:pPr>
        <w:pStyle w:val="SangriaFrancesaArticulo"/>
      </w:pPr>
      <w:r w:rsidRPr="0029115F">
        <w:rPr>
          <w:rStyle w:val="TextoNormalNegritaCaracter"/>
        </w:rPr>
        <w:t>Artículo 36.2.</w:t>
      </w:r>
      <w:r w:rsidRPr="0029115F">
        <w:rPr>
          <w:rStyle w:val="TextoNormalCaracter"/>
        </w:rPr>
        <w:t>-</w:t>
      </w:r>
      <w:r>
        <w:t xml:space="preserve"> Sentencia </w:t>
      </w:r>
      <w:hyperlink w:anchor="SENTENCIA_2011_63" w:history="1">
        <w:r w:rsidRPr="0029115F">
          <w:rPr>
            <w:rStyle w:val="TextoNormalCaracter"/>
          </w:rPr>
          <w:t>63/2011</w:t>
        </w:r>
      </w:hyperlink>
      <w:r>
        <w:t>, f. 4.</w:t>
      </w:r>
    </w:p>
    <w:p w:rsidR="0029115F" w:rsidRDefault="0029115F" w:rsidP="0029115F">
      <w:pPr>
        <w:pStyle w:val="SangriaFrancesaArticulo"/>
      </w:pPr>
    </w:p>
    <w:p w:rsidR="0029115F" w:rsidRDefault="0029115F" w:rsidP="0029115F">
      <w:pPr>
        <w:pStyle w:val="TextoNormalNegritaCursivandice"/>
      </w:pPr>
      <w:r>
        <w:t>Ley de las Cortes de Castilla-La Mancha 8/1998, de 19 de noviembre. Modificación parcial de la Ley 5/1986, de 23 de diciembre, electoral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9" w:history="1">
        <w:r w:rsidRPr="0029115F">
          <w:rPr>
            <w:rStyle w:val="TextoNormalCaracter"/>
          </w:rPr>
          <w:t>19/2011</w:t>
        </w:r>
      </w:hyperlink>
      <w:r>
        <w:t>, ff. 4, 7.</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Sentencia </w:t>
      </w:r>
      <w:hyperlink w:anchor="SENTENCIA_2011_19" w:history="1">
        <w:r w:rsidRPr="0029115F">
          <w:rPr>
            <w:rStyle w:val="TextoNormalCaracter"/>
          </w:rPr>
          <w:t>19/2011</w:t>
        </w:r>
      </w:hyperlink>
      <w:r>
        <w:t>, f. 1.</w:t>
      </w:r>
    </w:p>
    <w:p w:rsidR="0029115F" w:rsidRDefault="0029115F" w:rsidP="0029115F">
      <w:pPr>
        <w:pStyle w:val="SangriaFrancesaArticulo"/>
      </w:pPr>
    </w:p>
    <w:p w:rsidR="0029115F" w:rsidRDefault="0029115F" w:rsidP="0029115F">
      <w:pPr>
        <w:pStyle w:val="TextoNormalNegritaCursivandice"/>
      </w:pPr>
      <w:r>
        <w:t>Ley de las Cortes de Castilla-La Mancha 10/2000, de 26  de diciembre de 2000. Modificación de la Ley 4/1996, de 26 de diciembre, de ordenación del servicio farmacéutico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3" w:history="1">
        <w:r w:rsidRPr="0029115F">
          <w:rPr>
            <w:rStyle w:val="TextoNormalCaracter"/>
          </w:rPr>
          <w:t>63/2011</w:t>
        </w:r>
      </w:hyperlink>
      <w:r>
        <w:t>, f. 2.</w:t>
      </w:r>
    </w:p>
    <w:p w:rsidR="0029115F" w:rsidRDefault="0029115F" w:rsidP="0029115F">
      <w:pPr>
        <w:pStyle w:val="SangriaFrancesaArticulo"/>
      </w:pPr>
    </w:p>
    <w:p w:rsidR="0029115F" w:rsidRDefault="0029115F" w:rsidP="0029115F">
      <w:pPr>
        <w:pStyle w:val="TextoNormalNegritaCursivandice"/>
      </w:pPr>
      <w:r>
        <w:t>Ley de las Cortes de Castilla-La Mancha 25/2002, de 19 de diciembre. Presupuestos generales de la Junta de Comunidades de Castilla-La Mancha para el año 2003</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4" w:history="1">
        <w:r w:rsidRPr="0029115F">
          <w:rPr>
            <w:rStyle w:val="TextoNormalCaracter"/>
          </w:rPr>
          <w:t>74/2011</w:t>
        </w:r>
      </w:hyperlink>
      <w:r>
        <w:t>, f. 4.</w:t>
      </w:r>
    </w:p>
    <w:p w:rsidR="0029115F" w:rsidRDefault="0029115F" w:rsidP="0029115F">
      <w:pPr>
        <w:pStyle w:val="SangriaFrancesaArticulo"/>
      </w:pPr>
      <w:r w:rsidRPr="0029115F">
        <w:rPr>
          <w:rStyle w:val="TextoNormalNegritaCaracter"/>
        </w:rPr>
        <w:t>Disposición adicional decimoctava.</w:t>
      </w:r>
      <w:r w:rsidRPr="0029115F">
        <w:rPr>
          <w:rStyle w:val="TextoNormalCaracter"/>
        </w:rPr>
        <w:t>-</w:t>
      </w:r>
      <w:r>
        <w:t xml:space="preserve"> Sentencia </w:t>
      </w:r>
      <w:hyperlink w:anchor="SENTENCIA_2011_74" w:history="1">
        <w:r w:rsidRPr="0029115F">
          <w:rPr>
            <w:rStyle w:val="TextoNormalCaracter"/>
          </w:rPr>
          <w:t>74/2011</w:t>
        </w:r>
      </w:hyperlink>
      <w:r>
        <w:t>, f. 1.</w:t>
      </w:r>
    </w:p>
    <w:p w:rsidR="0029115F" w:rsidRDefault="0029115F" w:rsidP="0029115F">
      <w:pPr>
        <w:pStyle w:val="SangriaFrancesaArticulo"/>
      </w:pPr>
    </w:p>
    <w:p w:rsidR="0029115F" w:rsidRDefault="0029115F" w:rsidP="0029115F">
      <w:pPr>
        <w:pStyle w:val="TextoNormalNegritaCursivandice"/>
      </w:pPr>
      <w:r>
        <w:t>Ley de las Cortes de Castilla-La Mancha 5/2005, de 27 de junio de 2005. Ordenación del servicio farmacéutico</w:t>
      </w:r>
    </w:p>
    <w:p w:rsidR="0029115F" w:rsidRDefault="0029115F" w:rsidP="0029115F">
      <w:pPr>
        <w:pStyle w:val="SangriaFrancesaArticulo"/>
      </w:pPr>
      <w:r w:rsidRPr="0029115F">
        <w:rPr>
          <w:rStyle w:val="TextoNormalNegritaCaracter"/>
        </w:rPr>
        <w:t>Disposición transitoria segunda.</w:t>
      </w:r>
      <w:r w:rsidRPr="0029115F">
        <w:rPr>
          <w:rStyle w:val="TextoNormalCaracter"/>
        </w:rPr>
        <w:t>-</w:t>
      </w:r>
      <w:r>
        <w:t xml:space="preserve"> Sentencia </w:t>
      </w:r>
      <w:hyperlink w:anchor="SENTENCIA_2011_63" w:history="1">
        <w:r w:rsidRPr="0029115F">
          <w:rPr>
            <w:rStyle w:val="TextoNormalCaracter"/>
          </w:rPr>
          <w:t>63/2011</w:t>
        </w:r>
      </w:hyperlink>
      <w:r>
        <w:t>, f. 2.</w:t>
      </w:r>
    </w:p>
    <w:p w:rsidR="0029115F" w:rsidRDefault="0029115F" w:rsidP="0029115F">
      <w:pPr>
        <w:pStyle w:val="SangriaFrancesaArticulo"/>
      </w:pPr>
      <w:r w:rsidRPr="0029115F">
        <w:rPr>
          <w:rStyle w:val="TextoNormalNegritaCaracter"/>
        </w:rPr>
        <w:t>Disposición derogatoria.</w:t>
      </w:r>
      <w:r w:rsidRPr="0029115F">
        <w:rPr>
          <w:rStyle w:val="TextoNormalCaracter"/>
        </w:rPr>
        <w:t>-</w:t>
      </w:r>
      <w:r>
        <w:t xml:space="preserve"> Sentencia </w:t>
      </w:r>
      <w:hyperlink w:anchor="SENTENCIA_2011_63" w:history="1">
        <w:r w:rsidRPr="0029115F">
          <w:rPr>
            <w:rStyle w:val="TextoNormalCaracter"/>
          </w:rPr>
          <w:t>63/2011</w:t>
        </w:r>
      </w:hyperlink>
      <w:r>
        <w:t>, f. 2.</w:t>
      </w:r>
    </w:p>
    <w:p w:rsidR="0029115F" w:rsidRDefault="0029115F" w:rsidP="0029115F">
      <w:pPr>
        <w:pStyle w:val="SangriaFrancesaArticulo"/>
      </w:pPr>
    </w:p>
    <w:p w:rsidR="0029115F" w:rsidRDefault="0029115F" w:rsidP="0029115F">
      <w:pPr>
        <w:pStyle w:val="TextoNormalNegritaCursivandice"/>
      </w:pPr>
      <w:r>
        <w:t>Ley de las Cortes de Castilla-La Mancha 12/2007, de 8 de noviembre. Adecuación de la Ley 5/1986, de 23 de diciembre. Electoral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9" w:history="1">
        <w:r w:rsidRPr="0029115F">
          <w:rPr>
            <w:rStyle w:val="TextoNormalCaracter"/>
          </w:rPr>
          <w:t>19/2011</w:t>
        </w:r>
      </w:hyperlink>
      <w:r>
        <w:t>, f. 1.</w:t>
      </w:r>
    </w:p>
    <w:p w:rsidR="0029115F" w:rsidRDefault="0029115F" w:rsidP="0029115F">
      <w:pPr>
        <w:pStyle w:val="TextoNormal"/>
      </w:pPr>
    </w:p>
    <w:p w:rsidR="0029115F" w:rsidRDefault="0029115F" w:rsidP="0029115F">
      <w:pPr>
        <w:pStyle w:val="TextoNormalNegritaCentradoSubrayado"/>
        <w:suppressAutoHyphens/>
      </w:pPr>
      <w:r>
        <w:t>J.6.c) Decretos y otras disposiciones reglamentarias</w:t>
      </w:r>
    </w:p>
    <w:p w:rsidR="0029115F" w:rsidRDefault="0029115F" w:rsidP="0029115F">
      <w:pPr>
        <w:pStyle w:val="TextoNormalNegritaCentradoSubrayado"/>
      </w:pPr>
    </w:p>
    <w:p w:rsidR="0029115F" w:rsidRDefault="0029115F" w:rsidP="0029115F">
      <w:pPr>
        <w:pStyle w:val="TextoNormalNegritaCursivandice"/>
      </w:pPr>
      <w:r>
        <w:t>Decreto del Presidente de la Junta de Comunidades de Castilla-La Mancha 21/2007, de 2 de abril. Convocatoria de elecciones a Cortes de Castilla-La Mancha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9" w:history="1">
        <w:r w:rsidRPr="0029115F">
          <w:rPr>
            <w:rStyle w:val="TextoNormalCaracter"/>
          </w:rPr>
          <w:t>19/2011</w:t>
        </w:r>
      </w:hyperlink>
      <w:r>
        <w:t>, f. 6.</w:t>
      </w:r>
    </w:p>
    <w:p w:rsidR="0029115F" w:rsidRDefault="0029115F" w:rsidP="0029115F">
      <w:pPr>
        <w:pStyle w:val="TextoNormal"/>
      </w:pPr>
    </w:p>
    <w:p w:rsidR="0029115F" w:rsidRDefault="0029115F" w:rsidP="0029115F">
      <w:pPr>
        <w:pStyle w:val="TextoNormalNegritaCentradoSubrayado"/>
        <w:suppressAutoHyphens/>
      </w:pPr>
      <w:r>
        <w:t>J.6.d) Normas parlamentarias autonómicas</w:t>
      </w:r>
    </w:p>
    <w:p w:rsidR="0029115F" w:rsidRDefault="0029115F" w:rsidP="0029115F">
      <w:pPr>
        <w:pStyle w:val="TextoNormalNegritaCentradoSubrayado"/>
      </w:pPr>
    </w:p>
    <w:p w:rsidR="0029115F" w:rsidRDefault="0029115F" w:rsidP="0029115F">
      <w:pPr>
        <w:pStyle w:val="TextoNormalNegritaCursivandice"/>
      </w:pPr>
      <w:r>
        <w:t>Reglamento de las Cortes de Castilla-La Mancha, de 16 de octubre de 1997</w:t>
      </w:r>
    </w:p>
    <w:p w:rsidR="0029115F" w:rsidRDefault="0029115F" w:rsidP="0029115F">
      <w:pPr>
        <w:pStyle w:val="SangriaFrancesaArticulo"/>
      </w:pPr>
      <w:r w:rsidRPr="0029115F">
        <w:rPr>
          <w:rStyle w:val="TextoNormalNegritaCaracter"/>
        </w:rPr>
        <w:t>Título VI, capítulo III, sección segunda.</w:t>
      </w:r>
      <w:r w:rsidRPr="0029115F">
        <w:rPr>
          <w:rStyle w:val="TextoNormalCaracter"/>
        </w:rPr>
        <w:t>-</w:t>
      </w:r>
      <w:r>
        <w:t xml:space="preserve"> Sentencia </w:t>
      </w:r>
      <w:hyperlink w:anchor="SENTENCIA_2011_74" w:history="1">
        <w:r w:rsidRPr="0029115F">
          <w:rPr>
            <w:rStyle w:val="TextoNormalCaracter"/>
          </w:rPr>
          <w:t>74/2011</w:t>
        </w:r>
      </w:hyperlink>
      <w:r>
        <w:t>, f. 3.</w:t>
      </w:r>
    </w:p>
    <w:p w:rsidR="0029115F" w:rsidRDefault="0029115F" w:rsidP="0029115F">
      <w:pPr>
        <w:pStyle w:val="SangriaFrancesaArticulo"/>
      </w:pPr>
      <w:r w:rsidRPr="0029115F">
        <w:rPr>
          <w:rStyle w:val="TextoNormalNegritaCaracter"/>
        </w:rPr>
        <w:t>Artículos 161 a 165.</w:t>
      </w:r>
      <w:r w:rsidRPr="0029115F">
        <w:rPr>
          <w:rStyle w:val="TextoNormalCaracter"/>
        </w:rPr>
        <w:t>-</w:t>
      </w:r>
      <w:r>
        <w:t xml:space="preserve"> Sentencia </w:t>
      </w:r>
      <w:hyperlink w:anchor="SENTENCIA_2011_74" w:history="1">
        <w:r w:rsidRPr="0029115F">
          <w:rPr>
            <w:rStyle w:val="TextoNormalCaracter"/>
          </w:rPr>
          <w:t>74/2011</w:t>
        </w:r>
      </w:hyperlink>
      <w:r>
        <w:t>, f. 3.</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J.7) Castilla y León</w:t>
      </w:r>
    </w:p>
    <w:p w:rsidR="0029115F" w:rsidRDefault="0029115F" w:rsidP="0029115F">
      <w:pPr>
        <w:pStyle w:val="TextoNormal"/>
      </w:pPr>
    </w:p>
    <w:p w:rsidR="0029115F" w:rsidRDefault="0029115F" w:rsidP="0029115F">
      <w:pPr>
        <w:pStyle w:val="TextoNormalNegritaCentradoSubrayado"/>
        <w:suppressAutoHyphens/>
      </w:pPr>
      <w:r>
        <w:t>J.7.a) Estatuto de Autonomía</w:t>
      </w:r>
    </w:p>
    <w:p w:rsidR="0029115F" w:rsidRDefault="0029115F" w:rsidP="0029115F">
      <w:pPr>
        <w:pStyle w:val="TextoNormalNegritaCentradoSubrayado"/>
      </w:pPr>
    </w:p>
    <w:p w:rsidR="0029115F" w:rsidRDefault="0029115F" w:rsidP="0029115F">
      <w:pPr>
        <w:pStyle w:val="TextoNormalNegritaCursivandice"/>
      </w:pPr>
      <w:r>
        <w:t>Ley Orgánica 14/2007, de 30 de noviembre. Reforma del Estatuto de Autonomía de Castilla y León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2" w:history="1">
        <w:r w:rsidRPr="0029115F">
          <w:rPr>
            <w:rStyle w:val="TextoNormalCaracter"/>
          </w:rPr>
          <w:t>32/2011</w:t>
        </w:r>
      </w:hyperlink>
      <w:r>
        <w:t>, f. 3.</w:t>
      </w:r>
    </w:p>
    <w:p w:rsidR="0029115F" w:rsidRDefault="0029115F" w:rsidP="0029115F">
      <w:pPr>
        <w:pStyle w:val="SangriaFrancesaArticulo"/>
      </w:pPr>
      <w:r w:rsidRPr="0029115F">
        <w:rPr>
          <w:rStyle w:val="TextoNormalNegritaCaracter"/>
        </w:rPr>
        <w:t>Artículo 69.</w:t>
      </w:r>
      <w:r w:rsidRPr="0029115F">
        <w:rPr>
          <w:rStyle w:val="TextoNormalCaracter"/>
        </w:rPr>
        <w:t>-</w:t>
      </w:r>
      <w:r>
        <w:t xml:space="preserve"> Sentencia </w:t>
      </w:r>
      <w:hyperlink w:anchor="SENTENCIA_2011_32" w:history="1">
        <w:r w:rsidRPr="0029115F">
          <w:rPr>
            <w:rStyle w:val="TextoNormalCaracter"/>
          </w:rPr>
          <w:t>32/2011</w:t>
        </w:r>
      </w:hyperlink>
      <w:r>
        <w:t>, ff. 1, 9.</w:t>
      </w:r>
    </w:p>
    <w:p w:rsidR="0029115F" w:rsidRDefault="0029115F" w:rsidP="0029115F">
      <w:pPr>
        <w:pStyle w:val="SangriaFrancesaArticulo"/>
      </w:pPr>
      <w:r w:rsidRPr="0029115F">
        <w:rPr>
          <w:rStyle w:val="TextoNormalNegritaCaracter"/>
        </w:rPr>
        <w:t>Artículo 75.</w:t>
      </w:r>
      <w:r w:rsidRPr="0029115F">
        <w:rPr>
          <w:rStyle w:val="TextoNormalCaracter"/>
        </w:rPr>
        <w:t>-</w:t>
      </w:r>
      <w:r>
        <w:t xml:space="preserve"> Sentencia </w:t>
      </w:r>
      <w:hyperlink w:anchor="SENTENCIA_2011_32" w:history="1">
        <w:r w:rsidRPr="0029115F">
          <w:rPr>
            <w:rStyle w:val="TextoNormalCaracter"/>
          </w:rPr>
          <w:t>32/2011</w:t>
        </w:r>
      </w:hyperlink>
      <w:r>
        <w:t>, ff. 1, 9.</w:t>
      </w:r>
    </w:p>
    <w:p w:rsidR="0029115F" w:rsidRDefault="0029115F" w:rsidP="0029115F">
      <w:pPr>
        <w:pStyle w:val="SangriaFrancesaArticulo"/>
      </w:pPr>
      <w:r w:rsidRPr="0029115F">
        <w:rPr>
          <w:rStyle w:val="TextoNormalNegritaCaracter"/>
        </w:rPr>
        <w:t>Artículo 75.1.</w:t>
      </w:r>
      <w:r w:rsidRPr="0029115F">
        <w:rPr>
          <w:rStyle w:val="TextoNormalCaracter"/>
        </w:rPr>
        <w:t>-</w:t>
      </w:r>
      <w:r>
        <w:t xml:space="preserve"> Sentencia </w:t>
      </w:r>
      <w:hyperlink w:anchor="SENTENCIA_2011_32" w:history="1">
        <w:r w:rsidRPr="0029115F">
          <w:rPr>
            <w:rStyle w:val="TextoNormalCaracter"/>
          </w:rPr>
          <w:t>32/2011</w:t>
        </w:r>
      </w:hyperlink>
      <w:r>
        <w:t>, ff. 1, 3 a 9.</w:t>
      </w:r>
    </w:p>
    <w:p w:rsidR="0029115F" w:rsidRDefault="0029115F" w:rsidP="0029115F">
      <w:pPr>
        <w:pStyle w:val="SangriaFrancesaArticulo"/>
      </w:pPr>
      <w:r w:rsidRPr="0029115F">
        <w:rPr>
          <w:rStyle w:val="TextoNormalNegritaCaracter"/>
        </w:rPr>
        <w:t>Artículo 75.3.</w:t>
      </w:r>
      <w:r w:rsidRPr="0029115F">
        <w:rPr>
          <w:rStyle w:val="TextoNormalCaracter"/>
        </w:rPr>
        <w:t>-</w:t>
      </w:r>
      <w:r>
        <w:t xml:space="preserve"> Sentencia </w:t>
      </w:r>
      <w:hyperlink w:anchor="SENTENCIA_2011_32" w:history="1">
        <w:r w:rsidRPr="0029115F">
          <w:rPr>
            <w:rStyle w:val="TextoNormalCaracter"/>
          </w:rPr>
          <w:t>32/2011</w:t>
        </w:r>
      </w:hyperlink>
      <w:r>
        <w:t>, ff. 1, 3, 9.</w:t>
      </w:r>
    </w:p>
    <w:p w:rsidR="0029115F" w:rsidRDefault="0029115F" w:rsidP="0029115F">
      <w:pPr>
        <w:pStyle w:val="SangriaFrancesaArticulo"/>
      </w:pPr>
      <w:r w:rsidRPr="0029115F">
        <w:rPr>
          <w:rStyle w:val="TextoNormalNegritaCaracter"/>
        </w:rPr>
        <w:t>Artículo 77.</w:t>
      </w:r>
      <w:r w:rsidRPr="0029115F">
        <w:rPr>
          <w:rStyle w:val="TextoNormalCaracter"/>
        </w:rPr>
        <w:t>-</w:t>
      </w:r>
      <w:r>
        <w:t xml:space="preserve"> Sentencia </w:t>
      </w:r>
      <w:hyperlink w:anchor="SENTENCIA_2011_32" w:history="1">
        <w:r w:rsidRPr="0029115F">
          <w:rPr>
            <w:rStyle w:val="TextoNormalCaracter"/>
          </w:rPr>
          <w:t>32/2011</w:t>
        </w:r>
      </w:hyperlink>
      <w:r>
        <w:t>, f. 9.</w:t>
      </w:r>
    </w:p>
    <w:p w:rsidR="0029115F" w:rsidRDefault="0029115F" w:rsidP="0029115F">
      <w:pPr>
        <w:pStyle w:val="SangriaFrancesaArticulo"/>
      </w:pPr>
      <w:r w:rsidRPr="0029115F">
        <w:rPr>
          <w:rStyle w:val="TextoNormalNegritaCaracter"/>
        </w:rPr>
        <w:t>Artículo 77.1.</w:t>
      </w:r>
      <w:r w:rsidRPr="0029115F">
        <w:rPr>
          <w:rStyle w:val="TextoNormalCaracter"/>
        </w:rPr>
        <w:t>-</w:t>
      </w:r>
      <w:r>
        <w:t xml:space="preserve"> Sentencia </w:t>
      </w:r>
      <w:hyperlink w:anchor="SENTENCIA_2011_32" w:history="1">
        <w:r w:rsidRPr="0029115F">
          <w:rPr>
            <w:rStyle w:val="TextoNormalCaracter"/>
          </w:rPr>
          <w:t>32/2011</w:t>
        </w:r>
      </w:hyperlink>
      <w:r>
        <w:t>, ff. 1, 9.</w:t>
      </w:r>
    </w:p>
    <w:p w:rsidR="0029115F" w:rsidRDefault="0029115F" w:rsidP="0029115F">
      <w:pPr>
        <w:pStyle w:val="SangriaFrancesaArticulo"/>
      </w:pPr>
      <w:r w:rsidRPr="0029115F">
        <w:rPr>
          <w:rStyle w:val="TextoNormalNegritaCaracter"/>
        </w:rPr>
        <w:t>Artículo 77.2.</w:t>
      </w:r>
      <w:r w:rsidRPr="0029115F">
        <w:rPr>
          <w:rStyle w:val="TextoNormalCaracter"/>
        </w:rPr>
        <w:t>-</w:t>
      </w:r>
      <w:r>
        <w:t xml:space="preserve"> Sentencia </w:t>
      </w:r>
      <w:hyperlink w:anchor="SENTENCIA_2011_32" w:history="1">
        <w:r w:rsidRPr="0029115F">
          <w:rPr>
            <w:rStyle w:val="TextoNormalCaracter"/>
          </w:rPr>
          <w:t>32/2011</w:t>
        </w:r>
      </w:hyperlink>
      <w:r>
        <w:t>, ff. 1, 9.</w:t>
      </w:r>
    </w:p>
    <w:p w:rsidR="0029115F" w:rsidRDefault="0029115F" w:rsidP="0029115F">
      <w:pPr>
        <w:pStyle w:val="SangriaFrancesaArticulo"/>
      </w:pPr>
      <w:r w:rsidRPr="0029115F">
        <w:rPr>
          <w:rStyle w:val="TextoNormalNegritaCaracter"/>
        </w:rPr>
        <w:t>Artículo 83.5.</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TextoNormal"/>
      </w:pPr>
    </w:p>
    <w:p w:rsidR="0029115F" w:rsidRDefault="0029115F" w:rsidP="0029115F">
      <w:pPr>
        <w:pStyle w:val="TextoNormalNegritaCentradoSubrayado"/>
        <w:suppressAutoHyphens/>
      </w:pPr>
      <w:r>
        <w:t>J.7.b)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 las Cortes de  Castilla y León 8/2004, de 22 de diciembre. Modificación de la Ley 12/2002, de 11 de julio, del patrimonio cultural de Castilla y León</w:t>
      </w:r>
    </w:p>
    <w:p w:rsidR="0029115F" w:rsidRDefault="0029115F" w:rsidP="0029115F">
      <w:pPr>
        <w:pStyle w:val="SangriaFrancesaArticulo"/>
      </w:pPr>
      <w:r w:rsidRPr="0029115F">
        <w:rPr>
          <w:rStyle w:val="TextoNormalNegritaCaracter"/>
        </w:rPr>
        <w:t>Artículo único.</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J.8) Cataluña</w:t>
      </w:r>
    </w:p>
    <w:p w:rsidR="0029115F" w:rsidRDefault="0029115F" w:rsidP="0029115F">
      <w:pPr>
        <w:pStyle w:val="TextoNormal"/>
      </w:pPr>
    </w:p>
    <w:p w:rsidR="0029115F" w:rsidRDefault="0029115F" w:rsidP="0029115F">
      <w:pPr>
        <w:pStyle w:val="TextoNormalNegritaCentradoSubrayado"/>
        <w:suppressAutoHyphens/>
      </w:pPr>
      <w:r>
        <w:t>J.8.a) Estatuto de Autonomía</w:t>
      </w:r>
    </w:p>
    <w:p w:rsidR="0029115F" w:rsidRDefault="0029115F" w:rsidP="0029115F">
      <w:pPr>
        <w:pStyle w:val="TextoNormalNegritaCentradoSubrayado"/>
      </w:pPr>
    </w:p>
    <w:p w:rsidR="0029115F" w:rsidRDefault="0029115F" w:rsidP="0029115F">
      <w:pPr>
        <w:pStyle w:val="TextoNormalNegritaCursivandice"/>
      </w:pPr>
      <w:r>
        <w:t>Ley Orgánica 4/1979, de 18 de diciembre. Estatuto de Autonomía de Cataluña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4" w:history="1">
        <w:r w:rsidRPr="0029115F">
          <w:rPr>
            <w:rStyle w:val="TextoNormalCaracter"/>
          </w:rPr>
          <w:t>4/2011</w:t>
        </w:r>
      </w:hyperlink>
      <w:r>
        <w:t>, f. 3.</w:t>
      </w:r>
    </w:p>
    <w:p w:rsidR="0029115F" w:rsidRDefault="0029115F" w:rsidP="0029115F">
      <w:pPr>
        <w:pStyle w:val="SangriaFrancesaArticulo"/>
      </w:pPr>
      <w:r w:rsidRPr="0029115F">
        <w:rPr>
          <w:rStyle w:val="TextoNormalNegritaCaracter"/>
        </w:rPr>
        <w:t>Artículo 12.1.5.</w:t>
      </w:r>
      <w:r w:rsidRPr="0029115F">
        <w:rPr>
          <w:rStyle w:val="TextoNormalCaracter"/>
        </w:rPr>
        <w:t>-</w:t>
      </w:r>
      <w:r>
        <w:t xml:space="preserve"> Sentencia </w:t>
      </w:r>
      <w:hyperlink w:anchor="SENTENCIA_2011_4" w:history="1">
        <w:r w:rsidRPr="0029115F">
          <w:rPr>
            <w:rStyle w:val="TextoNormalCaracter"/>
          </w:rPr>
          <w:t>4/2011</w:t>
        </w:r>
      </w:hyperlink>
      <w:r>
        <w:t>, f. 3.</w:t>
      </w:r>
    </w:p>
    <w:p w:rsidR="0029115F" w:rsidRDefault="0029115F" w:rsidP="0029115F">
      <w:pPr>
        <w:pStyle w:val="SangriaFrancesaArticulo"/>
      </w:pPr>
      <w:r w:rsidRPr="0029115F">
        <w:rPr>
          <w:rStyle w:val="TextoNormalNegritaCaracter"/>
        </w:rPr>
        <w:t>Artículo 15.</w:t>
      </w:r>
      <w:r w:rsidRPr="0029115F">
        <w:rPr>
          <w:rStyle w:val="TextoNormalCaracter"/>
        </w:rPr>
        <w:t>-</w:t>
      </w:r>
      <w:r>
        <w:t xml:space="preserve"> Sentencia </w:t>
      </w:r>
      <w:hyperlink w:anchor="SENTENCIA_2011_1" w:history="1">
        <w:r w:rsidRPr="0029115F">
          <w:rPr>
            <w:rStyle w:val="TextoNormalCaracter"/>
          </w:rPr>
          <w:t>1/2011</w:t>
        </w:r>
      </w:hyperlink>
      <w:r>
        <w:t>, f. 5.</w:t>
      </w:r>
    </w:p>
    <w:p w:rsidR="0029115F" w:rsidRDefault="0029115F" w:rsidP="0029115F">
      <w:pPr>
        <w:pStyle w:val="SangriaFrancesaArticulo"/>
      </w:pPr>
    </w:p>
    <w:p w:rsidR="0029115F" w:rsidRDefault="0029115F" w:rsidP="0029115F">
      <w:pPr>
        <w:pStyle w:val="TextoNormalNegritaCursivandice"/>
      </w:pPr>
      <w:r>
        <w:t>Ley Orgánica 6/2006, de 19 de julio. Reforma del Estatuto de Autonomía de Cataluña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4" w:history="1">
        <w:r w:rsidRPr="0029115F">
          <w:rPr>
            <w:rStyle w:val="TextoNormalCaracter"/>
          </w:rPr>
          <w:t>4/2011</w:t>
        </w:r>
      </w:hyperlink>
      <w:r>
        <w:t xml:space="preserve">, f. 3;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103.</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103.1.</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103.2.</w:t>
      </w:r>
      <w:r w:rsidRPr="0029115F">
        <w:rPr>
          <w:rStyle w:val="TextoNormalCaracter"/>
        </w:rPr>
        <w:t>-</w:t>
      </w:r>
      <w:r>
        <w:t xml:space="preserve"> Sentencia </w:t>
      </w:r>
      <w:hyperlink w:anchor="SENTENCIA_2011_109" w:history="1">
        <w:r w:rsidRPr="0029115F">
          <w:rPr>
            <w:rStyle w:val="TextoNormalCaracter"/>
          </w:rPr>
          <w:t>109/2011</w:t>
        </w:r>
      </w:hyperlink>
      <w:r>
        <w:t>, f. 3.</w:t>
      </w:r>
    </w:p>
    <w:p w:rsidR="0029115F" w:rsidRDefault="0029115F" w:rsidP="0029115F">
      <w:pPr>
        <w:pStyle w:val="SangriaFrancesaArticulo"/>
      </w:pPr>
      <w:r w:rsidRPr="0029115F">
        <w:rPr>
          <w:rStyle w:val="TextoNormalNegritaCaracter"/>
        </w:rPr>
        <w:t>Artículo 110.</w:t>
      </w:r>
      <w:r w:rsidRPr="0029115F">
        <w:rPr>
          <w:rStyle w:val="TextoNormalCaracter"/>
        </w:rPr>
        <w:t>-</w:t>
      </w:r>
      <w:r>
        <w:t xml:space="preserve"> Sentencia </w:t>
      </w:r>
      <w:hyperlink w:anchor="SENTENCIA_2011_4" w:history="1">
        <w:r w:rsidRPr="0029115F">
          <w:rPr>
            <w:rStyle w:val="TextoNormalCaracter"/>
          </w:rPr>
          <w:t>4/2011</w:t>
        </w:r>
      </w:hyperlink>
      <w:r>
        <w:t>, f. 3.</w:t>
      </w:r>
    </w:p>
    <w:p w:rsidR="0029115F" w:rsidRDefault="0029115F" w:rsidP="0029115F">
      <w:pPr>
        <w:pStyle w:val="SangriaFrancesaArticulo"/>
      </w:pPr>
      <w:r w:rsidRPr="0029115F">
        <w:rPr>
          <w:rStyle w:val="TextoNormalNegritaCaracter"/>
        </w:rPr>
        <w:t>Artículo 117.1.</w:t>
      </w:r>
      <w:r w:rsidRPr="0029115F">
        <w:rPr>
          <w:rStyle w:val="TextoNormalCaracter"/>
        </w:rPr>
        <w:t>-</w:t>
      </w:r>
      <w:r>
        <w:t xml:space="preserve"> Sentencias </w:t>
      </w:r>
      <w:hyperlink w:anchor="SENTENCIA_2011_30" w:history="1">
        <w:r w:rsidRPr="0029115F">
          <w:rPr>
            <w:rStyle w:val="TextoNormalCaracter"/>
          </w:rPr>
          <w:t>30/2011</w:t>
        </w:r>
      </w:hyperlink>
      <w:r>
        <w:t xml:space="preserve">, f. 11; </w:t>
      </w:r>
      <w:hyperlink w:anchor="SENTENCIA_2011_32" w:history="1">
        <w:r w:rsidRPr="0029115F">
          <w:rPr>
            <w:rStyle w:val="TextoNormalCaracter"/>
          </w:rPr>
          <w:t>32/2011</w:t>
        </w:r>
      </w:hyperlink>
      <w:r>
        <w:t>, f. 9.</w:t>
      </w:r>
    </w:p>
    <w:p w:rsidR="0029115F" w:rsidRDefault="0029115F" w:rsidP="0029115F">
      <w:pPr>
        <w:pStyle w:val="SangriaFrancesaArticulo"/>
      </w:pPr>
      <w:r w:rsidRPr="0029115F">
        <w:rPr>
          <w:rStyle w:val="TextoNormalNegritaCaracter"/>
        </w:rPr>
        <w:t>Artículo 117.3.</w:t>
      </w:r>
      <w:r w:rsidRPr="0029115F">
        <w:rPr>
          <w:rStyle w:val="TextoNormalCaracter"/>
        </w:rPr>
        <w:t>-</w:t>
      </w:r>
      <w:r>
        <w:t xml:space="preserve"> Sentencias </w:t>
      </w:r>
      <w:hyperlink w:anchor="SENTENCIA_2011_30" w:history="1">
        <w:r w:rsidRPr="0029115F">
          <w:rPr>
            <w:rStyle w:val="TextoNormalCaracter"/>
          </w:rPr>
          <w:t>30/2011</w:t>
        </w:r>
      </w:hyperlink>
      <w:r>
        <w:t xml:space="preserve">, f. 11; </w:t>
      </w:r>
      <w:hyperlink w:anchor="SENTENCIA_2011_32" w:history="1">
        <w:r w:rsidRPr="0029115F">
          <w:rPr>
            <w:rStyle w:val="TextoNormalCaracter"/>
          </w:rPr>
          <w:t>32/2011</w:t>
        </w:r>
      </w:hyperlink>
      <w:r>
        <w:t>, f. 9.</w:t>
      </w:r>
    </w:p>
    <w:p w:rsidR="0029115F" w:rsidRDefault="0029115F" w:rsidP="0029115F">
      <w:pPr>
        <w:pStyle w:val="SangriaFrancesaArticulo"/>
      </w:pPr>
      <w:r w:rsidRPr="0029115F">
        <w:rPr>
          <w:rStyle w:val="TextoNormalNegritaCaracter"/>
        </w:rPr>
        <w:t>Artículo 121.</w:t>
      </w:r>
      <w:r w:rsidRPr="0029115F">
        <w:rPr>
          <w:rStyle w:val="TextoNormalCaracter"/>
        </w:rPr>
        <w:t>-</w:t>
      </w:r>
      <w:r>
        <w:t xml:space="preserve"> Sentencia </w:t>
      </w:r>
      <w:hyperlink w:anchor="SENTENCIA_2011_4" w:history="1">
        <w:r w:rsidRPr="0029115F">
          <w:rPr>
            <w:rStyle w:val="TextoNormalCaracter"/>
          </w:rPr>
          <w:t>4/2011</w:t>
        </w:r>
      </w:hyperlink>
      <w:r>
        <w:t>, f. 3.</w:t>
      </w:r>
    </w:p>
    <w:p w:rsidR="0029115F" w:rsidRDefault="0029115F" w:rsidP="0029115F">
      <w:pPr>
        <w:pStyle w:val="SangriaFrancesaArticulo"/>
      </w:pPr>
      <w:r w:rsidRPr="0029115F">
        <w:rPr>
          <w:rStyle w:val="TextoNormalNegritaCaracter"/>
        </w:rPr>
        <w:t>Artículo 209.</w:t>
      </w:r>
      <w:r w:rsidRPr="0029115F">
        <w:rPr>
          <w:rStyle w:val="TextoNormalCaracter"/>
        </w:rPr>
        <w:t>-</w:t>
      </w:r>
      <w:r>
        <w:t xml:space="preserve"> Sentencia </w:t>
      </w:r>
      <w:hyperlink w:anchor="SENTENCIA_2011_109" w:history="1">
        <w:r w:rsidRPr="0029115F">
          <w:rPr>
            <w:rStyle w:val="TextoNormalCaracter"/>
          </w:rPr>
          <w:t>109/2011</w:t>
        </w:r>
      </w:hyperlink>
      <w:r>
        <w:t>, f. 5.</w:t>
      </w:r>
    </w:p>
    <w:p w:rsidR="0029115F" w:rsidRDefault="0029115F" w:rsidP="0029115F">
      <w:pPr>
        <w:pStyle w:val="TextoNormal"/>
      </w:pPr>
    </w:p>
    <w:p w:rsidR="0029115F" w:rsidRDefault="0029115F" w:rsidP="0029115F">
      <w:pPr>
        <w:pStyle w:val="TextoNormalNegritaCentradoSubrayado"/>
        <w:suppressAutoHyphens/>
      </w:pPr>
      <w:r>
        <w:lastRenderedPageBreak/>
        <w:t>J.8.b)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del Parlamento de Cataluña 23/1991, de 29 de noviembre. Comercio interior</w:t>
      </w:r>
    </w:p>
    <w:p w:rsidR="0029115F" w:rsidRDefault="0029115F" w:rsidP="0029115F">
      <w:pPr>
        <w:pStyle w:val="SangriaFrancesaArticulo"/>
      </w:pPr>
      <w:r w:rsidRPr="0029115F">
        <w:rPr>
          <w:rStyle w:val="TextoNormalNegritaCaracter"/>
        </w:rPr>
        <w:t>Artículo 19.1.</w:t>
      </w:r>
      <w:r w:rsidRPr="0029115F">
        <w:rPr>
          <w:rStyle w:val="TextoNormalCaracter"/>
        </w:rPr>
        <w:t>-</w:t>
      </w:r>
      <w:r>
        <w:t xml:space="preserve"> Sentencia </w:t>
      </w:r>
      <w:hyperlink w:anchor="SENTENCIA_2011_4" w:history="1">
        <w:r w:rsidRPr="0029115F">
          <w:rPr>
            <w:rStyle w:val="TextoNormalCaracter"/>
          </w:rPr>
          <w:t>4/2011</w:t>
        </w:r>
      </w:hyperlink>
      <w:r>
        <w:t>, f. 4.</w:t>
      </w:r>
    </w:p>
    <w:p w:rsidR="0029115F" w:rsidRDefault="0029115F" w:rsidP="0029115F">
      <w:pPr>
        <w:pStyle w:val="SangriaFrancesaArticulo"/>
      </w:pPr>
    </w:p>
    <w:p w:rsidR="0029115F" w:rsidRDefault="0029115F" w:rsidP="0029115F">
      <w:pPr>
        <w:pStyle w:val="TextoNormalNegritaCursivandice"/>
      </w:pPr>
      <w:r>
        <w:t>Decreto Legislativo de la Generalidad de Cataluña 1/1993, de 9 de marzo. Texto refundido sobre comercio interior, de los preceptos de la Ley 1/1983, de 18 de febrero, y la Ley 23/1992, de 29 de noviembre</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4" w:history="1">
        <w:r w:rsidRPr="0029115F">
          <w:rPr>
            <w:rStyle w:val="TextoNormalCaracter"/>
          </w:rPr>
          <w:t>4/2011</w:t>
        </w:r>
      </w:hyperlink>
      <w:r>
        <w:t>, f. 3.</w:t>
      </w:r>
    </w:p>
    <w:p w:rsidR="0029115F" w:rsidRDefault="0029115F" w:rsidP="0029115F">
      <w:pPr>
        <w:pStyle w:val="SangriaFrancesaArticulo"/>
      </w:pPr>
      <w:r w:rsidRPr="0029115F">
        <w:rPr>
          <w:rStyle w:val="TextoNormalNegritaCaracter"/>
        </w:rPr>
        <w:t>Artículo 34.1.</w:t>
      </w:r>
      <w:r w:rsidRPr="0029115F">
        <w:rPr>
          <w:rStyle w:val="TextoNormalCaracter"/>
        </w:rPr>
        <w:t>-</w:t>
      </w:r>
      <w:r>
        <w:t xml:space="preserve"> Sentencia </w:t>
      </w:r>
      <w:hyperlink w:anchor="SENTENCIA_2011_4" w:history="1">
        <w:r w:rsidRPr="0029115F">
          <w:rPr>
            <w:rStyle w:val="TextoNormalCaracter"/>
          </w:rPr>
          <w:t>4/2011</w:t>
        </w:r>
      </w:hyperlink>
      <w:r>
        <w:t>, ff. 2, 4.</w:t>
      </w:r>
    </w:p>
    <w:p w:rsidR="0029115F" w:rsidRDefault="0029115F" w:rsidP="0029115F">
      <w:pPr>
        <w:pStyle w:val="SangriaFrancesaArticulo"/>
      </w:pPr>
      <w:r w:rsidRPr="0029115F">
        <w:rPr>
          <w:rStyle w:val="TextoNormalNegritaCaracter"/>
        </w:rPr>
        <w:t>Artículo 34.1 in fine.</w:t>
      </w:r>
      <w:r w:rsidRPr="0029115F">
        <w:rPr>
          <w:rStyle w:val="TextoNormalCaracter"/>
        </w:rPr>
        <w:t>-</w:t>
      </w:r>
      <w:r>
        <w:t xml:space="preserve"> Sentencia </w:t>
      </w:r>
      <w:hyperlink w:anchor="SENTENCIA_2011_4" w:history="1">
        <w:r w:rsidRPr="0029115F">
          <w:rPr>
            <w:rStyle w:val="TextoNormalCaracter"/>
          </w:rPr>
          <w:t>4/2011</w:t>
        </w:r>
      </w:hyperlink>
      <w:r>
        <w:t>, passim.</w:t>
      </w:r>
    </w:p>
    <w:p w:rsidR="0029115F" w:rsidRDefault="0029115F" w:rsidP="0029115F">
      <w:pPr>
        <w:pStyle w:val="SangriaFrancesaArticulo"/>
      </w:pPr>
      <w:r w:rsidRPr="0029115F">
        <w:rPr>
          <w:rStyle w:val="TextoNormalNegritaCaracter"/>
        </w:rPr>
        <w:t>Artículo 45 h).</w:t>
      </w:r>
      <w:r w:rsidRPr="0029115F">
        <w:rPr>
          <w:rStyle w:val="TextoNormalCaracter"/>
        </w:rPr>
        <w:t>-</w:t>
      </w:r>
      <w:r>
        <w:t xml:space="preserve"> Sentencia </w:t>
      </w:r>
      <w:hyperlink w:anchor="SENTENCIA_2011_4" w:history="1">
        <w:r w:rsidRPr="0029115F">
          <w:rPr>
            <w:rStyle w:val="TextoNormalCaracter"/>
          </w:rPr>
          <w:t>4/2011</w:t>
        </w:r>
      </w:hyperlink>
      <w:r>
        <w:t>, f. 2.</w:t>
      </w:r>
    </w:p>
    <w:p w:rsidR="0029115F" w:rsidRDefault="0029115F" w:rsidP="0029115F">
      <w:pPr>
        <w:pStyle w:val="SangriaFrancesaArticulo"/>
      </w:pPr>
    </w:p>
    <w:p w:rsidR="0029115F" w:rsidRDefault="0029115F" w:rsidP="0029115F">
      <w:pPr>
        <w:pStyle w:val="TextoNormalNegritaCursivandice"/>
      </w:pPr>
      <w:r>
        <w:t>Ley del Parlamento de Cataluña 4/2010, de 17 de marzo.  Consultas populares por vía de referéndum</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Artículos 1 a 43.</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 43.2.</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SangriaFrancesaArticulo"/>
      </w:pPr>
      <w:r w:rsidRPr="0029115F">
        <w:rPr>
          <w:rStyle w:val="TextoNormalNegritaCaracter"/>
        </w:rPr>
        <w:t>Artículo 45.</w:t>
      </w:r>
      <w:r w:rsidRPr="0029115F">
        <w:rPr>
          <w:rStyle w:val="TextoNormalCaracter"/>
        </w:rPr>
        <w:t>-</w:t>
      </w:r>
      <w:r>
        <w:t xml:space="preserve"> Auto </w:t>
      </w:r>
      <w:hyperlink w:anchor="AUTO_2011_87" w:history="1">
        <w:r w:rsidRPr="0029115F">
          <w:rPr>
            <w:rStyle w:val="TextoNormalCaracter"/>
          </w:rPr>
          <w:t>87/2011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J.9) Extremadura</w:t>
      </w:r>
    </w:p>
    <w:p w:rsidR="0029115F" w:rsidRDefault="0029115F" w:rsidP="0029115F">
      <w:pPr>
        <w:pStyle w:val="TextoNormal"/>
      </w:pPr>
    </w:p>
    <w:p w:rsidR="0029115F" w:rsidRDefault="0029115F" w:rsidP="0029115F">
      <w:pPr>
        <w:pStyle w:val="TextoNormalNegritaCentradoSubrayado"/>
        <w:suppressAutoHyphens/>
      </w:pPr>
      <w:r>
        <w:t>J.9.b)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 la Asamblea de Extremadura 16/2001, de 14 de diciembre. Consejo Consultivo</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32" w:history="1">
        <w:r w:rsidRPr="0029115F">
          <w:rPr>
            <w:rStyle w:val="TextoNormalCaracter"/>
          </w:rPr>
          <w:t>32/2011</w:t>
        </w:r>
      </w:hyperlink>
      <w:r>
        <w:t>, f. 3.</w:t>
      </w:r>
    </w:p>
    <w:p w:rsidR="0029115F" w:rsidRDefault="0029115F" w:rsidP="0029115F">
      <w:pPr>
        <w:pStyle w:val="SangriaFrancesaArticulo"/>
      </w:pPr>
      <w:r w:rsidRPr="0029115F">
        <w:rPr>
          <w:rStyle w:val="TextoNormalNegritaCaracter"/>
        </w:rPr>
        <w:t>Artículo 12.1.</w:t>
      </w:r>
      <w:r w:rsidRPr="0029115F">
        <w:rPr>
          <w:rStyle w:val="TextoNormalCaracter"/>
        </w:rPr>
        <w:t>-</w:t>
      </w:r>
      <w:r>
        <w:t xml:space="preserve"> Sentencia </w:t>
      </w:r>
      <w:hyperlink w:anchor="SENTENCIA_2011_32" w:history="1">
        <w:r w:rsidRPr="0029115F">
          <w:rPr>
            <w:rStyle w:val="TextoNormalCaracter"/>
          </w:rPr>
          <w:t>32/2011</w:t>
        </w:r>
      </w:hyperlink>
      <w:r>
        <w:t>, f. 3.</w:t>
      </w:r>
    </w:p>
    <w:p w:rsidR="0029115F" w:rsidRDefault="0029115F" w:rsidP="0029115F">
      <w:pPr>
        <w:pStyle w:val="SangriaFrancesaArticulo"/>
      </w:pPr>
      <w:r w:rsidRPr="0029115F">
        <w:rPr>
          <w:rStyle w:val="TextoNormalNegritaCaracter"/>
        </w:rPr>
        <w:t>Artículo 13.1 e).</w:t>
      </w:r>
      <w:r w:rsidRPr="0029115F">
        <w:rPr>
          <w:rStyle w:val="TextoNormalCaracter"/>
        </w:rPr>
        <w:t>-</w:t>
      </w:r>
      <w:r>
        <w:t xml:space="preserve"> Sentencia </w:t>
      </w:r>
      <w:hyperlink w:anchor="SENTENCIA_2011_32" w:history="1">
        <w:r w:rsidRPr="0029115F">
          <w:rPr>
            <w:rStyle w:val="TextoNormalCaracter"/>
          </w:rPr>
          <w:t>32/2011</w:t>
        </w:r>
      </w:hyperlink>
      <w:r>
        <w:t>, f. 3.</w:t>
      </w:r>
    </w:p>
    <w:p w:rsidR="0029115F" w:rsidRDefault="0029115F" w:rsidP="0029115F">
      <w:pPr>
        <w:pStyle w:val="SangriaFrancesaArticulo"/>
      </w:pPr>
    </w:p>
    <w:p w:rsidR="0029115F" w:rsidRDefault="0029115F" w:rsidP="0029115F">
      <w:pPr>
        <w:pStyle w:val="TextoNormalNegritaCursivandice"/>
      </w:pPr>
      <w:r>
        <w:t>Ley de la Asamblea de Extremadura 11/2002, de 12 diciembre. Colegios y consejos de colegios profesionales</w:t>
      </w:r>
    </w:p>
    <w:p w:rsidR="0029115F" w:rsidRDefault="0029115F" w:rsidP="0029115F">
      <w:pPr>
        <w:pStyle w:val="SangriaFrancesaArticulo"/>
      </w:pPr>
      <w:r w:rsidRPr="0029115F">
        <w:rPr>
          <w:rStyle w:val="TextoNormalNegritaCaracter"/>
        </w:rPr>
        <w:t>Artículo 16.</w:t>
      </w:r>
      <w:r w:rsidRPr="0029115F">
        <w:rPr>
          <w:rStyle w:val="TextoNormalCaracter"/>
        </w:rPr>
        <w:t>-</w:t>
      </w:r>
      <w:r>
        <w:t xml:space="preserve"> Autos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r w:rsidRPr="0029115F">
        <w:rPr>
          <w:rStyle w:val="TextoNormalNegritaCaracter"/>
        </w:rPr>
        <w:t>Artículo 17.</w:t>
      </w:r>
      <w:r w:rsidRPr="0029115F">
        <w:rPr>
          <w:rStyle w:val="TextoNormalCaracter"/>
        </w:rPr>
        <w:t>-</w:t>
      </w:r>
      <w:r>
        <w:t xml:space="preserve"> Autos </w:t>
      </w:r>
      <w:hyperlink w:anchor="AUTO_2011_43" w:history="1">
        <w:r w:rsidRPr="0029115F">
          <w:rPr>
            <w:rStyle w:val="TextoNormalCaracter"/>
          </w:rPr>
          <w:t>43/2011</w:t>
        </w:r>
      </w:hyperlink>
      <w:r>
        <w:t xml:space="preserve">; </w:t>
      </w:r>
      <w:hyperlink w:anchor="AUTO_2011_44" w:history="1">
        <w:r w:rsidRPr="0029115F">
          <w:rPr>
            <w:rStyle w:val="TextoNormalCaracter"/>
          </w:rPr>
          <w:t>44/2011</w:t>
        </w:r>
      </w:hyperlink>
      <w:r>
        <w:t>.</w:t>
      </w:r>
    </w:p>
    <w:p w:rsidR="0029115F" w:rsidRDefault="0029115F" w:rsidP="0029115F">
      <w:pPr>
        <w:pStyle w:val="SangriaFrancesaArticulo"/>
      </w:pPr>
    </w:p>
    <w:p w:rsidR="0029115F" w:rsidRDefault="0029115F" w:rsidP="0029115F">
      <w:pPr>
        <w:pStyle w:val="TextoNormalNegritaCursivandice"/>
      </w:pPr>
      <w:r>
        <w:t>Ley de la Asamblea de Extremadura 2/2010, de 26 de febrero. Creación del colegio profesional de logopedas de Extremadura</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Auto </w:t>
      </w:r>
      <w:hyperlink w:anchor="AUTO_2011_43" w:history="1">
        <w:r w:rsidRPr="0029115F">
          <w:rPr>
            <w:rStyle w:val="TextoNormalCaracter"/>
          </w:rPr>
          <w:t>43/2011</w:t>
        </w:r>
      </w:hyperlink>
      <w:r>
        <w:t>.</w:t>
      </w:r>
    </w:p>
    <w:p w:rsidR="0029115F" w:rsidRDefault="0029115F" w:rsidP="0029115F">
      <w:pPr>
        <w:pStyle w:val="SangriaFrancesaArticulo"/>
      </w:pPr>
    </w:p>
    <w:p w:rsidR="0029115F" w:rsidRDefault="0029115F" w:rsidP="0029115F">
      <w:pPr>
        <w:pStyle w:val="TextoNormalNegritaCursivandice"/>
      </w:pPr>
      <w:r>
        <w:t>Ley de la Asamblea de Extremadura 3/2010, de 26 de febrero. Creación del colegio profesional de higienistas dentales de Extremadura</w:t>
      </w:r>
    </w:p>
    <w:p w:rsidR="0029115F" w:rsidRDefault="0029115F" w:rsidP="0029115F">
      <w:pPr>
        <w:pStyle w:val="SangriaFrancesaArticulo"/>
      </w:pPr>
      <w:r w:rsidRPr="0029115F">
        <w:rPr>
          <w:rStyle w:val="TextoNormalNegritaCaracter"/>
        </w:rPr>
        <w:t>Artículo 3.3.</w:t>
      </w:r>
      <w:r w:rsidRPr="0029115F">
        <w:rPr>
          <w:rStyle w:val="TextoNormalCaracter"/>
        </w:rPr>
        <w:t>-</w:t>
      </w:r>
      <w:r>
        <w:t xml:space="preserve"> Auto </w:t>
      </w:r>
      <w:hyperlink w:anchor="AUTO_2011_44" w:history="1">
        <w:r w:rsidRPr="0029115F">
          <w:rPr>
            <w:rStyle w:val="TextoNormalCaracter"/>
          </w:rPr>
          <w:t>44/2011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J.10) Galicia</w:t>
      </w:r>
    </w:p>
    <w:p w:rsidR="0029115F" w:rsidRDefault="0029115F" w:rsidP="0029115F">
      <w:pPr>
        <w:pStyle w:val="TextoNormal"/>
      </w:pPr>
    </w:p>
    <w:p w:rsidR="0029115F" w:rsidRDefault="0029115F" w:rsidP="0029115F">
      <w:pPr>
        <w:pStyle w:val="TextoNormalNegritaCentradoSubrayado"/>
        <w:suppressAutoHyphens/>
      </w:pPr>
      <w:r>
        <w:t>J.10.b)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del Parlamento de Galicia 5/1999, de 21 de mayo. Ordenación farmacéutica</w:t>
      </w:r>
    </w:p>
    <w:p w:rsidR="0029115F" w:rsidRDefault="0029115F" w:rsidP="0029115F">
      <w:pPr>
        <w:pStyle w:val="SangriaFrancesaArticulo"/>
      </w:pPr>
      <w:r w:rsidRPr="0029115F">
        <w:rPr>
          <w:rStyle w:val="TextoNormalNegritaCaracter"/>
        </w:rPr>
        <w:t>Artículo 12.1.</w:t>
      </w:r>
      <w:r w:rsidRPr="0029115F">
        <w:rPr>
          <w:rStyle w:val="TextoNormalCaracter"/>
        </w:rPr>
        <w:t>-</w:t>
      </w:r>
      <w:r>
        <w:t xml:space="preserve"> Sentencia </w:t>
      </w:r>
      <w:hyperlink w:anchor="SENTENCIA_2011_79" w:history="1">
        <w:r w:rsidRPr="0029115F">
          <w:rPr>
            <w:rStyle w:val="TextoNormalCaracter"/>
          </w:rPr>
          <w:t>79/2011</w:t>
        </w:r>
      </w:hyperlink>
      <w:r>
        <w:t>, f. 4.</w:t>
      </w:r>
    </w:p>
    <w:p w:rsidR="0029115F" w:rsidRDefault="0029115F" w:rsidP="0029115F">
      <w:pPr>
        <w:pStyle w:val="SangriaFrancesaArticulo"/>
      </w:pPr>
      <w:r w:rsidRPr="0029115F">
        <w:rPr>
          <w:rStyle w:val="TextoNormalNegritaCaracter"/>
        </w:rPr>
        <w:t>Artículo 19.5 inciso 1.</w:t>
      </w:r>
      <w:r w:rsidRPr="0029115F">
        <w:rPr>
          <w:rStyle w:val="TextoNormalCaracter"/>
        </w:rPr>
        <w:t>-</w:t>
      </w:r>
      <w:r>
        <w:t xml:space="preserve"> Sentencia </w:t>
      </w:r>
      <w:hyperlink w:anchor="SENTENCIA_2011_79" w:history="1">
        <w:r w:rsidRPr="0029115F">
          <w:rPr>
            <w:rStyle w:val="TextoNormalCaracter"/>
          </w:rPr>
          <w:t>79/2011</w:t>
        </w:r>
      </w:hyperlink>
      <w:r>
        <w:t>, ff. 1, 2.</w:t>
      </w:r>
    </w:p>
    <w:p w:rsidR="0029115F" w:rsidRDefault="0029115F" w:rsidP="0029115F">
      <w:pPr>
        <w:pStyle w:val="SangriaFrancesaArticulo"/>
      </w:pPr>
      <w:r w:rsidRPr="0029115F">
        <w:rPr>
          <w:rStyle w:val="TextoNormalNegritaCaracter"/>
        </w:rPr>
        <w:t>Artículo 19.5 inciso 1</w:t>
      </w:r>
      <w:r>
        <w:t xml:space="preserve"> </w:t>
      </w:r>
      <w:r w:rsidRPr="0029115F">
        <w:rPr>
          <w:rStyle w:val="TextoNormalCaracter"/>
        </w:rPr>
        <w:t>(redactado por la Ley del Parlamento de Galicia 7/2006, de 1 de diciembre)</w:t>
      </w:r>
      <w:r w:rsidRPr="0029115F">
        <w:rPr>
          <w:rStyle w:val="TextoNormalNegritaCaracter"/>
        </w:rPr>
        <w:t>.</w:t>
      </w:r>
      <w:r w:rsidRPr="0029115F">
        <w:rPr>
          <w:rStyle w:val="TextoNormalCaracter"/>
        </w:rPr>
        <w:t>-</w:t>
      </w:r>
      <w:r>
        <w:t xml:space="preserve"> Sentencia </w:t>
      </w:r>
      <w:hyperlink w:anchor="SENTENCIA_2011_79" w:history="1">
        <w:r w:rsidRPr="0029115F">
          <w:rPr>
            <w:rStyle w:val="TextoNormalCaracter"/>
          </w:rPr>
          <w:t>79/2011</w:t>
        </w:r>
      </w:hyperlink>
      <w:r>
        <w:t>, f. 2.</w:t>
      </w:r>
    </w:p>
    <w:p w:rsidR="0029115F" w:rsidRDefault="0029115F" w:rsidP="0029115F">
      <w:pPr>
        <w:pStyle w:val="SangriaFrancesaArticulo"/>
      </w:pPr>
      <w:r w:rsidRPr="0029115F">
        <w:rPr>
          <w:rStyle w:val="TextoNormalNegritaCaracter"/>
        </w:rPr>
        <w:t>Artículo 20.</w:t>
      </w:r>
      <w:r w:rsidRPr="0029115F">
        <w:rPr>
          <w:rStyle w:val="TextoNormalCaracter"/>
        </w:rPr>
        <w:t>-</w:t>
      </w:r>
      <w:r>
        <w:t xml:space="preserve"> Sentencia </w:t>
      </w:r>
      <w:hyperlink w:anchor="SENTENCIA_2011_79" w:history="1">
        <w:r w:rsidRPr="0029115F">
          <w:rPr>
            <w:rStyle w:val="TextoNormalCaracter"/>
          </w:rPr>
          <w:t>79/2011</w:t>
        </w:r>
      </w:hyperlink>
      <w:r>
        <w:t>, f. 4.</w:t>
      </w:r>
    </w:p>
    <w:p w:rsidR="0029115F" w:rsidRDefault="0029115F" w:rsidP="0029115F">
      <w:pPr>
        <w:pStyle w:val="SangriaFrancesaArticulo"/>
      </w:pPr>
      <w:r w:rsidRPr="0029115F">
        <w:rPr>
          <w:rStyle w:val="TextoNormalNegritaCaracter"/>
        </w:rPr>
        <w:t>Artículo 20.1.</w:t>
      </w:r>
      <w:r w:rsidRPr="0029115F">
        <w:rPr>
          <w:rStyle w:val="TextoNormalCaracter"/>
        </w:rPr>
        <w:t>-</w:t>
      </w:r>
      <w:r>
        <w:t xml:space="preserve"> Sentencia </w:t>
      </w:r>
      <w:hyperlink w:anchor="SENTENCIA_2011_79" w:history="1">
        <w:r w:rsidRPr="0029115F">
          <w:rPr>
            <w:rStyle w:val="TextoNormalCaracter"/>
          </w:rPr>
          <w:t>79/2011</w:t>
        </w:r>
      </w:hyperlink>
      <w:r>
        <w:t>, f. 4.</w:t>
      </w:r>
    </w:p>
    <w:p w:rsidR="0029115F" w:rsidRDefault="0029115F" w:rsidP="0029115F">
      <w:pPr>
        <w:pStyle w:val="SangriaFrancesaArticulo"/>
      </w:pPr>
      <w:r w:rsidRPr="0029115F">
        <w:rPr>
          <w:rStyle w:val="TextoNormalNegritaCaracter"/>
        </w:rPr>
        <w:t>Artículo 23.2</w:t>
      </w:r>
      <w:r>
        <w:t xml:space="preserve"> </w:t>
      </w:r>
      <w:r w:rsidRPr="0029115F">
        <w:rPr>
          <w:rStyle w:val="TextoNormalCaracter"/>
        </w:rPr>
        <w:t>(redactado por la Ley del Parlamento de Galicia 4/2005, de 17 de marzo)</w:t>
      </w:r>
      <w:r w:rsidRPr="0029115F">
        <w:rPr>
          <w:rStyle w:val="TextoNormalNegritaCaracter"/>
        </w:rPr>
        <w:t>.</w:t>
      </w:r>
      <w:r w:rsidRPr="0029115F">
        <w:rPr>
          <w:rStyle w:val="TextoNormalCaracter"/>
        </w:rPr>
        <w:t>-</w:t>
      </w:r>
      <w:r>
        <w:t xml:space="preserve"> Sentencia </w:t>
      </w:r>
      <w:hyperlink w:anchor="SENTENCIA_2011_79" w:history="1">
        <w:r w:rsidRPr="0029115F">
          <w:rPr>
            <w:rStyle w:val="TextoNormalCaracter"/>
          </w:rPr>
          <w:t>79/2011</w:t>
        </w:r>
      </w:hyperlink>
      <w:r>
        <w:t>, f. 4.</w:t>
      </w:r>
    </w:p>
    <w:p w:rsidR="0029115F" w:rsidRDefault="0029115F" w:rsidP="0029115F">
      <w:pPr>
        <w:pStyle w:val="SangriaFrancesaArticulo"/>
      </w:pPr>
      <w:r w:rsidRPr="0029115F">
        <w:rPr>
          <w:rStyle w:val="TextoNormalNegritaCaracter"/>
        </w:rPr>
        <w:t>Artículo 25.3.</w:t>
      </w:r>
      <w:r w:rsidRPr="0029115F">
        <w:rPr>
          <w:rStyle w:val="TextoNormalCaracter"/>
        </w:rPr>
        <w:t>-</w:t>
      </w:r>
      <w:r>
        <w:t xml:space="preserve"> Sentencias </w:t>
      </w:r>
      <w:hyperlink w:anchor="SENTENCIA_2011_63" w:history="1">
        <w:r w:rsidRPr="0029115F">
          <w:rPr>
            <w:rStyle w:val="TextoNormalCaracter"/>
          </w:rPr>
          <w:t>63/2011</w:t>
        </w:r>
      </w:hyperlink>
      <w:r>
        <w:t xml:space="preserve">, f. 3; </w:t>
      </w:r>
      <w:hyperlink w:anchor="SENTENCIA_2011_79" w:history="1">
        <w:r w:rsidRPr="0029115F">
          <w:rPr>
            <w:rStyle w:val="TextoNormalCaracter"/>
          </w:rPr>
          <w:t>79/2011</w:t>
        </w:r>
      </w:hyperlink>
      <w:r>
        <w:t>, f. 3.</w:t>
      </w:r>
    </w:p>
    <w:p w:rsidR="0029115F" w:rsidRDefault="0029115F" w:rsidP="0029115F">
      <w:pPr>
        <w:pStyle w:val="SangriaFrancesaArticulo"/>
      </w:pPr>
    </w:p>
    <w:p w:rsidR="0029115F" w:rsidRDefault="0029115F" w:rsidP="0029115F">
      <w:pPr>
        <w:pStyle w:val="TextoNormalNegritaCursivandice"/>
      </w:pPr>
      <w:r>
        <w:t>Ley del Parlamento de Galicia 11/2001, de 18 de septiembre. Normas reguladoras de los colegios profesionales de la Comunidad Autónoma de Galicia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2</w:t>
      </w:r>
      <w:r>
        <w:t xml:space="preserve"> </w:t>
      </w:r>
      <w:r w:rsidRPr="0029115F">
        <w:rPr>
          <w:rStyle w:val="TextoNormalCaracter"/>
        </w:rPr>
        <w:t>(redactado por la Ley del Parlamento de Galicia 1/2010, de 11 de febrero)</w:t>
      </w:r>
      <w:r w:rsidRPr="0029115F">
        <w:rPr>
          <w:rStyle w:val="TextoNormalNegritaCaracter"/>
        </w:rPr>
        <w:t>.</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3.2</w:t>
      </w:r>
      <w:r>
        <w:t xml:space="preserve"> </w:t>
      </w:r>
      <w:r w:rsidRPr="0029115F">
        <w:rPr>
          <w:rStyle w:val="TextoNormalCaracter"/>
        </w:rPr>
        <w:t>(redactado por la Ley del Parlamento de Galicia 1/2010, de 11 de febrero)</w:t>
      </w:r>
      <w:r w:rsidRPr="0029115F">
        <w:rPr>
          <w:rStyle w:val="TextoNormalNegritaCaracter"/>
        </w:rPr>
        <w:t>.</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9 i)</w:t>
      </w:r>
      <w:r>
        <w:t xml:space="preserve"> </w:t>
      </w:r>
      <w:r w:rsidRPr="0029115F">
        <w:rPr>
          <w:rStyle w:val="TextoNormalCaracter"/>
        </w:rPr>
        <w:t>(redactado por la Ley del Parlamento de Galicia 1/2010, de 11 de febrero)</w:t>
      </w:r>
      <w:r w:rsidRPr="0029115F">
        <w:rPr>
          <w:rStyle w:val="TextoNormalNegritaCaracter"/>
        </w:rPr>
        <w:t>.</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10 quinquies</w:t>
      </w:r>
      <w:r>
        <w:t xml:space="preserve"> </w:t>
      </w:r>
      <w:r w:rsidRPr="0029115F">
        <w:rPr>
          <w:rStyle w:val="TextoNormalCaracter"/>
        </w:rPr>
        <w:t>(redactado por la Ley del Parlamento de Galicia 1/2010, de 11 de febrero)</w:t>
      </w:r>
      <w:r w:rsidRPr="0029115F">
        <w:rPr>
          <w:rStyle w:val="TextoNormalNegritaCaracter"/>
        </w:rPr>
        <w:t>.</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Ley del Parlamento de Galicia 9/2002, de 30 de diciembre. Ordenación urbanística y protección del medio rural de Galicia</w:t>
      </w:r>
    </w:p>
    <w:p w:rsidR="0029115F" w:rsidRDefault="0029115F" w:rsidP="0029115F">
      <w:pPr>
        <w:pStyle w:val="SangriaFrancesaArticulo"/>
      </w:pPr>
      <w:r w:rsidRPr="0029115F">
        <w:rPr>
          <w:rStyle w:val="TextoNormalNegritaCaracter"/>
        </w:rPr>
        <w:t>Artículo 195.1 párrafo 2.</w:t>
      </w:r>
      <w:r w:rsidRPr="0029115F">
        <w:rPr>
          <w:rStyle w:val="TextoNormalCaracter"/>
        </w:rPr>
        <w:t>-</w:t>
      </w:r>
      <w:r>
        <w:t xml:space="preserve"> Auto </w:t>
      </w:r>
      <w:hyperlink w:anchor="AUTO_2011_56" w:history="1">
        <w:r w:rsidRPr="0029115F">
          <w:rPr>
            <w:rStyle w:val="TextoNormalCaracter"/>
          </w:rPr>
          <w:t>56/2011</w:t>
        </w:r>
      </w:hyperlink>
      <w:r>
        <w:t>.</w:t>
      </w:r>
    </w:p>
    <w:p w:rsidR="0029115F" w:rsidRDefault="0029115F" w:rsidP="0029115F">
      <w:pPr>
        <w:pStyle w:val="SangriaFrancesaArticulo"/>
      </w:pPr>
    </w:p>
    <w:p w:rsidR="0029115F" w:rsidRDefault="0029115F" w:rsidP="0029115F">
      <w:pPr>
        <w:pStyle w:val="TextoNormalNegritaCursivandice"/>
      </w:pPr>
      <w:r>
        <w:t>Ley del Parlamento de Galicia 4/2005, de 17 de marzo. Modificación de la Ley 5/1999, de 21 de mayo, de ordenación farmacéutica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9" w:history="1">
        <w:r w:rsidRPr="0029115F">
          <w:rPr>
            <w:rStyle w:val="TextoNormalCaracter"/>
          </w:rPr>
          <w:t>79/2011</w:t>
        </w:r>
      </w:hyperlink>
      <w:r>
        <w:t>, f. 4.</w:t>
      </w:r>
    </w:p>
    <w:p w:rsidR="0029115F" w:rsidRDefault="0029115F" w:rsidP="0029115F">
      <w:pPr>
        <w:pStyle w:val="SangriaFrancesaArticulo"/>
      </w:pPr>
    </w:p>
    <w:p w:rsidR="0029115F" w:rsidRDefault="0029115F" w:rsidP="0029115F">
      <w:pPr>
        <w:pStyle w:val="TextoNormalNegritaCursivandice"/>
      </w:pPr>
      <w:r>
        <w:t>Ley del Parlamento de Galicia 7/2006, de 1 de diciembre. Modificación de la Ley 5/1999, de 21 de mayo, de ordenación farmacéutica</w:t>
      </w:r>
    </w:p>
    <w:p w:rsidR="0029115F" w:rsidRDefault="0029115F" w:rsidP="0029115F">
      <w:pPr>
        <w:pStyle w:val="SangriaFrancesaArticulo"/>
      </w:pPr>
      <w:r w:rsidRPr="0029115F">
        <w:rPr>
          <w:rStyle w:val="TextoNormalNegritaCaracter"/>
        </w:rPr>
        <w:t>Exposición de motivos.</w:t>
      </w:r>
      <w:r w:rsidRPr="0029115F">
        <w:rPr>
          <w:rStyle w:val="TextoNormalCaracter"/>
        </w:rPr>
        <w:t>-</w:t>
      </w:r>
      <w:r>
        <w:t xml:space="preserve"> Sentencia </w:t>
      </w:r>
      <w:hyperlink w:anchor="SENTENCIA_2011_79" w:history="1">
        <w:r w:rsidRPr="0029115F">
          <w:rPr>
            <w:rStyle w:val="TextoNormalCaracter"/>
          </w:rPr>
          <w:t>79/2011</w:t>
        </w:r>
      </w:hyperlink>
      <w:r>
        <w:t>, f. 2.</w:t>
      </w:r>
    </w:p>
    <w:p w:rsidR="0029115F" w:rsidRDefault="0029115F" w:rsidP="0029115F">
      <w:pPr>
        <w:pStyle w:val="SangriaFrancesaArticulo"/>
      </w:pPr>
    </w:p>
    <w:p w:rsidR="0029115F" w:rsidRDefault="0029115F" w:rsidP="0029115F">
      <w:pPr>
        <w:pStyle w:val="TextoNormalNegritaCursivandice"/>
      </w:pPr>
      <w:r>
        <w:t>Ley del Parlamento de Galicia 1/2010, de 11 de febrero. Modificación de diversas leyes de Galicia para su adaptación a la Directiva 2006/123/CE del Parlamento Europeo y del Consejo, de 12 de diciembre de 2006 (LCEur 2006/3520), relativa a los servicios en el mercado interior</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lastRenderedPageBreak/>
        <w:t>Artículo 2.</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2.1.</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 2.2.</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r w:rsidRPr="0029115F">
        <w:rPr>
          <w:rStyle w:val="TextoNormalNegritaCaracter"/>
        </w:rPr>
        <w:t>Artículos 3 a 9.</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Ley del Parlamento de Galicia 12/2010, de 22 de diciembre. Racionalización del gasto en la prestación farmacéutica de la Comunidad Autónoma de Galicia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Auto </w:t>
      </w:r>
      <w:hyperlink w:anchor="AUTO_2011_95" w:history="1">
        <w:r w:rsidRPr="0029115F">
          <w:rPr>
            <w:rStyle w:val="TextoNormalCaracter"/>
          </w:rPr>
          <w:t>95/2011</w:t>
        </w:r>
      </w:hyperlink>
      <w:r>
        <w:t>.</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Auto </w:t>
      </w:r>
      <w:hyperlink w:anchor="AUTO_2011_95" w:history="1">
        <w:r w:rsidRPr="0029115F">
          <w:rPr>
            <w:rStyle w:val="TextoNormalCaracter"/>
          </w:rPr>
          <w:t>95/2011</w:t>
        </w:r>
      </w:hyperlink>
      <w:r>
        <w:t>.</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Auto </w:t>
      </w:r>
      <w:hyperlink w:anchor="AUTO_2011_95" w:history="1">
        <w:r w:rsidRPr="0029115F">
          <w:rPr>
            <w:rStyle w:val="TextoNormalCaracter"/>
          </w:rPr>
          <w:t>95/2011</w:t>
        </w:r>
      </w:hyperlink>
      <w:r>
        <w:t>.</w:t>
      </w:r>
    </w:p>
    <w:p w:rsidR="0029115F" w:rsidRDefault="0029115F" w:rsidP="0029115F">
      <w:pPr>
        <w:pStyle w:val="SangriaFrancesaArticulo"/>
      </w:pPr>
      <w:r w:rsidRPr="0029115F">
        <w:rPr>
          <w:rStyle w:val="TextoNormalNegritaCaracter"/>
        </w:rPr>
        <w:t>Artículo 3.4.</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3.5.</w:t>
      </w:r>
      <w:r w:rsidRPr="0029115F">
        <w:rPr>
          <w:rStyle w:val="TextoNormalCaracter"/>
        </w:rPr>
        <w:t>-</w:t>
      </w:r>
      <w:r>
        <w:t xml:space="preserve"> Auto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4.</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Artículo 4.3.</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SangriaFrancesaArticulo"/>
      </w:pPr>
      <w:r w:rsidRPr="0029115F">
        <w:rPr>
          <w:rStyle w:val="TextoNormalNegritaCaracter"/>
        </w:rPr>
        <w:t>Disposición adicional primera.</w:t>
      </w:r>
      <w:r w:rsidRPr="0029115F">
        <w:rPr>
          <w:rStyle w:val="TextoNormalCaracter"/>
        </w:rPr>
        <w:t>-</w:t>
      </w:r>
      <w:r>
        <w:t xml:space="preserve"> Auto </w:t>
      </w:r>
      <w:hyperlink w:anchor="AUTO_2011_95" w:history="1">
        <w:r w:rsidRPr="0029115F">
          <w:rPr>
            <w:rStyle w:val="TextoNormalCaracter"/>
          </w:rPr>
          <w:t>95/2011</w:t>
        </w:r>
      </w:hyperlink>
      <w:r>
        <w:t>.</w:t>
      </w:r>
    </w:p>
    <w:p w:rsidR="0029115F" w:rsidRDefault="0029115F" w:rsidP="0029115F">
      <w:pPr>
        <w:pStyle w:val="SangriaFrancesaArticulo"/>
      </w:pPr>
      <w:r w:rsidRPr="0029115F">
        <w:rPr>
          <w:rStyle w:val="TextoNormalNegritaCaracter"/>
        </w:rPr>
        <w:t>Disposición adicional segunda.</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TextoNormal"/>
      </w:pPr>
    </w:p>
    <w:p w:rsidR="0029115F" w:rsidRDefault="0029115F" w:rsidP="0029115F">
      <w:pPr>
        <w:pStyle w:val="TextoNormalNegritaCentradoSubrayado"/>
        <w:suppressAutoHyphens/>
      </w:pPr>
      <w:r>
        <w:t>J.10.c) Decretos y otras disposiciones reglamentarias</w:t>
      </w:r>
    </w:p>
    <w:p w:rsidR="0029115F" w:rsidRDefault="0029115F" w:rsidP="0029115F">
      <w:pPr>
        <w:pStyle w:val="TextoNormalNegritaCentradoSubrayado"/>
      </w:pPr>
    </w:p>
    <w:p w:rsidR="0029115F" w:rsidRDefault="0029115F" w:rsidP="0029115F">
      <w:pPr>
        <w:pStyle w:val="TextoNormalNegritaCursivandice"/>
      </w:pPr>
      <w:r>
        <w:t>Resolución de la Junta de Galicia 30 de diciembre de 2010. Acuerdo del Consejo de  la Junta de Galicia, por el que se aprueba el  catálogo priorizado de productos farmacéuticos  de la Comunidad Autónoma de Galicia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95" w:history="1">
        <w:r w:rsidRPr="0029115F">
          <w:rPr>
            <w:rStyle w:val="TextoNormalCaracter"/>
          </w:rPr>
          <w:t>95/2011</w:t>
        </w:r>
      </w:hyperlink>
      <w:r>
        <w:t xml:space="preserve">; </w:t>
      </w:r>
      <w:hyperlink w:anchor="AUTO_2011_96" w:history="1">
        <w:r w:rsidRPr="0029115F">
          <w:rPr>
            <w:rStyle w:val="TextoNormalCaracter"/>
          </w:rPr>
          <w:t>96/2011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J.11) La Rioja</w:t>
      </w:r>
    </w:p>
    <w:p w:rsidR="0029115F" w:rsidRDefault="0029115F" w:rsidP="0029115F">
      <w:pPr>
        <w:pStyle w:val="TextoNormal"/>
      </w:pPr>
    </w:p>
    <w:p w:rsidR="0029115F" w:rsidRDefault="0029115F" w:rsidP="0029115F">
      <w:pPr>
        <w:pStyle w:val="TextoNormalNegritaCentradoSubrayado"/>
        <w:suppressAutoHyphens/>
      </w:pPr>
      <w:r>
        <w:t>J.11.b)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del Parlamento de La Rioja 3/2010, de 10 de marzo. Aprueba la alteración de los términos municipales de Torremontalbo y de Uruñuela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11" w:history="1">
        <w:r w:rsidRPr="0029115F">
          <w:rPr>
            <w:rStyle w:val="TextoNormalCaracter"/>
          </w:rPr>
          <w:t>11/2011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J.12) Madrid</w:t>
      </w:r>
    </w:p>
    <w:p w:rsidR="0029115F" w:rsidRDefault="0029115F" w:rsidP="0029115F">
      <w:pPr>
        <w:pStyle w:val="TextoNormal"/>
      </w:pPr>
    </w:p>
    <w:p w:rsidR="0029115F" w:rsidRDefault="0029115F" w:rsidP="0029115F">
      <w:pPr>
        <w:pStyle w:val="TextoNormalNegritaCentradoSubrayado"/>
        <w:suppressAutoHyphens/>
      </w:pPr>
      <w:r>
        <w:t>J.12.b)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 la Asamblea de Madrid 1/1983, de 13 de diciembre. Gobierno y Administración de la Comunidad de Madrid</w:t>
      </w:r>
    </w:p>
    <w:p w:rsidR="0029115F" w:rsidRDefault="0029115F" w:rsidP="0029115F">
      <w:pPr>
        <w:pStyle w:val="SangriaFrancesaArticulo"/>
      </w:pPr>
      <w:r w:rsidRPr="0029115F">
        <w:rPr>
          <w:rStyle w:val="TextoNormalNegritaCaracter"/>
        </w:rPr>
        <w:lastRenderedPageBreak/>
        <w:t>Artículo 53</w:t>
      </w:r>
      <w:r>
        <w:t xml:space="preserve"> </w:t>
      </w:r>
      <w:r w:rsidRPr="0029115F">
        <w:rPr>
          <w:rStyle w:val="TextoNormalCaracter"/>
        </w:rPr>
        <w:t>(redactado por la Ley de la Asamblea de Madrid 8/1999, de 9 de abril)</w:t>
      </w:r>
      <w:r w:rsidRPr="0029115F">
        <w:rPr>
          <w:rStyle w:val="TextoNormalNegritaCaracter"/>
        </w:rPr>
        <w:t>.</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p>
    <w:p w:rsidR="0029115F" w:rsidRDefault="0029115F" w:rsidP="0029115F">
      <w:pPr>
        <w:pStyle w:val="TextoNormalNegritaCursivandice"/>
      </w:pPr>
      <w:r>
        <w:t>Ley de la Asamblea de Madrid 8/1999, de 9 de abril. Adecuación de la normativa de la Comunidad de Madrid a la Ley Estatal 4/1999, de 13 de enero, de modificación de la Ley 30/1992, de 26 de noviembre, de régimen jurídico de las administraciones públicas y del procedimiento administrativo común</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SangriaFrancesaArticulo"/>
      </w:pPr>
    </w:p>
    <w:p w:rsidR="0029115F" w:rsidRDefault="0029115F" w:rsidP="0029115F">
      <w:pPr>
        <w:pStyle w:val="TextoNormalNegritaCursivandice"/>
      </w:pPr>
      <w:r>
        <w:t>Ley de la Asamblea de Madrid 2/2003, de 11 de marzo. Administración Local de la Comunidad de Madrid</w:t>
      </w:r>
    </w:p>
    <w:p w:rsidR="0029115F" w:rsidRDefault="0029115F" w:rsidP="0029115F">
      <w:pPr>
        <w:pStyle w:val="SangriaFrancesaArticulo"/>
      </w:pPr>
      <w:r w:rsidRPr="0029115F">
        <w:rPr>
          <w:rStyle w:val="TextoNormalNegritaCaracter"/>
        </w:rPr>
        <w:t>Artículo 32.</w:t>
      </w:r>
      <w:r w:rsidRPr="0029115F">
        <w:rPr>
          <w:rStyle w:val="TextoNormalCaracter"/>
        </w:rPr>
        <w:t>-</w:t>
      </w:r>
      <w:r>
        <w:t xml:space="preserve"> Sentencia </w:t>
      </w:r>
      <w:hyperlink w:anchor="SENTENCIA_2011_20" w:history="1">
        <w:r w:rsidRPr="0029115F">
          <w:rPr>
            <w:rStyle w:val="TextoNormalCaracter"/>
          </w:rPr>
          <w:t>20/2011</w:t>
        </w:r>
      </w:hyperlink>
      <w:r>
        <w:t>, f. 7.</w:t>
      </w:r>
    </w:p>
    <w:p w:rsidR="0029115F" w:rsidRDefault="0029115F" w:rsidP="0029115F">
      <w:pPr>
        <w:pStyle w:val="SangriaIzquierdaArticulo"/>
      </w:pPr>
      <w:r>
        <w:t xml:space="preserve">Auto </w:t>
      </w:r>
      <w:hyperlink w:anchor="AUTO_2011_46" w:history="1">
        <w:r w:rsidRPr="0029115F">
          <w:rPr>
            <w:rStyle w:val="TextoNormalCaracter"/>
          </w:rPr>
          <w:t>46/2011</w:t>
        </w:r>
      </w:hyperlink>
      <w:r>
        <w:t>.</w:t>
      </w:r>
    </w:p>
    <w:p w:rsidR="0029115F" w:rsidRDefault="0029115F" w:rsidP="0029115F">
      <w:pPr>
        <w:pStyle w:val="SangriaFrancesaArticulo"/>
      </w:pPr>
      <w:r w:rsidRPr="0029115F">
        <w:rPr>
          <w:rStyle w:val="TextoNormalNegritaCaracter"/>
        </w:rPr>
        <w:t>Artículo 32.4.</w:t>
      </w:r>
      <w:r w:rsidRPr="0029115F">
        <w:rPr>
          <w:rStyle w:val="TextoNormalCaracter"/>
        </w:rPr>
        <w:t>-</w:t>
      </w:r>
      <w:r>
        <w:t xml:space="preserve"> Auto </w:t>
      </w:r>
      <w:hyperlink w:anchor="AUTO_2011_46" w:history="1">
        <w:r w:rsidRPr="0029115F">
          <w:rPr>
            <w:rStyle w:val="TextoNormalCaracter"/>
          </w:rPr>
          <w:t>46/2011</w:t>
        </w:r>
      </w:hyperlink>
      <w:r>
        <w:t>.</w:t>
      </w:r>
    </w:p>
    <w:p w:rsidR="0029115F" w:rsidRDefault="0029115F" w:rsidP="0029115F">
      <w:pPr>
        <w:pStyle w:val="SangriaFrancesaArticulo"/>
      </w:pPr>
      <w:r w:rsidRPr="0029115F">
        <w:rPr>
          <w:rStyle w:val="TextoNormalNegritaCaracter"/>
        </w:rPr>
        <w:t>Artículo 33.3.</w:t>
      </w:r>
      <w:r w:rsidRPr="0029115F">
        <w:rPr>
          <w:rStyle w:val="TextoNormalCaracter"/>
        </w:rPr>
        <w:t>-</w:t>
      </w:r>
      <w:r>
        <w:t xml:space="preserve"> Sentencia </w:t>
      </w:r>
      <w:hyperlink w:anchor="SENTENCIA_2011_20" w:history="1">
        <w:r w:rsidRPr="0029115F">
          <w:rPr>
            <w:rStyle w:val="TextoNormalCaracter"/>
          </w:rPr>
          <w:t>20/2011</w:t>
        </w:r>
      </w:hyperlink>
      <w:r>
        <w:t>, f. 7.</w:t>
      </w:r>
    </w:p>
    <w:p w:rsidR="0029115F" w:rsidRDefault="0029115F" w:rsidP="0029115F">
      <w:pPr>
        <w:pStyle w:val="SangriaIzquierdaArticulo"/>
      </w:pPr>
      <w:r>
        <w:t xml:space="preserve">Auto </w:t>
      </w:r>
      <w:hyperlink w:anchor="AUTO_2011_46" w:history="1">
        <w:r w:rsidRPr="0029115F">
          <w:rPr>
            <w:rStyle w:val="TextoNormalCaracter"/>
          </w:rPr>
          <w:t>46/2011</w:t>
        </w:r>
      </w:hyperlink>
      <w:r>
        <w:t>.</w:t>
      </w:r>
    </w:p>
    <w:p w:rsidR="0029115F" w:rsidRDefault="0029115F" w:rsidP="0029115F">
      <w:pPr>
        <w:pStyle w:val="TextoNormal"/>
      </w:pPr>
    </w:p>
    <w:p w:rsidR="0029115F" w:rsidRDefault="0029115F" w:rsidP="0029115F">
      <w:pPr>
        <w:pStyle w:val="TextoNormalNegritaCentradoSubrayado"/>
        <w:suppressAutoHyphens/>
      </w:pPr>
      <w:r>
        <w:t>J.12.c) Decretos y otras disposiciones reglamentarias</w:t>
      </w:r>
    </w:p>
    <w:p w:rsidR="0029115F" w:rsidRDefault="0029115F" w:rsidP="0029115F">
      <w:pPr>
        <w:pStyle w:val="TextoNormalNegritaCentradoSubrayado"/>
      </w:pPr>
    </w:p>
    <w:p w:rsidR="0029115F" w:rsidRDefault="0029115F" w:rsidP="0029115F">
      <w:pPr>
        <w:pStyle w:val="TextoNormalNegritaCursivandice"/>
      </w:pPr>
      <w:r>
        <w:t>Decreto del Consejo de Gobierno de la Comunidad de Madrid 78/2009, de 27 de agosto. Estructura orgánica de la Vicepresidencia, Consejería de Cultura y Deporte y Portavocía del Gobierno</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Auto </w:t>
      </w:r>
      <w:hyperlink w:anchor="AUTO_2011_15" w:history="1">
        <w:r w:rsidRPr="0029115F">
          <w:rPr>
            <w:rStyle w:val="TextoNormalCaracter"/>
          </w:rPr>
          <w:t>15/2011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J.13) Murcia</w:t>
      </w:r>
    </w:p>
    <w:p w:rsidR="0029115F" w:rsidRDefault="0029115F" w:rsidP="0029115F">
      <w:pPr>
        <w:pStyle w:val="TextoNormal"/>
      </w:pPr>
    </w:p>
    <w:p w:rsidR="0029115F" w:rsidRDefault="0029115F" w:rsidP="0029115F">
      <w:pPr>
        <w:pStyle w:val="TextoNormalNegritaCentradoSubrayado"/>
        <w:suppressAutoHyphens/>
      </w:pPr>
      <w:r>
        <w:t>J.13.b) Leyes y disposiciones con fuerza de Ley</w:t>
      </w:r>
    </w:p>
    <w:p w:rsidR="0029115F" w:rsidRDefault="0029115F" w:rsidP="0029115F">
      <w:pPr>
        <w:pStyle w:val="TextoNormalNegritaCentradoSubrayado"/>
      </w:pPr>
    </w:p>
    <w:p w:rsidR="0029115F" w:rsidRDefault="0029115F" w:rsidP="0029115F">
      <w:pPr>
        <w:pStyle w:val="TextoNormalNegritaCursivandice"/>
      </w:pPr>
      <w:r>
        <w:t>Decreto Legislativo del Gobierno de la Región de Murcia 1/2001, de 26 de enero. Texto refundido de la Ley de la función pública de la Región de Murcia.</w:t>
      </w:r>
    </w:p>
    <w:p w:rsidR="0029115F" w:rsidRDefault="0029115F" w:rsidP="0029115F">
      <w:pPr>
        <w:pStyle w:val="SangriaFrancesaArticulo"/>
      </w:pPr>
      <w:r w:rsidRPr="0029115F">
        <w:rPr>
          <w:rStyle w:val="TextoNormalNegritaCaracter"/>
        </w:rPr>
        <w:t>Artículo 75.2.</w:t>
      </w:r>
      <w:r w:rsidRPr="0029115F">
        <w:rPr>
          <w:rStyle w:val="TextoNormalCaracter"/>
        </w:rPr>
        <w:t>-</w:t>
      </w:r>
      <w:r>
        <w:t xml:space="preserve"> Sentencia </w:t>
      </w:r>
      <w:hyperlink w:anchor="SENTENCIA_2011_78" w:history="1">
        <w:r w:rsidRPr="0029115F">
          <w:rPr>
            <w:rStyle w:val="TextoNormalCaracter"/>
          </w:rPr>
          <w:t>78/2011</w:t>
        </w:r>
      </w:hyperlink>
      <w:r>
        <w:t>, f. 3.</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J.14) Navarra</w:t>
      </w:r>
    </w:p>
    <w:p w:rsidR="0029115F" w:rsidRDefault="0029115F" w:rsidP="0029115F">
      <w:pPr>
        <w:pStyle w:val="TextoNormal"/>
      </w:pPr>
    </w:p>
    <w:p w:rsidR="0029115F" w:rsidRDefault="0029115F" w:rsidP="0029115F">
      <w:pPr>
        <w:pStyle w:val="TextoNormalNegritaCentradoSubrayado"/>
        <w:suppressAutoHyphens/>
      </w:pPr>
      <w:r>
        <w:t>J.14.b)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Foral del Parlamento de Navarra 17/2001, de 12 de julio. Regulación del comercio en Navarra</w:t>
      </w:r>
    </w:p>
    <w:p w:rsidR="0029115F" w:rsidRDefault="0029115F" w:rsidP="0029115F">
      <w:pPr>
        <w:pStyle w:val="SangriaFrancesaArticulo"/>
      </w:pPr>
      <w:r w:rsidRPr="0029115F">
        <w:rPr>
          <w:rStyle w:val="TextoNormalNegritaCaracter"/>
        </w:rPr>
        <w:t>Artículo 46.1.</w:t>
      </w:r>
      <w:r w:rsidRPr="0029115F">
        <w:rPr>
          <w:rStyle w:val="TextoNormalCaracter"/>
        </w:rPr>
        <w:t>-</w:t>
      </w:r>
      <w:r>
        <w:t xml:space="preserve"> Sentencia </w:t>
      </w:r>
      <w:hyperlink w:anchor="SENTENCIA_2011_4" w:history="1">
        <w:r w:rsidRPr="0029115F">
          <w:rPr>
            <w:rStyle w:val="TextoNormalCaracter"/>
          </w:rPr>
          <w:t>4/2011</w:t>
        </w:r>
      </w:hyperlink>
      <w:r>
        <w:t>, f. 4.</w:t>
      </w:r>
    </w:p>
    <w:p w:rsidR="0029115F" w:rsidRDefault="0029115F" w:rsidP="0029115F">
      <w:pPr>
        <w:pStyle w:val="SangriaFrancesaArticulo"/>
      </w:pPr>
      <w:r w:rsidRPr="0029115F">
        <w:rPr>
          <w:rStyle w:val="TextoNormalNegritaCaracter"/>
        </w:rPr>
        <w:t>Artículo 46.1 inciso final.</w:t>
      </w:r>
      <w:r w:rsidRPr="0029115F">
        <w:rPr>
          <w:rStyle w:val="TextoNormalCaracter"/>
        </w:rPr>
        <w:t>-</w:t>
      </w:r>
      <w:r>
        <w:t xml:space="preserve"> Sentencia </w:t>
      </w:r>
      <w:hyperlink w:anchor="SENTENCIA_2011_4" w:history="1">
        <w:r w:rsidRPr="0029115F">
          <w:rPr>
            <w:rStyle w:val="TextoNormalCaracter"/>
          </w:rPr>
          <w:t>4/2011</w:t>
        </w:r>
      </w:hyperlink>
      <w:r>
        <w:t>, ff. 4, 5.</w:t>
      </w:r>
    </w:p>
    <w:p w:rsidR="0029115F" w:rsidRDefault="0029115F" w:rsidP="0029115F">
      <w:pPr>
        <w:pStyle w:val="SangriaFrancesaArticulo"/>
      </w:pPr>
    </w:p>
    <w:p w:rsidR="0029115F" w:rsidRDefault="0029115F" w:rsidP="0029115F">
      <w:pPr>
        <w:pStyle w:val="TextoNormalNegritaCursivandice"/>
      </w:pPr>
      <w:r>
        <w:t>Ley Foral del Parlamento de Navarra 16/2010, de 8 de noviembre. Registro de profesionales en relación con la interrupción voluntaria del embarazo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55" w:history="1">
        <w:r w:rsidRPr="0029115F">
          <w:rPr>
            <w:rStyle w:val="TextoNormalCaracter"/>
          </w:rPr>
          <w:t>55/2011</w:t>
        </w:r>
      </w:hyperlink>
      <w:r>
        <w:t xml:space="preserve">; </w:t>
      </w:r>
      <w:hyperlink w:anchor="AUTO_2011_98" w:history="1">
        <w:r w:rsidRPr="0029115F">
          <w:rPr>
            <w:rStyle w:val="TextoNormalCaracter"/>
          </w:rPr>
          <w:t>98/2011</w:t>
        </w:r>
      </w:hyperlink>
      <w:r>
        <w:t>.</w:t>
      </w:r>
    </w:p>
    <w:p w:rsidR="0029115F" w:rsidRDefault="0029115F" w:rsidP="0029115F">
      <w:pPr>
        <w:pStyle w:val="SangriaFrancesaArticulo"/>
      </w:pPr>
    </w:p>
    <w:p w:rsidR="0029115F" w:rsidRDefault="0029115F" w:rsidP="0029115F">
      <w:pPr>
        <w:pStyle w:val="TextoNormalNegritaCursivandice"/>
      </w:pPr>
      <w:r>
        <w:t>Ley Foral del Parlamento de Navarra 17/2010, de 8 de noviembre. Derechos y deberes de las personas en materia de salud en la Comunidad Foral de Navarra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55" w:history="1">
        <w:r w:rsidRPr="0029115F">
          <w:rPr>
            <w:rStyle w:val="TextoNormalCaracter"/>
          </w:rPr>
          <w:t>55/2011</w:t>
        </w:r>
      </w:hyperlink>
      <w:r>
        <w:t xml:space="preserve">; </w:t>
      </w:r>
      <w:hyperlink w:anchor="AUTO_2011_98" w:history="1">
        <w:r w:rsidRPr="0029115F">
          <w:rPr>
            <w:rStyle w:val="TextoNormalCaracter"/>
          </w:rPr>
          <w:t>98/2011</w:t>
        </w:r>
      </w:hyperlink>
      <w:r>
        <w:t>.</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J.15) País Vasco</w:t>
      </w:r>
    </w:p>
    <w:p w:rsidR="0029115F" w:rsidRDefault="0029115F" w:rsidP="0029115F">
      <w:pPr>
        <w:pStyle w:val="TextoNormal"/>
      </w:pPr>
    </w:p>
    <w:p w:rsidR="0029115F" w:rsidRDefault="0029115F" w:rsidP="0029115F">
      <w:pPr>
        <w:pStyle w:val="TextoNormalNegritaCentradoSubrayado"/>
        <w:suppressAutoHyphens/>
      </w:pPr>
      <w:r>
        <w:t>J.15.b)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del Parlamento Vasco 4/2005, de 18 de febrero. Igualdad de mujeres y hombres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40" w:history="1">
        <w:r w:rsidRPr="0029115F">
          <w:rPr>
            <w:rStyle w:val="TextoNormalCaracter"/>
          </w:rPr>
          <w:t>40/2011</w:t>
        </w:r>
      </w:hyperlink>
      <w:r>
        <w:t>, f. 3.</w:t>
      </w:r>
    </w:p>
    <w:p w:rsidR="0029115F" w:rsidRDefault="0029115F" w:rsidP="0029115F">
      <w:pPr>
        <w:pStyle w:val="TextoNormal"/>
      </w:pPr>
    </w:p>
    <w:p w:rsidR="0029115F" w:rsidRDefault="0029115F" w:rsidP="0029115F">
      <w:pPr>
        <w:pStyle w:val="SangriaFrancesaArticulo"/>
      </w:pPr>
    </w:p>
    <w:p w:rsidR="0029115F" w:rsidRDefault="0029115F" w:rsidP="0029115F">
      <w:pPr>
        <w:pStyle w:val="TextoNormalNegritaCentrado"/>
        <w:suppressAutoHyphens/>
      </w:pPr>
      <w:r w:rsidRPr="0029115F">
        <w:rPr>
          <w:rStyle w:val="TextoNormalNegritaCentradoSombreado"/>
        </w:rPr>
        <w:t>J.16) Valencia</w:t>
      </w:r>
    </w:p>
    <w:p w:rsidR="0029115F" w:rsidRDefault="0029115F" w:rsidP="0029115F">
      <w:pPr>
        <w:pStyle w:val="TextoNormal"/>
      </w:pPr>
    </w:p>
    <w:p w:rsidR="0029115F" w:rsidRDefault="0029115F" w:rsidP="0029115F">
      <w:pPr>
        <w:pStyle w:val="TextoNormalNegritaCentradoSubrayado"/>
        <w:suppressAutoHyphens/>
      </w:pPr>
      <w:r>
        <w:t>J.16.a) Estatuto de Autonomía</w:t>
      </w:r>
    </w:p>
    <w:p w:rsidR="0029115F" w:rsidRDefault="0029115F" w:rsidP="0029115F">
      <w:pPr>
        <w:pStyle w:val="TextoNormalNegritaCentradoSubrayado"/>
      </w:pPr>
    </w:p>
    <w:p w:rsidR="0029115F" w:rsidRDefault="0029115F" w:rsidP="0029115F">
      <w:pPr>
        <w:pStyle w:val="TextoNormalNegritaCursivandice"/>
      </w:pPr>
      <w:r>
        <w:t>Ley Orgánica 1/2006, de 10 de abril. Reforma de la Ley Orgánica 5/1982, de 1 de julio, de Estatuto de Autonomía de la Comunidad Valenciana</w:t>
      </w:r>
    </w:p>
    <w:p w:rsidR="0029115F" w:rsidRDefault="0029115F" w:rsidP="0029115F">
      <w:pPr>
        <w:pStyle w:val="SangriaFrancesaArticulo"/>
      </w:pPr>
      <w:r w:rsidRPr="0029115F">
        <w:rPr>
          <w:rStyle w:val="TextoNormalNegritaCaracter"/>
        </w:rPr>
        <w:t>Artículo 17.1.</w:t>
      </w:r>
      <w:r w:rsidRPr="0029115F">
        <w:rPr>
          <w:rStyle w:val="TextoNormalCaracter"/>
        </w:rPr>
        <w:t>-</w:t>
      </w:r>
      <w:r>
        <w:t xml:space="preserve"> Sentencia </w:t>
      </w:r>
      <w:hyperlink w:anchor="SENTENCIA_2011_110" w:history="1">
        <w:r w:rsidRPr="0029115F">
          <w:rPr>
            <w:rStyle w:val="TextoNormalCaracter"/>
          </w:rPr>
          <w:t>110/2011</w:t>
        </w:r>
      </w:hyperlink>
      <w:r>
        <w:t>, f. 9.</w:t>
      </w:r>
    </w:p>
    <w:p w:rsidR="0029115F" w:rsidRDefault="0029115F" w:rsidP="0029115F">
      <w:pPr>
        <w:pStyle w:val="TextoNormal"/>
      </w:pPr>
    </w:p>
    <w:p w:rsidR="0029115F" w:rsidRDefault="0029115F" w:rsidP="0029115F">
      <w:pPr>
        <w:pStyle w:val="TextoNormalNegritaCentradoSubrayado"/>
        <w:suppressAutoHyphens/>
      </w:pPr>
      <w:r>
        <w:t>J.16.b) Leyes y disposiciones con fuerza de Ley</w:t>
      </w:r>
    </w:p>
    <w:p w:rsidR="0029115F" w:rsidRDefault="0029115F" w:rsidP="0029115F">
      <w:pPr>
        <w:pStyle w:val="TextoNormalNegritaCentradoSubrayado"/>
      </w:pPr>
    </w:p>
    <w:p w:rsidR="0029115F" w:rsidRDefault="0029115F" w:rsidP="0029115F">
      <w:pPr>
        <w:pStyle w:val="TextoNormalNegritaCursivandice"/>
      </w:pPr>
      <w:r>
        <w:t>Ley de las Cortes Valencianas 9/2003, de 2 de abril. Igualdad entre mujeres y hombres</w:t>
      </w:r>
    </w:p>
    <w:p w:rsidR="0029115F" w:rsidRDefault="0029115F" w:rsidP="0029115F">
      <w:pPr>
        <w:pStyle w:val="SangriaFrancesaArticulo"/>
      </w:pPr>
      <w:r w:rsidRPr="0029115F">
        <w:rPr>
          <w:rStyle w:val="TextoNormalNegritaCaracter"/>
        </w:rPr>
        <w:t>Artículo 36.</w:t>
      </w:r>
      <w:r w:rsidRPr="0029115F">
        <w:rPr>
          <w:rStyle w:val="TextoNormalCaracter"/>
        </w:rPr>
        <w:t>-</w:t>
      </w:r>
      <w:r>
        <w:t xml:space="preserve"> Sentencia </w:t>
      </w:r>
      <w:hyperlink w:anchor="SENTENCIA_2011_67" w:history="1">
        <w:r w:rsidRPr="0029115F">
          <w:rPr>
            <w:rStyle w:val="TextoNormalCaracter"/>
          </w:rPr>
          <w:t>67/2011</w:t>
        </w:r>
      </w:hyperlink>
      <w:r>
        <w:t>, f. 2.</w:t>
      </w:r>
    </w:p>
    <w:p w:rsidR="0029115F" w:rsidRDefault="0029115F" w:rsidP="0029115F">
      <w:pPr>
        <w:pStyle w:val="SangriaFrancesaArticulo"/>
      </w:pPr>
    </w:p>
    <w:p w:rsidR="0029115F" w:rsidRDefault="0029115F" w:rsidP="0029115F">
      <w:pPr>
        <w:pStyle w:val="TextoNormalNegritaCursivandice"/>
      </w:pPr>
      <w:r>
        <w:t>Ley de las Cortes Valencianas 1/2006, de 19 de abril. Sector audiovisual</w:t>
      </w:r>
    </w:p>
    <w:p w:rsidR="0029115F" w:rsidRDefault="0029115F" w:rsidP="0029115F">
      <w:pPr>
        <w:pStyle w:val="SangriaFrancesaArticulo"/>
      </w:pPr>
      <w:r w:rsidRPr="0029115F">
        <w:rPr>
          <w:rStyle w:val="TextoNormalNegritaCaracter"/>
        </w:rPr>
        <w:t>Artículo 47.</w:t>
      </w:r>
      <w:r w:rsidRPr="0029115F">
        <w:rPr>
          <w:rStyle w:val="TextoNormalCaracter"/>
        </w:rPr>
        <w:t>-</w:t>
      </w:r>
      <w:r>
        <w:t xml:space="preserve"> Auto </w:t>
      </w:r>
      <w:hyperlink w:anchor="AUTO_2011_41" w:history="1">
        <w:r w:rsidRPr="0029115F">
          <w:rPr>
            <w:rStyle w:val="TextoNormalCaracter"/>
          </w:rPr>
          <w:t>41/2011</w:t>
        </w:r>
      </w:hyperlink>
      <w:r>
        <w:t>.</w:t>
      </w:r>
    </w:p>
    <w:p w:rsidR="0029115F" w:rsidRDefault="0029115F" w:rsidP="0029115F">
      <w:pPr>
        <w:pStyle w:val="SangriaFrancesaArticulo"/>
      </w:pPr>
      <w:r w:rsidRPr="0029115F">
        <w:rPr>
          <w:rStyle w:val="TextoNormalNegritaCaracter"/>
        </w:rPr>
        <w:t>Artículo 47.3.</w:t>
      </w:r>
      <w:r w:rsidRPr="0029115F">
        <w:rPr>
          <w:rStyle w:val="TextoNormalCaracter"/>
        </w:rPr>
        <w:t>-</w:t>
      </w:r>
      <w:r>
        <w:t xml:space="preserve"> Auto </w:t>
      </w:r>
      <w:hyperlink w:anchor="AUTO_2011_41" w:history="1">
        <w:r w:rsidRPr="0029115F">
          <w:rPr>
            <w:rStyle w:val="TextoNormalCaracter"/>
          </w:rPr>
          <w:t>41/2011</w:t>
        </w:r>
      </w:hyperlink>
      <w:r>
        <w:t>.</w:t>
      </w:r>
    </w:p>
    <w:p w:rsidR="0029115F" w:rsidRDefault="0029115F" w:rsidP="0029115F">
      <w:pPr>
        <w:pStyle w:val="SangriaFrancesaArticulo"/>
      </w:pPr>
    </w:p>
    <w:p w:rsidR="0029115F" w:rsidRDefault="0029115F" w:rsidP="0029115F">
      <w:pPr>
        <w:pStyle w:val="TextoNormalNegritaCursivandice"/>
      </w:pPr>
      <w:r>
        <w:t>Ley de las Cortes Valencianas 10/2010, de 9 de julio. Ordenación y gestión de la función pública valenciana</w:t>
      </w:r>
    </w:p>
    <w:p w:rsidR="0029115F" w:rsidRDefault="0029115F" w:rsidP="0029115F">
      <w:pPr>
        <w:pStyle w:val="SangriaFrancesaArticulo"/>
      </w:pPr>
      <w:r w:rsidRPr="0029115F">
        <w:rPr>
          <w:rStyle w:val="TextoNormalNegritaCaracter"/>
        </w:rPr>
        <w:t>Artículo 130.1 b).</w:t>
      </w:r>
      <w:r w:rsidRPr="0029115F">
        <w:rPr>
          <w:rStyle w:val="TextoNormalCaracter"/>
        </w:rPr>
        <w:t>-</w:t>
      </w:r>
      <w:r>
        <w:t xml:space="preserve"> Auto </w:t>
      </w:r>
      <w:hyperlink w:anchor="AUTO_2011_24" w:history="1">
        <w:r w:rsidRPr="0029115F">
          <w:rPr>
            <w:rStyle w:val="TextoNormalCaracter"/>
          </w:rPr>
          <w:t>24/2011</w:t>
        </w:r>
      </w:hyperlink>
      <w:r>
        <w:t>.</w:t>
      </w:r>
    </w:p>
    <w:p w:rsidR="0029115F" w:rsidRDefault="0029115F" w:rsidP="0029115F">
      <w:pPr>
        <w:pStyle w:val="SangriaFrancesaArticulo"/>
      </w:pPr>
      <w:r w:rsidRPr="0029115F">
        <w:rPr>
          <w:rStyle w:val="TextoNormalNegritaCaracter"/>
        </w:rPr>
        <w:t>Artículo 130.4.</w:t>
      </w:r>
      <w:r w:rsidRPr="0029115F">
        <w:rPr>
          <w:rStyle w:val="TextoNormalCaracter"/>
        </w:rPr>
        <w:t>-</w:t>
      </w:r>
      <w:r>
        <w:t xml:space="preserve"> Auto </w:t>
      </w:r>
      <w:hyperlink w:anchor="AUTO_2011_24" w:history="1">
        <w:r w:rsidRPr="0029115F">
          <w:rPr>
            <w:rStyle w:val="TextoNormalCaracter"/>
          </w:rPr>
          <w:t>24/2011</w:t>
        </w:r>
      </w:hyperlink>
      <w:r>
        <w:t>.</w:t>
      </w:r>
    </w:p>
    <w:p w:rsidR="0029115F" w:rsidRDefault="0029115F" w:rsidP="0029115F">
      <w:pPr>
        <w:pStyle w:val="SangriaFrancesaArticulo"/>
      </w:pPr>
    </w:p>
    <w:p w:rsidR="0029115F" w:rsidRDefault="0029115F" w:rsidP="0029115F">
      <w:pPr>
        <w:pStyle w:val="TextoNormalNegritaCursivandice"/>
      </w:pPr>
      <w:r>
        <w:lastRenderedPageBreak/>
        <w:t>Ley de las Cortes Valencianas 16/2010, de 27 de diciembre. Medidas fiscales, de gestión administrativa y financiera, y de organización de la Generalidad</w:t>
      </w:r>
    </w:p>
    <w:p w:rsidR="0029115F" w:rsidRDefault="0029115F" w:rsidP="0029115F">
      <w:pPr>
        <w:pStyle w:val="SangriaFrancesaArticulo"/>
      </w:pPr>
      <w:r w:rsidRPr="0029115F">
        <w:rPr>
          <w:rStyle w:val="TextoNormalNegritaCaracter"/>
        </w:rPr>
        <w:t>Artículo 112.</w:t>
      </w:r>
      <w:r w:rsidRPr="0029115F">
        <w:rPr>
          <w:rStyle w:val="TextoNormalCaracter"/>
        </w:rPr>
        <w:t>-</w:t>
      </w:r>
      <w:r>
        <w:t xml:space="preserve"> Auto </w:t>
      </w:r>
      <w:hyperlink w:anchor="AUTO_2011_41" w:history="1">
        <w:r w:rsidRPr="0029115F">
          <w:rPr>
            <w:rStyle w:val="TextoNormalCaracter"/>
          </w:rPr>
          <w:t>41/2011</w:t>
        </w:r>
      </w:hyperlink>
      <w:r>
        <w:t>.</w:t>
      </w:r>
    </w:p>
    <w:p w:rsidR="0029115F" w:rsidRDefault="0029115F" w:rsidP="0029115F">
      <w:pPr>
        <w:pStyle w:val="TextoNormal"/>
      </w:pPr>
    </w:p>
    <w:p w:rsidR="0029115F" w:rsidRDefault="0029115F" w:rsidP="0029115F">
      <w:pPr>
        <w:pStyle w:val="TextoNormalNegritaCentradoSubrayado"/>
        <w:suppressAutoHyphens/>
      </w:pPr>
      <w:r>
        <w:t>J.16.d) Normas parlamentarias autonómicas</w:t>
      </w:r>
    </w:p>
    <w:p w:rsidR="0029115F" w:rsidRDefault="0029115F" w:rsidP="0029115F">
      <w:pPr>
        <w:pStyle w:val="TextoNormalNegritaCentradoSubrayado"/>
      </w:pPr>
    </w:p>
    <w:p w:rsidR="0029115F" w:rsidRDefault="0029115F" w:rsidP="0029115F">
      <w:pPr>
        <w:pStyle w:val="TextoNormalNegritaCursivandice"/>
      </w:pPr>
      <w:r>
        <w:t>Reglamento de las Cortes Valencianas, de 18 de diciembre de 2006</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9" w:history="1">
        <w:r w:rsidRPr="0029115F">
          <w:rPr>
            <w:rStyle w:val="TextoNormalCaracter"/>
          </w:rPr>
          <w:t>29/2011</w:t>
        </w:r>
      </w:hyperlink>
      <w:r>
        <w:t>, f. 2.</w:t>
      </w:r>
    </w:p>
    <w:p w:rsidR="0029115F" w:rsidRDefault="0029115F" w:rsidP="0029115F">
      <w:pPr>
        <w:pStyle w:val="SangriaFrancesaArticulo"/>
      </w:pPr>
      <w:r w:rsidRPr="0029115F">
        <w:rPr>
          <w:rStyle w:val="TextoNormalNegritaCaracter"/>
        </w:rPr>
        <w:t>Artículo 34.1.6.</w:t>
      </w:r>
      <w:r w:rsidRPr="0029115F">
        <w:rPr>
          <w:rStyle w:val="TextoNormalCaracter"/>
        </w:rPr>
        <w:t>-</w:t>
      </w:r>
      <w:r>
        <w:t xml:space="preserve"> Sentencia </w:t>
      </w:r>
      <w:hyperlink w:anchor="SENTENCIA_2011_29" w:history="1">
        <w:r w:rsidRPr="0029115F">
          <w:rPr>
            <w:rStyle w:val="TextoNormalCaracter"/>
          </w:rPr>
          <w:t>29/2011</w:t>
        </w:r>
      </w:hyperlink>
      <w:r>
        <w:t>, f. 4.</w:t>
      </w:r>
    </w:p>
    <w:p w:rsidR="0029115F" w:rsidRDefault="0029115F" w:rsidP="0029115F">
      <w:pPr>
        <w:pStyle w:val="SangriaFrancesaArticulo"/>
      </w:pPr>
      <w:r w:rsidRPr="0029115F">
        <w:rPr>
          <w:rStyle w:val="TextoNormalNegritaCaracter"/>
        </w:rPr>
        <w:t>Artículo 34.2.</w:t>
      </w:r>
      <w:r w:rsidRPr="0029115F">
        <w:rPr>
          <w:rStyle w:val="TextoNormalCaracter"/>
        </w:rPr>
        <w:t>-</w:t>
      </w:r>
      <w:r>
        <w:t xml:space="preserve"> Sentencia </w:t>
      </w:r>
      <w:hyperlink w:anchor="SENTENCIA_2011_29" w:history="1">
        <w:r w:rsidRPr="0029115F">
          <w:rPr>
            <w:rStyle w:val="TextoNormalCaracter"/>
          </w:rPr>
          <w:t>29/2011</w:t>
        </w:r>
      </w:hyperlink>
      <w:r>
        <w:t>, f. 4.</w:t>
      </w:r>
    </w:p>
    <w:p w:rsidR="0029115F" w:rsidRDefault="0029115F" w:rsidP="0029115F">
      <w:pPr>
        <w:pStyle w:val="SangriaFrancesaArticulo"/>
      </w:pPr>
      <w:r w:rsidRPr="0029115F">
        <w:rPr>
          <w:rStyle w:val="TextoNormalNegritaCaracter"/>
        </w:rPr>
        <w:t>Artículo 153.2.</w:t>
      </w:r>
      <w:r w:rsidRPr="0029115F">
        <w:rPr>
          <w:rStyle w:val="TextoNormalCaracter"/>
        </w:rPr>
        <w:t>-</w:t>
      </w:r>
      <w:r>
        <w:t xml:space="preserve"> Sentencias </w:t>
      </w:r>
      <w:hyperlink w:anchor="SENTENCIA_2011_27" w:history="1">
        <w:r w:rsidRPr="0029115F">
          <w:rPr>
            <w:rStyle w:val="TextoNormalCaracter"/>
          </w:rPr>
          <w:t>27/2011</w:t>
        </w:r>
      </w:hyperlink>
      <w:r>
        <w:t xml:space="preserve">, ff. 4, 5; </w:t>
      </w:r>
      <w:hyperlink w:anchor="SENTENCIA_2011_29" w:history="1">
        <w:r w:rsidRPr="0029115F">
          <w:rPr>
            <w:rStyle w:val="TextoNormalCaracter"/>
          </w:rPr>
          <w:t>29/2011</w:t>
        </w:r>
      </w:hyperlink>
      <w:r>
        <w:t>, f. 5.</w:t>
      </w:r>
    </w:p>
    <w:p w:rsidR="0029115F" w:rsidRDefault="0029115F" w:rsidP="0029115F">
      <w:pPr>
        <w:pStyle w:val="SangriaFrancesaArticulo"/>
      </w:pPr>
      <w:r w:rsidRPr="0029115F">
        <w:rPr>
          <w:rStyle w:val="TextoNormalNegritaCaracter"/>
        </w:rPr>
        <w:t>Artículo 157.</w:t>
      </w:r>
      <w:r w:rsidRPr="0029115F">
        <w:rPr>
          <w:rStyle w:val="TextoNormalCaracter"/>
        </w:rPr>
        <w:t>-</w:t>
      </w:r>
      <w:r>
        <w:t xml:space="preserve"> Sentencia </w:t>
      </w:r>
      <w:hyperlink w:anchor="SENTENCIA_2011_27" w:history="1">
        <w:r w:rsidRPr="0029115F">
          <w:rPr>
            <w:rStyle w:val="TextoNormalCaracter"/>
          </w:rPr>
          <w:t>27/2011</w:t>
        </w:r>
      </w:hyperlink>
      <w:r>
        <w:t>, f. 1.</w:t>
      </w:r>
    </w:p>
    <w:p w:rsidR="0029115F" w:rsidRDefault="0029115F" w:rsidP="0029115F">
      <w:pPr>
        <w:pStyle w:val="SangriaFrancesaArticulo"/>
      </w:pPr>
      <w:r w:rsidRPr="0029115F">
        <w:rPr>
          <w:rStyle w:val="TextoNormalNegritaCaracter"/>
        </w:rPr>
        <w:t>Artículo 161.</w:t>
      </w:r>
      <w:r w:rsidRPr="0029115F">
        <w:rPr>
          <w:rStyle w:val="TextoNormalCaracter"/>
        </w:rPr>
        <w:t>-</w:t>
      </w:r>
      <w:r>
        <w:t xml:space="preserve"> Sentencia </w:t>
      </w:r>
      <w:hyperlink w:anchor="SENTENCIA_2011_29" w:history="1">
        <w:r w:rsidRPr="0029115F">
          <w:rPr>
            <w:rStyle w:val="TextoNormalCaracter"/>
          </w:rPr>
          <w:t>29/2011</w:t>
        </w:r>
      </w:hyperlink>
      <w:r>
        <w:t>, f. 4.</w:t>
      </w:r>
    </w:p>
    <w:p w:rsidR="0029115F" w:rsidRDefault="0029115F" w:rsidP="0029115F">
      <w:pPr>
        <w:pStyle w:val="SangriaFrancesaArticulo"/>
      </w:pPr>
      <w:r w:rsidRPr="0029115F">
        <w:rPr>
          <w:rStyle w:val="TextoNormalNegritaCaracter"/>
        </w:rPr>
        <w:t>Artículo 161.2.</w:t>
      </w:r>
      <w:r w:rsidRPr="0029115F">
        <w:rPr>
          <w:rStyle w:val="TextoNormalCaracter"/>
        </w:rPr>
        <w:t>-</w:t>
      </w:r>
      <w:r>
        <w:t xml:space="preserve"> Sentencia </w:t>
      </w:r>
      <w:hyperlink w:anchor="SENTENCIA_2011_29" w:history="1">
        <w:r w:rsidRPr="0029115F">
          <w:rPr>
            <w:rStyle w:val="TextoNormalCaracter"/>
          </w:rPr>
          <w:t>29/2011</w:t>
        </w:r>
      </w:hyperlink>
      <w:r>
        <w:t>, f. 4.</w:t>
      </w:r>
    </w:p>
    <w:p w:rsidR="0029115F" w:rsidRDefault="0029115F" w:rsidP="0029115F">
      <w:pPr>
        <w:pStyle w:val="SangriaFrancesaArticulo"/>
      </w:pPr>
    </w:p>
    <w:p w:rsidR="0029115F" w:rsidRDefault="0029115F" w:rsidP="0029115F">
      <w:pPr>
        <w:pStyle w:val="TextoNormalNegritaCursivandice"/>
      </w:pPr>
      <w:r>
        <w:t>Acuerdo de la Mesa de las Cortes Valencianas, de 7 de octubre de 2008. Proposición no de ley de tramitación especial de urgencia sobre la reprobación a la Vicepresidenta del Gobierno de la Nación, presentada por el Grupo Parlamentario Popular (RE número 29.517)</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9" w:history="1">
        <w:r w:rsidRPr="0029115F">
          <w:rPr>
            <w:rStyle w:val="TextoNormalCaracter"/>
          </w:rPr>
          <w:t>29/2011</w:t>
        </w:r>
      </w:hyperlink>
      <w:r>
        <w:t>, f. 4.</w:t>
      </w:r>
    </w:p>
    <w:p w:rsidR="0029115F" w:rsidRDefault="0029115F" w:rsidP="0029115F">
      <w:pPr>
        <w:pStyle w:val="SangriaFrancesaArticulo"/>
      </w:pPr>
    </w:p>
    <w:p w:rsidR="0029115F" w:rsidRDefault="0029115F" w:rsidP="0029115F">
      <w:pPr>
        <w:pStyle w:val="TextoNormalNegritaCursivandice"/>
      </w:pPr>
      <w:r>
        <w:t>Resolución de la Mesa de las Cortes Valencianas, de 17 de noviembre de 2009. Inadmisión del recurso RE 46.157,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29" w:history="1">
        <w:r w:rsidRPr="0029115F">
          <w:rPr>
            <w:rStyle w:val="TextoNormalCaracter"/>
          </w:rPr>
          <w:t>29/2011</w:t>
        </w:r>
      </w:hyperlink>
      <w:r>
        <w:t xml:space="preserve">, f. 1; </w:t>
      </w:r>
      <w:hyperlink w:anchor="SENTENCIA_2011_29" w:history="1">
        <w:r w:rsidRPr="0029115F">
          <w:rPr>
            <w:rStyle w:val="TextoNormalCaracter"/>
          </w:rPr>
          <w:t>29/2011</w:t>
        </w:r>
      </w:hyperlink>
      <w:r>
        <w:t>, f. 5.</w:t>
      </w:r>
    </w:p>
    <w:p w:rsidR="0029115F" w:rsidRDefault="0029115F" w:rsidP="0029115F">
      <w:pPr>
        <w:pStyle w:val="SangriaFrancesaArticulo"/>
      </w:pPr>
    </w:p>
    <w:p w:rsidR="0029115F" w:rsidRDefault="0029115F" w:rsidP="0029115F">
      <w:pPr>
        <w:pStyle w:val="TextoNormalNegritaCursivandice"/>
      </w:pPr>
      <w:r>
        <w:t>Resolución de la Mesa de las Cortes Valencianas, de 1 de diciembre de 2009. Inadmisión del recurso RE 43.392, contra la inadmisión de pregunta parlamentaria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29" w:history="1">
        <w:r w:rsidRPr="0029115F">
          <w:rPr>
            <w:rStyle w:val="TextoNormalCaracter"/>
          </w:rPr>
          <w:t>29/2011</w:t>
        </w:r>
      </w:hyperlink>
      <w:r>
        <w:t>, f. 1.</w:t>
      </w:r>
    </w:p>
    <w:p w:rsidR="0029115F" w:rsidRDefault="0029115F" w:rsidP="0029115F">
      <w:pPr>
        <w:pStyle w:val="TextoNormal"/>
      </w:pPr>
    </w:p>
    <w:p w:rsidR="0029115F" w:rsidRDefault="0029115F" w:rsidP="0029115F">
      <w:pPr>
        <w:pStyle w:val="SangriaFrancesaArticulo"/>
      </w:pPr>
      <w:bookmarkStart w:id="226" w:name="INDICE22870"/>
    </w:p>
    <w:bookmarkEnd w:id="226"/>
    <w:p w:rsidR="0029115F" w:rsidRDefault="0029115F" w:rsidP="0029115F">
      <w:pPr>
        <w:pStyle w:val="TextoIndiceNivel2"/>
        <w:suppressAutoHyphens/>
      </w:pPr>
      <w:r>
        <w:t>L) Tratados y acuerdos internacionales</w:t>
      </w:r>
    </w:p>
    <w:p w:rsidR="0029115F" w:rsidRDefault="0029115F" w:rsidP="0029115F">
      <w:pPr>
        <w:pStyle w:val="TextoIndiceNivel2"/>
      </w:pPr>
    </w:p>
    <w:p w:rsidR="0029115F" w:rsidRDefault="0029115F" w:rsidP="0029115F">
      <w:pPr>
        <w:pStyle w:val="TextoNormalNegritaCursivandice"/>
      </w:pPr>
      <w:r>
        <w:t>Declaración universal de derechos humanos de 10 de diciembre de 1948</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2" w:history="1">
        <w:r w:rsidRPr="0029115F">
          <w:rPr>
            <w:rStyle w:val="TextoNormalCaracter"/>
          </w:rPr>
          <w:t>62/2011</w:t>
        </w:r>
      </w:hyperlink>
      <w:r>
        <w:t>, f. 2.</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7" w:history="1">
        <w:r w:rsidRPr="0029115F">
          <w:rPr>
            <w:rStyle w:val="TextoNormalCaracter"/>
          </w:rPr>
          <w:t>7/2011</w:t>
        </w:r>
      </w:hyperlink>
      <w:r>
        <w:t>, f. 2.</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Sentencia </w:t>
      </w:r>
      <w:hyperlink w:anchor="SENTENCIA_2011_50" w:history="1">
        <w:r w:rsidRPr="0029115F">
          <w:rPr>
            <w:rStyle w:val="TextoNormalCaracter"/>
          </w:rPr>
          <w:t>50/2011</w:t>
        </w:r>
      </w:hyperlink>
      <w:r>
        <w:t>, f. 4.</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15" w:history="1">
        <w:r w:rsidRPr="0029115F">
          <w:rPr>
            <w:rStyle w:val="TextoNormalCaracter"/>
          </w:rPr>
          <w:t>15/2011</w:t>
        </w:r>
      </w:hyperlink>
      <w:r>
        <w:t>, f. 5.</w:t>
      </w:r>
    </w:p>
    <w:p w:rsidR="0029115F" w:rsidRDefault="0029115F" w:rsidP="0029115F">
      <w:pPr>
        <w:pStyle w:val="SangriaFrancesaArticulo"/>
      </w:pPr>
      <w:r w:rsidRPr="0029115F">
        <w:rPr>
          <w:rStyle w:val="TextoNormalNegritaCaracter"/>
        </w:rPr>
        <w:t>Artículo 16.</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Convenio de la Organización Internacional del Trabajo (núm. 103), de 28 de junio de 1952. Protección de la   maternidad (revisado en 1952)</w:t>
      </w:r>
    </w:p>
    <w:p w:rsidR="0029115F" w:rsidRDefault="0029115F" w:rsidP="0029115F">
      <w:pPr>
        <w:pStyle w:val="SangriaFrancesaArticulo"/>
      </w:pPr>
      <w:r w:rsidRPr="0029115F">
        <w:rPr>
          <w:rStyle w:val="TextoNormalNegritaCaracter"/>
        </w:rPr>
        <w:t>Artículo 3.</w:t>
      </w:r>
      <w:r w:rsidRPr="0029115F">
        <w:rPr>
          <w:rStyle w:val="TextoNormalCaracter"/>
        </w:rPr>
        <w:t>-</w:t>
      </w:r>
      <w:r>
        <w:t xml:space="preserve"> Sentencia </w:t>
      </w:r>
      <w:hyperlink w:anchor="SENTENCIA_2011_75" w:history="1">
        <w:r w:rsidRPr="0029115F">
          <w:rPr>
            <w:rStyle w:val="TextoNormalCaracter"/>
          </w:rPr>
          <w:t>75/2011</w:t>
        </w:r>
      </w:hyperlink>
      <w:r>
        <w:t>, f. 2.</w:t>
      </w:r>
    </w:p>
    <w:p w:rsidR="0029115F" w:rsidRDefault="0029115F" w:rsidP="0029115F">
      <w:pPr>
        <w:pStyle w:val="SangriaFrancesaArticulo"/>
      </w:pPr>
    </w:p>
    <w:p w:rsidR="0029115F" w:rsidRDefault="0029115F" w:rsidP="0029115F">
      <w:pPr>
        <w:pStyle w:val="TextoNormalNegritaCursivandice"/>
      </w:pPr>
      <w:r>
        <w:t>Convención de Naciones Unidas sobre el consentimiento para el matrimonio, edad mínima para contraer matrimonio y registros de los mismos, hecho en Nueva York el 10 de diciembre de 1962. Ratificada por Instrumento depositado el 15 de abril de 1969</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Pacto internacional de derechos civiles y políticos. Nueva York, 16 de diciembre de 1966, ratificado por Instrumento de 13 de abril de 1977</w:t>
      </w:r>
    </w:p>
    <w:p w:rsidR="0029115F" w:rsidRDefault="0029115F" w:rsidP="0029115F">
      <w:pPr>
        <w:pStyle w:val="SangriaFrancesaArticulo"/>
      </w:pPr>
      <w:r w:rsidRPr="0029115F">
        <w:rPr>
          <w:rStyle w:val="TextoNormalNegritaCaracter"/>
        </w:rPr>
        <w:t>Artículo 5.2.</w:t>
      </w:r>
      <w:r w:rsidRPr="0029115F">
        <w:rPr>
          <w:rStyle w:val="TextoNormalCaracter"/>
        </w:rPr>
        <w:t>-</w:t>
      </w:r>
      <w:r>
        <w:t xml:space="preserve"> Sentencia </w:t>
      </w:r>
      <w:hyperlink w:anchor="SENTENCIA_2011_88" w:history="1">
        <w:r w:rsidRPr="0029115F">
          <w:rPr>
            <w:rStyle w:val="TextoNormalCaracter"/>
          </w:rPr>
          <w:t>88/2011</w:t>
        </w:r>
      </w:hyperlink>
      <w:r>
        <w:t>, f. 2.</w:t>
      </w:r>
    </w:p>
    <w:p w:rsidR="0029115F" w:rsidRDefault="0029115F" w:rsidP="0029115F">
      <w:pPr>
        <w:pStyle w:val="SangriaFrancesaArticulo"/>
      </w:pPr>
      <w:r w:rsidRPr="0029115F">
        <w:rPr>
          <w:rStyle w:val="TextoNormalNegritaCaracter"/>
        </w:rPr>
        <w:t>Artículo 5.3.</w:t>
      </w:r>
      <w:r w:rsidRPr="0029115F">
        <w:rPr>
          <w:rStyle w:val="TextoNormalCaracter"/>
        </w:rPr>
        <w:t>-</w:t>
      </w:r>
      <w:r>
        <w:t xml:space="preserve"> Sentencia </w:t>
      </w:r>
      <w:hyperlink w:anchor="SENTENCIA_2011_88" w:history="1">
        <w:r w:rsidRPr="0029115F">
          <w:rPr>
            <w:rStyle w:val="TextoNormalCaracter"/>
          </w:rPr>
          <w:t>88/2011</w:t>
        </w:r>
      </w:hyperlink>
      <w:r>
        <w:t>, f. 2.</w:t>
      </w:r>
    </w:p>
    <w:p w:rsidR="0029115F" w:rsidRDefault="0029115F" w:rsidP="0029115F">
      <w:pPr>
        <w:pStyle w:val="SangriaFrancesaArticulo"/>
      </w:pPr>
      <w:r w:rsidRPr="0029115F">
        <w:rPr>
          <w:rStyle w:val="TextoNormalNegritaCaracter"/>
        </w:rPr>
        <w:t>Artículo 9.3.</w:t>
      </w:r>
      <w:r w:rsidRPr="0029115F">
        <w:rPr>
          <w:rStyle w:val="TextoNormalCaracter"/>
        </w:rPr>
        <w:t>-</w:t>
      </w:r>
      <w:r>
        <w:t xml:space="preserve"> Sentencia </w:t>
      </w:r>
      <w:hyperlink w:anchor="SENTENCIA_2011_88" w:history="1">
        <w:r w:rsidRPr="0029115F">
          <w:rPr>
            <w:rStyle w:val="TextoNormalCaracter"/>
          </w:rPr>
          <w:t>88/2011</w:t>
        </w:r>
      </w:hyperlink>
      <w:r>
        <w:t>, f. 2.</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110" w:history="1">
        <w:r w:rsidRPr="0029115F">
          <w:rPr>
            <w:rStyle w:val="TextoNormalCaracter"/>
          </w:rPr>
          <w:t>110/2011</w:t>
        </w:r>
      </w:hyperlink>
      <w:r>
        <w:t>, f. 4.</w:t>
      </w:r>
    </w:p>
    <w:p w:rsidR="0029115F" w:rsidRDefault="0029115F" w:rsidP="0029115F">
      <w:pPr>
        <w:pStyle w:val="SangriaFrancesaArticulo"/>
      </w:pPr>
      <w:r w:rsidRPr="0029115F">
        <w:rPr>
          <w:rStyle w:val="TextoNormalNegritaCaracter"/>
        </w:rPr>
        <w:t>Artículo 14.5.</w:t>
      </w:r>
      <w:r w:rsidRPr="0029115F">
        <w:rPr>
          <w:rStyle w:val="TextoNormalCaracter"/>
        </w:rPr>
        <w:t>-</w:t>
      </w:r>
      <w:r>
        <w:t xml:space="preserve"> Sentencias </w:t>
      </w:r>
      <w:hyperlink w:anchor="SENTENCIA_2011_9" w:history="1">
        <w:r w:rsidRPr="0029115F">
          <w:rPr>
            <w:rStyle w:val="TextoNormalCaracter"/>
          </w:rPr>
          <w:t>9/2011</w:t>
        </w:r>
      </w:hyperlink>
      <w:r>
        <w:t xml:space="preserve">, f. 4; </w:t>
      </w:r>
      <w:hyperlink w:anchor="SENTENCIA_2011_16" w:history="1">
        <w:r w:rsidRPr="0029115F">
          <w:rPr>
            <w:rStyle w:val="TextoNormalCaracter"/>
          </w:rPr>
          <w:t>16/2011</w:t>
        </w:r>
      </w:hyperlink>
      <w:r>
        <w:t xml:space="preserve">, f. 3; </w:t>
      </w:r>
      <w:hyperlink w:anchor="SENTENCIA_2011_61" w:history="1">
        <w:r w:rsidRPr="0029115F">
          <w:rPr>
            <w:rStyle w:val="TextoNormalCaracter"/>
          </w:rPr>
          <w:t>61/2011</w:t>
        </w:r>
      </w:hyperlink>
      <w:r>
        <w:t>, f. 5.</w:t>
      </w:r>
    </w:p>
    <w:p w:rsidR="0029115F" w:rsidRDefault="0029115F" w:rsidP="0029115F">
      <w:pPr>
        <w:pStyle w:val="SangriaFrancesaArticulo"/>
      </w:pPr>
      <w:r w:rsidRPr="0029115F">
        <w:rPr>
          <w:rStyle w:val="TextoNormalNegritaCaracter"/>
        </w:rPr>
        <w:t>Artículo 17.1.</w:t>
      </w:r>
      <w:r w:rsidRPr="0029115F">
        <w:rPr>
          <w:rStyle w:val="TextoNormalCaracter"/>
        </w:rPr>
        <w:t>-</w:t>
      </w:r>
      <w:r>
        <w:t xml:space="preserve"> Sentencia </w:t>
      </w:r>
      <w:hyperlink w:anchor="SENTENCIA_2011_15" w:history="1">
        <w:r w:rsidRPr="0029115F">
          <w:rPr>
            <w:rStyle w:val="TextoNormalCaracter"/>
          </w:rPr>
          <w:t>15/2011</w:t>
        </w:r>
      </w:hyperlink>
      <w:r>
        <w:t>, f. 5.</w:t>
      </w:r>
    </w:p>
    <w:p w:rsidR="0029115F" w:rsidRDefault="0029115F" w:rsidP="0029115F">
      <w:pPr>
        <w:pStyle w:val="SangriaFrancesaArticulo"/>
      </w:pPr>
      <w:r w:rsidRPr="0029115F">
        <w:rPr>
          <w:rStyle w:val="TextoNormalNegritaCaracter"/>
        </w:rPr>
        <w:t>Artículo 23.</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Pacto internacional de derechos económicos, sociales y culturales. Nueva York, de 16 de diciembre de 1966, ratificado por Instrumento de 13 de abril de 1977</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Acuerdo entre el Estado español y la Santa Sede de 3 de enero de 1979. Enseñanza y asuntos culturales, ratificado por Instrumento de 4 de diciembre de 1979</w:t>
      </w:r>
    </w:p>
    <w:p w:rsidR="0029115F" w:rsidRDefault="0029115F" w:rsidP="0029115F">
      <w:pPr>
        <w:pStyle w:val="SangriaFrancesaArticulo"/>
      </w:pPr>
      <w:r w:rsidRPr="0029115F">
        <w:rPr>
          <w:rStyle w:val="TextoNormalNegritaCaracter"/>
        </w:rPr>
        <w:t>Artículo III.</w:t>
      </w:r>
      <w:r w:rsidRPr="0029115F">
        <w:rPr>
          <w:rStyle w:val="TextoNormalCaracter"/>
        </w:rPr>
        <w:t>-</w:t>
      </w:r>
      <w:r>
        <w:t xml:space="preserve"> Sentencia </w:t>
      </w:r>
      <w:hyperlink w:anchor="SENTENCIA_2011_51" w:history="1">
        <w:r w:rsidRPr="0029115F">
          <w:rPr>
            <w:rStyle w:val="TextoNormalCaracter"/>
          </w:rPr>
          <w:t>51/2011</w:t>
        </w:r>
      </w:hyperlink>
      <w:r>
        <w:t>, ff. 2, 5 a 7.</w:t>
      </w:r>
    </w:p>
    <w:p w:rsidR="0029115F" w:rsidRDefault="0029115F" w:rsidP="0029115F">
      <w:pPr>
        <w:pStyle w:val="SangriaFrancesaArticulo"/>
      </w:pPr>
      <w:r w:rsidRPr="0029115F">
        <w:rPr>
          <w:rStyle w:val="TextoNormalNegritaCaracter"/>
        </w:rPr>
        <w:t>Artículo III, párrafo 1.</w:t>
      </w:r>
      <w:r w:rsidRPr="0029115F">
        <w:rPr>
          <w:rStyle w:val="TextoNormalCaracter"/>
        </w:rPr>
        <w:t>-</w:t>
      </w:r>
      <w:r>
        <w:t xml:space="preserve"> Sentencia </w:t>
      </w:r>
      <w:hyperlink w:anchor="SENTENCIA_2011_51" w:history="1">
        <w:r w:rsidRPr="0029115F">
          <w:rPr>
            <w:rStyle w:val="TextoNormalCaracter"/>
          </w:rPr>
          <w:t>51/2011</w:t>
        </w:r>
      </w:hyperlink>
      <w:r>
        <w:t>, f. 3.</w:t>
      </w:r>
    </w:p>
    <w:p w:rsidR="0029115F" w:rsidRDefault="0029115F" w:rsidP="0029115F">
      <w:pPr>
        <w:pStyle w:val="SangriaFrancesaArticulo"/>
      </w:pPr>
      <w:r w:rsidRPr="0029115F">
        <w:rPr>
          <w:rStyle w:val="TextoNormalNegritaCaracter"/>
        </w:rPr>
        <w:t>Artículo III, párrafo 2.</w:t>
      </w:r>
      <w:r w:rsidRPr="0029115F">
        <w:rPr>
          <w:rStyle w:val="TextoNormalCaracter"/>
        </w:rPr>
        <w:t>-</w:t>
      </w:r>
      <w:r>
        <w:t xml:space="preserve"> Sentencia </w:t>
      </w:r>
      <w:hyperlink w:anchor="SENTENCIA_2011_51" w:history="1">
        <w:r w:rsidRPr="0029115F">
          <w:rPr>
            <w:rStyle w:val="TextoNormalCaracter"/>
          </w:rPr>
          <w:t>51/2011</w:t>
        </w:r>
      </w:hyperlink>
      <w:r>
        <w:t>, f. 3.</w:t>
      </w:r>
    </w:p>
    <w:p w:rsidR="0029115F" w:rsidRDefault="0029115F" w:rsidP="0029115F">
      <w:pPr>
        <w:pStyle w:val="SangriaFrancesaArticulo"/>
      </w:pPr>
    </w:p>
    <w:p w:rsidR="0029115F" w:rsidRDefault="0029115F" w:rsidP="0029115F">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Sentencia </w:t>
      </w:r>
      <w:hyperlink w:anchor="SENTENCIA_2011_64" w:history="1">
        <w:r w:rsidRPr="0029115F">
          <w:rPr>
            <w:rStyle w:val="TextoNormalCaracter"/>
          </w:rPr>
          <w:t>64/2011</w:t>
        </w:r>
      </w:hyperlink>
      <w:r>
        <w:t>, f. 3.</w:t>
      </w:r>
    </w:p>
    <w:p w:rsidR="0029115F" w:rsidRDefault="0029115F" w:rsidP="0029115F">
      <w:pPr>
        <w:pStyle w:val="SangriaFrancesaArticulo"/>
      </w:pPr>
      <w:r w:rsidRPr="0029115F">
        <w:rPr>
          <w:rStyle w:val="TextoNormalNegritaCaracter"/>
        </w:rPr>
        <w:t>Artículo 8.</w:t>
      </w:r>
      <w:r w:rsidRPr="0029115F">
        <w:rPr>
          <w:rStyle w:val="TextoNormalCaracter"/>
        </w:rPr>
        <w:t>-</w:t>
      </w:r>
      <w:r>
        <w:t xml:space="preserve"> Sentencia </w:t>
      </w:r>
      <w:hyperlink w:anchor="SENTENCIA_2011_64" w:history="1">
        <w:r w:rsidRPr="0029115F">
          <w:rPr>
            <w:rStyle w:val="TextoNormalCaracter"/>
          </w:rPr>
          <w:t>64/2011</w:t>
        </w:r>
      </w:hyperlink>
      <w:r>
        <w:t>, f. 4.</w:t>
      </w:r>
    </w:p>
    <w:p w:rsidR="0029115F" w:rsidRDefault="0029115F" w:rsidP="0029115F">
      <w:pPr>
        <w:pStyle w:val="SangriaFrancesaArticulo"/>
      </w:pPr>
      <w:r w:rsidRPr="0029115F">
        <w:rPr>
          <w:rStyle w:val="TextoNormalNegritaCaracter"/>
        </w:rPr>
        <w:t>Artículo 14.</w:t>
      </w:r>
      <w:r w:rsidRPr="0029115F">
        <w:rPr>
          <w:rStyle w:val="TextoNormalCaracter"/>
        </w:rPr>
        <w:t>-</w:t>
      </w:r>
      <w:r>
        <w:t xml:space="preserve"> Sentencia </w:t>
      </w:r>
      <w:hyperlink w:anchor="SENTENCIA_2011_64" w:history="1">
        <w:r w:rsidRPr="0029115F">
          <w:rPr>
            <w:rStyle w:val="TextoNormalCaracter"/>
          </w:rPr>
          <w:t>64/2011</w:t>
        </w:r>
      </w:hyperlink>
      <w:r>
        <w:t>, f. 3.</w:t>
      </w:r>
    </w:p>
    <w:p w:rsidR="0029115F" w:rsidRDefault="0029115F" w:rsidP="0029115F">
      <w:pPr>
        <w:pStyle w:val="SangriaFrancesaArticulo"/>
      </w:pPr>
    </w:p>
    <w:p w:rsidR="0029115F" w:rsidRDefault="0029115F" w:rsidP="0029115F">
      <w:pPr>
        <w:pStyle w:val="TextoNormalNegritaCursivandice"/>
      </w:pPr>
      <w:r>
        <w:t>Convención sobre los derechos del niño, adoptada por la Asamblea General de Naciones Unidas el 20 de noviembre de 1989. Ratificada por Instrumento de 30 de noviembre de 1990</w:t>
      </w:r>
    </w:p>
    <w:p w:rsidR="0029115F" w:rsidRDefault="0029115F" w:rsidP="0029115F">
      <w:pPr>
        <w:pStyle w:val="SangriaFrancesaArticulo"/>
      </w:pPr>
      <w:r w:rsidRPr="0029115F">
        <w:rPr>
          <w:rStyle w:val="TextoNormalNegritaCaracter"/>
        </w:rPr>
        <w:t>Artículo 3.1.</w:t>
      </w:r>
      <w:r w:rsidRPr="0029115F">
        <w:rPr>
          <w:rStyle w:val="TextoNormalCaracter"/>
        </w:rPr>
        <w:t>-</w:t>
      </w:r>
      <w:r>
        <w:t xml:space="preserve"> Sentencia </w:t>
      </w:r>
      <w:hyperlink w:anchor="SENTENCIA_2011_64" w:history="1">
        <w:r w:rsidRPr="0029115F">
          <w:rPr>
            <w:rStyle w:val="TextoNormalCaracter"/>
          </w:rPr>
          <w:t>64/2011</w:t>
        </w:r>
      </w:hyperlink>
      <w:r>
        <w:t>, f. 3.</w:t>
      </w:r>
    </w:p>
    <w:p w:rsidR="0029115F" w:rsidRDefault="0029115F" w:rsidP="0029115F">
      <w:pPr>
        <w:pStyle w:val="SangriaFrancesaArticulo"/>
      </w:pPr>
      <w:r w:rsidRPr="0029115F">
        <w:rPr>
          <w:rStyle w:val="TextoNormalNegritaCaracter"/>
        </w:rPr>
        <w:t>Artículo 40.1.</w:t>
      </w:r>
      <w:r w:rsidRPr="0029115F">
        <w:rPr>
          <w:rStyle w:val="TextoNormalCaracter"/>
        </w:rPr>
        <w:t>-</w:t>
      </w:r>
      <w:r>
        <w:t xml:space="preserve"> Sentencia </w:t>
      </w:r>
      <w:hyperlink w:anchor="SENTENCIA_2011_64" w:history="1">
        <w:r w:rsidRPr="0029115F">
          <w:rPr>
            <w:rStyle w:val="TextoNormalCaracter"/>
          </w:rPr>
          <w:t>64/2011</w:t>
        </w:r>
      </w:hyperlink>
      <w:r>
        <w:t>, f. 3.</w:t>
      </w:r>
    </w:p>
    <w:p w:rsidR="0029115F" w:rsidRDefault="0029115F" w:rsidP="0029115F">
      <w:pPr>
        <w:pStyle w:val="SangriaFrancesaArticulo"/>
      </w:pPr>
    </w:p>
    <w:p w:rsidR="0029115F" w:rsidRDefault="0029115F" w:rsidP="0029115F">
      <w:pPr>
        <w:pStyle w:val="TextoNormalNegritaCursivandice"/>
      </w:pPr>
      <w:r>
        <w:t>Convención sobre los derechos de las personas con discapacidad, hecho en Nueva York el 13 de diciembre de 2006. Ratificada por Instrumento de 23 de noviembre de 2007</w:t>
      </w:r>
    </w:p>
    <w:p w:rsidR="0029115F" w:rsidRDefault="0029115F" w:rsidP="0029115F">
      <w:pPr>
        <w:pStyle w:val="SangriaFrancesaArticulo"/>
      </w:pPr>
      <w:r w:rsidRPr="0029115F">
        <w:rPr>
          <w:rStyle w:val="TextoNormalNegritaCaracter"/>
        </w:rPr>
        <w:t>Artículo 13.1.</w:t>
      </w:r>
      <w:r w:rsidRPr="0029115F">
        <w:rPr>
          <w:rStyle w:val="TextoNormalCaracter"/>
        </w:rPr>
        <w:t>-</w:t>
      </w:r>
      <w:r>
        <w:t xml:space="preserve"> Sentencia </w:t>
      </w:r>
      <w:hyperlink w:anchor="SENTENCIA_2011_7" w:history="1">
        <w:r w:rsidRPr="0029115F">
          <w:rPr>
            <w:rStyle w:val="TextoNormalCaracter"/>
          </w:rPr>
          <w:t>7/2011</w:t>
        </w:r>
      </w:hyperlink>
      <w:r>
        <w:t>, f. 4.</w:t>
      </w:r>
    </w:p>
    <w:p w:rsidR="0029115F" w:rsidRDefault="0029115F" w:rsidP="0029115F">
      <w:pPr>
        <w:pStyle w:val="TextoNormal"/>
      </w:pPr>
    </w:p>
    <w:p w:rsidR="0029115F" w:rsidRDefault="0029115F" w:rsidP="0029115F">
      <w:pPr>
        <w:pStyle w:val="SangriaFrancesaArticulo"/>
      </w:pPr>
      <w:bookmarkStart w:id="227" w:name="INDICE22871"/>
    </w:p>
    <w:bookmarkEnd w:id="227"/>
    <w:p w:rsidR="0029115F" w:rsidRDefault="0029115F" w:rsidP="0029115F">
      <w:pPr>
        <w:pStyle w:val="TextoIndiceNivel2"/>
        <w:suppressAutoHyphens/>
      </w:pPr>
      <w:r>
        <w:t>M) Unión Europea</w:t>
      </w:r>
    </w:p>
    <w:p w:rsidR="0029115F" w:rsidRDefault="0029115F" w:rsidP="0029115F">
      <w:pPr>
        <w:pStyle w:val="TextoIndiceNivel2"/>
      </w:pPr>
    </w:p>
    <w:p w:rsidR="0029115F" w:rsidRDefault="0029115F" w:rsidP="0029115F">
      <w:pPr>
        <w:pStyle w:val="TextoNormalNegritaCursivandice"/>
      </w:pPr>
      <w:r>
        <w:t>Tratado constitutivo de la Comunidad Económica Europea, firmado en Roma el 25 de marzo de 1957</w:t>
      </w:r>
    </w:p>
    <w:p w:rsidR="0029115F" w:rsidRDefault="0029115F" w:rsidP="0029115F">
      <w:pPr>
        <w:pStyle w:val="SangriaFrancesaArticulo"/>
      </w:pPr>
      <w:r w:rsidRPr="0029115F">
        <w:rPr>
          <w:rStyle w:val="TextoNormalNegritaCaracter"/>
        </w:rPr>
        <w:t>Artículo 299.</w:t>
      </w:r>
      <w:r w:rsidRPr="0029115F">
        <w:rPr>
          <w:rStyle w:val="TextoNormalCaracter"/>
        </w:rPr>
        <w:t>-</w:t>
      </w:r>
      <w:r>
        <w:t xml:space="preserve"> Sentencia </w:t>
      </w:r>
      <w:hyperlink w:anchor="SENTENCIA_2011_44" w:history="1">
        <w:r w:rsidRPr="0029115F">
          <w:rPr>
            <w:rStyle w:val="TextoNormalCaracter"/>
          </w:rPr>
          <w:t>44/2011</w:t>
        </w:r>
      </w:hyperlink>
      <w:r>
        <w:t>, f. 4.</w:t>
      </w:r>
    </w:p>
    <w:p w:rsidR="0029115F" w:rsidRDefault="0029115F" w:rsidP="0029115F">
      <w:pPr>
        <w:pStyle w:val="SangriaFrancesaArticulo"/>
      </w:pPr>
    </w:p>
    <w:p w:rsidR="0029115F" w:rsidRDefault="0029115F" w:rsidP="0029115F">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7.</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26" w:history="1">
        <w:r w:rsidRPr="0029115F">
          <w:rPr>
            <w:rStyle w:val="TextoNormalCaracter"/>
          </w:rPr>
          <w:t>26/2011</w:t>
        </w:r>
      </w:hyperlink>
      <w:r>
        <w:t>, f. 5.</w:t>
      </w:r>
    </w:p>
    <w:p w:rsidR="0029115F" w:rsidRDefault="0029115F" w:rsidP="0029115F">
      <w:pPr>
        <w:pStyle w:val="SangriaFrancesaArticulo"/>
      </w:pPr>
      <w:r w:rsidRPr="0029115F">
        <w:rPr>
          <w:rStyle w:val="TextoNormalNegritaCaracter"/>
        </w:rPr>
        <w:t>Artículo 2.7.</w:t>
      </w:r>
      <w:r w:rsidRPr="0029115F">
        <w:rPr>
          <w:rStyle w:val="TextoNormalCaracter"/>
        </w:rPr>
        <w:t>-</w:t>
      </w:r>
      <w:r>
        <w:t xml:space="preserve"> Sentencia </w:t>
      </w:r>
      <w:hyperlink w:anchor="SENTENCIA_2011_75" w:history="1">
        <w:r w:rsidRPr="0029115F">
          <w:rPr>
            <w:rStyle w:val="TextoNormalCaracter"/>
          </w:rPr>
          <w:t>75/2011</w:t>
        </w:r>
      </w:hyperlink>
      <w:r>
        <w:t>, f. 8.</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Sentencia </w:t>
      </w:r>
      <w:hyperlink w:anchor="SENTENCIA_2011_26" w:history="1">
        <w:r w:rsidRPr="0029115F">
          <w:rPr>
            <w:rStyle w:val="TextoNormalCaracter"/>
          </w:rPr>
          <w:t>26/2011</w:t>
        </w:r>
      </w:hyperlink>
      <w:r>
        <w:t>, f. 5.</w:t>
      </w:r>
    </w:p>
    <w:p w:rsidR="0029115F" w:rsidRDefault="0029115F" w:rsidP="0029115F">
      <w:pPr>
        <w:pStyle w:val="SangriaFrancesaArticulo"/>
      </w:pPr>
    </w:p>
    <w:p w:rsidR="0029115F" w:rsidRDefault="0029115F" w:rsidP="0029115F">
      <w:pPr>
        <w:pStyle w:val="TextoNormalNegritaCursivandice"/>
      </w:pPr>
      <w:r>
        <w:t>Reglamento de procedimiento del Tribunal de Justicia de las Comunidades Europeas, 19 de junio de 1991</w:t>
      </w:r>
    </w:p>
    <w:p w:rsidR="0029115F" w:rsidRDefault="0029115F" w:rsidP="0029115F">
      <w:pPr>
        <w:pStyle w:val="SangriaFrancesaArticulo"/>
      </w:pPr>
      <w:r w:rsidRPr="0029115F">
        <w:rPr>
          <w:rStyle w:val="TextoNormalNegritaCaracter"/>
        </w:rPr>
        <w:t>Artículo 104 bis.</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104 ter.</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Tratado de Maastricht, de 7 de febrero de 1992. Tratado de la Unión Europea</w:t>
      </w:r>
    </w:p>
    <w:p w:rsidR="0029115F" w:rsidRDefault="0029115F" w:rsidP="0029115F">
      <w:pPr>
        <w:pStyle w:val="SangriaFrancesaArticulo"/>
      </w:pPr>
      <w:r w:rsidRPr="0029115F">
        <w:rPr>
          <w:rStyle w:val="TextoNormalNegritaCaracter"/>
        </w:rPr>
        <w:t>Artículo 34.2 b).</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35.</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35.2.</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35.3 a).</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Directiva 92/85/CEE del Consejo, de 19 de octubre de 1992. Aplicación de medidas para promover la mejora de la seguridad y de la salud   en el trabajo de la trabajadora embarazada, que haya dado a luz o en período   de lactancia (décima Directiva específica con arreglo al apartado 1 del   artículo 16 de la Directiva 89/391/CEE)</w:t>
      </w:r>
    </w:p>
    <w:p w:rsidR="0029115F" w:rsidRDefault="0029115F" w:rsidP="0029115F">
      <w:pPr>
        <w:pStyle w:val="SangriaFrancesaArticulo"/>
      </w:pPr>
      <w:r w:rsidRPr="0029115F">
        <w:rPr>
          <w:rStyle w:val="TextoNormalNegritaCaracter"/>
        </w:rPr>
        <w:t>Considerando decimocuarto.</w:t>
      </w:r>
      <w:r w:rsidRPr="0029115F">
        <w:rPr>
          <w:rStyle w:val="TextoNormalCaracter"/>
        </w:rPr>
        <w:t>-</w:t>
      </w:r>
      <w:r>
        <w:t xml:space="preserve"> Sentencia </w:t>
      </w:r>
      <w:hyperlink w:anchor="SENTENCIA_2011_75" w:history="1">
        <w:r w:rsidRPr="0029115F">
          <w:rPr>
            <w:rStyle w:val="TextoNormalCaracter"/>
          </w:rPr>
          <w:t>75/2011</w:t>
        </w:r>
      </w:hyperlink>
      <w:r>
        <w:t>, f. 7.</w:t>
      </w:r>
    </w:p>
    <w:p w:rsidR="0029115F" w:rsidRDefault="0029115F" w:rsidP="0029115F">
      <w:pPr>
        <w:pStyle w:val="SangriaFrancesaArticulo"/>
      </w:pPr>
    </w:p>
    <w:p w:rsidR="0029115F" w:rsidRDefault="0029115F" w:rsidP="0029115F">
      <w:pPr>
        <w:pStyle w:val="TextoNormalNegritaCursivandice"/>
      </w:pPr>
      <w:r>
        <w:t>Directiva 96/92/CE del Parlamento Europeo y del Consejo de 19 de diciembre de 1996. Normas comunes para el mercado interior de la electricidad</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ff. 2, 13.</w:t>
      </w:r>
    </w:p>
    <w:p w:rsidR="0029115F" w:rsidRDefault="0029115F" w:rsidP="0029115F">
      <w:pPr>
        <w:pStyle w:val="SangriaFrancesaArticulo"/>
      </w:pPr>
      <w:r w:rsidRPr="0029115F">
        <w:rPr>
          <w:rStyle w:val="TextoNormalNegritaCaracter"/>
        </w:rPr>
        <w:t>Artículo 24.</w:t>
      </w:r>
      <w:r w:rsidRPr="0029115F">
        <w:rPr>
          <w:rStyle w:val="TextoNormalCaracter"/>
        </w:rPr>
        <w:t>-</w:t>
      </w:r>
      <w:r>
        <w:t xml:space="preserve"> Sentencia </w:t>
      </w:r>
      <w:hyperlink w:anchor="SENTENCIA_2011_18" w:history="1">
        <w:r w:rsidRPr="0029115F">
          <w:rPr>
            <w:rStyle w:val="TextoNormalCaracter"/>
          </w:rPr>
          <w:t>18/2011</w:t>
        </w:r>
      </w:hyperlink>
      <w:r>
        <w:t>, f. 13.</w:t>
      </w:r>
    </w:p>
    <w:p w:rsidR="0029115F" w:rsidRDefault="0029115F" w:rsidP="0029115F">
      <w:pPr>
        <w:pStyle w:val="SangriaFrancesaArticulo"/>
      </w:pPr>
    </w:p>
    <w:p w:rsidR="0029115F" w:rsidRDefault="0029115F" w:rsidP="0029115F">
      <w:pPr>
        <w:pStyle w:val="TextoNormalNegritaCursivandice"/>
      </w:pPr>
      <w:r>
        <w:t>Directiva 2000/60/CE del Parlamento Europeo y del Consejo, de 23 de octubre de 2000. Establecimiento de un marco comunitario de actuación en el ámbito de la política de aguas</w:t>
      </w:r>
    </w:p>
    <w:p w:rsidR="0029115F" w:rsidRDefault="0029115F" w:rsidP="0029115F">
      <w:pPr>
        <w:pStyle w:val="SangriaFrancesaArticulo"/>
      </w:pPr>
      <w:r w:rsidRPr="0029115F">
        <w:rPr>
          <w:rStyle w:val="TextoNormalNegritaCaracter"/>
        </w:rPr>
        <w:t>Artículo 2.</w:t>
      </w:r>
      <w:r w:rsidRPr="0029115F">
        <w:rPr>
          <w:rStyle w:val="TextoNormalCaracter"/>
        </w:rPr>
        <w:t>-</w:t>
      </w:r>
      <w:r>
        <w:t xml:space="preserve"> Sentencia </w:t>
      </w:r>
      <w:hyperlink w:anchor="SENTENCIA_2011_30" w:history="1">
        <w:r w:rsidRPr="0029115F">
          <w:rPr>
            <w:rStyle w:val="TextoNormalCaracter"/>
          </w:rPr>
          <w:t>30/2011</w:t>
        </w:r>
      </w:hyperlink>
      <w:r>
        <w:t>, f. 5.</w:t>
      </w:r>
    </w:p>
    <w:p w:rsidR="0029115F" w:rsidRDefault="0029115F" w:rsidP="0029115F">
      <w:pPr>
        <w:pStyle w:val="SangriaFrancesaArticulo"/>
      </w:pPr>
      <w:r w:rsidRPr="0029115F">
        <w:rPr>
          <w:rStyle w:val="TextoNormalNegritaCaracter"/>
        </w:rPr>
        <w:lastRenderedPageBreak/>
        <w:t>Artículo 2</w:t>
      </w:r>
      <w:r>
        <w:t xml:space="preserve"> </w:t>
      </w:r>
      <w:r w:rsidRPr="0029115F">
        <w:rPr>
          <w:rStyle w:val="TextoNormalCaracter"/>
        </w:rPr>
        <w:t>(redactado por la Directiva 2008/32/CE, de 11 de marzo)</w:t>
      </w:r>
      <w:r w:rsidRPr="0029115F">
        <w:rPr>
          <w:rStyle w:val="TextoNormalNegritaCaracter"/>
        </w:rPr>
        <w:t>.</w:t>
      </w:r>
      <w:r w:rsidRPr="0029115F">
        <w:rPr>
          <w:rStyle w:val="TextoNormalCaracter"/>
        </w:rPr>
        <w:t>-</w:t>
      </w:r>
      <w:r>
        <w:t xml:space="preserve"> Sentencia </w:t>
      </w:r>
      <w:hyperlink w:anchor="SENTENCIA_2011_32" w:history="1">
        <w:r w:rsidRPr="0029115F">
          <w:rPr>
            <w:rStyle w:val="TextoNormalCaracter"/>
          </w:rPr>
          <w:t>32/2011</w:t>
        </w:r>
      </w:hyperlink>
      <w:r>
        <w:t>, f. 5.</w:t>
      </w:r>
    </w:p>
    <w:p w:rsidR="0029115F" w:rsidRDefault="0029115F" w:rsidP="0029115F">
      <w:pPr>
        <w:pStyle w:val="SangriaFrancesaArticulo"/>
      </w:pPr>
    </w:p>
    <w:p w:rsidR="0029115F" w:rsidRDefault="0029115F" w:rsidP="0029115F">
      <w:pPr>
        <w:pStyle w:val="TextoNormalNegritaCursivandice"/>
      </w:pPr>
      <w:r>
        <w:t>Carta de los derechos fundamentales de la Unión Europea, firmada en Niza el 7 de diciembre de 2000</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En general</w:t>
      </w:r>
      <w:r>
        <w:t xml:space="preserve"> </w:t>
      </w:r>
      <w:r w:rsidRPr="0029115F">
        <w:rPr>
          <w:rStyle w:val="TextoNormalCaracter"/>
        </w:rPr>
        <w:t>(v. 2007)</w:t>
      </w:r>
      <w:r w:rsidRPr="0029115F">
        <w:rPr>
          <w:rStyle w:val="TextoNormalNegritaCaracter"/>
        </w:rPr>
        <w:t>.</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r w:rsidRPr="0029115F">
        <w:rPr>
          <w:rStyle w:val="TextoNormalNegritaCaracter"/>
        </w:rPr>
        <w:t>Artículo 3</w:t>
      </w:r>
      <w:r>
        <w:t xml:space="preserve"> </w:t>
      </w:r>
      <w:r w:rsidRPr="0029115F">
        <w:rPr>
          <w:rStyle w:val="TextoNormalCaracter"/>
        </w:rPr>
        <w:t>(v. 2007)</w:t>
      </w:r>
      <w:r w:rsidRPr="0029115F">
        <w:rPr>
          <w:rStyle w:val="TextoNormalNegritaCaracter"/>
        </w:rPr>
        <w:t>.</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r w:rsidRPr="0029115F">
        <w:rPr>
          <w:rStyle w:val="TextoNormalNegritaCaracter"/>
        </w:rPr>
        <w:t>Artículo 3.2 a)</w:t>
      </w:r>
      <w:r>
        <w:t xml:space="preserve"> </w:t>
      </w:r>
      <w:r w:rsidRPr="0029115F">
        <w:rPr>
          <w:rStyle w:val="TextoNormalCaracter"/>
        </w:rPr>
        <w:t>(v. 2007)</w:t>
      </w:r>
      <w:r w:rsidRPr="0029115F">
        <w:rPr>
          <w:rStyle w:val="TextoNormalNegritaCaracter"/>
        </w:rPr>
        <w:t>.</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r w:rsidRPr="0029115F">
        <w:rPr>
          <w:rStyle w:val="TextoNormalNegritaCaracter"/>
        </w:rPr>
        <w:t>Artículo 44.</w:t>
      </w:r>
      <w:r w:rsidRPr="0029115F">
        <w:rPr>
          <w:rStyle w:val="TextoNormalCaracter"/>
        </w:rPr>
        <w:t>-</w:t>
      </w:r>
      <w:r>
        <w:t xml:space="preserve"> Sentencia </w:t>
      </w:r>
      <w:hyperlink w:anchor="SENTENCIA_2011_108" w:history="1">
        <w:r w:rsidRPr="0029115F">
          <w:rPr>
            <w:rStyle w:val="TextoNormalCaracter"/>
          </w:rPr>
          <w:t>108/2011</w:t>
        </w:r>
      </w:hyperlink>
      <w:r>
        <w:t>, f. 3.</w:t>
      </w:r>
    </w:p>
    <w:p w:rsidR="0029115F" w:rsidRDefault="0029115F" w:rsidP="0029115F">
      <w:pPr>
        <w:pStyle w:val="SangriaFrancesaArticulo"/>
      </w:pPr>
      <w:r w:rsidRPr="0029115F">
        <w:rPr>
          <w:rStyle w:val="TextoNormalNegritaCaracter"/>
        </w:rPr>
        <w:t>Artículo 47 párrafo 2.</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48.</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48.2.</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51.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52.3.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53.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Decisión marco 2002/584/JAI del Consejo, de 13 de junio de 2002. Orden de detención europea y procedimientos de entrega entre Estados miembros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1.3.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4 bis</w:t>
      </w:r>
      <w:r>
        <w:t xml:space="preserve"> </w:t>
      </w:r>
      <w:r w:rsidRPr="0029115F">
        <w:rPr>
          <w:rStyle w:val="TextoNormalCaracter"/>
        </w:rPr>
        <w:t>(redactado por la Decisión Marco 2009/299/JAI del Consejo, de 26 de febrero de 2009)</w:t>
      </w:r>
      <w:r w:rsidRPr="0029115F">
        <w:rPr>
          <w:rStyle w:val="TextoNormalNegritaCaracter"/>
        </w:rPr>
        <w:t>.</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4 bis, apartado 1</w:t>
      </w:r>
      <w:r>
        <w:t xml:space="preserve"> </w:t>
      </w:r>
      <w:r w:rsidRPr="0029115F">
        <w:rPr>
          <w:rStyle w:val="TextoNormalCaracter"/>
        </w:rPr>
        <w:t>(redactado por la Decisión Marco 2009/299/JAI del Consejo, de 26 de febrero de 2009)</w:t>
      </w:r>
      <w:r w:rsidRPr="0029115F">
        <w:rPr>
          <w:rStyle w:val="TextoNormalNegritaCaracter"/>
        </w:rPr>
        <w:t>.</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5.1.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ff. 7, 8.</w:t>
      </w:r>
    </w:p>
    <w:p w:rsidR="0029115F" w:rsidRDefault="0029115F" w:rsidP="0029115F">
      <w:pPr>
        <w:pStyle w:val="SangriaFrancesaArticulo"/>
      </w:pPr>
    </w:p>
    <w:p w:rsidR="0029115F" w:rsidRDefault="0029115F" w:rsidP="0029115F">
      <w:pPr>
        <w:pStyle w:val="TextoNormalNegritaCursivandice"/>
      </w:pPr>
      <w:r>
        <w:t>Directiva 2003/54/CE del Parlamento Europeo y del Consejo, de 26 de junio de 2003. Normas comunes para el mercado interior de la electricidad</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18" w:history="1">
        <w:r w:rsidRPr="0029115F">
          <w:rPr>
            <w:rStyle w:val="TextoNormalCaracter"/>
          </w:rPr>
          <w:t>18/2011</w:t>
        </w:r>
      </w:hyperlink>
      <w:r>
        <w:t>, ff. 2, 3, 13, 21.</w:t>
      </w:r>
    </w:p>
    <w:p w:rsidR="0029115F" w:rsidRDefault="0029115F" w:rsidP="0029115F">
      <w:pPr>
        <w:pStyle w:val="SangriaFrancesaArticulo"/>
      </w:pPr>
      <w:r w:rsidRPr="0029115F">
        <w:rPr>
          <w:rStyle w:val="TextoNormalNegritaCaracter"/>
        </w:rPr>
        <w:t>Artículo 26.</w:t>
      </w:r>
      <w:r w:rsidRPr="0029115F">
        <w:rPr>
          <w:rStyle w:val="TextoNormalCaracter"/>
        </w:rPr>
        <w:t>-</w:t>
      </w:r>
      <w:r>
        <w:t xml:space="preserve"> Sentencia </w:t>
      </w:r>
      <w:hyperlink w:anchor="SENTENCIA_2011_18" w:history="1">
        <w:r w:rsidRPr="0029115F">
          <w:rPr>
            <w:rStyle w:val="TextoNormalCaracter"/>
          </w:rPr>
          <w:t>18/2011</w:t>
        </w:r>
      </w:hyperlink>
      <w:r>
        <w:t>, f. 13.</w:t>
      </w:r>
    </w:p>
    <w:p w:rsidR="0029115F" w:rsidRDefault="0029115F" w:rsidP="0029115F">
      <w:pPr>
        <w:pStyle w:val="SangriaFrancesaArticulo"/>
      </w:pPr>
    </w:p>
    <w:p w:rsidR="0029115F" w:rsidRDefault="0029115F" w:rsidP="0029115F">
      <w:pPr>
        <w:pStyle w:val="TextoNormalNegritaCursivandice"/>
      </w:pPr>
      <w:r>
        <w:t>Directiva 2005/36/CE del Parlamento Europeo y del Consejo de 7 de septiembre de 2005. Reconocimiento de cualificaciones profesionales</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lastRenderedPageBreak/>
        <w:t>Directiva 2006/54/CE del Parlamento Europeo y del Consejo, de 5 de julio de 2006. Aplicación del principio de igualdad de oportunidades e igualdad de trato entre hombres y mujeres en asuntos de empleo y ocupación (refundición)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ff. 7, 8.</w:t>
      </w:r>
    </w:p>
    <w:p w:rsidR="0029115F" w:rsidRDefault="0029115F" w:rsidP="0029115F">
      <w:pPr>
        <w:pStyle w:val="SangriaFrancesaArticulo"/>
      </w:pPr>
    </w:p>
    <w:p w:rsidR="0029115F" w:rsidRDefault="0029115F" w:rsidP="0029115F">
      <w:pPr>
        <w:pStyle w:val="TextoNormalNegritaCursivandice"/>
      </w:pPr>
      <w:r>
        <w:t>Directiva 2006/100/CE del Consejo, de 20 de noviembre de 2006. Adapta determinadas directivas en el ámbito de la libre circulación de personas, con motivo de la adhesión de Bulgaria y Rumanía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42" w:history="1">
        <w:r w:rsidRPr="0029115F">
          <w:rPr>
            <w:rStyle w:val="TextoNormalCaracter"/>
          </w:rPr>
          <w:t>42/2011</w:t>
        </w:r>
      </w:hyperlink>
      <w:r>
        <w:t>.</w:t>
      </w:r>
    </w:p>
    <w:p w:rsidR="0029115F" w:rsidRDefault="0029115F" w:rsidP="0029115F">
      <w:pPr>
        <w:pStyle w:val="SangriaFrancesaArticulo"/>
      </w:pPr>
    </w:p>
    <w:p w:rsidR="0029115F" w:rsidRDefault="0029115F" w:rsidP="0029115F">
      <w:pPr>
        <w:pStyle w:val="TextoNormalNegritaCursivandice"/>
      </w:pPr>
      <w:r>
        <w:t>Directiva 2006/123/CE del Parlamento Europeo y del Consejo, de 12 de diciembre de 2006. Servicios en el mercado interior</w:t>
      </w:r>
    </w:p>
    <w:p w:rsidR="0029115F" w:rsidRDefault="0029115F" w:rsidP="0029115F">
      <w:pPr>
        <w:pStyle w:val="SangriaFrancesaArticulo"/>
      </w:pPr>
      <w:r w:rsidRPr="0029115F">
        <w:rPr>
          <w:rStyle w:val="TextoNormalNegritaCaracter"/>
        </w:rPr>
        <w:t>Preámbulo.</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r w:rsidRPr="0029115F">
        <w:rPr>
          <w:rStyle w:val="TextoNormalNegritaCaracter"/>
        </w:rPr>
        <w:t>Artículo 17.</w:t>
      </w:r>
      <w:r w:rsidRPr="0029115F">
        <w:rPr>
          <w:rStyle w:val="TextoNormalCaracter"/>
        </w:rPr>
        <w:t>-</w:t>
      </w:r>
      <w:r>
        <w:t xml:space="preserve"> Sentencia </w:t>
      </w:r>
      <w:hyperlink w:anchor="SENTENCIA_2011_18" w:history="1">
        <w:r w:rsidRPr="0029115F">
          <w:rPr>
            <w:rStyle w:val="TextoNormalCaracter"/>
          </w:rPr>
          <w:t>18/2011</w:t>
        </w:r>
      </w:hyperlink>
      <w:r>
        <w:t>, f. 21.</w:t>
      </w:r>
    </w:p>
    <w:p w:rsidR="0029115F" w:rsidRDefault="0029115F" w:rsidP="0029115F">
      <w:pPr>
        <w:pStyle w:val="SangriaFrancesaArticulo"/>
      </w:pPr>
    </w:p>
    <w:p w:rsidR="0029115F" w:rsidRDefault="0029115F" w:rsidP="0029115F">
      <w:pPr>
        <w:pStyle w:val="TextoNormalNegritaCursivandice"/>
      </w:pPr>
      <w:r>
        <w:t>Tratado de Lisboa, de 13 de diciembre de 2007. Tratado de funcionamiento de la Unión Europea</w:t>
      </w:r>
    </w:p>
    <w:p w:rsidR="0029115F" w:rsidRDefault="0029115F" w:rsidP="0029115F">
      <w:pPr>
        <w:pStyle w:val="SangriaFrancesaArticulo"/>
      </w:pPr>
      <w:r w:rsidRPr="0029115F">
        <w:rPr>
          <w:rStyle w:val="TextoNormalNegritaCaracter"/>
        </w:rPr>
        <w:t>Artículo 6.</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6.1 párrafo 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6.2.</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52.7.</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267.</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Protocolo 36, artículo 10.1.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6.1.</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IzquierdaArticulo"/>
      </w:pPr>
      <w:r>
        <w:t xml:space="preserve">Auto </w:t>
      </w:r>
      <w:hyperlink w:anchor="AUTO_2011_86" w:history="1">
        <w:r w:rsidRPr="0029115F">
          <w:rPr>
            <w:rStyle w:val="TextoNormalCaracter"/>
          </w:rPr>
          <w:t>86/2011</w:t>
        </w:r>
      </w:hyperlink>
      <w:r>
        <w:t>.</w:t>
      </w:r>
    </w:p>
    <w:p w:rsidR="0029115F" w:rsidRDefault="0029115F" w:rsidP="0029115F">
      <w:pPr>
        <w:pStyle w:val="SangriaIzquierdaArticulo"/>
      </w:pPr>
    </w:p>
    <w:p w:rsidR="0029115F" w:rsidRDefault="0029115F" w:rsidP="0029115F">
      <w:pPr>
        <w:pStyle w:val="TextoNormalNegritaCursivandice"/>
      </w:pPr>
      <w:r>
        <w:t>Directiva 2008/32/CE del Parlamento Europeo y del Consejo, de 11 de marzo de 2008. Modificación de la Directiva 2000/60/CE por la que se establece un marco comunitario de actuación en el ámbito de la política de aguas, por lo que se refiere a las competencias de ejecución atribuidas a la  Comisión</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30" w:history="1">
        <w:r w:rsidRPr="0029115F">
          <w:rPr>
            <w:rStyle w:val="TextoNormalCaracter"/>
          </w:rPr>
          <w:t>30/2011</w:t>
        </w:r>
      </w:hyperlink>
      <w:r>
        <w:t xml:space="preserve">, f. 5; </w:t>
      </w:r>
      <w:hyperlink w:anchor="SENTENCIA_2011_32" w:history="1">
        <w:r w:rsidRPr="0029115F">
          <w:rPr>
            <w:rStyle w:val="TextoNormalCaracter"/>
          </w:rPr>
          <w:t>32/2011</w:t>
        </w:r>
      </w:hyperlink>
      <w:r>
        <w:t>, f. 5.</w:t>
      </w:r>
    </w:p>
    <w:p w:rsidR="0029115F" w:rsidRDefault="0029115F" w:rsidP="0029115F">
      <w:pPr>
        <w:pStyle w:val="SangriaFrancesaArticulo"/>
      </w:pPr>
    </w:p>
    <w:p w:rsidR="0029115F" w:rsidRDefault="0029115F" w:rsidP="0029115F">
      <w:pPr>
        <w:pStyle w:val="TextoNormalNegritaCursivandice"/>
      </w:pPr>
      <w:r>
        <w:t>Decisión marco 2009/299/JAI del Consejo, de 26 de febrero de 2009. Modificación de las Decisiones Marco 2002/584/JAI, 2005/214/JAI, 2006/783/JAI, 2008/909/JAI y 2008/947/JAI, sobre derechos procesales y reconocimiento de resoluciones de juicios sin comparecencia del imputado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TextoNormal"/>
      </w:pPr>
    </w:p>
    <w:p w:rsidR="0029115F" w:rsidRDefault="0029115F" w:rsidP="0029115F">
      <w:pPr>
        <w:pStyle w:val="SangriaFrancesaArticulo"/>
      </w:pPr>
      <w:bookmarkStart w:id="228" w:name="INDICE27994"/>
    </w:p>
    <w:bookmarkEnd w:id="228"/>
    <w:p w:rsidR="0029115F" w:rsidRDefault="0029115F" w:rsidP="0029115F">
      <w:pPr>
        <w:pStyle w:val="TextoIndiceNivel2"/>
        <w:suppressAutoHyphens/>
      </w:pPr>
      <w:r>
        <w:t>N) Consejo de Europa</w:t>
      </w:r>
    </w:p>
    <w:p w:rsidR="0029115F" w:rsidRDefault="0029115F" w:rsidP="0029115F">
      <w:pPr>
        <w:pStyle w:val="TextoIndiceNivel2"/>
      </w:pPr>
    </w:p>
    <w:p w:rsidR="0029115F" w:rsidRDefault="0029115F" w:rsidP="0029115F">
      <w:pPr>
        <w:pStyle w:val="TextoNormalNegritaCursivandice"/>
      </w:pPr>
      <w:r>
        <w:t>Convenio europeo para la protección de los derechos humanos y de las libertades fundamentales. Hecho en Roma el 4 de noviembre de 1950, ratificado por Instrumento de 26 de septiembre de 1979</w:t>
      </w:r>
    </w:p>
    <w:p w:rsidR="0029115F" w:rsidRDefault="0029115F" w:rsidP="0029115F">
      <w:pPr>
        <w:pStyle w:val="SangriaFrancesaArticulo"/>
      </w:pPr>
      <w:r w:rsidRPr="0029115F">
        <w:rPr>
          <w:rStyle w:val="TextoNormalNegritaCaracter"/>
        </w:rPr>
        <w:lastRenderedPageBreak/>
        <w:t>Artículo 6.</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IzquierdaArticulo"/>
      </w:pPr>
      <w:r>
        <w:t xml:space="preserve">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6.1.</w:t>
      </w:r>
      <w:r w:rsidRPr="0029115F">
        <w:rPr>
          <w:rStyle w:val="TextoNormalCaracter"/>
        </w:rPr>
        <w:t>-</w:t>
      </w:r>
      <w:r>
        <w:t xml:space="preserve"> Sentencias </w:t>
      </w:r>
      <w:hyperlink w:anchor="SENTENCIA_2011_17" w:history="1">
        <w:r w:rsidRPr="0029115F">
          <w:rPr>
            <w:rStyle w:val="TextoNormalCaracter"/>
          </w:rPr>
          <w:t>17/2011</w:t>
        </w:r>
      </w:hyperlink>
      <w:r>
        <w:t xml:space="preserve">, f. 2; </w:t>
      </w:r>
      <w:hyperlink w:anchor="SENTENCIA_2011_45" w:history="1">
        <w:r w:rsidRPr="0029115F">
          <w:rPr>
            <w:rStyle w:val="TextoNormalCaracter"/>
          </w:rPr>
          <w:t>45/2011</w:t>
        </w:r>
      </w:hyperlink>
      <w:r>
        <w:t>, f. 3.</w:t>
      </w:r>
    </w:p>
    <w:p w:rsidR="0029115F" w:rsidRDefault="0029115F" w:rsidP="0029115F">
      <w:pPr>
        <w:pStyle w:val="SangriaIzquierdaArticulo"/>
      </w:pPr>
      <w:r>
        <w:t xml:space="preserve">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6.2.</w:t>
      </w:r>
      <w:r w:rsidRPr="0029115F">
        <w:rPr>
          <w:rStyle w:val="TextoNormalCaracter"/>
        </w:rPr>
        <w:t>-</w:t>
      </w:r>
      <w:r>
        <w:t xml:space="preserve"> Sentencia </w:t>
      </w:r>
      <w:hyperlink w:anchor="SENTENCIA_2011_61" w:history="1">
        <w:r w:rsidRPr="0029115F">
          <w:rPr>
            <w:rStyle w:val="TextoNormalCaracter"/>
          </w:rPr>
          <w:t>61/2011</w:t>
        </w:r>
      </w:hyperlink>
      <w:r>
        <w:t>, f. 5.</w:t>
      </w:r>
    </w:p>
    <w:p w:rsidR="0029115F" w:rsidRDefault="0029115F" w:rsidP="0029115F">
      <w:pPr>
        <w:pStyle w:val="SangriaFrancesaArticulo"/>
      </w:pPr>
      <w:r w:rsidRPr="0029115F">
        <w:rPr>
          <w:rStyle w:val="TextoNormalNegritaCaracter"/>
        </w:rPr>
        <w:t>Artículo 6.3.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Artículo 7.</w:t>
      </w:r>
      <w:r w:rsidRPr="0029115F">
        <w:rPr>
          <w:rStyle w:val="TextoNormalCaracter"/>
        </w:rPr>
        <w:t>-</w:t>
      </w:r>
      <w:r>
        <w:t xml:space="preserve"> Sentencia </w:t>
      </w:r>
      <w:hyperlink w:anchor="SENTENCIA_2011_61" w:history="1">
        <w:r w:rsidRPr="0029115F">
          <w:rPr>
            <w:rStyle w:val="TextoNormalCaracter"/>
          </w:rPr>
          <w:t>61/2011</w:t>
        </w:r>
      </w:hyperlink>
      <w:r>
        <w:t>, f. 5.</w:t>
      </w:r>
    </w:p>
    <w:p w:rsidR="0029115F" w:rsidRDefault="0029115F" w:rsidP="0029115F">
      <w:pPr>
        <w:pStyle w:val="SangriaFrancesaArticulo"/>
      </w:pPr>
      <w:r w:rsidRPr="0029115F">
        <w:rPr>
          <w:rStyle w:val="TextoNormalNegritaCaracter"/>
        </w:rPr>
        <w:t>Artículo 8.</w:t>
      </w:r>
      <w:r w:rsidRPr="0029115F">
        <w:rPr>
          <w:rStyle w:val="TextoNormalCaracter"/>
        </w:rPr>
        <w:t>-</w:t>
      </w:r>
      <w:r>
        <w:t xml:space="preserve"> Sentencias </w:t>
      </w:r>
      <w:hyperlink w:anchor="SENTENCIA_2011_37" w:history="1">
        <w:r w:rsidRPr="0029115F">
          <w:rPr>
            <w:rStyle w:val="TextoNormalCaracter"/>
          </w:rPr>
          <w:t>37/2011</w:t>
        </w:r>
      </w:hyperlink>
      <w:r>
        <w:t xml:space="preserve">, f. 4; </w:t>
      </w:r>
      <w:hyperlink w:anchor="SENTENCIA_2011_51" w:history="1">
        <w:r w:rsidRPr="0029115F">
          <w:rPr>
            <w:rStyle w:val="TextoNormalCaracter"/>
          </w:rPr>
          <w:t>51/2011</w:t>
        </w:r>
      </w:hyperlink>
      <w:r>
        <w:t>, f. 8.</w:t>
      </w:r>
    </w:p>
    <w:p w:rsidR="0029115F" w:rsidRDefault="0029115F" w:rsidP="0029115F">
      <w:pPr>
        <w:pStyle w:val="SangriaFrancesaArticulo"/>
      </w:pPr>
      <w:r w:rsidRPr="0029115F">
        <w:rPr>
          <w:rStyle w:val="TextoNormalNegritaCaracter"/>
        </w:rPr>
        <w:t>Artículo 8.1.</w:t>
      </w:r>
      <w:r w:rsidRPr="0029115F">
        <w:rPr>
          <w:rStyle w:val="TextoNormalCaracter"/>
        </w:rPr>
        <w:t>-</w:t>
      </w:r>
      <w:r>
        <w:t xml:space="preserve"> Sentencias </w:t>
      </w:r>
      <w:hyperlink w:anchor="SENTENCIA_2011_15" w:history="1">
        <w:r w:rsidRPr="0029115F">
          <w:rPr>
            <w:rStyle w:val="TextoNormalCaracter"/>
          </w:rPr>
          <w:t>15/2011</w:t>
        </w:r>
      </w:hyperlink>
      <w:r>
        <w:t xml:space="preserve">, f. 5; </w:t>
      </w:r>
      <w:hyperlink w:anchor="SENTENCIA_2011_37" w:history="1">
        <w:r w:rsidRPr="0029115F">
          <w:rPr>
            <w:rStyle w:val="TextoNormalCaracter"/>
          </w:rPr>
          <w:t>37/2011</w:t>
        </w:r>
      </w:hyperlink>
      <w:r>
        <w:t>, f. 4.</w:t>
      </w:r>
    </w:p>
    <w:p w:rsidR="0029115F" w:rsidRDefault="0029115F" w:rsidP="0029115F">
      <w:pPr>
        <w:pStyle w:val="SangriaFrancesaArticulo"/>
      </w:pPr>
      <w:r w:rsidRPr="0029115F">
        <w:rPr>
          <w:rStyle w:val="TextoNormalNegritaCaracter"/>
        </w:rPr>
        <w:t>Artículo 8.2.</w:t>
      </w:r>
      <w:r w:rsidRPr="0029115F">
        <w:rPr>
          <w:rStyle w:val="TextoNormalCaracter"/>
        </w:rPr>
        <w:t>-</w:t>
      </w:r>
      <w:r>
        <w:t xml:space="preserve"> Sentencia </w:t>
      </w:r>
      <w:hyperlink w:anchor="SENTENCIA_2011_15" w:history="1">
        <w:r w:rsidRPr="0029115F">
          <w:rPr>
            <w:rStyle w:val="TextoNormalCaracter"/>
          </w:rPr>
          <w:t>15/2011</w:t>
        </w:r>
      </w:hyperlink>
      <w:r>
        <w:t>, f. 5.</w:t>
      </w:r>
    </w:p>
    <w:p w:rsidR="0029115F" w:rsidRDefault="0029115F" w:rsidP="0029115F">
      <w:pPr>
        <w:pStyle w:val="SangriaFrancesaArticulo"/>
      </w:pPr>
      <w:r w:rsidRPr="0029115F">
        <w:rPr>
          <w:rStyle w:val="TextoNormalNegritaCaracter"/>
        </w:rPr>
        <w:t>Artículo 9.1.</w:t>
      </w:r>
      <w:r w:rsidRPr="0029115F">
        <w:rPr>
          <w:rStyle w:val="TextoNormalCaracter"/>
        </w:rPr>
        <w:t>-</w:t>
      </w:r>
      <w:r>
        <w:t xml:space="preserve"> Sentencia </w:t>
      </w:r>
      <w:hyperlink w:anchor="SENTENCIA_2011_61" w:history="1">
        <w:r w:rsidRPr="0029115F">
          <w:rPr>
            <w:rStyle w:val="TextoNormalCaracter"/>
          </w:rPr>
          <w:t>61/2011</w:t>
        </w:r>
      </w:hyperlink>
      <w:r>
        <w:t>, f. 6.</w:t>
      </w:r>
    </w:p>
    <w:p w:rsidR="0029115F" w:rsidRDefault="0029115F" w:rsidP="0029115F">
      <w:pPr>
        <w:pStyle w:val="SangriaFrancesaArticulo"/>
      </w:pPr>
      <w:r w:rsidRPr="0029115F">
        <w:rPr>
          <w:rStyle w:val="TextoNormalNegritaCaracter"/>
        </w:rPr>
        <w:t>Artículo 10.</w:t>
      </w:r>
      <w:r w:rsidRPr="0029115F">
        <w:rPr>
          <w:rStyle w:val="TextoNormalCaracter"/>
        </w:rPr>
        <w:t>-</w:t>
      </w:r>
      <w:r>
        <w:t xml:space="preserve"> Sentencia </w:t>
      </w:r>
      <w:hyperlink w:anchor="SENTENCIA_2011_62" w:history="1">
        <w:r w:rsidRPr="0029115F">
          <w:rPr>
            <w:rStyle w:val="TextoNormalCaracter"/>
          </w:rPr>
          <w:t>62/2011</w:t>
        </w:r>
      </w:hyperlink>
      <w:r>
        <w:t>, f. 1.</w:t>
      </w:r>
    </w:p>
    <w:p w:rsidR="0029115F" w:rsidRDefault="0029115F" w:rsidP="0029115F">
      <w:pPr>
        <w:pStyle w:val="SangriaFrancesaArticulo"/>
      </w:pPr>
      <w:r w:rsidRPr="0029115F">
        <w:rPr>
          <w:rStyle w:val="TextoNormalNegritaCaracter"/>
        </w:rPr>
        <w:t>Artículo 10.2.</w:t>
      </w:r>
      <w:r w:rsidRPr="0029115F">
        <w:rPr>
          <w:rStyle w:val="TextoNormalCaracter"/>
        </w:rPr>
        <w:t>-</w:t>
      </w:r>
      <w:r>
        <w:t xml:space="preserve"> Sentencia </w:t>
      </w:r>
      <w:hyperlink w:anchor="SENTENCIA_2011_41" w:history="1">
        <w:r w:rsidRPr="0029115F">
          <w:rPr>
            <w:rStyle w:val="TextoNormalCaracter"/>
          </w:rPr>
          <w:t>41/2011</w:t>
        </w:r>
      </w:hyperlink>
      <w:r>
        <w:t>, f. 5.</w:t>
      </w:r>
    </w:p>
    <w:p w:rsidR="0029115F" w:rsidRDefault="0029115F" w:rsidP="0029115F">
      <w:pPr>
        <w:pStyle w:val="SangriaFrancesaArticulo"/>
      </w:pPr>
      <w:r w:rsidRPr="0029115F">
        <w:rPr>
          <w:rStyle w:val="TextoNormalNegritaCaracter"/>
        </w:rPr>
        <w:t>Artículo 11.</w:t>
      </w:r>
      <w:r w:rsidRPr="0029115F">
        <w:rPr>
          <w:rStyle w:val="TextoNormalCaracter"/>
        </w:rPr>
        <w:t>-</w:t>
      </w:r>
      <w:r>
        <w:t xml:space="preserve"> Sentencias </w:t>
      </w:r>
      <w:hyperlink w:anchor="SENTENCIA_2011_61" w:history="1">
        <w:r w:rsidRPr="0029115F">
          <w:rPr>
            <w:rStyle w:val="TextoNormalCaracter"/>
          </w:rPr>
          <w:t>61/2011</w:t>
        </w:r>
      </w:hyperlink>
      <w:r>
        <w:t xml:space="preserve">, f. 6; </w:t>
      </w:r>
      <w:hyperlink w:anchor="SENTENCIA_2011_62" w:history="1">
        <w:r w:rsidRPr="0029115F">
          <w:rPr>
            <w:rStyle w:val="TextoNormalCaracter"/>
          </w:rPr>
          <w:t>62/2011</w:t>
        </w:r>
      </w:hyperlink>
      <w:r>
        <w:t>, f. 1.</w:t>
      </w:r>
    </w:p>
    <w:p w:rsidR="0029115F" w:rsidRDefault="0029115F" w:rsidP="0029115F">
      <w:pPr>
        <w:pStyle w:val="SangriaFrancesaArticulo"/>
      </w:pPr>
      <w:r w:rsidRPr="0029115F">
        <w:rPr>
          <w:rStyle w:val="TextoNormalNegritaCaracter"/>
        </w:rPr>
        <w:t>Artículo 12.</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r w:rsidRPr="0029115F">
        <w:rPr>
          <w:rStyle w:val="TextoNormalNegritaCaracter"/>
        </w:rPr>
        <w:t>Artículo 14.</w:t>
      </w:r>
      <w:r w:rsidRPr="0029115F">
        <w:rPr>
          <w:rStyle w:val="TextoNormalCaracter"/>
        </w:rPr>
        <w:t>-</w:t>
      </w:r>
      <w:r>
        <w:t xml:space="preserve"> Sentencias </w:t>
      </w:r>
      <w:hyperlink w:anchor="SENTENCIA_2011_51" w:history="1">
        <w:r w:rsidRPr="0029115F">
          <w:rPr>
            <w:rStyle w:val="TextoNormalCaracter"/>
          </w:rPr>
          <w:t>51/2011</w:t>
        </w:r>
      </w:hyperlink>
      <w:r>
        <w:t xml:space="preserve">, f. 8; </w:t>
      </w:r>
      <w:hyperlink w:anchor="SENTENCIA_2011_61" w:history="1">
        <w:r w:rsidRPr="0029115F">
          <w:rPr>
            <w:rStyle w:val="TextoNormalCaracter"/>
          </w:rPr>
          <w:t>61/2011</w:t>
        </w:r>
      </w:hyperlink>
      <w:r>
        <w:t xml:space="preserve">, f. 7; </w:t>
      </w:r>
      <w:hyperlink w:anchor="SENTENCIA_2011_63" w:history="1">
        <w:r w:rsidRPr="0029115F">
          <w:rPr>
            <w:rStyle w:val="TextoNormalCaracter"/>
          </w:rPr>
          <w:t>63/2011</w:t>
        </w:r>
      </w:hyperlink>
      <w:r>
        <w:t>, f. 3.</w:t>
      </w:r>
    </w:p>
    <w:p w:rsidR="0029115F" w:rsidRDefault="0029115F" w:rsidP="0029115F">
      <w:pPr>
        <w:pStyle w:val="SangriaFrancesaArticulo"/>
      </w:pPr>
    </w:p>
    <w:p w:rsidR="0029115F" w:rsidRDefault="0029115F" w:rsidP="0029115F">
      <w:pPr>
        <w:pStyle w:val="TextoNormalNegritaCursivandice"/>
      </w:pPr>
      <w:r>
        <w:t>Convenio europeo para la protección de los derechos humanos y de las libertades fundamentales. Protocolo adicional, firmado en París el 20 de marzo de 1952, ratificado por Instrumento de 2 de noviembre de 1990</w:t>
      </w:r>
    </w:p>
    <w:p w:rsidR="0029115F" w:rsidRDefault="0029115F" w:rsidP="0029115F">
      <w:pPr>
        <w:pStyle w:val="SangriaFrancesaArticulo"/>
      </w:pPr>
      <w:r w:rsidRPr="0029115F">
        <w:rPr>
          <w:rStyle w:val="TextoNormalNegritaCaracter"/>
        </w:rPr>
        <w:t>Artículo 1.</w:t>
      </w:r>
      <w:r w:rsidRPr="0029115F">
        <w:rPr>
          <w:rStyle w:val="TextoNormalCaracter"/>
        </w:rPr>
        <w:t>-</w:t>
      </w:r>
      <w:r>
        <w:t xml:space="preserve"> Sentencia </w:t>
      </w:r>
      <w:hyperlink w:anchor="SENTENCIA_2011_38" w:history="1">
        <w:r w:rsidRPr="0029115F">
          <w:rPr>
            <w:rStyle w:val="TextoNormalCaracter"/>
          </w:rPr>
          <w:t>38/2011</w:t>
        </w:r>
      </w:hyperlink>
      <w:r>
        <w:t>, f. 1.</w:t>
      </w:r>
    </w:p>
    <w:p w:rsidR="0029115F" w:rsidRDefault="0029115F" w:rsidP="0029115F">
      <w:pPr>
        <w:pStyle w:val="SangriaFrancesaArticulo"/>
      </w:pPr>
    </w:p>
    <w:p w:rsidR="0029115F" w:rsidRDefault="0029115F" w:rsidP="0029115F">
      <w:pPr>
        <w:pStyle w:val="TextoNormalNegritaCursivandice"/>
      </w:pPr>
      <w:r>
        <w:t>Convenio europeo de extradición, de 13 de diciembre de 1957, ratificado por Instrumento de 21 de abril de 1982</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Convenio europeo sobre derechos humanos y biomedicina. Hecho en Oviedo el 4 de abril de 1997, ratificado por Instrumento de 23 de julio de 1999</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37" w:history="1">
        <w:r w:rsidRPr="0029115F">
          <w:rPr>
            <w:rStyle w:val="TextoNormalCaracter"/>
          </w:rPr>
          <w:t>37/2011</w:t>
        </w:r>
      </w:hyperlink>
      <w:r>
        <w:t>, f. 5.</w:t>
      </w:r>
    </w:p>
    <w:p w:rsidR="0029115F" w:rsidRDefault="0029115F" w:rsidP="0029115F">
      <w:pPr>
        <w:pStyle w:val="SangriaFrancesaArticulo"/>
      </w:pPr>
      <w:r w:rsidRPr="0029115F">
        <w:rPr>
          <w:rStyle w:val="TextoNormalNegritaCaracter"/>
        </w:rPr>
        <w:t>Capítulo II.</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r w:rsidRPr="0029115F">
        <w:rPr>
          <w:rStyle w:val="TextoNormalNegritaCaracter"/>
        </w:rPr>
        <w:t>Artículo 5.</w:t>
      </w:r>
      <w:r w:rsidRPr="0029115F">
        <w:rPr>
          <w:rStyle w:val="TextoNormalCaracter"/>
        </w:rPr>
        <w:t>-</w:t>
      </w:r>
      <w:r>
        <w:t xml:space="preserve"> Sentencia </w:t>
      </w:r>
      <w:hyperlink w:anchor="SENTENCIA_2011_37" w:history="1">
        <w:r w:rsidRPr="0029115F">
          <w:rPr>
            <w:rStyle w:val="TextoNormalCaracter"/>
          </w:rPr>
          <w:t>37/2011</w:t>
        </w:r>
      </w:hyperlink>
      <w:r>
        <w:t>, ff. 4, 7.</w:t>
      </w:r>
    </w:p>
    <w:p w:rsidR="0029115F" w:rsidRDefault="0029115F" w:rsidP="0029115F">
      <w:pPr>
        <w:pStyle w:val="SangriaFrancesaArticulo"/>
      </w:pPr>
      <w:r w:rsidRPr="0029115F">
        <w:rPr>
          <w:rStyle w:val="TextoNormalNegritaCaracter"/>
        </w:rPr>
        <w:t>Artículo 8.</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TextoNormal"/>
      </w:pPr>
    </w:p>
    <w:p w:rsidR="0029115F" w:rsidRDefault="0029115F" w:rsidP="0029115F">
      <w:pPr>
        <w:pStyle w:val="SangriaFrancesaArticulo"/>
      </w:pPr>
      <w:bookmarkStart w:id="229" w:name="INDICE22872"/>
    </w:p>
    <w:bookmarkEnd w:id="229"/>
    <w:p w:rsidR="0029115F" w:rsidRDefault="0029115F" w:rsidP="0029115F">
      <w:pPr>
        <w:pStyle w:val="TextoIndiceNivel2"/>
        <w:suppressAutoHyphens/>
      </w:pPr>
      <w:r>
        <w:t>Ñ) Legislación extranjera</w:t>
      </w:r>
    </w:p>
    <w:p w:rsidR="0029115F" w:rsidRDefault="0029115F" w:rsidP="0029115F">
      <w:pPr>
        <w:pStyle w:val="TextoIndiceNivel2"/>
      </w:pPr>
    </w:p>
    <w:p w:rsidR="0029115F" w:rsidRDefault="0029115F" w:rsidP="0029115F">
      <w:pPr>
        <w:pStyle w:val="TextoNormalNegritaCursivandice"/>
      </w:pPr>
      <w:r>
        <w:t>Ley Fundamental de la República Federal de Alemania, de 23 de mayo de 1949</w:t>
      </w:r>
    </w:p>
    <w:p w:rsidR="0029115F" w:rsidRDefault="0029115F" w:rsidP="0029115F">
      <w:pPr>
        <w:pStyle w:val="SangriaFrancesaArticulo"/>
      </w:pPr>
      <w:r w:rsidRPr="0029115F">
        <w:rPr>
          <w:rStyle w:val="TextoNormalNegritaCaracter"/>
        </w:rPr>
        <w:t>Artículo 21.2.</w:t>
      </w:r>
      <w:r w:rsidRPr="0029115F">
        <w:rPr>
          <w:rStyle w:val="TextoNormalCaracter"/>
        </w:rPr>
        <w:t>-</w:t>
      </w:r>
      <w:r>
        <w:t xml:space="preserve"> Sentencia </w:t>
      </w:r>
      <w:hyperlink w:anchor="SENTENCIA_2011_62" w:history="1">
        <w:r w:rsidRPr="0029115F">
          <w:rPr>
            <w:rStyle w:val="TextoNormalCaracter"/>
          </w:rPr>
          <w:t>62/2011</w:t>
        </w:r>
      </w:hyperlink>
      <w:r>
        <w:t>, VP IV.</w:t>
      </w:r>
    </w:p>
    <w:p w:rsidR="0029115F" w:rsidRDefault="0029115F" w:rsidP="0029115F">
      <w:pPr>
        <w:pStyle w:val="SangriaFrancesaArticulo"/>
      </w:pPr>
    </w:p>
    <w:p w:rsidR="0029115F" w:rsidRDefault="0029115F" w:rsidP="0029115F">
      <w:pPr>
        <w:pStyle w:val="TextoNormalNegritaCursivandice"/>
      </w:pPr>
      <w:r>
        <w:t>Ley del Tribunal Constitucional Federal Alemán, de 12 de marzo de 1951</w:t>
      </w:r>
    </w:p>
    <w:p w:rsidR="0029115F" w:rsidRDefault="0029115F" w:rsidP="0029115F">
      <w:pPr>
        <w:pStyle w:val="SangriaFrancesaArticulo"/>
      </w:pPr>
      <w:r w:rsidRPr="0029115F">
        <w:rPr>
          <w:rStyle w:val="TextoNormalNegritaCaracter"/>
        </w:rPr>
        <w:t>Artículo 93.a.2.</w:t>
      </w:r>
      <w:r w:rsidRPr="0029115F">
        <w:rPr>
          <w:rStyle w:val="TextoNormalCaracter"/>
        </w:rPr>
        <w:t>-</w:t>
      </w:r>
      <w:r>
        <w:t xml:space="preserve"> Auto </w:t>
      </w:r>
      <w:hyperlink w:anchor="AUTO_2011_29" w:history="1">
        <w:r w:rsidRPr="0029115F">
          <w:rPr>
            <w:rStyle w:val="TextoNormalCaracter"/>
          </w:rPr>
          <w:t>29/2011</w:t>
        </w:r>
      </w:hyperlink>
      <w:r>
        <w:t>.</w:t>
      </w:r>
    </w:p>
    <w:p w:rsidR="0029115F" w:rsidRDefault="0029115F" w:rsidP="0029115F">
      <w:pPr>
        <w:pStyle w:val="SangriaFrancesaArticulo"/>
      </w:pPr>
    </w:p>
    <w:p w:rsidR="0029115F" w:rsidRDefault="0029115F" w:rsidP="0029115F">
      <w:pPr>
        <w:pStyle w:val="TextoNormalNegritaCursivandice"/>
      </w:pPr>
      <w:r>
        <w:t>Constitución de Portugal, de 2 de abril de 1976</w:t>
      </w:r>
    </w:p>
    <w:p w:rsidR="0029115F" w:rsidRDefault="0029115F" w:rsidP="0029115F">
      <w:pPr>
        <w:pStyle w:val="SangriaFrancesaArticulo"/>
      </w:pPr>
      <w:r w:rsidRPr="0029115F">
        <w:rPr>
          <w:rStyle w:val="TextoNormalNegritaCaracter"/>
        </w:rPr>
        <w:t>Artículo 223.2.</w:t>
      </w:r>
      <w:r w:rsidRPr="0029115F">
        <w:rPr>
          <w:rStyle w:val="TextoNormalCaracter"/>
        </w:rPr>
        <w:t>-</w:t>
      </w:r>
      <w:r>
        <w:t xml:space="preserve"> Sentencia </w:t>
      </w:r>
      <w:hyperlink w:anchor="SENTENCIA_2011_62" w:history="1">
        <w:r w:rsidRPr="0029115F">
          <w:rPr>
            <w:rStyle w:val="TextoNormalCaracter"/>
          </w:rPr>
          <w:t>62/2011</w:t>
        </w:r>
      </w:hyperlink>
      <w:r>
        <w:t>, VP IV.</w:t>
      </w:r>
    </w:p>
    <w:p w:rsidR="0029115F" w:rsidRDefault="0029115F" w:rsidP="0029115F">
      <w:pPr>
        <w:pStyle w:val="SangriaFrancesaArticulo"/>
      </w:pPr>
    </w:p>
    <w:p w:rsidR="0029115F" w:rsidRDefault="0029115F" w:rsidP="0029115F">
      <w:pPr>
        <w:pStyle w:val="TextoNormalNegritaCursivandice"/>
      </w:pPr>
      <w:r>
        <w:lastRenderedPageBreak/>
        <w:t>Codex iuris canonici, 25 de enero de 1983</w:t>
      </w:r>
    </w:p>
    <w:p w:rsidR="0029115F" w:rsidRDefault="0029115F" w:rsidP="0029115F">
      <w:pPr>
        <w:pStyle w:val="SangriaFrancesaArticulo"/>
      </w:pPr>
      <w:r w:rsidRPr="0029115F">
        <w:rPr>
          <w:rStyle w:val="TextoNormalNegritaCaracter"/>
        </w:rPr>
        <w:t>Canon 1055.2.</w:t>
      </w:r>
      <w:r w:rsidRPr="0029115F">
        <w:rPr>
          <w:rStyle w:val="TextoNormalCaracter"/>
        </w:rPr>
        <w:t>-</w:t>
      </w:r>
      <w:r>
        <w:t xml:space="preserve"> Sentencia </w:t>
      </w:r>
      <w:hyperlink w:anchor="SENTENCIA_2011_51" w:history="1">
        <w:r w:rsidRPr="0029115F">
          <w:rPr>
            <w:rStyle w:val="TextoNormalCaracter"/>
          </w:rPr>
          <w:t>51/2011</w:t>
        </w:r>
      </w:hyperlink>
      <w:r>
        <w:t>, f. 10.</w:t>
      </w:r>
    </w:p>
    <w:p w:rsidR="0029115F" w:rsidRDefault="0029115F" w:rsidP="0029115F">
      <w:pPr>
        <w:pStyle w:val="SangriaFrancesaArticulo"/>
      </w:pPr>
      <w:r w:rsidRPr="0029115F">
        <w:rPr>
          <w:rStyle w:val="TextoNormalNegritaCaracter"/>
        </w:rPr>
        <w:t>Canon 805.</w:t>
      </w:r>
      <w:r w:rsidRPr="0029115F">
        <w:rPr>
          <w:rStyle w:val="TextoNormalCaracter"/>
        </w:rPr>
        <w:t>-</w:t>
      </w:r>
      <w:r>
        <w:t xml:space="preserve"> Sentencia </w:t>
      </w:r>
      <w:hyperlink w:anchor="SENTENCIA_2011_51" w:history="1">
        <w:r w:rsidRPr="0029115F">
          <w:rPr>
            <w:rStyle w:val="TextoNormalCaracter"/>
          </w:rPr>
          <w:t>51/2011</w:t>
        </w:r>
      </w:hyperlink>
      <w:r>
        <w:t>, f. 10.</w:t>
      </w:r>
    </w:p>
    <w:p w:rsidR="0029115F" w:rsidRDefault="0029115F">
      <w:pPr>
        <w:spacing w:after="160" w:line="259" w:lineRule="auto"/>
        <w:rPr>
          <w:rFonts w:ascii="Times New Roman" w:eastAsia="Times New Roman" w:hAnsi="Times New Roman" w:cs="Times New Roman"/>
          <w:sz w:val="24"/>
          <w:szCs w:val="24"/>
          <w:lang w:eastAsia="es-ES"/>
        </w:rPr>
      </w:pPr>
      <w:r>
        <w:br w:type="page"/>
      </w:r>
    </w:p>
    <w:p w:rsidR="0029115F" w:rsidRDefault="0029115F" w:rsidP="0029115F">
      <w:pPr>
        <w:pStyle w:val="SangriaFrancesaArticulo"/>
      </w:pPr>
    </w:p>
    <w:p w:rsidR="0029115F" w:rsidRDefault="0029115F" w:rsidP="0029115F">
      <w:pPr>
        <w:pStyle w:val="TextoNormal"/>
      </w:pPr>
    </w:p>
    <w:p w:rsidR="0029115F" w:rsidRDefault="0029115F" w:rsidP="0029115F">
      <w:pPr>
        <w:pStyle w:val="TextoNormal"/>
      </w:pPr>
    </w:p>
    <w:p w:rsidR="0029115F" w:rsidRDefault="0029115F" w:rsidP="0029115F">
      <w:pPr>
        <w:pStyle w:val="TextoNormal"/>
      </w:pPr>
    </w:p>
    <w:p w:rsidR="0029115F" w:rsidRDefault="0029115F" w:rsidP="0029115F">
      <w:pPr>
        <w:pStyle w:val="Ttulondice"/>
        <w:suppressAutoHyphens/>
      </w:pPr>
      <w:r>
        <w:t xml:space="preserve">6. ÍNDICE DE </w:t>
      </w:r>
      <w:r w:rsidR="00B41408" w:rsidRPr="00B41408">
        <w:t>RESOLUCIONES JUDICIALES DE OTROS TRIBUNALES</w:t>
      </w:r>
      <w:r w:rsidR="00A44A00">
        <w:t xml:space="preserve"> CITADAS</w:t>
      </w: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suppressAutoHyphens/>
      </w:pPr>
    </w:p>
    <w:p w:rsidR="0029115F" w:rsidRDefault="0029115F" w:rsidP="0029115F">
      <w:pPr>
        <w:pStyle w:val="TextoNormal"/>
      </w:pPr>
    </w:p>
    <w:p w:rsidR="0029115F" w:rsidRDefault="0029115F" w:rsidP="0029115F">
      <w:pPr>
        <w:pStyle w:val="TextoNormal"/>
      </w:pPr>
      <w:bookmarkStart w:id="230" w:name="INDICE22805"/>
      <w:bookmarkEnd w:id="230"/>
    </w:p>
    <w:p w:rsidR="0029115F" w:rsidRDefault="0029115F" w:rsidP="0029115F">
      <w:pPr>
        <w:pStyle w:val="TextoIndiceNivel2"/>
        <w:suppressAutoHyphens/>
      </w:pPr>
      <w:r>
        <w:t>A) Tribunal Europeo de Derechos Humanos</w:t>
      </w:r>
    </w:p>
    <w:p w:rsidR="0029115F" w:rsidRDefault="0029115F" w:rsidP="0029115F">
      <w:pPr>
        <w:pStyle w:val="TextoIndiceNivel2"/>
      </w:pPr>
    </w:p>
    <w:p w:rsidR="0029115F" w:rsidRDefault="0029115F" w:rsidP="0029115F">
      <w:pPr>
        <w:pStyle w:val="TextoNormalNegritaCursivandice"/>
      </w:pPr>
      <w:r>
        <w:t>Sentencia del Tribunal Europeo de Derechos Humanos de 21 de febrero de 1975 (Golder c. Reino Unido)</w:t>
      </w:r>
    </w:p>
    <w:p w:rsidR="0029115F" w:rsidRDefault="0029115F" w:rsidP="0029115F">
      <w:pPr>
        <w:pStyle w:val="SangriaFrancesaArticulo"/>
      </w:pPr>
      <w:r w:rsidRPr="0029115F">
        <w:rPr>
          <w:rStyle w:val="TextoNormalNegritaCaracter"/>
        </w:rPr>
        <w:t>§ 43.</w:t>
      </w:r>
      <w:r w:rsidRPr="0029115F">
        <w:rPr>
          <w:rStyle w:val="TextoNormalCaracter"/>
        </w:rPr>
        <w:t>-</w:t>
      </w:r>
      <w:r>
        <w:t xml:space="preserve"> Sentencia </w:t>
      </w:r>
      <w:hyperlink w:anchor="SENTENCIA_2011_15" w:history="1">
        <w:r w:rsidRPr="0029115F">
          <w:rPr>
            <w:rStyle w:val="TextoNormalCaracter"/>
          </w:rPr>
          <w:t>15/2011</w:t>
        </w:r>
      </w:hyperlink>
      <w:r>
        <w:t>, f. 5.</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26 de octubre de 1984 (De Cubber c. Bélgica)</w:t>
      </w:r>
    </w:p>
    <w:p w:rsidR="0029115F" w:rsidRDefault="0029115F" w:rsidP="0029115F">
      <w:pPr>
        <w:pStyle w:val="SangriaFrancesaArticulo"/>
      </w:pPr>
      <w:r w:rsidRPr="0029115F">
        <w:rPr>
          <w:rStyle w:val="TextoNormalNegritaCaracter"/>
        </w:rPr>
        <w:t>§ 23.</w:t>
      </w:r>
      <w:r w:rsidRPr="0029115F">
        <w:rPr>
          <w:rStyle w:val="TextoNormalCaracter"/>
        </w:rPr>
        <w:t>-</w:t>
      </w:r>
      <w:r>
        <w:t xml:space="preserve"> Auto </w:t>
      </w:r>
      <w:hyperlink w:anchor="AUTO_2011_59" w:history="1">
        <w:r w:rsidRPr="0029115F">
          <w:rPr>
            <w:rStyle w:val="TextoNormalCaracter"/>
          </w:rPr>
          <w:t>59/2011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12 de febrero de 1985 (Colozza c. Italia)</w:t>
      </w:r>
    </w:p>
    <w:p w:rsidR="0029115F" w:rsidRDefault="0029115F" w:rsidP="0029115F">
      <w:pPr>
        <w:pStyle w:val="SangriaFrancesaArticulo"/>
      </w:pPr>
      <w:r w:rsidRPr="0029115F">
        <w:rPr>
          <w:rStyle w:val="TextoNormalNegritaCaracter"/>
        </w:rPr>
        <w:t>§§ 28, 29.</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8 de julio de 1986  (Lingens c. Austria)</w:t>
      </w:r>
    </w:p>
    <w:p w:rsidR="0029115F" w:rsidRDefault="0029115F" w:rsidP="0029115F">
      <w:pPr>
        <w:pStyle w:val="SangriaFrancesaArticulo"/>
      </w:pPr>
      <w:r w:rsidRPr="0029115F">
        <w:rPr>
          <w:rStyle w:val="TextoNormalNegritaCaracter"/>
        </w:rPr>
        <w:t>§§ 41, 43, 45.</w:t>
      </w:r>
      <w:r w:rsidRPr="0029115F">
        <w:rPr>
          <w:rStyle w:val="TextoNormalCaracter"/>
        </w:rPr>
        <w:t>-</w:t>
      </w:r>
      <w:r>
        <w:t xml:space="preserve"> Sentencia </w:t>
      </w:r>
      <w:hyperlink w:anchor="SENTENCIA_2011_41" w:history="1">
        <w:r w:rsidRPr="0029115F">
          <w:rPr>
            <w:rStyle w:val="TextoNormalCaracter"/>
          </w:rPr>
          <w:t>41/2011</w:t>
        </w:r>
      </w:hyperlink>
      <w:r>
        <w:t>, f. 5.</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17 de octubre de 1986 (Rees c. Reino Unido)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r w:rsidRPr="0029115F">
        <w:rPr>
          <w:rStyle w:val="TextoNormalNegritaCaracter"/>
        </w:rPr>
        <w:lastRenderedPageBreak/>
        <w:t>§ 50.</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18 de diciembre de 1986 (Johnston c. Irlanda)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18 de diciembre de 1987 (F. c. Suiza)</w:t>
      </w:r>
    </w:p>
    <w:p w:rsidR="0029115F" w:rsidRDefault="0029115F" w:rsidP="0029115F">
      <w:pPr>
        <w:pStyle w:val="SangriaFrancesaArticulo"/>
      </w:pPr>
      <w:r w:rsidRPr="0029115F">
        <w:rPr>
          <w:rStyle w:val="TextoNormalNegritaCaracter"/>
        </w:rPr>
        <w:t>§ 32.</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29 de febrero de 1988 (Bouamar c. Bélgica)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64" w:history="1">
        <w:r w:rsidRPr="0029115F">
          <w:rPr>
            <w:rStyle w:val="TextoNormalCaracter"/>
          </w:rPr>
          <w:t>64/2011</w:t>
        </w:r>
      </w:hyperlink>
      <w:r>
        <w:t>, f. 3.</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23 de mayo de 1991 (Oberschlick c. Austria)</w:t>
      </w:r>
    </w:p>
    <w:p w:rsidR="0029115F" w:rsidRDefault="0029115F" w:rsidP="0029115F">
      <w:pPr>
        <w:pStyle w:val="SangriaFrancesaArticulo"/>
      </w:pPr>
      <w:r w:rsidRPr="0029115F">
        <w:rPr>
          <w:rStyle w:val="TextoNormalNegritaCaracter"/>
        </w:rPr>
        <w:t>§§ 48 a 52.</w:t>
      </w:r>
      <w:r w:rsidRPr="0029115F">
        <w:rPr>
          <w:rStyle w:val="TextoNormalCaracter"/>
        </w:rPr>
        <w:t>-</w:t>
      </w:r>
      <w:r>
        <w:t xml:space="preserve"> Autos </w:t>
      </w:r>
      <w:hyperlink w:anchor="AUTO_2011_51" w:history="1">
        <w:r w:rsidRPr="0029115F">
          <w:rPr>
            <w:rStyle w:val="TextoNormalCaracter"/>
          </w:rPr>
          <w:t>51/2011</w:t>
        </w:r>
      </w:hyperlink>
      <w:r>
        <w:t xml:space="preserve">; </w:t>
      </w:r>
      <w:hyperlink w:anchor="AUTO_2011_59" w:history="1">
        <w:r w:rsidRPr="0029115F">
          <w:rPr>
            <w:rStyle w:val="TextoNormalCaracter"/>
          </w:rPr>
          <w:t>59/2011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24 de septiembre de 1992 (Herczegfalvy c. Austria)</w:t>
      </w:r>
    </w:p>
    <w:p w:rsidR="0029115F" w:rsidRDefault="0029115F" w:rsidP="0029115F">
      <w:pPr>
        <w:pStyle w:val="SangriaFrancesaArticulo"/>
      </w:pPr>
      <w:r w:rsidRPr="0029115F">
        <w:rPr>
          <w:rStyle w:val="TextoNormalNegritaCaracter"/>
        </w:rPr>
        <w:t>§ 86.</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25 de febrero de 1993 (Funke c. Francia)</w:t>
      </w:r>
    </w:p>
    <w:p w:rsidR="0029115F" w:rsidRDefault="0029115F" w:rsidP="0029115F">
      <w:pPr>
        <w:pStyle w:val="SangriaFrancesaArticulo"/>
      </w:pPr>
      <w:r w:rsidRPr="0029115F">
        <w:rPr>
          <w:rStyle w:val="TextoNormalNegritaCaracter"/>
        </w:rPr>
        <w:t>§ 44.</w:t>
      </w:r>
      <w:r w:rsidRPr="0029115F">
        <w:rPr>
          <w:rStyle w:val="TextoNormalCaracter"/>
        </w:rPr>
        <w:t>-</w:t>
      </w:r>
      <w:r>
        <w:t xml:space="preserve"> Sentencia </w:t>
      </w:r>
      <w:hyperlink w:anchor="SENTENCIA_2011_9" w:history="1">
        <w:r w:rsidRPr="0029115F">
          <w:rPr>
            <w:rStyle w:val="TextoNormalCaracter"/>
          </w:rPr>
          <w:t>9/2011</w:t>
        </w:r>
      </w:hyperlink>
      <w:r>
        <w:t>, f. 5.</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23 de noviembre de 1993 (Poitrimol c. Francia)</w:t>
      </w:r>
    </w:p>
    <w:p w:rsidR="0029115F" w:rsidRDefault="0029115F" w:rsidP="0029115F">
      <w:pPr>
        <w:pStyle w:val="SangriaFrancesaArticulo"/>
      </w:pPr>
      <w:r w:rsidRPr="0029115F">
        <w:rPr>
          <w:rStyle w:val="TextoNormalNegritaCaracter"/>
        </w:rPr>
        <w:t>§ 31.</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8 de febrero de 1996 (John Murray c. Reino Unido)</w:t>
      </w:r>
    </w:p>
    <w:p w:rsidR="0029115F" w:rsidRDefault="0029115F" w:rsidP="0029115F">
      <w:pPr>
        <w:pStyle w:val="SangriaFrancesaArticulo"/>
      </w:pPr>
      <w:r w:rsidRPr="0029115F">
        <w:rPr>
          <w:rStyle w:val="TextoNormalNegritaCaracter"/>
        </w:rPr>
        <w:t>§ 45.</w:t>
      </w:r>
      <w:r w:rsidRPr="0029115F">
        <w:rPr>
          <w:rStyle w:val="TextoNormalCaracter"/>
        </w:rPr>
        <w:t>-</w:t>
      </w:r>
      <w:r>
        <w:t xml:space="preserve"> Sentencia </w:t>
      </w:r>
      <w:hyperlink w:anchor="SENTENCIA_2011_9" w:history="1">
        <w:r w:rsidRPr="0029115F">
          <w:rPr>
            <w:rStyle w:val="TextoNormalCaracter"/>
          </w:rPr>
          <w:t>9/2011</w:t>
        </w:r>
      </w:hyperlink>
      <w:r>
        <w:t>, f. 5.</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7 de agosto de 1996 (Ferrantelli y Santangelo c. Italia)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51" w:history="1">
        <w:r w:rsidRPr="0029115F">
          <w:rPr>
            <w:rStyle w:val="TextoNormalCaracter"/>
          </w:rPr>
          <w:t>51/2011</w:t>
        </w:r>
      </w:hyperlink>
      <w:r>
        <w:t xml:space="preserve">; </w:t>
      </w:r>
      <w:hyperlink w:anchor="AUTO_2011_59" w:history="1">
        <w:r w:rsidRPr="0029115F">
          <w:rPr>
            <w:rStyle w:val="TextoNormalCaracter"/>
          </w:rPr>
          <w:t>59/2011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17 de diciembre de 1996 (Saunders c. Reino Unido)</w:t>
      </w:r>
    </w:p>
    <w:p w:rsidR="0029115F" w:rsidRDefault="0029115F" w:rsidP="0029115F">
      <w:pPr>
        <w:pStyle w:val="SangriaFrancesaArticulo"/>
      </w:pPr>
      <w:r w:rsidRPr="0029115F">
        <w:rPr>
          <w:rStyle w:val="TextoNormalNegritaCaracter"/>
        </w:rPr>
        <w:t>§ 68.</w:t>
      </w:r>
      <w:r w:rsidRPr="0029115F">
        <w:rPr>
          <w:rStyle w:val="TextoNormalCaracter"/>
        </w:rPr>
        <w:t>-</w:t>
      </w:r>
      <w:r>
        <w:t xml:space="preserve"> Sentencia </w:t>
      </w:r>
      <w:hyperlink w:anchor="SENTENCIA_2011_9" w:history="1">
        <w:r w:rsidRPr="0029115F">
          <w:rPr>
            <w:rStyle w:val="TextoNormalCaracter"/>
          </w:rPr>
          <w:t>9/2011</w:t>
        </w:r>
      </w:hyperlink>
      <w:r>
        <w:t>, f. 5.</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26 de agosto de 1997 (De Haan c. Holanda)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Autos </w:t>
      </w:r>
      <w:hyperlink w:anchor="AUTO_2011_51" w:history="1">
        <w:r w:rsidRPr="0029115F">
          <w:rPr>
            <w:rStyle w:val="TextoNormalCaracter"/>
          </w:rPr>
          <w:t>51/2011</w:t>
        </w:r>
      </w:hyperlink>
      <w:r>
        <w:t xml:space="preserve">; </w:t>
      </w:r>
      <w:hyperlink w:anchor="AUTO_2011_59" w:history="1">
        <w:r w:rsidRPr="0029115F">
          <w:rPr>
            <w:rStyle w:val="TextoNormalCaracter"/>
          </w:rPr>
          <w:t>59/2011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16 de diciembre de 1997 (Raninen  c. Finlandia)</w:t>
      </w:r>
    </w:p>
    <w:p w:rsidR="0029115F" w:rsidRDefault="0029115F" w:rsidP="0029115F">
      <w:pPr>
        <w:pStyle w:val="SangriaFrancesaArticulo"/>
      </w:pPr>
      <w:r w:rsidRPr="0029115F">
        <w:rPr>
          <w:rStyle w:val="TextoNormalNegritaCaracter"/>
        </w:rPr>
        <w:t>§ 63.</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19 de febrero de 1998 (Guerra y otros c. Italia)</w:t>
      </w:r>
    </w:p>
    <w:p w:rsidR="0029115F" w:rsidRDefault="0029115F" w:rsidP="0029115F">
      <w:pPr>
        <w:pStyle w:val="SangriaFrancesaArticulo"/>
      </w:pPr>
      <w:r w:rsidRPr="0029115F">
        <w:rPr>
          <w:rStyle w:val="TextoNormalNegritaCaracter"/>
        </w:rPr>
        <w:t>§ 60.</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24 de febrero de 1998 (Botta c. Italia)</w:t>
      </w:r>
    </w:p>
    <w:p w:rsidR="0029115F" w:rsidRDefault="0029115F" w:rsidP="0029115F">
      <w:pPr>
        <w:pStyle w:val="SangriaFrancesaArticulo"/>
      </w:pPr>
      <w:r w:rsidRPr="0029115F">
        <w:rPr>
          <w:rStyle w:val="TextoNormalNegritaCaracter"/>
        </w:rPr>
        <w:t>§ 32.</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20 de mayo de 1999 (Bladet Tromso y Stensaas c. Noruega)</w:t>
      </w:r>
    </w:p>
    <w:p w:rsidR="0029115F" w:rsidRDefault="0029115F" w:rsidP="0029115F">
      <w:pPr>
        <w:pStyle w:val="SangriaFrancesaArticulo"/>
      </w:pPr>
      <w:r w:rsidRPr="0029115F">
        <w:rPr>
          <w:rStyle w:val="TextoNormalNegritaCaracter"/>
        </w:rPr>
        <w:t>§§ 66, 72, 73.</w:t>
      </w:r>
      <w:r w:rsidRPr="0029115F">
        <w:rPr>
          <w:rStyle w:val="TextoNormalCaracter"/>
        </w:rPr>
        <w:t>-</w:t>
      </w:r>
      <w:r>
        <w:t xml:space="preserve"> Sentencia </w:t>
      </w:r>
      <w:hyperlink w:anchor="SENTENCIA_2011_41" w:history="1">
        <w:r w:rsidRPr="0029115F">
          <w:rPr>
            <w:rStyle w:val="TextoNormalCaracter"/>
          </w:rPr>
          <w:t>41/2011</w:t>
        </w:r>
      </w:hyperlink>
      <w:r>
        <w:t>, f. 5.</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27 de junio de 2000 (Constantinescu c. Rumania)</w:t>
      </w:r>
    </w:p>
    <w:p w:rsidR="0029115F" w:rsidRDefault="0029115F" w:rsidP="0029115F">
      <w:pPr>
        <w:pStyle w:val="SangriaFrancesaArticulo"/>
      </w:pPr>
      <w:r w:rsidRPr="0029115F">
        <w:rPr>
          <w:rStyle w:val="TextoNormalNegritaCaracter"/>
        </w:rPr>
        <w:t>§ 53.</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r w:rsidRPr="0029115F">
        <w:rPr>
          <w:rStyle w:val="TextoNormalNegritaCaracter"/>
        </w:rPr>
        <w:t>§ 55.</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r w:rsidRPr="0029115F">
        <w:rPr>
          <w:rStyle w:val="TextoNormalNegritaCaracter"/>
        </w:rPr>
        <w:t>§ 58.</w:t>
      </w:r>
      <w:r w:rsidRPr="0029115F">
        <w:rPr>
          <w:rStyle w:val="TextoNormalCaracter"/>
        </w:rPr>
        <w:t>-</w:t>
      </w:r>
      <w:r>
        <w:t xml:space="preserve"> Sentencia </w:t>
      </w:r>
      <w:hyperlink w:anchor="SENTENCIA_2011_45" w:history="1">
        <w:r w:rsidRPr="0029115F">
          <w:rPr>
            <w:rStyle w:val="TextoNormalCaracter"/>
          </w:rPr>
          <w:t>45/2011</w:t>
        </w:r>
      </w:hyperlink>
      <w:r>
        <w:t>, ff. 3, 4.</w:t>
      </w:r>
    </w:p>
    <w:p w:rsidR="0029115F" w:rsidRDefault="0029115F" w:rsidP="0029115F">
      <w:pPr>
        <w:pStyle w:val="SangriaFrancesaArticulo"/>
      </w:pPr>
      <w:r w:rsidRPr="0029115F">
        <w:rPr>
          <w:rStyle w:val="TextoNormalNegritaCaracter"/>
        </w:rPr>
        <w:t>§ 59.</w:t>
      </w:r>
      <w:r w:rsidRPr="0029115F">
        <w:rPr>
          <w:rStyle w:val="TextoNormalCaracter"/>
        </w:rPr>
        <w:t>-</w:t>
      </w:r>
      <w:r>
        <w:t xml:space="preserve"> Sentencia </w:t>
      </w:r>
      <w:hyperlink w:anchor="SENTENCIA_2011_45" w:history="1">
        <w:r w:rsidRPr="0029115F">
          <w:rPr>
            <w:rStyle w:val="TextoNormalCaracter"/>
          </w:rPr>
          <w:t>45/2011</w:t>
        </w:r>
      </w:hyperlink>
      <w:r>
        <w:t>, ff. 3,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13 de febrero de 2001 (Krombach c. Francia)</w:t>
      </w:r>
    </w:p>
    <w:p w:rsidR="0029115F" w:rsidRDefault="0029115F" w:rsidP="0029115F">
      <w:pPr>
        <w:pStyle w:val="SangriaFrancesaArticulo"/>
      </w:pPr>
      <w:r w:rsidRPr="0029115F">
        <w:rPr>
          <w:rStyle w:val="TextoNormalNegritaCaracter"/>
        </w:rPr>
        <w:t>§ 85.</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Auto del Tribunal Europeo de Derechos Humanos de 16 de octubre de 2001 (Einhorn c. Francia)</w:t>
      </w:r>
    </w:p>
    <w:p w:rsidR="0029115F" w:rsidRDefault="0029115F" w:rsidP="0029115F">
      <w:pPr>
        <w:pStyle w:val="SangriaFrancesaArticulo"/>
      </w:pPr>
      <w:r w:rsidRPr="0029115F">
        <w:rPr>
          <w:rStyle w:val="TextoNormalNegritaCaracter"/>
        </w:rPr>
        <w:t>§ 33.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29 de abril de 2002 (Pretty c. Reino Unido)</w:t>
      </w:r>
    </w:p>
    <w:p w:rsidR="0029115F" w:rsidRDefault="0029115F" w:rsidP="0029115F">
      <w:pPr>
        <w:pStyle w:val="SangriaFrancesaArticulo"/>
      </w:pPr>
      <w:r w:rsidRPr="0029115F">
        <w:rPr>
          <w:rStyle w:val="TextoNormalNegritaCaracter"/>
        </w:rPr>
        <w:t>§ 63.</w:t>
      </w:r>
      <w:r w:rsidRPr="0029115F">
        <w:rPr>
          <w:rStyle w:val="TextoNormalCaracter"/>
        </w:rPr>
        <w:t>-</w:t>
      </w:r>
      <w:r>
        <w:t xml:space="preserve"> Sentencia </w:t>
      </w:r>
      <w:hyperlink w:anchor="SENTENCIA_2011_37" w:history="1">
        <w:r w:rsidRPr="0029115F">
          <w:rPr>
            <w:rStyle w:val="TextoNormalCaracter"/>
          </w:rPr>
          <w:t>37/2011</w:t>
        </w:r>
      </w:hyperlink>
      <w:r>
        <w:t>, ff. 4, 5.</w:t>
      </w:r>
    </w:p>
    <w:p w:rsidR="0029115F" w:rsidRDefault="0029115F" w:rsidP="0029115F">
      <w:pPr>
        <w:pStyle w:val="SangriaFrancesaArticulo"/>
      </w:pPr>
      <w:r w:rsidRPr="0029115F">
        <w:rPr>
          <w:rStyle w:val="TextoNormalNegritaCaracter"/>
        </w:rPr>
        <w:t>§ 68.</w:t>
      </w:r>
      <w:r w:rsidRPr="0029115F">
        <w:rPr>
          <w:rStyle w:val="TextoNormalCaracter"/>
        </w:rPr>
        <w:t>-</w:t>
      </w:r>
      <w:r>
        <w:t xml:space="preserve"> Sentencia </w:t>
      </w:r>
      <w:hyperlink w:anchor="SENTENCIA_2011_37" w:history="1">
        <w:r w:rsidRPr="0029115F">
          <w:rPr>
            <w:rStyle w:val="TextoNormalCaracter"/>
          </w:rPr>
          <w:t>37/2011</w:t>
        </w:r>
      </w:hyperlink>
      <w:r>
        <w:t>, f. 6.</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11 de julio de 2002 (I. c. Reino Unido)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9 de octubre de 2003 (Ezeh y Connors c. Reino Unido)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9" w:history="1">
        <w:r w:rsidRPr="0029115F">
          <w:rPr>
            <w:rStyle w:val="TextoNormalCaracter"/>
          </w:rPr>
          <w:t>59/2011</w:t>
        </w:r>
      </w:hyperlink>
      <w:r>
        <w:t>, f. 2.</w:t>
      </w:r>
    </w:p>
    <w:p w:rsidR="0029115F" w:rsidRDefault="0029115F" w:rsidP="0029115F">
      <w:pPr>
        <w:pStyle w:val="SangriaFrancesaArticulo"/>
      </w:pPr>
    </w:p>
    <w:p w:rsidR="0029115F" w:rsidRDefault="0029115F" w:rsidP="0029115F">
      <w:pPr>
        <w:pStyle w:val="TextoNormalNegritaCursivandice"/>
      </w:pPr>
      <w:r>
        <w:lastRenderedPageBreak/>
        <w:t>Sentencia del Tribunal Europeo de Derechos Humanos de 18 de mayo de 2004 (Somogyi c. Italia)</w:t>
      </w:r>
    </w:p>
    <w:p w:rsidR="0029115F" w:rsidRDefault="0029115F" w:rsidP="0029115F">
      <w:pPr>
        <w:pStyle w:val="SangriaFrancesaArticulo"/>
      </w:pPr>
      <w:r w:rsidRPr="0029115F">
        <w:rPr>
          <w:rStyle w:val="TextoNormalNegritaCaracter"/>
        </w:rPr>
        <w:t>§ 66.</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9 de noviembre de 2004 (Sáez Maeso c. España)</w:t>
      </w:r>
    </w:p>
    <w:p w:rsidR="0029115F" w:rsidRDefault="0029115F" w:rsidP="0029115F">
      <w:pPr>
        <w:pStyle w:val="SangriaFrancesaArticulo"/>
      </w:pPr>
      <w:r w:rsidRPr="0029115F">
        <w:rPr>
          <w:rStyle w:val="TextoNormalNegritaCaracter"/>
        </w:rPr>
        <w:t>§§ 29, 30.</w:t>
      </w:r>
      <w:r w:rsidRPr="0029115F">
        <w:rPr>
          <w:rStyle w:val="TextoNormalCaracter"/>
        </w:rPr>
        <w:t>-</w:t>
      </w:r>
      <w:r>
        <w:t xml:space="preserve"> Sentencia </w:t>
      </w:r>
      <w:hyperlink w:anchor="SENTENCIA_2011_17" w:history="1">
        <w:r w:rsidRPr="0029115F">
          <w:rPr>
            <w:rStyle w:val="TextoNormalCaracter"/>
          </w:rPr>
          <w:t>17/2011</w:t>
        </w:r>
      </w:hyperlink>
      <w:r>
        <w:t>, f. 2.</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30 de junio de 2005 (Bosphorus c. Irlanda)</w:t>
      </w:r>
    </w:p>
    <w:p w:rsidR="0029115F" w:rsidRDefault="0029115F" w:rsidP="0029115F">
      <w:pPr>
        <w:pStyle w:val="SangriaFrancesaArticulo"/>
      </w:pPr>
      <w:r w:rsidRPr="0029115F">
        <w:rPr>
          <w:rStyle w:val="TextoNormalNegritaCaracter"/>
        </w:rPr>
        <w:t>§ 155.</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13 de septiembre de 2005 (B. y L. c. Reino Unido)</w:t>
      </w:r>
    </w:p>
    <w:p w:rsidR="0029115F" w:rsidRDefault="0029115F" w:rsidP="0029115F">
      <w:pPr>
        <w:pStyle w:val="SangriaFrancesaArticulo"/>
      </w:pPr>
      <w:r w:rsidRPr="0029115F">
        <w:rPr>
          <w:rStyle w:val="TextoNormalNegritaCaracter"/>
        </w:rPr>
        <w:t>§ 34.</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 de diciembre de 2005 (Ilisescu y Chiforec c. Rumania)</w:t>
      </w:r>
    </w:p>
    <w:p w:rsidR="0029115F" w:rsidRDefault="0029115F" w:rsidP="0029115F">
      <w:pPr>
        <w:pStyle w:val="SangriaFrancesaArticulo"/>
      </w:pPr>
      <w:r w:rsidRPr="0029115F">
        <w:rPr>
          <w:rStyle w:val="TextoNormalNegritaCaracter"/>
        </w:rPr>
        <w:t>§ 39.</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 de marzo de 2006 (Sejdovic c. Italia)</w:t>
      </w:r>
    </w:p>
    <w:p w:rsidR="0029115F" w:rsidRDefault="0029115F" w:rsidP="0029115F">
      <w:pPr>
        <w:pStyle w:val="SangriaFrancesaArticulo"/>
      </w:pPr>
      <w:r w:rsidRPr="0029115F">
        <w:rPr>
          <w:rStyle w:val="TextoNormalNegritaCaracter"/>
        </w:rPr>
        <w:t>§§ 82, 86, 87.</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18 de abril de 2006 (Dickson c. Reino Unido)</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51" w:history="1">
        <w:r w:rsidRPr="0029115F">
          <w:rPr>
            <w:rStyle w:val="TextoNormalCaracter"/>
          </w:rPr>
          <w:t>51/2011</w:t>
        </w:r>
      </w:hyperlink>
      <w:r>
        <w:t>, f. 8.</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18 de octubre de 2006 (Hermi c. Italia)</w:t>
      </w:r>
    </w:p>
    <w:p w:rsidR="0029115F" w:rsidRDefault="0029115F" w:rsidP="0029115F">
      <w:pPr>
        <w:pStyle w:val="SangriaFrancesaArticulo"/>
      </w:pPr>
      <w:r w:rsidRPr="0029115F">
        <w:rPr>
          <w:rStyle w:val="TextoNormalNegritaCaracter"/>
        </w:rPr>
        <w:t>§ 64.</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29 de junio de 2007 (Folgero y otros  c. Noruega)</w:t>
      </w:r>
    </w:p>
    <w:p w:rsidR="0029115F" w:rsidRDefault="0029115F" w:rsidP="0029115F">
      <w:pPr>
        <w:pStyle w:val="SangriaFrancesaArticulo"/>
      </w:pPr>
      <w:r w:rsidRPr="0029115F">
        <w:rPr>
          <w:rStyle w:val="TextoNormalNegritaCaracter"/>
        </w:rPr>
        <w:t>§ 94.</w:t>
      </w:r>
      <w:r w:rsidRPr="0029115F">
        <w:rPr>
          <w:rStyle w:val="TextoNormalCaracter"/>
        </w:rPr>
        <w:t>-</w:t>
      </w:r>
      <w:r>
        <w:t xml:space="preserve"> Sentencia </w:t>
      </w:r>
      <w:hyperlink w:anchor="SENTENCIA_2011_34" w:history="1">
        <w:r w:rsidRPr="0029115F">
          <w:rPr>
            <w:rStyle w:val="TextoNormalCaracter"/>
          </w:rPr>
          <w:t>34/2011</w:t>
        </w:r>
      </w:hyperlink>
      <w:r>
        <w:t>, f.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9 de octubre de 2007 (Hasan y Eylem Zengin c. Turquia)</w:t>
      </w:r>
    </w:p>
    <w:p w:rsidR="0029115F" w:rsidRDefault="0029115F" w:rsidP="0029115F">
      <w:pPr>
        <w:pStyle w:val="SangriaFrancesaArticulo"/>
      </w:pPr>
      <w:r w:rsidRPr="0029115F">
        <w:rPr>
          <w:rStyle w:val="TextoNormalNegritaCaracter"/>
        </w:rPr>
        <w:t>§ 64.</w:t>
      </w:r>
      <w:r w:rsidRPr="0029115F">
        <w:rPr>
          <w:rStyle w:val="TextoNormalCaracter"/>
        </w:rPr>
        <w:t>-</w:t>
      </w:r>
      <w:r>
        <w:t xml:space="preserve"> Sentencia </w:t>
      </w:r>
      <w:hyperlink w:anchor="SENTENCIA_2011_34" w:history="1">
        <w:r w:rsidRPr="0029115F">
          <w:rPr>
            <w:rStyle w:val="TextoNormalCaracter"/>
          </w:rPr>
          <w:t>34/2011</w:t>
        </w:r>
      </w:hyperlink>
      <w:r>
        <w:t>, f.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16 de diciembre de 2008 (Bazo González c. España)</w:t>
      </w:r>
    </w:p>
    <w:p w:rsidR="0029115F" w:rsidRDefault="0029115F" w:rsidP="0029115F">
      <w:pPr>
        <w:pStyle w:val="SangriaFrancesaArticulo"/>
      </w:pPr>
      <w:r w:rsidRPr="0029115F">
        <w:rPr>
          <w:rStyle w:val="TextoNormalNegritaCaracter"/>
        </w:rPr>
        <w:t>§ 30.</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r w:rsidRPr="0029115F">
        <w:rPr>
          <w:rStyle w:val="TextoNormalNegritaCaracter"/>
        </w:rPr>
        <w:t>§ 36.</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p>
    <w:p w:rsidR="0029115F" w:rsidRDefault="0029115F" w:rsidP="0029115F">
      <w:pPr>
        <w:pStyle w:val="TextoNormalNegritaCursivandice"/>
      </w:pPr>
      <w:r>
        <w:lastRenderedPageBreak/>
        <w:t>Auto del Tribunal Europeo de Derechos Humanos de 3 de febrero de 2009 (Jones c. Rumanía)</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10 de marzo de 2009 (Igual Coll c. España)</w:t>
      </w:r>
    </w:p>
    <w:p w:rsidR="0029115F" w:rsidRDefault="0029115F" w:rsidP="0029115F">
      <w:pPr>
        <w:pStyle w:val="SangriaFrancesaArticulo"/>
      </w:pPr>
      <w:r w:rsidRPr="0029115F">
        <w:rPr>
          <w:rStyle w:val="TextoNormalNegritaCaracter"/>
        </w:rPr>
        <w:t>§ 27.</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r w:rsidRPr="0029115F">
        <w:rPr>
          <w:rStyle w:val="TextoNormalNegritaCaracter"/>
        </w:rPr>
        <w:t>§ 36.</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2 de junio de 2009 (Codarcea c. Rumania)</w:t>
      </w:r>
    </w:p>
    <w:p w:rsidR="0029115F" w:rsidRDefault="0029115F" w:rsidP="0029115F">
      <w:pPr>
        <w:pStyle w:val="SangriaFrancesaArticulo"/>
      </w:pPr>
      <w:r w:rsidRPr="0029115F">
        <w:rPr>
          <w:rStyle w:val="TextoNormalNegritaCaracter"/>
        </w:rPr>
        <w:t>§§ 104, 105.</w:t>
      </w:r>
      <w:r w:rsidRPr="0029115F">
        <w:rPr>
          <w:rStyle w:val="TextoNormalCaracter"/>
        </w:rPr>
        <w:t>-</w:t>
      </w:r>
      <w:r>
        <w:t xml:space="preserve"> Sentencia </w:t>
      </w:r>
      <w:hyperlink w:anchor="SENTENCIA_2011_37" w:history="1">
        <w:r w:rsidRPr="0029115F">
          <w:rPr>
            <w:rStyle w:val="TextoNormalCaracter"/>
          </w:rPr>
          <w:t>37/2011</w:t>
        </w:r>
      </w:hyperlink>
      <w:r>
        <w:t>, f. 4.</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30 de junio de 2009 (Herri Batasuna y Batasuna c. España)</w:t>
      </w:r>
    </w:p>
    <w:p w:rsidR="0029115F" w:rsidRDefault="0029115F" w:rsidP="0029115F">
      <w:pPr>
        <w:pStyle w:val="SangriaFrancesaArticulo"/>
      </w:pPr>
      <w:r w:rsidRPr="0029115F">
        <w:rPr>
          <w:rStyle w:val="TextoNormalNegritaCaracter"/>
        </w:rPr>
        <w:t>§ 81.</w:t>
      </w:r>
      <w:r w:rsidRPr="0029115F">
        <w:rPr>
          <w:rStyle w:val="TextoNormalCaracter"/>
        </w:rPr>
        <w:t>-</w:t>
      </w:r>
      <w:r>
        <w:t xml:space="preserve"> Sentencia </w:t>
      </w:r>
      <w:hyperlink w:anchor="SENTENCIA_2011_62" w:history="1">
        <w:r w:rsidRPr="0029115F">
          <w:rPr>
            <w:rStyle w:val="TextoNormalCaracter"/>
          </w:rPr>
          <w:t>62/2011</w:t>
        </w:r>
      </w:hyperlink>
      <w:r>
        <w:t>, VP III.</w:t>
      </w:r>
    </w:p>
    <w:p w:rsidR="0029115F" w:rsidRDefault="0029115F" w:rsidP="0029115F">
      <w:pPr>
        <w:pStyle w:val="SangriaFrancesaArticulo"/>
      </w:pPr>
      <w:r w:rsidRPr="0029115F">
        <w:rPr>
          <w:rStyle w:val="TextoNormalNegritaCaracter"/>
        </w:rPr>
        <w:t>§ 82.</w:t>
      </w:r>
      <w:r w:rsidRPr="0029115F">
        <w:rPr>
          <w:rStyle w:val="TextoNormalCaracter"/>
        </w:rPr>
        <w:t>-</w:t>
      </w:r>
      <w:r>
        <w:t xml:space="preserve"> Sentencia </w:t>
      </w:r>
      <w:hyperlink w:anchor="SENTENCIA_2011_62" w:history="1">
        <w:r w:rsidRPr="0029115F">
          <w:rPr>
            <w:rStyle w:val="TextoNormalCaracter"/>
          </w:rPr>
          <w:t>62/2011</w:t>
        </w:r>
      </w:hyperlink>
      <w:r>
        <w:t>, VP III.</w:t>
      </w:r>
    </w:p>
    <w:p w:rsidR="0029115F" w:rsidRDefault="0029115F" w:rsidP="0029115F">
      <w:pPr>
        <w:pStyle w:val="SangriaFrancesaArticulo"/>
      </w:pPr>
      <w:r w:rsidRPr="0029115F">
        <w:rPr>
          <w:rStyle w:val="TextoNormalNegritaCaracter"/>
        </w:rPr>
        <w:t>§ 88.</w:t>
      </w:r>
      <w:r w:rsidRPr="0029115F">
        <w:rPr>
          <w:rStyle w:val="TextoNormalCaracter"/>
        </w:rPr>
        <w:t>-</w:t>
      </w:r>
      <w:r>
        <w:t xml:space="preserve"> Sentencia </w:t>
      </w:r>
      <w:hyperlink w:anchor="SENTENCIA_2011_62" w:history="1">
        <w:r w:rsidRPr="0029115F">
          <w:rPr>
            <w:rStyle w:val="TextoNormalCaracter"/>
          </w:rPr>
          <w:t>62/2011</w:t>
        </w:r>
      </w:hyperlink>
      <w:r>
        <w:t>, VP III.</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16 de noviembre de 2010 (García Hernández c. España)</w:t>
      </w:r>
    </w:p>
    <w:p w:rsidR="0029115F" w:rsidRDefault="0029115F" w:rsidP="0029115F">
      <w:pPr>
        <w:pStyle w:val="SangriaFrancesaArticulo"/>
      </w:pPr>
      <w:r w:rsidRPr="0029115F">
        <w:rPr>
          <w:rStyle w:val="TextoNormalNegritaCaracter"/>
        </w:rPr>
        <w:t>§ 24.</w:t>
      </w:r>
      <w:r w:rsidRPr="0029115F">
        <w:rPr>
          <w:rStyle w:val="TextoNormalCaracter"/>
        </w:rPr>
        <w:t>-</w:t>
      </w:r>
      <w:r>
        <w:t xml:space="preserve"> Sentencia </w:t>
      </w:r>
      <w:hyperlink w:anchor="SENTENCIA_2011_45" w:history="1">
        <w:r w:rsidRPr="0029115F">
          <w:rPr>
            <w:rStyle w:val="TextoNormalCaracter"/>
          </w:rPr>
          <w:t>45/2011</w:t>
        </w:r>
      </w:hyperlink>
      <w:r>
        <w:t>, f. 3.</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18 de marzo de 2011 ( Lautsi y otros c. Italia)</w:t>
      </w:r>
    </w:p>
    <w:p w:rsidR="0029115F" w:rsidRDefault="0029115F" w:rsidP="0029115F">
      <w:pPr>
        <w:pStyle w:val="SangriaFrancesaArticulo"/>
      </w:pPr>
      <w:r w:rsidRPr="0029115F">
        <w:rPr>
          <w:rStyle w:val="TextoNormalNegritaCaracter"/>
        </w:rPr>
        <w:t>§ 72.</w:t>
      </w:r>
      <w:r w:rsidRPr="0029115F">
        <w:rPr>
          <w:rStyle w:val="TextoNormalCaracter"/>
        </w:rPr>
        <w:t>-</w:t>
      </w:r>
      <w:r>
        <w:t xml:space="preserve"> Sentencia </w:t>
      </w:r>
      <w:hyperlink w:anchor="SENTENCIA_2011_34" w:history="1">
        <w:r w:rsidRPr="0029115F">
          <w:rPr>
            <w:rStyle w:val="TextoNormalCaracter"/>
          </w:rPr>
          <w:t>34/2011</w:t>
        </w:r>
      </w:hyperlink>
      <w:r>
        <w:t>, f. 4.</w:t>
      </w:r>
    </w:p>
    <w:p w:rsidR="0029115F" w:rsidRDefault="0029115F" w:rsidP="0029115F">
      <w:pPr>
        <w:pStyle w:val="SangriaFrancesaArticulo"/>
      </w:pPr>
      <w:r w:rsidRPr="0029115F">
        <w:rPr>
          <w:rStyle w:val="TextoNormalNegritaCaracter"/>
        </w:rPr>
        <w:t>§ 80.</w:t>
      </w:r>
      <w:r w:rsidRPr="0029115F">
        <w:rPr>
          <w:rStyle w:val="TextoNormalCaracter"/>
        </w:rPr>
        <w:t>-</w:t>
      </w:r>
      <w:r>
        <w:t xml:space="preserve"> Sentencia </w:t>
      </w:r>
      <w:hyperlink w:anchor="SENTENCIA_2011_34" w:history="1">
        <w:r w:rsidRPr="0029115F">
          <w:rPr>
            <w:rStyle w:val="TextoNormalCaracter"/>
          </w:rPr>
          <w:t>34/2011</w:t>
        </w:r>
      </w:hyperlink>
      <w:r>
        <w:t>, f. 6.</w:t>
      </w:r>
    </w:p>
    <w:p w:rsidR="0029115F" w:rsidRDefault="0029115F" w:rsidP="0029115F">
      <w:pPr>
        <w:pStyle w:val="SangriaFrancesaArticulo"/>
      </w:pPr>
    </w:p>
    <w:p w:rsidR="0029115F" w:rsidRDefault="0029115F" w:rsidP="0029115F">
      <w:pPr>
        <w:pStyle w:val="TextoNormalNegritaCursivandice"/>
      </w:pPr>
      <w:r>
        <w:t>Sentencia del Tribunal Europeo de Derechos Humanos de 14 de junio de 2011 (Medenica c. Suiza)</w:t>
      </w:r>
    </w:p>
    <w:p w:rsidR="0029115F" w:rsidRDefault="0029115F" w:rsidP="0029115F">
      <w:pPr>
        <w:pStyle w:val="SangriaFrancesaArticulo"/>
      </w:pPr>
      <w:r w:rsidRPr="0029115F">
        <w:rPr>
          <w:rStyle w:val="TextoNormalNegritaCaracter"/>
        </w:rPr>
        <w:t>§§ 55, 59.</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TextoNormal"/>
      </w:pPr>
    </w:p>
    <w:p w:rsidR="0029115F" w:rsidRDefault="0029115F" w:rsidP="0029115F">
      <w:pPr>
        <w:pStyle w:val="SangriaFrancesaArticulo"/>
      </w:pPr>
      <w:bookmarkStart w:id="231" w:name="INDICE22924"/>
    </w:p>
    <w:bookmarkEnd w:id="231"/>
    <w:p w:rsidR="0029115F" w:rsidRDefault="0029115F" w:rsidP="0029115F">
      <w:pPr>
        <w:pStyle w:val="TextoIndiceNivel2"/>
        <w:suppressAutoHyphens/>
      </w:pPr>
      <w:r>
        <w:t>B) Tribunales de Justicia de las Comunidades Europeas y de la Unión Europea</w:t>
      </w:r>
    </w:p>
    <w:p w:rsidR="0029115F" w:rsidRDefault="0029115F" w:rsidP="0029115F">
      <w:pPr>
        <w:pStyle w:val="TextoIndiceNivel2"/>
      </w:pPr>
    </w:p>
    <w:p w:rsidR="0029115F" w:rsidRDefault="0029115F" w:rsidP="0029115F">
      <w:pPr>
        <w:pStyle w:val="TextoNormalNegritaCursivandice"/>
      </w:pPr>
      <w:r>
        <w:t>Sentencia del Tribunal de Justicia de las Comunidades Europeas de 30 de junio de 1966 (Vaassen-Göbbels c. Bestuur van Beambtenfonds voor het Mijnbedrijf, asunto 61-65)</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lastRenderedPageBreak/>
        <w:t>Sentencia del Tribunal de Justicia de las Comunidades Europeas de 14 de julio de 1972 (Cassella Farbwerke Mainkur AG c. Comisión de las Comunidades Europeas, asunto 55-69)</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16 de enero de 1974 (Rheinmühlen-Düsseldorf c. Einfuhr- und Vorratsstelle für Getreide und Futtermittel, asunto 166/73)</w:t>
      </w:r>
    </w:p>
    <w:p w:rsidR="0029115F" w:rsidRDefault="0029115F" w:rsidP="0029115F">
      <w:pPr>
        <w:pStyle w:val="SangriaFrancesaArticulo"/>
      </w:pPr>
      <w:r w:rsidRPr="0029115F">
        <w:rPr>
          <w:rStyle w:val="TextoNormalNegritaCaracter"/>
        </w:rPr>
        <w:t>§ 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6 de octubre de 1982 (Srl Cilfit y Lanificio di Gavardo, SpA c. Ministero della Sanità, asunto 283/81)</w:t>
      </w:r>
    </w:p>
    <w:p w:rsidR="0029115F" w:rsidRDefault="0029115F" w:rsidP="0029115F">
      <w:pPr>
        <w:pStyle w:val="SangriaFrancesaArticulo"/>
      </w:pPr>
      <w:r w:rsidRPr="0029115F">
        <w:rPr>
          <w:rStyle w:val="TextoNormalNegritaCaracter"/>
        </w:rPr>
        <w:t>§ 13.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12 de julio de 1984 (Hofmann c. Barmer Ersatzkasse, asunto 184/83)</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8.</w:t>
      </w:r>
    </w:p>
    <w:p w:rsidR="0029115F" w:rsidRDefault="0029115F" w:rsidP="0029115F">
      <w:pPr>
        <w:pStyle w:val="SangriaFrancesaArticulo"/>
      </w:pPr>
      <w:r w:rsidRPr="0029115F">
        <w:rPr>
          <w:rStyle w:val="TextoNormalNegritaCaracter"/>
        </w:rPr>
        <w:t>§§ 25, 26.</w:t>
      </w:r>
      <w:r w:rsidRPr="0029115F">
        <w:rPr>
          <w:rStyle w:val="TextoNormalCaracter"/>
        </w:rPr>
        <w:t>-</w:t>
      </w:r>
      <w:r>
        <w:t xml:space="preserve"> Sentencia </w:t>
      </w:r>
      <w:hyperlink w:anchor="SENTENCIA_2011_75" w:history="1">
        <w:r w:rsidRPr="0029115F">
          <w:rPr>
            <w:rStyle w:val="TextoNormalCaracter"/>
          </w:rPr>
          <w:t>75/2011</w:t>
        </w:r>
      </w:hyperlink>
      <w:r>
        <w:t>, f. 7.</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15 de mayo de 1986 (Johnston c. Chief Constable of the Royal Ulster Constabulary, asunto 222/84)</w:t>
      </w:r>
    </w:p>
    <w:p w:rsidR="0029115F" w:rsidRDefault="0029115F" w:rsidP="0029115F">
      <w:pPr>
        <w:pStyle w:val="SangriaFrancesaArticulo"/>
      </w:pPr>
      <w:r w:rsidRPr="0029115F">
        <w:rPr>
          <w:rStyle w:val="TextoNormalNegritaCaracter"/>
        </w:rPr>
        <w:t>§§ 18, 19.</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22 de octubre de 1987 (Foto-Frost c. Hauptzollamt Lübeck-Ost, asunto 314/85)</w:t>
      </w:r>
    </w:p>
    <w:p w:rsidR="0029115F" w:rsidRDefault="0029115F" w:rsidP="0029115F">
      <w:pPr>
        <w:pStyle w:val="SangriaFrancesaArticulo"/>
      </w:pPr>
      <w:r w:rsidRPr="0029115F">
        <w:rPr>
          <w:rStyle w:val="TextoNormalNegritaCaracter"/>
        </w:rPr>
        <w:t>§§ 15 a 20.</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15 de octubre de 1987 (Union nationale des entraîneurs et cadres techniques professionnels du football (Unectef) c. Georges Heylens y otros, asunto 222/86)</w:t>
      </w:r>
    </w:p>
    <w:p w:rsidR="0029115F" w:rsidRDefault="0029115F" w:rsidP="0029115F">
      <w:pPr>
        <w:pStyle w:val="SangriaFrancesaArticulo"/>
      </w:pPr>
      <w:r w:rsidRPr="0029115F">
        <w:rPr>
          <w:rStyle w:val="TextoNormalNegritaCaracter"/>
        </w:rPr>
        <w:t>§ 14.</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21 de febrero de 1991 (Zuckerfabrik Süderdithmarschen AG c. Hauptzollamt Itzehoe y Zuckerfabrik Soest GmbH c. Hauptzollamt Paderborn, asuntos C-143/1988 y C-92/1989)</w:t>
      </w:r>
    </w:p>
    <w:p w:rsidR="0029115F" w:rsidRDefault="0029115F" w:rsidP="0029115F">
      <w:pPr>
        <w:pStyle w:val="SangriaFrancesaArticulo"/>
      </w:pPr>
      <w:r w:rsidRPr="0029115F">
        <w:rPr>
          <w:rStyle w:val="TextoNormalNegritaCaracter"/>
        </w:rPr>
        <w:t>§§ 21, 23.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30 de abril de 1998  (CNAVTS c. Evelyne Thibault, asunto C-136/95)</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8.</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27 de octubre de 1998 (Boyle y otras c. Equal Opportunities Commission, asunto C-411/96)</w:t>
      </w:r>
    </w:p>
    <w:p w:rsidR="0029115F" w:rsidRDefault="0029115F" w:rsidP="0029115F">
      <w:pPr>
        <w:pStyle w:val="SangriaFrancesaArticulo"/>
      </w:pPr>
      <w:r w:rsidRPr="0029115F">
        <w:rPr>
          <w:rStyle w:val="TextoNormalNegritaCaracter"/>
        </w:rPr>
        <w:lastRenderedPageBreak/>
        <w:t>En general.</w:t>
      </w:r>
      <w:r w:rsidRPr="0029115F">
        <w:rPr>
          <w:rStyle w:val="TextoNormalCaracter"/>
        </w:rPr>
        <w:t>-</w:t>
      </w:r>
      <w:r>
        <w:t xml:space="preserve"> Sentencia </w:t>
      </w:r>
      <w:hyperlink w:anchor="SENTENCIA_2011_75" w:history="1">
        <w:r w:rsidRPr="0029115F">
          <w:rPr>
            <w:rStyle w:val="TextoNormalCaracter"/>
          </w:rPr>
          <w:t>75/2011</w:t>
        </w:r>
      </w:hyperlink>
      <w:r>
        <w:t>, f. 8.</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17 de diciembre de 1998 (Baustahlgewebe GmbH c. Comisión de las Comunidades Europeas, asunto C-185/95)</w:t>
      </w:r>
    </w:p>
    <w:p w:rsidR="0029115F" w:rsidRDefault="0029115F" w:rsidP="0029115F">
      <w:pPr>
        <w:pStyle w:val="SangriaFrancesaArticulo"/>
      </w:pPr>
      <w:r w:rsidRPr="0029115F">
        <w:rPr>
          <w:rStyle w:val="TextoNormalNegritaCaracter"/>
        </w:rPr>
        <w:t>§ 80.</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11 de enero de 2000 (Tanja Kreil c. Bundesrepublik Deutschland, asunto C-285/98)</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29 de noviembre de 2001 (François De Coster c. Collège des bourgmestre et échevins de Watermael-Boitsfort, asunto C-17/00)</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4 de junio de 2002 (Lyckeskog, asunto C-99/00)</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25 de julio de 2002 (Unión de Pequeños Agricultores c. Consejo de la Unión Europea, asunto C-50/00)</w:t>
      </w:r>
    </w:p>
    <w:p w:rsidR="0029115F" w:rsidRDefault="0029115F" w:rsidP="0029115F">
      <w:pPr>
        <w:pStyle w:val="SangriaFrancesaArticulo"/>
      </w:pPr>
      <w:r w:rsidRPr="0029115F">
        <w:rPr>
          <w:rStyle w:val="TextoNormalNegritaCaracter"/>
        </w:rPr>
        <w:t>§ 39.</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12 de junio de 2003 (Eugen Schmidberger, Internationale Transporte und Planzüge c. Republik Österreich, asunto C-112/00)</w:t>
      </w:r>
    </w:p>
    <w:p w:rsidR="0029115F" w:rsidRDefault="0029115F" w:rsidP="0029115F">
      <w:pPr>
        <w:pStyle w:val="SangriaFrancesaArticulo"/>
      </w:pPr>
      <w:r w:rsidRPr="0029115F">
        <w:rPr>
          <w:rStyle w:val="TextoNormalNegritaCaracter"/>
        </w:rPr>
        <w:t>§ 74.</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18 de marzo de 2004 (Merino Gómez, asunto C-342/01)</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 </w:t>
      </w:r>
      <w:hyperlink w:anchor="SENTENCIA_2011_75" w:history="1">
        <w:r w:rsidRPr="0029115F">
          <w:rPr>
            <w:rStyle w:val="TextoNormalCaracter"/>
          </w:rPr>
          <w:t>75/2011</w:t>
        </w:r>
      </w:hyperlink>
      <w:r>
        <w:t>, f. 8.</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14 de octubre de 2004 (Omega Spielhallen- und Automatenaufstellungs-GmbH c. Oberbürgermeisterin der Bundesstadt Bonn, asunto C-36/02)</w:t>
      </w:r>
    </w:p>
    <w:p w:rsidR="0029115F" w:rsidRDefault="0029115F" w:rsidP="0029115F">
      <w:pPr>
        <w:pStyle w:val="SangriaFrancesaArticulo"/>
      </w:pPr>
      <w:r w:rsidRPr="0029115F">
        <w:rPr>
          <w:rStyle w:val="TextoNormalNegritaCaracter"/>
        </w:rPr>
        <w:t>§§ 37, 38.</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16 de junio de 2005 (Pupino, asunto C-105/03)</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r w:rsidRPr="0029115F">
        <w:rPr>
          <w:rStyle w:val="TextoNormalNegritaCaracter"/>
        </w:rPr>
        <w:t>§ 60.</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lastRenderedPageBreak/>
        <w:t>Sentencia del Tribunal de Justicia de las Comunidades Europeas de 6 de diciembre de 2005 (Gaston Schul Douane-expediteur BV c. Minister van Landbouw, Natuur en Voedselkwaliteit, asunto C-461/03)</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2 de mayo de 2006 (Eurofood IFSC Ltd)</w:t>
      </w:r>
    </w:p>
    <w:p w:rsidR="0029115F" w:rsidRDefault="0029115F" w:rsidP="0029115F">
      <w:pPr>
        <w:pStyle w:val="SangriaFrancesaArticulo"/>
      </w:pPr>
      <w:r w:rsidRPr="0029115F">
        <w:rPr>
          <w:rStyle w:val="TextoNormalNegritaCaracter"/>
        </w:rPr>
        <w:t>§ 66.</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11 de diciembre de 2007 (International Transport Workers’ Federation y Finnish Seamen’s Union c. Viking Line ABP y OÜ Viking Line Eesti, asunto C-341/05)</w:t>
      </w:r>
    </w:p>
    <w:p w:rsidR="0029115F" w:rsidRDefault="0029115F" w:rsidP="0029115F">
      <w:pPr>
        <w:pStyle w:val="SangriaFrancesaArticulo"/>
      </w:pPr>
      <w:r>
        <w:t xml:space="preserve">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18 de diciembre de 2007 (Laval un Partneri Ltd c. Svenska Byggnadsarbetareförbundet, Svenska Byggnadsarbetareförbundets avdelning 1, Byggettan y Svenska Elektrikerförbundet, asunto C-341/05)</w:t>
      </w:r>
    </w:p>
    <w:p w:rsidR="0029115F" w:rsidRDefault="0029115F" w:rsidP="0029115F">
      <w:pPr>
        <w:pStyle w:val="SangriaFrancesaArticulo"/>
      </w:pPr>
      <w:r w:rsidRPr="0029115F">
        <w:rPr>
          <w:rStyle w:val="TextoNormalNegritaCaracter"/>
        </w:rPr>
        <w:t>§ 93.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3 de septiembre de 2008 (Yassin Abdullah Kadi y Al Barakaat International Foundation c. Consejo de la Unión Europea y Comisión de las Comunidades Europeas, asuntos acumulados C-402/05 y C-415/05)</w:t>
      </w:r>
    </w:p>
    <w:p w:rsidR="0029115F" w:rsidRDefault="0029115F" w:rsidP="0029115F">
      <w:pPr>
        <w:pStyle w:val="SangriaFrancesaArticulo"/>
      </w:pPr>
      <w:r w:rsidRPr="0029115F">
        <w:rPr>
          <w:rStyle w:val="TextoNormalNegritaCaracter"/>
        </w:rPr>
        <w:t>§§ 338 a 344.</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16 de diciembre de 2008 (Cartesio Oktató és Szolgáltató bt, asunto C-210/2006)</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las Comunidades Europeas de 25 de junio de 2009 (Roda Golf &amp; Beach Resort SL. asunto C-14/08)</w:t>
      </w:r>
    </w:p>
    <w:p w:rsidR="0029115F" w:rsidRDefault="0029115F" w:rsidP="0029115F">
      <w:pPr>
        <w:pStyle w:val="SangriaFrancesaArticulo"/>
      </w:pPr>
      <w:r w:rsidRPr="0029115F">
        <w:rPr>
          <w:rStyle w:val="TextoNormalNegritaCaracter"/>
        </w:rPr>
        <w:t>§§ 24 a 29.</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19 de enero de 2010 (Seda Kücükdeveci c. Swedex GmbH &amp; Co, asunto C-555/07)</w:t>
      </w:r>
    </w:p>
    <w:p w:rsidR="0029115F" w:rsidRDefault="0029115F" w:rsidP="0029115F">
      <w:pPr>
        <w:pStyle w:val="SangriaFrancesaArticulo"/>
      </w:pPr>
      <w:r w:rsidRPr="0029115F">
        <w:rPr>
          <w:rStyle w:val="TextoNormalNegritaCaracter"/>
        </w:rPr>
        <w:t>§ 22.</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22 de junio de 2010 (Aziz Melki, asunto C-188/10 y Sélim Abdeli, asunto C-189/10)</w:t>
      </w:r>
    </w:p>
    <w:p w:rsidR="0029115F" w:rsidRDefault="0029115F" w:rsidP="0029115F">
      <w:pPr>
        <w:pStyle w:val="SangriaFrancesaArticulo"/>
      </w:pPr>
      <w:r w:rsidRPr="0029115F">
        <w:rPr>
          <w:rStyle w:val="TextoNormalNegritaCaracter"/>
        </w:rPr>
        <w:t>§ 45.</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15 de julio de 2010 (Bianca Purrucker c. Guillermo Vallés Pérez, asunto C. 256/09)</w:t>
      </w:r>
    </w:p>
    <w:p w:rsidR="0029115F" w:rsidRDefault="0029115F" w:rsidP="0029115F">
      <w:pPr>
        <w:pStyle w:val="SangriaFrancesaArticulo"/>
      </w:pPr>
      <w:r w:rsidRPr="0029115F">
        <w:rPr>
          <w:rStyle w:val="TextoNormalNegritaCaracter"/>
        </w:rPr>
        <w:t>§ 95.</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30 de septiembre de 2010 (Roca Álvarez c. Sesa Start España ETT, S.A., asunto C-104/09)</w:t>
      </w:r>
    </w:p>
    <w:p w:rsidR="0029115F" w:rsidRDefault="0029115F" w:rsidP="0029115F">
      <w:pPr>
        <w:pStyle w:val="SangriaFrancesaArticulo"/>
      </w:pPr>
      <w:r w:rsidRPr="0029115F">
        <w:rPr>
          <w:rStyle w:val="TextoNormalNegritaCaracter"/>
        </w:rPr>
        <w:t>En general.</w:t>
      </w:r>
      <w:r w:rsidRPr="0029115F">
        <w:rPr>
          <w:rStyle w:val="TextoNormalCaracter"/>
        </w:rPr>
        <w:t>-</w:t>
      </w:r>
      <w:r>
        <w:t xml:space="preserve"> Sentencias </w:t>
      </w:r>
      <w:hyperlink w:anchor="SENTENCIA_2011_26" w:history="1">
        <w:r w:rsidRPr="0029115F">
          <w:rPr>
            <w:rStyle w:val="TextoNormalCaracter"/>
          </w:rPr>
          <w:t>26/2011</w:t>
        </w:r>
      </w:hyperlink>
      <w:r>
        <w:t xml:space="preserve">, f. 5, VP; </w:t>
      </w:r>
      <w:hyperlink w:anchor="SENTENCIA_2011_75" w:history="1">
        <w:r w:rsidRPr="0029115F">
          <w:rPr>
            <w:rStyle w:val="TextoNormalCaracter"/>
          </w:rPr>
          <w:t>75/2011</w:t>
        </w:r>
      </w:hyperlink>
      <w:r>
        <w:t>, ff. 7, 8.</w:t>
      </w:r>
    </w:p>
    <w:p w:rsidR="0029115F" w:rsidRDefault="0029115F" w:rsidP="0029115F">
      <w:pPr>
        <w:pStyle w:val="SangriaFrancesaArticulo"/>
      </w:pPr>
      <w:r w:rsidRPr="0029115F">
        <w:rPr>
          <w:rStyle w:val="TextoNormalNegritaCaracter"/>
        </w:rPr>
        <w:t>§ 27.</w:t>
      </w:r>
      <w:r w:rsidRPr="0029115F">
        <w:rPr>
          <w:rStyle w:val="TextoNormalCaracter"/>
        </w:rPr>
        <w:t>-</w:t>
      </w:r>
      <w:r>
        <w:t xml:space="preserve"> Sentencia </w:t>
      </w:r>
      <w:hyperlink w:anchor="SENTENCIA_2011_75" w:history="1">
        <w:r w:rsidRPr="0029115F">
          <w:rPr>
            <w:rStyle w:val="TextoNormalCaracter"/>
          </w:rPr>
          <w:t>75/2011</w:t>
        </w:r>
      </w:hyperlink>
      <w:r>
        <w:t>, f. 7.</w:t>
      </w:r>
    </w:p>
    <w:p w:rsidR="0029115F" w:rsidRDefault="0029115F" w:rsidP="0029115F">
      <w:pPr>
        <w:pStyle w:val="SangriaFrancesaArticulo"/>
      </w:pPr>
      <w:r w:rsidRPr="0029115F">
        <w:rPr>
          <w:rStyle w:val="TextoNormalNegritaCaracter"/>
        </w:rPr>
        <w:t>§ 29.</w:t>
      </w:r>
      <w:r w:rsidRPr="0029115F">
        <w:rPr>
          <w:rStyle w:val="TextoNormalCaracter"/>
        </w:rPr>
        <w:t>-</w:t>
      </w:r>
      <w:r>
        <w:t xml:space="preserve"> Sentencia </w:t>
      </w:r>
      <w:hyperlink w:anchor="SENTENCIA_2011_75" w:history="1">
        <w:r w:rsidRPr="0029115F">
          <w:rPr>
            <w:rStyle w:val="TextoNormalCaracter"/>
          </w:rPr>
          <w:t>75/2011</w:t>
        </w:r>
      </w:hyperlink>
      <w:r>
        <w:t>, f. 7.</w:t>
      </w:r>
    </w:p>
    <w:p w:rsidR="0029115F" w:rsidRDefault="0029115F" w:rsidP="0029115F">
      <w:pPr>
        <w:pStyle w:val="SangriaFrancesaArticulo"/>
      </w:pPr>
      <w:r w:rsidRPr="0029115F">
        <w:rPr>
          <w:rStyle w:val="TextoNormalNegritaCaracter"/>
        </w:rPr>
        <w:t>§ 30.</w:t>
      </w:r>
      <w:r w:rsidRPr="0029115F">
        <w:rPr>
          <w:rStyle w:val="TextoNormalCaracter"/>
        </w:rPr>
        <w:t>-</w:t>
      </w:r>
      <w:r>
        <w:t xml:space="preserve"> Sentencia </w:t>
      </w:r>
      <w:hyperlink w:anchor="SENTENCIA_2011_75" w:history="1">
        <w:r w:rsidRPr="0029115F">
          <w:rPr>
            <w:rStyle w:val="TextoNormalCaracter"/>
          </w:rPr>
          <w:t>75/2011</w:t>
        </w:r>
      </w:hyperlink>
      <w:r>
        <w:t>, f. 7.</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5 de octubre de 2010 (J. McB. c. L. E. asunto C-400/10)</w:t>
      </w:r>
    </w:p>
    <w:p w:rsidR="0029115F" w:rsidRDefault="0029115F" w:rsidP="0029115F">
      <w:pPr>
        <w:pStyle w:val="SangriaFrancesaArticulo"/>
      </w:pPr>
      <w:r w:rsidRPr="0029115F">
        <w:rPr>
          <w:rStyle w:val="TextoNormalNegritaCaracter"/>
        </w:rPr>
        <w:t>§ 53.</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9 de noviembre de 2010 (Volker und Markus Schecke GbR y Hartmut Eifert c. Land Hessen, asuntos acumulados C-92/09 y C-93/09)</w:t>
      </w:r>
    </w:p>
    <w:p w:rsidR="0029115F" w:rsidRDefault="0029115F" w:rsidP="0029115F">
      <w:pPr>
        <w:pStyle w:val="SangriaFrancesaArticulo"/>
      </w:pPr>
      <w:r w:rsidRPr="0029115F">
        <w:rPr>
          <w:rStyle w:val="TextoNormalNegritaCaracter"/>
        </w:rPr>
        <w:t>§§ 45, 46.</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22 de diciembre de 2010 (DEB Deutsche Energiehandels- und Beratungsgesellschaft mbH c. Bundesrepublik Deutschland, asunto C-279/09)</w:t>
      </w:r>
    </w:p>
    <w:p w:rsidR="0029115F" w:rsidRDefault="0029115F" w:rsidP="0029115F">
      <w:pPr>
        <w:pStyle w:val="SangriaFrancesaArticulo"/>
      </w:pPr>
      <w:r w:rsidRPr="0029115F">
        <w:rPr>
          <w:rStyle w:val="TextoNormalNegritaCaracter"/>
        </w:rPr>
        <w:t>§ 35.</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SangriaFrancesaArticulo"/>
      </w:pPr>
    </w:p>
    <w:p w:rsidR="0029115F" w:rsidRDefault="0029115F" w:rsidP="0029115F">
      <w:pPr>
        <w:pStyle w:val="TextoNormalNegritaCursivandice"/>
      </w:pPr>
      <w:r>
        <w:t>Sentencia del Tribunal de Justicia de la Unión Europea de 1 de marzo de 2011 (Association Belge des Consommateurs Test-Achats ASBL y otros c. Conseil des ministres, asunto C-236/09)</w:t>
      </w:r>
    </w:p>
    <w:p w:rsidR="0029115F" w:rsidRDefault="0029115F" w:rsidP="0029115F">
      <w:pPr>
        <w:pStyle w:val="SangriaFrancesaArticulo"/>
      </w:pPr>
      <w:r w:rsidRPr="0029115F">
        <w:rPr>
          <w:rStyle w:val="TextoNormalNegritaCaracter"/>
        </w:rPr>
        <w:t>§ 16.</w:t>
      </w:r>
      <w:r w:rsidRPr="0029115F">
        <w:rPr>
          <w:rStyle w:val="TextoNormalCaracter"/>
        </w:rPr>
        <w:t>-</w:t>
      </w:r>
      <w:r>
        <w:t xml:space="preserve"> Auto </w:t>
      </w:r>
      <w:hyperlink w:anchor="AUTO_2011_86" w:history="1">
        <w:r w:rsidRPr="0029115F">
          <w:rPr>
            <w:rStyle w:val="TextoNormalCaracter"/>
          </w:rPr>
          <w:t>86/2011</w:t>
        </w:r>
      </w:hyperlink>
      <w:r>
        <w:t>.</w:t>
      </w:r>
    </w:p>
    <w:p w:rsidR="0029115F" w:rsidRDefault="0029115F" w:rsidP="0029115F">
      <w:pPr>
        <w:pStyle w:val="TextoNormal"/>
      </w:pPr>
    </w:p>
    <w:p w:rsidR="0029115F" w:rsidRDefault="0029115F" w:rsidP="0029115F">
      <w:pPr>
        <w:pStyle w:val="SangriaFrancesaArticulo"/>
      </w:pPr>
      <w:bookmarkStart w:id="232" w:name="INDICE22925"/>
    </w:p>
    <w:bookmarkEnd w:id="232"/>
    <w:p w:rsidR="0029115F" w:rsidRDefault="0029115F" w:rsidP="0029115F">
      <w:pPr>
        <w:pStyle w:val="TextoIndiceNivel2"/>
        <w:suppressAutoHyphens/>
      </w:pPr>
      <w:r>
        <w:t>C) Tribunal Supremo</w:t>
      </w:r>
    </w:p>
    <w:p w:rsidR="0029115F" w:rsidRDefault="0029115F" w:rsidP="0029115F">
      <w:pPr>
        <w:pStyle w:val="TextoIndiceNivel2"/>
      </w:pPr>
    </w:p>
    <w:p w:rsidR="0029115F" w:rsidRDefault="0029115F" w:rsidP="0029115F">
      <w:pPr>
        <w:pStyle w:val="TextoNormalNegritaCursivandice"/>
      </w:pPr>
      <w:r>
        <w:t>Sentencia de la Sala de lo Penal del Tribunal Supremo de 11 de octubre de 2006 (recurso de casación núm. 10082-2006)</w:t>
      </w:r>
    </w:p>
    <w:p w:rsidR="0029115F" w:rsidRDefault="0029115F" w:rsidP="0029115F">
      <w:pPr>
        <w:pStyle w:val="SangriaFrancesaArticulo"/>
      </w:pPr>
      <w:r>
        <w:t xml:space="preserve">Sentencia </w:t>
      </w:r>
      <w:hyperlink w:anchor="SENTENCIA_2011_12" w:history="1">
        <w:r w:rsidRPr="0029115F">
          <w:rPr>
            <w:rStyle w:val="TextoNormalCaracter"/>
          </w:rPr>
          <w:t>12/2011</w:t>
        </w:r>
      </w:hyperlink>
      <w:r>
        <w:t xml:space="preserve"> (anula parcialmente).</w:t>
      </w:r>
    </w:p>
    <w:p w:rsidR="0029115F" w:rsidRDefault="0029115F" w:rsidP="0029115F">
      <w:pPr>
        <w:pStyle w:val="SangriaFrancesaArticulo"/>
      </w:pPr>
    </w:p>
    <w:p w:rsidR="0029115F" w:rsidRDefault="0029115F" w:rsidP="0029115F">
      <w:pPr>
        <w:pStyle w:val="TextoNormalNegritaCursivandice"/>
      </w:pPr>
      <w:r>
        <w:t>Auto de la Sala de lo Civil del Tribunal Supremo de 23 de enero de 2007 (recurso de casación núm. 2750-2004)</w:t>
      </w:r>
    </w:p>
    <w:p w:rsidR="0029115F" w:rsidRDefault="0029115F" w:rsidP="0029115F">
      <w:pPr>
        <w:pStyle w:val="SangriaFrancesaArticulo"/>
      </w:pPr>
      <w:r>
        <w:t xml:space="preserve">Sentencia </w:t>
      </w:r>
      <w:hyperlink w:anchor="SENTENCIA_2011_35" w:history="1">
        <w:r w:rsidRPr="0029115F">
          <w:rPr>
            <w:rStyle w:val="TextoNormalCaracter"/>
          </w:rPr>
          <w:t>35/2011</w:t>
        </w:r>
      </w:hyperlink>
      <w:r>
        <w:t xml:space="preserve"> (anula).</w:t>
      </w:r>
    </w:p>
    <w:p w:rsidR="0029115F" w:rsidRDefault="0029115F" w:rsidP="0029115F">
      <w:pPr>
        <w:pStyle w:val="SangriaFrancesaArticulo"/>
      </w:pPr>
    </w:p>
    <w:p w:rsidR="0029115F" w:rsidRDefault="0029115F" w:rsidP="0029115F">
      <w:pPr>
        <w:pStyle w:val="TextoNormalNegritaCursivandice"/>
      </w:pPr>
      <w:r>
        <w:t>Sentencia de la Sala de lo Contencioso-Administrativo del Tribunal Supremo de 17 de diciembre de 2008 (recurso de casación núm. 4352-2003).</w:t>
      </w:r>
    </w:p>
    <w:p w:rsidR="0029115F" w:rsidRDefault="0029115F" w:rsidP="0029115F">
      <w:pPr>
        <w:pStyle w:val="SangriaFrancesaArticulo"/>
      </w:pPr>
      <w:r>
        <w:t xml:space="preserve">Sentencia </w:t>
      </w:r>
      <w:hyperlink w:anchor="SENTENCIA_2011_58" w:history="1">
        <w:r w:rsidRPr="0029115F">
          <w:rPr>
            <w:rStyle w:val="TextoNormalCaracter"/>
          </w:rPr>
          <w:t>58/2011</w:t>
        </w:r>
      </w:hyperlink>
      <w:r>
        <w:t xml:space="preserve"> (anula).</w:t>
      </w:r>
    </w:p>
    <w:p w:rsidR="0029115F" w:rsidRDefault="0029115F" w:rsidP="0029115F">
      <w:pPr>
        <w:pStyle w:val="SangriaFrancesaArticulo"/>
      </w:pPr>
    </w:p>
    <w:p w:rsidR="0029115F" w:rsidRDefault="0029115F" w:rsidP="0029115F">
      <w:pPr>
        <w:pStyle w:val="TextoNormalNegritaCursivandice"/>
      </w:pPr>
      <w:r>
        <w:t>Auto de la Sala de lo Social del Tribunal Supremo de 21 de julio de 2009 (recurso de casación para la unificación de doctrina núm. 2888-2008)</w:t>
      </w:r>
    </w:p>
    <w:p w:rsidR="0029115F" w:rsidRDefault="0029115F" w:rsidP="0029115F">
      <w:pPr>
        <w:pStyle w:val="SangriaFrancesaArticulo"/>
      </w:pPr>
      <w:r>
        <w:lastRenderedPageBreak/>
        <w:t xml:space="preserve">Sentencia </w:t>
      </w:r>
      <w:hyperlink w:anchor="SENTENCIA_2011_26" w:history="1">
        <w:r w:rsidRPr="0029115F">
          <w:rPr>
            <w:rStyle w:val="TextoNormalCaracter"/>
          </w:rPr>
          <w:t>26/2011</w:t>
        </w:r>
      </w:hyperlink>
      <w:r>
        <w:t xml:space="preserve"> (anula).</w:t>
      </w:r>
    </w:p>
    <w:p w:rsidR="0029115F" w:rsidRDefault="0029115F" w:rsidP="0029115F">
      <w:pPr>
        <w:pStyle w:val="SangriaFrancesaArticulo"/>
      </w:pPr>
    </w:p>
    <w:p w:rsidR="0029115F" w:rsidRDefault="0029115F" w:rsidP="0029115F">
      <w:pPr>
        <w:pStyle w:val="TextoNormalNegritaCursivandice"/>
      </w:pPr>
      <w:r>
        <w:t>Sentencia de la Sala Especial del art. 61 LOPJ del Tribunal Supremo, de 1 de mayo de 2011 (procedimientos contencioso-electorales acumulados núms. 2-2011 y 4-2011)</w:t>
      </w:r>
    </w:p>
    <w:p w:rsidR="0029115F" w:rsidRDefault="0029115F" w:rsidP="0029115F">
      <w:pPr>
        <w:pStyle w:val="SangriaFrancesaArticulo"/>
      </w:pPr>
      <w:r>
        <w:t xml:space="preserve">Sentencia </w:t>
      </w:r>
      <w:hyperlink w:anchor="SENTENCIA_2011_62" w:history="1">
        <w:r w:rsidRPr="0029115F">
          <w:rPr>
            <w:rStyle w:val="TextoNormalCaracter"/>
          </w:rPr>
          <w:t>62/2011</w:t>
        </w:r>
      </w:hyperlink>
      <w:r>
        <w:t xml:space="preserve"> (anula).</w:t>
      </w:r>
    </w:p>
    <w:p w:rsidR="0029115F" w:rsidRDefault="0029115F" w:rsidP="0029115F">
      <w:pPr>
        <w:pStyle w:val="SangriaFrancesaArticulo"/>
      </w:pPr>
    </w:p>
    <w:p w:rsidR="0029115F" w:rsidRDefault="0029115F" w:rsidP="0029115F">
      <w:pPr>
        <w:pStyle w:val="TextoNormalNegritaCursivandice"/>
      </w:pPr>
      <w:r>
        <w:t>Sentencia de la Sala Especial del art. 61 LOPJ del Tribunal Supremo de 2 de mayo de 2011 (recursos contencioso-electorales núms. 1- 2011 y 3-2011)</w:t>
      </w:r>
    </w:p>
    <w:p w:rsidR="0029115F" w:rsidRDefault="0029115F" w:rsidP="0029115F">
      <w:pPr>
        <w:pStyle w:val="SangriaFrancesaArticulo"/>
      </w:pPr>
      <w:r>
        <w:t xml:space="preserve">Sentencia </w:t>
      </w:r>
      <w:hyperlink w:anchor="SENTENCIA_2011_61" w:history="1">
        <w:r w:rsidRPr="0029115F">
          <w:rPr>
            <w:rStyle w:val="TextoNormalCaracter"/>
          </w:rPr>
          <w:t>61/2011</w:t>
        </w:r>
      </w:hyperlink>
      <w:r>
        <w:t xml:space="preserve"> (anula).</w:t>
      </w:r>
    </w:p>
    <w:p w:rsidR="0029115F" w:rsidRDefault="0029115F">
      <w:pPr>
        <w:spacing w:after="160" w:line="259" w:lineRule="auto"/>
        <w:rPr>
          <w:rFonts w:ascii="Times New Roman" w:eastAsia="Times New Roman" w:hAnsi="Times New Roman" w:cs="Times New Roman"/>
          <w:sz w:val="24"/>
          <w:szCs w:val="24"/>
          <w:lang w:eastAsia="es-ES"/>
        </w:rPr>
      </w:pPr>
      <w:r>
        <w:br w:type="page"/>
      </w:r>
    </w:p>
    <w:p w:rsidR="0029115F" w:rsidRDefault="0029115F" w:rsidP="0029115F">
      <w:pPr>
        <w:pStyle w:val="SangriaFrancesaArticulo"/>
      </w:pPr>
      <w:bookmarkStart w:id="233" w:name="INDICE5JERARQUICO"/>
      <w:bookmarkEnd w:id="233"/>
    </w:p>
    <w:p w:rsidR="00D00796" w:rsidRDefault="00D00796" w:rsidP="00D00796">
      <w:pPr>
        <w:pStyle w:val="TextoNormal"/>
      </w:pPr>
    </w:p>
    <w:p w:rsidR="00D00796" w:rsidRDefault="00D00796" w:rsidP="00D00796">
      <w:pPr>
        <w:pStyle w:val="TextoNormal"/>
      </w:pPr>
    </w:p>
    <w:p w:rsidR="00D00796" w:rsidRDefault="00D00796" w:rsidP="00D00796">
      <w:pPr>
        <w:pStyle w:val="TextoNormal"/>
      </w:pPr>
    </w:p>
    <w:p w:rsidR="00D00796" w:rsidRDefault="00C106C2" w:rsidP="00D00796">
      <w:pPr>
        <w:pStyle w:val="Ttulondice"/>
      </w:pPr>
      <w:bookmarkStart w:id="234" w:name="INDICE5ALFABETICO"/>
      <w:bookmarkEnd w:id="234"/>
      <w:r>
        <w:t>7</w:t>
      </w:r>
      <w:r w:rsidR="00D00796">
        <w:t>. ÍNDICE ANALÍTICO</w:t>
      </w:r>
    </w:p>
    <w:p w:rsidR="00D00796" w:rsidRDefault="00D00796" w:rsidP="00D00796">
      <w:pPr>
        <w:pStyle w:val="TextoNormal"/>
      </w:pPr>
    </w:p>
    <w:p w:rsidR="00D00796" w:rsidRDefault="00D00796" w:rsidP="00D00796">
      <w:pPr>
        <w:pStyle w:val="Ttulondice"/>
      </w:pPr>
    </w:p>
    <w:p w:rsidR="00D00796" w:rsidRDefault="00D00796" w:rsidP="00D00796">
      <w:pPr>
        <w:pStyle w:val="Ttulondice"/>
      </w:pPr>
    </w:p>
    <w:p w:rsidR="00D00796" w:rsidRDefault="00D00796" w:rsidP="00D00796">
      <w:pPr>
        <w:pStyle w:val="Ttulondice"/>
      </w:pPr>
    </w:p>
    <w:p w:rsidR="00D00796" w:rsidRDefault="00D00796" w:rsidP="00D00796">
      <w:pPr>
        <w:pStyle w:val="Ttulondice"/>
      </w:pPr>
    </w:p>
    <w:p w:rsidR="00D00796" w:rsidRDefault="00D00796" w:rsidP="00D00796">
      <w:pPr>
        <w:pStyle w:val="Ttulondice"/>
      </w:pPr>
    </w:p>
    <w:p w:rsidR="00D00796" w:rsidRDefault="00D00796" w:rsidP="00D00796">
      <w:pPr>
        <w:pStyle w:val="Ttulondice"/>
      </w:pPr>
    </w:p>
    <w:p w:rsidR="00D00796" w:rsidRDefault="00D00796" w:rsidP="00D00796">
      <w:pPr>
        <w:pStyle w:val="Ttulondice"/>
      </w:pPr>
    </w:p>
    <w:p w:rsidR="00D00796" w:rsidRDefault="00D00796" w:rsidP="00D00796">
      <w:pPr>
        <w:pStyle w:val="TextoNormalNegritaCentrado"/>
      </w:pPr>
      <w:r>
        <w:t>A</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235" w:name="DESCRIPTORALFABETICO4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"DESCRIPTOR422" </w:instrText>
      </w:r>
      <w:r w:rsidR="00173CDC" w:rsidRPr="00D00796">
        <w:rPr>
          <w:rStyle w:val="TextoNormalNegritaCaracter"/>
        </w:rPr>
      </w:r>
      <w:r w:rsidRPr="00D00796">
        <w:rPr>
          <w:rStyle w:val="TextoNormalNegritaCaracter"/>
        </w:rPr>
        <w:fldChar w:fldCharType="separate"/>
      </w:r>
      <w:bookmarkEnd w:id="235"/>
      <w:r w:rsidRPr="00D00796">
        <w:rPr>
          <w:rStyle w:val="TextoNormalNegritaCaracter"/>
        </w:rPr>
        <w:t>Abastecimiento de agua (Descriptor Nº 422)</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4, 5.</w:t>
      </w:r>
    </w:p>
    <w:bookmarkStart w:id="236" w:name="DESCRIPTORALFABETICO47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"DESCRIPTOR479" </w:instrText>
      </w:r>
      <w:r w:rsidR="00173CDC" w:rsidRPr="00D00796">
        <w:rPr>
          <w:rStyle w:val="TextoNormalNegritaCaracter"/>
        </w:rPr>
      </w:r>
      <w:r w:rsidRPr="00D00796">
        <w:rPr>
          <w:rStyle w:val="TextoNormalNegritaCaracter"/>
        </w:rPr>
        <w:fldChar w:fldCharType="separate"/>
      </w:r>
      <w:bookmarkEnd w:id="236"/>
      <w:r w:rsidRPr="00D00796">
        <w:rPr>
          <w:rStyle w:val="TextoNormalNegritaCaracter"/>
        </w:rPr>
        <w:t>Aborto (Descriptor Nº 479)</w:t>
      </w:r>
      <w:r w:rsidRPr="00D00796">
        <w:rPr>
          <w:rStyle w:val="TextoNormalNegritaCaracter"/>
        </w:rPr>
        <w:fldChar w:fldCharType="end"/>
      </w:r>
      <w:r w:rsidRPr="00D00796">
        <w:rPr>
          <w:rStyle w:val="TextoNormalCaracter"/>
        </w:rPr>
        <w:t xml:space="preserve">, Auto </w:t>
      </w:r>
      <w:hyperlink w:anchor="AUTO_2011_98" w:history="1">
        <w:r w:rsidRPr="00D00796">
          <w:rPr>
            <w:rStyle w:val="TextoNormalCaracter"/>
          </w:rPr>
          <w:t>98/2011</w:t>
        </w:r>
      </w:hyperlink>
      <w:r w:rsidRPr="00D00796">
        <w:rPr>
          <w:rStyle w:val="TextoNormalCaracter"/>
        </w:rPr>
        <w:t>.</w:t>
      </w:r>
    </w:p>
    <w:bookmarkStart w:id="237" w:name="DESCRIPTORALFABETICO23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"DESCRIPTOR232" </w:instrText>
      </w:r>
      <w:r w:rsidR="00173CDC" w:rsidRPr="00D00796">
        <w:rPr>
          <w:rStyle w:val="TextoNormalNegritaCaracter"/>
        </w:rPr>
      </w:r>
      <w:r w:rsidRPr="00D00796">
        <w:rPr>
          <w:rStyle w:val="TextoNormalNegritaCaracter"/>
        </w:rPr>
        <w:fldChar w:fldCharType="separate"/>
      </w:r>
      <w:bookmarkEnd w:id="237"/>
      <w:r w:rsidRPr="00D00796">
        <w:rPr>
          <w:rStyle w:val="TextoNormalNegritaCaracter"/>
        </w:rPr>
        <w:t>Abstención de magistrados del Tribunal Constitucional (Descriptor Nº 232)</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Acepta, </w:t>
      </w:r>
      <w:r w:rsidRPr="00D00796">
        <w:rPr>
          <w:rStyle w:val="TextoNormalCaracter"/>
        </w:rPr>
        <w:t xml:space="preserve">Autos </w:t>
      </w:r>
      <w:hyperlink w:anchor="AUTO_2011_34" w:history="1">
        <w:r w:rsidRPr="00D00796">
          <w:rPr>
            <w:rStyle w:val="TextoNormalCaracter"/>
          </w:rPr>
          <w:t>34/2011</w:t>
        </w:r>
      </w:hyperlink>
      <w:r w:rsidRPr="00D00796">
        <w:rPr>
          <w:rStyle w:val="TextoNormalCaracter"/>
        </w:rPr>
        <w:t xml:space="preserve">; </w:t>
      </w:r>
      <w:hyperlink w:anchor="AUTO_2011_40" w:history="1">
        <w:r w:rsidRPr="00D00796">
          <w:rPr>
            <w:rStyle w:val="TextoNormalCaracter"/>
          </w:rPr>
          <w:t>40/2011</w:t>
        </w:r>
      </w:hyperlink>
      <w:r w:rsidRPr="00D00796">
        <w:rPr>
          <w:rStyle w:val="TextoNormalCaracter"/>
        </w:rPr>
        <w:t xml:space="preserve">; </w:t>
      </w:r>
      <w:hyperlink w:anchor="AUTO_2011_76" w:history="1">
        <w:r w:rsidRPr="00D00796">
          <w:rPr>
            <w:rStyle w:val="TextoNormalCaracter"/>
          </w:rPr>
          <w:t>76/2011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Deniega, </w:t>
      </w:r>
      <w:r w:rsidRPr="00D00796">
        <w:rPr>
          <w:rStyle w:val="TextoNormalCaracter"/>
        </w:rPr>
        <w:t xml:space="preserve">Auto </w:t>
      </w:r>
      <w:hyperlink w:anchor="AUTO_2011_59" w:history="1">
        <w:r w:rsidRPr="00D00796">
          <w:rPr>
            <w:rStyle w:val="TextoNormalCaracter"/>
          </w:rPr>
          <w:t>59/2011</w:t>
        </w:r>
      </w:hyperlink>
      <w:r w:rsidRPr="00D00796">
        <w:rPr>
          <w:rStyle w:val="TextoNormalCaracter"/>
        </w:rPr>
        <w:t>.</w:t>
      </w:r>
    </w:p>
    <w:bookmarkStart w:id="238" w:name="DESCRIPTORALFABETICO48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"DESCRIPTOR480" </w:instrText>
      </w:r>
      <w:r w:rsidR="00173CDC" w:rsidRPr="00D00796">
        <w:rPr>
          <w:rStyle w:val="TextoNormalNegritaCaracter"/>
        </w:rPr>
      </w:r>
      <w:r w:rsidRPr="00D00796">
        <w:rPr>
          <w:rStyle w:val="TextoNormalNegritaCaracter"/>
        </w:rPr>
        <w:fldChar w:fldCharType="separate"/>
      </w:r>
      <w:bookmarkEnd w:id="238"/>
      <w:r w:rsidRPr="00D00796">
        <w:rPr>
          <w:rStyle w:val="TextoNormalNegritaCaracter"/>
        </w:rPr>
        <w:t>Abuso de autoridad (Descriptor Nº 480)</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ff. 3, 4.</w:t>
      </w:r>
    </w:p>
    <w:bookmarkStart w:id="239" w:name="DESCRIPTORALFABETICO11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"DESCRIPTOR114" </w:instrText>
      </w:r>
      <w:r w:rsidR="00173CDC" w:rsidRPr="00D00796">
        <w:rPr>
          <w:rStyle w:val="TextoNormalNegritaCaracter"/>
        </w:rPr>
      </w:r>
      <w:r w:rsidRPr="00D00796">
        <w:rPr>
          <w:rStyle w:val="TextoNormalNegritaCaracter"/>
        </w:rPr>
        <w:fldChar w:fldCharType="separate"/>
      </w:r>
      <w:bookmarkEnd w:id="239"/>
      <w:r w:rsidRPr="00D00796">
        <w:rPr>
          <w:rStyle w:val="TextoNormalNegritaCaracter"/>
        </w:rPr>
        <w:t>Acceso a la justicia (Descriptor Nº 114)</w:t>
      </w:r>
      <w:r w:rsidRPr="00D00796">
        <w:rPr>
          <w:rStyle w:val="TextoNormalNegritaCaracter"/>
        </w:rPr>
        <w:fldChar w:fldCharType="end"/>
      </w:r>
      <w:r w:rsidRPr="00D00796">
        <w:rPr>
          <w:rStyle w:val="TextoNormalCaracter"/>
        </w:rPr>
        <w:t xml:space="preserve">, Sentencias </w:t>
      </w:r>
      <w:hyperlink w:anchor="SENTENCIA_2011_22" w:history="1">
        <w:r w:rsidRPr="00D00796">
          <w:rPr>
            <w:rStyle w:val="TextoNormalCaracter"/>
          </w:rPr>
          <w:t>22/2011</w:t>
        </w:r>
      </w:hyperlink>
      <w:r w:rsidRPr="00D00796">
        <w:rPr>
          <w:rStyle w:val="TextoNormalCaracter"/>
        </w:rPr>
        <w:t xml:space="preserve">, ff. 1, 2, 3, 4, 5, 6, 7; </w:t>
      </w:r>
      <w:hyperlink w:anchor="SENTENCIA_2011_23" w:history="1">
        <w:r w:rsidRPr="00D00796">
          <w:rPr>
            <w:rStyle w:val="TextoNormalCaracter"/>
          </w:rPr>
          <w:t>23/2011</w:t>
        </w:r>
      </w:hyperlink>
      <w:r w:rsidRPr="00D00796">
        <w:rPr>
          <w:rStyle w:val="TextoNormalCaracter"/>
        </w:rPr>
        <w:t xml:space="preserve">, ff. 3, 4, 5; </w:t>
      </w:r>
      <w:hyperlink w:anchor="SENTENCIA_2011_58" w:history="1">
        <w:r w:rsidRPr="00D00796">
          <w:rPr>
            <w:rStyle w:val="TextoNormalCaracter"/>
          </w:rPr>
          <w:t>58/2011</w:t>
        </w:r>
      </w:hyperlink>
      <w:r w:rsidRPr="00D00796">
        <w:rPr>
          <w:rStyle w:val="TextoNormalCaracter"/>
        </w:rPr>
        <w:t xml:space="preserve">, f. 3; </w:t>
      </w:r>
      <w:hyperlink w:anchor="SENTENCIA_2011_67" w:history="1">
        <w:r w:rsidRPr="00D00796">
          <w:rPr>
            <w:rStyle w:val="TextoNormalCaracter"/>
          </w:rPr>
          <w:t>67/2011</w:t>
        </w:r>
      </w:hyperlink>
      <w:r w:rsidRPr="00D00796">
        <w:rPr>
          <w:rStyle w:val="TextoNormalCaracter"/>
        </w:rPr>
        <w:t>, ff. 2 a 4.</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Sentencias </w:t>
      </w:r>
      <w:hyperlink w:anchor="SENTENCIA_2011_8" w:history="1">
        <w:r w:rsidRPr="00D00796">
          <w:rPr>
            <w:rStyle w:val="TextoNormalCaracter"/>
          </w:rPr>
          <w:t>8/2011</w:t>
        </w:r>
      </w:hyperlink>
      <w:r w:rsidRPr="00D00796">
        <w:rPr>
          <w:rStyle w:val="TextoNormalCaracter"/>
        </w:rPr>
        <w:t xml:space="preserve">, f. 2; </w:t>
      </w:r>
      <w:hyperlink w:anchor="SENTENCIA_2011_11" w:history="1">
        <w:r w:rsidRPr="00D00796">
          <w:rPr>
            <w:rStyle w:val="TextoNormalCaracter"/>
          </w:rPr>
          <w:t>11/2011</w:t>
        </w:r>
      </w:hyperlink>
      <w:r w:rsidRPr="00D00796">
        <w:rPr>
          <w:rStyle w:val="TextoNormalCaracter"/>
        </w:rPr>
        <w:t xml:space="preserve">, ff. 7 a 9; </w:t>
      </w:r>
      <w:hyperlink w:anchor="SENTENCIA_2011_22" w:history="1">
        <w:r w:rsidRPr="00D00796">
          <w:rPr>
            <w:rStyle w:val="TextoNormalCaracter"/>
          </w:rPr>
          <w:t>22/2011</w:t>
        </w:r>
      </w:hyperlink>
      <w:r w:rsidRPr="00D00796">
        <w:rPr>
          <w:rStyle w:val="TextoNormalCaracter"/>
        </w:rPr>
        <w:t xml:space="preserve">, f. 5; </w:t>
      </w:r>
      <w:hyperlink w:anchor="SENTENCIA_2011_23" w:history="1">
        <w:r w:rsidRPr="00D00796">
          <w:rPr>
            <w:rStyle w:val="TextoNormalCaracter"/>
          </w:rPr>
          <w:t>23/2011</w:t>
        </w:r>
      </w:hyperlink>
      <w:r w:rsidRPr="00D00796">
        <w:rPr>
          <w:rStyle w:val="TextoNormalCaracter"/>
        </w:rPr>
        <w:t xml:space="preserve">, f. 5; </w:t>
      </w:r>
      <w:hyperlink w:anchor="SENTENCIA_2011_58" w:history="1">
        <w:r w:rsidRPr="00D00796">
          <w:rPr>
            <w:rStyle w:val="TextoNormalCaracter"/>
          </w:rPr>
          <w:t>58/2011</w:t>
        </w:r>
      </w:hyperlink>
      <w:r w:rsidRPr="00D00796">
        <w:rPr>
          <w:rStyle w:val="TextoNormalCaracter"/>
        </w:rPr>
        <w:t>, ff. 2, 3.</w:t>
      </w:r>
    </w:p>
    <w:bookmarkStart w:id="240" w:name="DESCRIPTORALFABETICO1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"DESCRIPTOR115" </w:instrText>
      </w:r>
      <w:r w:rsidR="00173CDC" w:rsidRPr="00D00796">
        <w:rPr>
          <w:rStyle w:val="TextoNormalNegritaCaracter"/>
        </w:rPr>
      </w:r>
      <w:r w:rsidRPr="00D00796">
        <w:rPr>
          <w:rStyle w:val="TextoNormalNegritaCaracter"/>
        </w:rPr>
        <w:fldChar w:fldCharType="separate"/>
      </w:r>
      <w:bookmarkEnd w:id="240"/>
      <w:r w:rsidRPr="00D00796">
        <w:rPr>
          <w:rStyle w:val="TextoNormalNegritaCaracter"/>
        </w:rPr>
        <w:t>Acceso a la justicia penal (Descriptor Nº 115)</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67" w:history="1">
        <w:r w:rsidRPr="00D00796">
          <w:rPr>
            <w:rStyle w:val="TextoNormalCaracter"/>
          </w:rPr>
          <w:t>67/2011</w:t>
        </w:r>
      </w:hyperlink>
      <w:r w:rsidRPr="00D00796">
        <w:rPr>
          <w:rStyle w:val="TextoNormalCaracter"/>
        </w:rPr>
        <w:t>, f. 4.</w:t>
      </w:r>
    </w:p>
    <w:bookmarkStart w:id="241" w:name="DESCRIPTORALFABETICO1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"DESCRIPTOR116" </w:instrText>
      </w:r>
      <w:r w:rsidR="00173CDC" w:rsidRPr="00D00796">
        <w:rPr>
          <w:rStyle w:val="TextoNormalNegritaCaracter"/>
        </w:rPr>
      </w:r>
      <w:r w:rsidRPr="00D00796">
        <w:rPr>
          <w:rStyle w:val="TextoNormalNegritaCaracter"/>
        </w:rPr>
        <w:fldChar w:fldCharType="separate"/>
      </w:r>
      <w:bookmarkEnd w:id="241"/>
      <w:r w:rsidRPr="00D00796">
        <w:rPr>
          <w:rStyle w:val="TextoNormalNegritaCaracter"/>
        </w:rPr>
        <w:t>Acceso al proceso (Descriptor Nº 116)</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60" w:history="1">
        <w:r w:rsidRPr="00D00796">
          <w:rPr>
            <w:rStyle w:val="TextoNormalCaracter"/>
          </w:rPr>
          <w:t>60/2011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Acceso al proceso legalmente debido</w:t>
      </w:r>
      <w:r>
        <w:t xml:space="preserve"> véase </w:t>
      </w:r>
      <w:hyperlink w:anchor="DESCRIPTORALFABETICO116" w:history="1">
        <w:r w:rsidRPr="00D00796">
          <w:rPr>
            <w:rStyle w:val="TextoNormalNegritaCaracter"/>
          </w:rPr>
          <w:t>Acceso al proceso</w:t>
        </w:r>
      </w:hyperlink>
    </w:p>
    <w:bookmarkStart w:id="242" w:name="DESCRIPTORALFABETICO1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"DESCRIPTOR117" </w:instrText>
      </w:r>
      <w:r w:rsidR="00173CDC" w:rsidRPr="00D00796">
        <w:rPr>
          <w:rStyle w:val="TextoNormalNegritaCaracter"/>
        </w:rPr>
      </w:r>
      <w:r w:rsidRPr="00D00796">
        <w:rPr>
          <w:rStyle w:val="TextoNormalNegritaCaracter"/>
        </w:rPr>
        <w:fldChar w:fldCharType="separate"/>
      </w:r>
      <w:bookmarkEnd w:id="242"/>
      <w:r w:rsidRPr="00D00796">
        <w:rPr>
          <w:rStyle w:val="TextoNormalNegritaCaracter"/>
        </w:rPr>
        <w:t>Acceso al recurso legal (Descriptor Nº 117)</w:t>
      </w:r>
      <w:r w:rsidRPr="00D00796">
        <w:rPr>
          <w:rStyle w:val="TextoNormalNegritaCaracter"/>
        </w:rPr>
        <w:fldChar w:fldCharType="end"/>
      </w:r>
      <w:r w:rsidRPr="00D00796">
        <w:rPr>
          <w:rStyle w:val="TextoNormalCaracter"/>
        </w:rPr>
        <w:t xml:space="preserve">, Sentencias </w:t>
      </w:r>
      <w:hyperlink w:anchor="SENTENCIA_2011_35" w:history="1">
        <w:r w:rsidRPr="00D00796">
          <w:rPr>
            <w:rStyle w:val="TextoNormalCaracter"/>
          </w:rPr>
          <w:t>35/2011</w:t>
        </w:r>
      </w:hyperlink>
      <w:r w:rsidRPr="00D00796">
        <w:rPr>
          <w:rStyle w:val="TextoNormalCaracter"/>
        </w:rPr>
        <w:t xml:space="preserve">, ff. 3, 4; </w:t>
      </w:r>
      <w:hyperlink w:anchor="SENTENCIA_2011_44" w:history="1">
        <w:r w:rsidRPr="00D00796">
          <w:rPr>
            <w:rStyle w:val="TextoNormalCaracter"/>
          </w:rPr>
          <w:t>44/2011</w:t>
        </w:r>
      </w:hyperlink>
      <w:r w:rsidRPr="00D00796">
        <w:rPr>
          <w:rStyle w:val="TextoNormalCaracter"/>
        </w:rPr>
        <w:t xml:space="preserve">, f. 5; </w:t>
      </w:r>
      <w:hyperlink w:anchor="SENTENCIA_2011_65" w:history="1">
        <w:r w:rsidRPr="00D00796">
          <w:rPr>
            <w:rStyle w:val="TextoNormalCaracter"/>
          </w:rPr>
          <w:t>65/2011</w:t>
        </w:r>
      </w:hyperlink>
      <w:r w:rsidRPr="00D00796">
        <w:rPr>
          <w:rStyle w:val="TextoNormalCaracter"/>
        </w:rPr>
        <w:t>, ff. 1, 2, 3, 4.</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65" w:history="1">
        <w:r w:rsidRPr="00D00796">
          <w:rPr>
            <w:rStyle w:val="TextoNormalCaracter"/>
          </w:rPr>
          <w:t>65/2011</w:t>
        </w:r>
      </w:hyperlink>
      <w:r w:rsidRPr="00D00796">
        <w:rPr>
          <w:rStyle w:val="TextoNormalCaracter"/>
        </w:rPr>
        <w:t>, ff. 3, 4.</w:t>
      </w:r>
    </w:p>
    <w:bookmarkStart w:id="243" w:name="DESCRIPTORALFABETICO1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"DESCRIPTOR118" </w:instrText>
      </w:r>
      <w:r w:rsidR="00173CDC" w:rsidRPr="00D00796">
        <w:rPr>
          <w:rStyle w:val="TextoNormalNegritaCaracter"/>
        </w:rPr>
      </w:r>
      <w:r w:rsidRPr="00D00796">
        <w:rPr>
          <w:rStyle w:val="TextoNormalNegritaCaracter"/>
        </w:rPr>
        <w:fldChar w:fldCharType="separate"/>
      </w:r>
      <w:bookmarkEnd w:id="243"/>
      <w:r w:rsidRPr="00D00796">
        <w:rPr>
          <w:rStyle w:val="TextoNormalNegritaCaracter"/>
        </w:rPr>
        <w:t>Acceso al recurso penal (Descriptor Nº 118)</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107" w:history="1">
        <w:r w:rsidRPr="00D00796">
          <w:rPr>
            <w:rStyle w:val="TextoNormalCaracter"/>
          </w:rPr>
          <w:t>107/2011</w:t>
        </w:r>
      </w:hyperlink>
      <w:r w:rsidRPr="00D00796">
        <w:rPr>
          <w:rStyle w:val="TextoNormalCaracter"/>
        </w:rPr>
        <w:t>, f. 5.</w:t>
      </w:r>
    </w:p>
    <w:bookmarkStart w:id="244" w:name="DESCRIPTORALFABETICO60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"DESCRIPTOR605" </w:instrText>
      </w:r>
      <w:r w:rsidR="00173CDC" w:rsidRPr="00D00796">
        <w:rPr>
          <w:rStyle w:val="TextoNormalNegritaCaracter"/>
        </w:rPr>
      </w:r>
      <w:r w:rsidRPr="00D00796">
        <w:rPr>
          <w:rStyle w:val="TextoNormalNegritaCaracter"/>
        </w:rPr>
        <w:fldChar w:fldCharType="separate"/>
      </w:r>
      <w:bookmarkEnd w:id="244"/>
      <w:r w:rsidRPr="00D00796">
        <w:rPr>
          <w:rStyle w:val="TextoNormalNegritaCaracter"/>
        </w:rPr>
        <w:t>Acción sindical (Descriptor Nº 605)</w:t>
      </w:r>
      <w:r w:rsidRPr="00D00796">
        <w:rPr>
          <w:rStyle w:val="TextoNormalNegritaCaracter"/>
        </w:rPr>
        <w:fldChar w:fldCharType="end"/>
      </w:r>
      <w:r w:rsidRPr="00D00796">
        <w:rPr>
          <w:rStyle w:val="TextoNormalCaracter"/>
        </w:rPr>
        <w:t xml:space="preserve">, Sentencia </w:t>
      </w:r>
      <w:hyperlink w:anchor="SENTENCIA_2011_58" w:history="1">
        <w:r w:rsidRPr="00D00796">
          <w:rPr>
            <w:rStyle w:val="TextoNormalCaracter"/>
          </w:rPr>
          <w:t>58/2011</w:t>
        </w:r>
      </w:hyperlink>
      <w:r w:rsidRPr="00D00796">
        <w:rPr>
          <w:rStyle w:val="TextoNormalCaracter"/>
        </w:rPr>
        <w:t>, f. 3.</w:t>
      </w:r>
    </w:p>
    <w:bookmarkStart w:id="245" w:name="DESCRIPTORALFABETICO614"/>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"DESCRIPTOR614" </w:instrText>
      </w:r>
      <w:r w:rsidR="00173CDC" w:rsidRPr="00D00796">
        <w:rPr>
          <w:rStyle w:val="TextoNormalNegritaCaracter"/>
        </w:rPr>
      </w:r>
      <w:r w:rsidRPr="00D00796">
        <w:rPr>
          <w:rStyle w:val="TextoNormalNegritaCaracter"/>
        </w:rPr>
        <w:fldChar w:fldCharType="separate"/>
      </w:r>
      <w:bookmarkEnd w:id="245"/>
      <w:r w:rsidRPr="00D00796">
        <w:rPr>
          <w:rStyle w:val="TextoNormalNegritaCaracter"/>
        </w:rPr>
        <w:t>Acciones formativas (Descriptor Nº 614)</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 9.</w:t>
      </w:r>
    </w:p>
    <w:bookmarkStart w:id="246" w:name="DESCRIPTORALFABETICO30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"DESCRIPTOR307" </w:instrText>
      </w:r>
      <w:r w:rsidR="00173CDC" w:rsidRPr="00D00796">
        <w:rPr>
          <w:rStyle w:val="TextoNormalNegritaCaracter"/>
        </w:rPr>
      </w:r>
      <w:r w:rsidRPr="00D00796">
        <w:rPr>
          <w:rStyle w:val="TextoNormalNegritaCaracter"/>
        </w:rPr>
        <w:fldChar w:fldCharType="separate"/>
      </w:r>
      <w:bookmarkEnd w:id="246"/>
      <w:r w:rsidRPr="00D00796">
        <w:rPr>
          <w:rStyle w:val="TextoNormalNegritaCaracter"/>
        </w:rPr>
        <w:t>Aclaración de doctrina constitucional (Descriptor Nº 307)</w:t>
      </w:r>
      <w:r w:rsidRPr="00D00796">
        <w:rPr>
          <w:rStyle w:val="TextoNormalNegritaCaracter"/>
        </w:rPr>
        <w:fldChar w:fldCharType="end"/>
      </w:r>
      <w:r w:rsidRPr="00D00796">
        <w:rPr>
          <w:rStyle w:val="TextoNormalCaracter"/>
        </w:rPr>
        <w:t xml:space="preserve">, Sentencias </w:t>
      </w:r>
      <w:hyperlink w:anchor="SENTENCIA_2011_17" w:history="1">
        <w:r w:rsidRPr="00D00796">
          <w:rPr>
            <w:rStyle w:val="TextoNormalCaracter"/>
          </w:rPr>
          <w:t>17/2011</w:t>
        </w:r>
      </w:hyperlink>
      <w:r w:rsidRPr="00D00796">
        <w:rPr>
          <w:rStyle w:val="TextoNormalCaracter"/>
        </w:rPr>
        <w:t xml:space="preserve">, f. 2; </w:t>
      </w:r>
      <w:hyperlink w:anchor="SENTENCIA_2011_36" w:history="1">
        <w:r w:rsidRPr="00D00796">
          <w:rPr>
            <w:rStyle w:val="TextoNormalCaracter"/>
          </w:rPr>
          <w:t>36/2011</w:t>
        </w:r>
      </w:hyperlink>
      <w:r w:rsidRPr="00D00796">
        <w:rPr>
          <w:rStyle w:val="TextoNormalCaracter"/>
        </w:rPr>
        <w:t xml:space="preserve">, f. 2; </w:t>
      </w:r>
      <w:hyperlink w:anchor="SENTENCIA_2011_61" w:history="1">
        <w:r w:rsidRPr="00D00796">
          <w:rPr>
            <w:rStyle w:val="TextoNormalCaracter"/>
          </w:rPr>
          <w:t>61/2011</w:t>
        </w:r>
      </w:hyperlink>
      <w:r w:rsidRPr="00D00796">
        <w:rPr>
          <w:rStyle w:val="TextoNormalCaracter"/>
        </w:rPr>
        <w:t xml:space="preserve">, f. 2; </w:t>
      </w:r>
      <w:hyperlink w:anchor="SENTENCIA_2011_68" w:history="1">
        <w:r w:rsidRPr="00D00796">
          <w:rPr>
            <w:rStyle w:val="TextoNormalCaracter"/>
          </w:rPr>
          <w:t>68/2011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Acoso en el trabajo</w:t>
      </w:r>
      <w:r>
        <w:t xml:space="preserve"> véase </w:t>
      </w:r>
      <w:hyperlink w:anchor="DESCRIPTORALFABETICO635" w:history="1">
        <w:r w:rsidRPr="00D00796">
          <w:rPr>
            <w:rStyle w:val="TextoNormalNegritaCaracter"/>
          </w:rPr>
          <w:t>Acoso laboral</w:t>
        </w:r>
      </w:hyperlink>
    </w:p>
    <w:bookmarkStart w:id="247" w:name="DESCRIPTORALFABETICO6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"DESCRIPTOR635" </w:instrText>
      </w:r>
      <w:r w:rsidR="00173CDC" w:rsidRPr="00D00796">
        <w:rPr>
          <w:rStyle w:val="TextoNormalNegritaCaracter"/>
        </w:rPr>
      </w:r>
      <w:r w:rsidRPr="00D00796">
        <w:rPr>
          <w:rStyle w:val="TextoNormalNegritaCaracter"/>
        </w:rPr>
        <w:fldChar w:fldCharType="separate"/>
      </w:r>
      <w:bookmarkEnd w:id="247"/>
      <w:r w:rsidRPr="00D00796">
        <w:rPr>
          <w:rStyle w:val="TextoNormalNegritaCaracter"/>
        </w:rPr>
        <w:t>Acoso laboral (Descriptor Nº 635)</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 3.</w:t>
      </w:r>
    </w:p>
    <w:bookmarkStart w:id="248" w:name="DESCRIPTORALFABETICO27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"DESCRIPTOR279" </w:instrText>
      </w:r>
      <w:r w:rsidR="00173CDC" w:rsidRPr="00D00796">
        <w:rPr>
          <w:rStyle w:val="TextoNormalNegritaCaracter"/>
        </w:rPr>
      </w:r>
      <w:r w:rsidRPr="00D00796">
        <w:rPr>
          <w:rStyle w:val="TextoNormalNegritaCaracter"/>
        </w:rPr>
        <w:fldChar w:fldCharType="separate"/>
      </w:r>
      <w:bookmarkEnd w:id="248"/>
      <w:r w:rsidRPr="00D00796">
        <w:rPr>
          <w:rStyle w:val="TextoNormalNegritaCaracter"/>
        </w:rPr>
        <w:t>Acreditación de la voluntad impugnatoria (Descriptor Nº 279)</w:t>
      </w:r>
      <w:r w:rsidRPr="00D00796">
        <w:rPr>
          <w:rStyle w:val="TextoNormalNegritaCaracter"/>
        </w:rPr>
        <w:fldChar w:fldCharType="end"/>
      </w:r>
      <w:r w:rsidRPr="00D00796">
        <w:rPr>
          <w:rStyle w:val="TextoNormalCaracter"/>
        </w:rPr>
        <w:t xml:space="preserve">, Autos </w:t>
      </w:r>
      <w:hyperlink w:anchor="AUTO_2011_55" w:history="1">
        <w:r w:rsidRPr="00D00796">
          <w:rPr>
            <w:rStyle w:val="TextoNormalCaracter"/>
          </w:rPr>
          <w:t>55/2011</w:t>
        </w:r>
      </w:hyperlink>
      <w:r w:rsidRPr="00D00796">
        <w:rPr>
          <w:rStyle w:val="TextoNormalCaracter"/>
        </w:rPr>
        <w:t xml:space="preserve">; </w:t>
      </w:r>
      <w:hyperlink w:anchor="AUTO_2011_98" w:history="1">
        <w:r w:rsidRPr="00D00796">
          <w:rPr>
            <w:rStyle w:val="TextoNormalCaracter"/>
          </w:rPr>
          <w:t>98/2011</w:t>
        </w:r>
      </w:hyperlink>
      <w:r w:rsidRPr="00D00796">
        <w:rPr>
          <w:rStyle w:val="TextoNormalCaracter"/>
        </w:rPr>
        <w:t>.</w:t>
      </w:r>
    </w:p>
    <w:bookmarkStart w:id="249" w:name="DESCRIPTORALFABETICO2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"DESCRIPTOR228" </w:instrText>
      </w:r>
      <w:r w:rsidR="00173CDC" w:rsidRPr="00D00796">
        <w:rPr>
          <w:rStyle w:val="TextoNormalNegritaCaracter"/>
        </w:rPr>
      </w:r>
      <w:r w:rsidRPr="00D00796">
        <w:rPr>
          <w:rStyle w:val="TextoNormalNegritaCaracter"/>
        </w:rPr>
        <w:fldChar w:fldCharType="separate"/>
      </w:r>
      <w:bookmarkEnd w:id="249"/>
      <w:r w:rsidRPr="00D00796">
        <w:rPr>
          <w:rStyle w:val="TextoNormalNegritaCaracter"/>
        </w:rPr>
        <w:t>Acreditación por el Abogado del Estado del perjuicio irreparable (Descriptor Nº 228)</w:t>
      </w:r>
      <w:r w:rsidRPr="00D00796">
        <w:rPr>
          <w:rStyle w:val="TextoNormalNegritaCaracter"/>
        </w:rPr>
        <w:fldChar w:fldCharType="end"/>
      </w:r>
      <w:r w:rsidRPr="00D00796">
        <w:rPr>
          <w:rStyle w:val="TextoNormalCaracter"/>
        </w:rPr>
        <w:t xml:space="preserve">, Autos </w:t>
      </w:r>
      <w:hyperlink w:anchor="AUTO_2011_95" w:history="1">
        <w:r w:rsidRPr="00D00796">
          <w:rPr>
            <w:rStyle w:val="TextoNormalCaracter"/>
          </w:rPr>
          <w:t>95/2011</w:t>
        </w:r>
      </w:hyperlink>
      <w:r w:rsidRPr="00D00796">
        <w:rPr>
          <w:rStyle w:val="TextoNormalCaracter"/>
        </w:rPr>
        <w:t xml:space="preserve">; </w:t>
      </w:r>
      <w:hyperlink w:anchor="AUTO_2011_96" w:history="1">
        <w:r w:rsidRPr="00D00796">
          <w:rPr>
            <w:rStyle w:val="TextoNormalCaracter"/>
          </w:rPr>
          <w:t>96/2011</w:t>
        </w:r>
      </w:hyperlink>
      <w:r w:rsidRPr="00D00796">
        <w:rPr>
          <w:rStyle w:val="TextoNormalCaracter"/>
        </w:rPr>
        <w:t>.</w:t>
      </w:r>
    </w:p>
    <w:bookmarkStart w:id="250" w:name="DESCRIPTORALFABETICO6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"DESCRIPTOR667" </w:instrText>
      </w:r>
      <w:r w:rsidR="00173CDC" w:rsidRPr="00D00796">
        <w:rPr>
          <w:rStyle w:val="TextoNormalNegritaCaracter"/>
        </w:rPr>
      </w:r>
      <w:r w:rsidRPr="00D00796">
        <w:rPr>
          <w:rStyle w:val="TextoNormalNegritaCaracter"/>
        </w:rPr>
        <w:fldChar w:fldCharType="separate"/>
      </w:r>
      <w:bookmarkEnd w:id="250"/>
      <w:r w:rsidRPr="00D00796">
        <w:rPr>
          <w:rStyle w:val="TextoNormalNegritaCaracter"/>
        </w:rPr>
        <w:t>Actividad probatoria (Descriptor Nº 667)</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ff. 4 a 6.</w:t>
      </w:r>
    </w:p>
    <w:bookmarkStart w:id="251" w:name="DESCRIPTORALFABETICO58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"DESCRIPTOR587" </w:instrText>
      </w:r>
      <w:r w:rsidR="00173CDC" w:rsidRPr="00D00796">
        <w:rPr>
          <w:rStyle w:val="TextoNormalNegritaCaracter"/>
        </w:rPr>
      </w:r>
      <w:r w:rsidRPr="00D00796">
        <w:rPr>
          <w:rStyle w:val="TextoNormalNegritaCaracter"/>
        </w:rPr>
        <w:fldChar w:fldCharType="separate"/>
      </w:r>
      <w:bookmarkEnd w:id="251"/>
      <w:r w:rsidRPr="00D00796">
        <w:rPr>
          <w:rStyle w:val="TextoNormalNegritaCaracter"/>
        </w:rPr>
        <w:t>Actos de autoridades eclesiásticas (Descriptor Nº 587)</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2, 4, 6, 12.</w:t>
      </w:r>
    </w:p>
    <w:bookmarkStart w:id="252" w:name="DESCRIPTORALFABETICO4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"DESCRIPTOR415" </w:instrText>
      </w:r>
      <w:r w:rsidR="00173CDC" w:rsidRPr="00D00796">
        <w:rPr>
          <w:rStyle w:val="TextoNormalNegritaCaracter"/>
        </w:rPr>
      </w:r>
      <w:r w:rsidRPr="00D00796">
        <w:rPr>
          <w:rStyle w:val="TextoNormalNegritaCaracter"/>
        </w:rPr>
        <w:fldChar w:fldCharType="separate"/>
      </w:r>
      <w:bookmarkEnd w:id="252"/>
      <w:r w:rsidRPr="00D00796">
        <w:rPr>
          <w:rStyle w:val="TextoNormalNegritaCaracter"/>
        </w:rPr>
        <w:t>Actos de naturaleza sancionadora (Descriptor Nº 415)</w:t>
      </w:r>
      <w:r w:rsidRPr="00D00796">
        <w:rPr>
          <w:rStyle w:val="TextoNormalNegritaCaracter"/>
        </w:rPr>
        <w:fldChar w:fldCharType="end"/>
      </w:r>
      <w:r w:rsidRPr="00D00796">
        <w:rPr>
          <w:rStyle w:val="TextoNormalCaracter"/>
        </w:rPr>
        <w:t xml:space="preserve">, Sentencia </w:t>
      </w:r>
      <w:hyperlink w:anchor="SENTENCIA_2011_39" w:history="1">
        <w:r w:rsidRPr="00D00796">
          <w:rPr>
            <w:rStyle w:val="TextoNormalCaracter"/>
          </w:rPr>
          <w:t>39/2011</w:t>
        </w:r>
      </w:hyperlink>
      <w:r w:rsidRPr="00D00796">
        <w:rPr>
          <w:rStyle w:val="TextoNormalCaracter"/>
        </w:rPr>
        <w:t>, ff. 1, 2, 3, 4, 5.</w:t>
      </w:r>
    </w:p>
    <w:bookmarkStart w:id="253" w:name="DESCRIPTORALFABETICO3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"DESCRIPTOR367" </w:instrText>
      </w:r>
      <w:r w:rsidR="00173CDC" w:rsidRPr="00D00796">
        <w:rPr>
          <w:rStyle w:val="TextoNormalNegritaCaracter"/>
        </w:rPr>
      </w:r>
      <w:r w:rsidRPr="00D00796">
        <w:rPr>
          <w:rStyle w:val="TextoNormalNegritaCaracter"/>
        </w:rPr>
        <w:fldChar w:fldCharType="separate"/>
      </w:r>
      <w:bookmarkEnd w:id="253"/>
      <w:r w:rsidRPr="00D00796">
        <w:rPr>
          <w:rStyle w:val="TextoNormalNegritaCaracter"/>
        </w:rPr>
        <w:t>Actos parlamentarios (Descriptor Nº 367)</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5, 6; </w:t>
      </w:r>
      <w:hyperlink w:anchor="SENTENCIA_2011_29" w:history="1">
        <w:r w:rsidRPr="00D00796">
          <w:rPr>
            <w:rStyle w:val="TextoNormalCaracter"/>
          </w:rPr>
          <w:t>29/2011</w:t>
        </w:r>
      </w:hyperlink>
      <w:r w:rsidRPr="00D00796">
        <w:rPr>
          <w:rStyle w:val="TextoNormalCaracter"/>
        </w:rPr>
        <w:t>, ff. 4, 5.</w:t>
      </w:r>
    </w:p>
    <w:bookmarkStart w:id="254" w:name="DESCRIPTORALFABETICO37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"DESCRIPTOR378" </w:instrText>
      </w:r>
      <w:r w:rsidR="00173CDC" w:rsidRPr="00D00796">
        <w:rPr>
          <w:rStyle w:val="TextoNormalNegritaCaracter"/>
        </w:rPr>
      </w:r>
      <w:r w:rsidRPr="00D00796">
        <w:rPr>
          <w:rStyle w:val="TextoNormalNegritaCaracter"/>
        </w:rPr>
        <w:fldChar w:fldCharType="separate"/>
      </w:r>
      <w:bookmarkEnd w:id="254"/>
      <w:r w:rsidRPr="00D00796">
        <w:rPr>
          <w:rStyle w:val="TextoNormalNegritaCaracter"/>
        </w:rPr>
        <w:t>Acuerdo de la Mesa inadmitiendo pregunta parlamentaria (Descriptor Nº 378)</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1, 2, 3, 4, 5, 6, 7; </w:t>
      </w:r>
      <w:hyperlink w:anchor="SENTENCIA_2011_29" w:history="1">
        <w:r w:rsidRPr="00D00796">
          <w:rPr>
            <w:rStyle w:val="TextoNormalCaracter"/>
          </w:rPr>
          <w:t>29/2011</w:t>
        </w:r>
      </w:hyperlink>
      <w:r w:rsidRPr="00D00796">
        <w:rPr>
          <w:rStyle w:val="TextoNormalCaracter"/>
        </w:rPr>
        <w:t>, f. 5.</w:t>
      </w:r>
    </w:p>
    <w:bookmarkStart w:id="255" w:name="DESCRIPTORALFABETICO50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"DESCRIPTOR507" </w:instrText>
      </w:r>
      <w:r w:rsidR="00173CDC" w:rsidRPr="00D00796">
        <w:rPr>
          <w:rStyle w:val="TextoNormalNegritaCaracter"/>
        </w:rPr>
      </w:r>
      <w:r w:rsidRPr="00D00796">
        <w:rPr>
          <w:rStyle w:val="TextoNormalNegritaCaracter"/>
        </w:rPr>
        <w:fldChar w:fldCharType="separate"/>
      </w:r>
      <w:bookmarkEnd w:id="255"/>
      <w:r w:rsidRPr="00D00796">
        <w:rPr>
          <w:rStyle w:val="TextoNormalNegritaCaracter"/>
        </w:rPr>
        <w:t>Acuerdos con la Santa Sede (Descriptor Nº 507)</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3 a 7.</w:t>
      </w:r>
    </w:p>
    <w:bookmarkStart w:id="256" w:name="DESCRIPTORALFABETICO37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"DESCRIPTOR377" </w:instrText>
      </w:r>
      <w:r w:rsidR="00173CDC" w:rsidRPr="00D00796">
        <w:rPr>
          <w:rStyle w:val="TextoNormalNegritaCaracter"/>
        </w:rPr>
      </w:r>
      <w:r w:rsidRPr="00D00796">
        <w:rPr>
          <w:rStyle w:val="TextoNormalNegritaCaracter"/>
        </w:rPr>
        <w:fldChar w:fldCharType="separate"/>
      </w:r>
      <w:bookmarkEnd w:id="256"/>
      <w:r w:rsidRPr="00D00796">
        <w:rPr>
          <w:rStyle w:val="TextoNormalNegritaCaracter"/>
        </w:rPr>
        <w:t>Acuerdos de las Mesas parlamentarias (Descriptor Nº 377)</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1, 2, 3, 4, 5, 6, 7; </w:t>
      </w:r>
      <w:hyperlink w:anchor="SENTENCIA_2011_29" w:history="1">
        <w:r w:rsidRPr="00D00796">
          <w:rPr>
            <w:rStyle w:val="TextoNormalCaracter"/>
          </w:rPr>
          <w:t>29/2011</w:t>
        </w:r>
      </w:hyperlink>
      <w:r w:rsidRPr="00D00796">
        <w:rPr>
          <w:rStyle w:val="TextoNormalCaracter"/>
        </w:rPr>
        <w:t xml:space="preserve">, ff. 1, 2, 3, 4, 5, 6; </w:t>
      </w:r>
      <w:hyperlink w:anchor="SENTENCIA_2011_57" w:history="1">
        <w:r w:rsidRPr="00D00796">
          <w:rPr>
            <w:rStyle w:val="TextoNormalCaracter"/>
          </w:rPr>
          <w:t>57/2011</w:t>
        </w:r>
      </w:hyperlink>
      <w:r w:rsidRPr="00D00796">
        <w:rPr>
          <w:rStyle w:val="TextoNormalCaracter"/>
        </w:rPr>
        <w:t>, ff. 1, 2, 3, 4, 5, 6, 7, 8.</w:t>
      </w:r>
    </w:p>
    <w:bookmarkStart w:id="257" w:name="DESCRIPTORALFABETICO2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"DESCRIPTOR235" </w:instrText>
      </w:r>
      <w:r w:rsidR="00173CDC" w:rsidRPr="00D00796">
        <w:rPr>
          <w:rStyle w:val="TextoNormalNegritaCaracter"/>
        </w:rPr>
      </w:r>
      <w:r w:rsidRPr="00D00796">
        <w:rPr>
          <w:rStyle w:val="TextoNormalNegritaCaracter"/>
        </w:rPr>
        <w:fldChar w:fldCharType="separate"/>
      </w:r>
      <w:bookmarkEnd w:id="257"/>
      <w:r w:rsidRPr="00D00796">
        <w:rPr>
          <w:rStyle w:val="TextoNormalNegritaCaracter"/>
        </w:rPr>
        <w:t>Acumulación de conflictos en defensa de la autonomía local (Descriptor Nº 235)</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Procedencia, </w:t>
      </w:r>
      <w:r w:rsidRPr="00D00796">
        <w:rPr>
          <w:rStyle w:val="TextoNormalCaracter"/>
        </w:rPr>
        <w:t xml:space="preserve">Auto </w:t>
      </w:r>
      <w:hyperlink w:anchor="AUTO_2011_93" w:history="1">
        <w:r w:rsidRPr="00D00796">
          <w:rPr>
            <w:rStyle w:val="TextoNormalCaracter"/>
          </w:rPr>
          <w:t>93/2011</w:t>
        </w:r>
      </w:hyperlink>
      <w:r w:rsidRPr="00D00796">
        <w:rPr>
          <w:rStyle w:val="TextoNormalCaracter"/>
        </w:rPr>
        <w:t>.</w:t>
      </w:r>
    </w:p>
    <w:bookmarkStart w:id="258" w:name="DESCRIPTORALFABETICO2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"DESCRIPTOR236" </w:instrText>
      </w:r>
      <w:r w:rsidR="00173CDC" w:rsidRPr="00D00796">
        <w:rPr>
          <w:rStyle w:val="TextoNormalNegritaCaracter"/>
        </w:rPr>
      </w:r>
      <w:r w:rsidRPr="00D00796">
        <w:rPr>
          <w:rStyle w:val="TextoNormalNegritaCaracter"/>
        </w:rPr>
        <w:fldChar w:fldCharType="separate"/>
      </w:r>
      <w:bookmarkEnd w:id="258"/>
      <w:r w:rsidRPr="00D00796">
        <w:rPr>
          <w:rStyle w:val="TextoNormalNegritaCaracter"/>
        </w:rPr>
        <w:t>Acumulación de cuestiones de inconstitucionalidad (Descriptor Nº 236)</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Procedencia, </w:t>
      </w:r>
      <w:r w:rsidRPr="00D00796">
        <w:rPr>
          <w:rStyle w:val="TextoNormalCaracter"/>
        </w:rPr>
        <w:t xml:space="preserve">Autos </w:t>
      </w:r>
      <w:hyperlink w:anchor="AUTO_2011_13" w:history="1">
        <w:r w:rsidRPr="00D00796">
          <w:rPr>
            <w:rStyle w:val="TextoNormalCaracter"/>
          </w:rPr>
          <w:t>13/2011</w:t>
        </w:r>
      </w:hyperlink>
      <w:r w:rsidRPr="00D00796">
        <w:rPr>
          <w:rStyle w:val="TextoNormalCaracter"/>
        </w:rPr>
        <w:t xml:space="preserve">; </w:t>
      </w:r>
      <w:hyperlink w:anchor="AUTO_2011_14" w:history="1">
        <w:r w:rsidRPr="00D00796">
          <w:rPr>
            <w:rStyle w:val="TextoNormalCaracter"/>
          </w:rPr>
          <w:t>14/2011</w:t>
        </w:r>
      </w:hyperlink>
      <w:r w:rsidRPr="00D00796">
        <w:rPr>
          <w:rStyle w:val="TextoNormalCaracter"/>
        </w:rPr>
        <w:t>.</w:t>
      </w:r>
    </w:p>
    <w:bookmarkStart w:id="259" w:name="DESCRIPTORALFABETICO2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"DESCRIPTOR237" </w:instrText>
      </w:r>
      <w:r w:rsidR="00173CDC" w:rsidRPr="00D00796">
        <w:rPr>
          <w:rStyle w:val="TextoNormalNegritaCaracter"/>
        </w:rPr>
      </w:r>
      <w:r w:rsidRPr="00D00796">
        <w:rPr>
          <w:rStyle w:val="TextoNormalNegritaCaracter"/>
        </w:rPr>
        <w:fldChar w:fldCharType="separate"/>
      </w:r>
      <w:bookmarkEnd w:id="259"/>
      <w:r w:rsidRPr="00D00796">
        <w:rPr>
          <w:rStyle w:val="TextoNormalNegritaCaracter"/>
        </w:rPr>
        <w:t>Acumulación de recursos de inconstitucionalidad (Descriptor Nº 237)</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Procedencia, </w:t>
      </w:r>
      <w:r w:rsidRPr="00D00796">
        <w:rPr>
          <w:rStyle w:val="TextoNormalCaracter"/>
        </w:rPr>
        <w:t xml:space="preserve">Auto </w:t>
      </w:r>
      <w:hyperlink w:anchor="AUTO_2011_94" w:history="1">
        <w:r w:rsidRPr="00D00796">
          <w:rPr>
            <w:rStyle w:val="TextoNormalCaracter"/>
          </w:rPr>
          <w:t>94/2011</w:t>
        </w:r>
      </w:hyperlink>
      <w:r w:rsidRPr="00D00796">
        <w:rPr>
          <w:rStyle w:val="TextoNormalCaracter"/>
        </w:rPr>
        <w:t>.</w:t>
      </w:r>
    </w:p>
    <w:bookmarkStart w:id="260" w:name="DESCRIPTORALFABETICO7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"DESCRIPTOR738" </w:instrText>
      </w:r>
      <w:r w:rsidR="00173CDC" w:rsidRPr="00D00796">
        <w:rPr>
          <w:rStyle w:val="TextoNormalNegritaCaracter"/>
        </w:rPr>
      </w:r>
      <w:r w:rsidRPr="00D00796">
        <w:rPr>
          <w:rStyle w:val="TextoNormalNegritaCaracter"/>
        </w:rPr>
        <w:fldChar w:fldCharType="separate"/>
      </w:r>
      <w:bookmarkEnd w:id="260"/>
      <w:r w:rsidRPr="00D00796">
        <w:rPr>
          <w:rStyle w:val="TextoNormalNegritaCaracter"/>
        </w:rPr>
        <w:t>Acusación particular (Descriptor Nº 738)</w:t>
      </w:r>
      <w:r w:rsidRPr="00D00796">
        <w:rPr>
          <w:rStyle w:val="TextoNormalNegritaCaracter"/>
        </w:rPr>
        <w:fldChar w:fldCharType="end"/>
      </w:r>
      <w:r w:rsidRPr="00D00796">
        <w:rPr>
          <w:rStyle w:val="TextoNormalCaracter"/>
        </w:rPr>
        <w:t xml:space="preserve">, Sentencia </w:t>
      </w:r>
      <w:hyperlink w:anchor="SENTENCIA_2011_67" w:history="1">
        <w:r w:rsidRPr="00D00796">
          <w:rPr>
            <w:rStyle w:val="TextoNormalCaracter"/>
          </w:rPr>
          <w:t>67/2011</w:t>
        </w:r>
      </w:hyperlink>
      <w:r w:rsidRPr="00D00796">
        <w:rPr>
          <w:rStyle w:val="TextoNormalCaracter"/>
        </w:rPr>
        <w:t>, ff. 2, 3.</w:t>
      </w:r>
    </w:p>
    <w:bookmarkStart w:id="261" w:name="DESCRIPTORALFABETICO7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"DESCRIPTOR739" </w:instrText>
      </w:r>
      <w:r w:rsidR="00173CDC" w:rsidRPr="00D00796">
        <w:rPr>
          <w:rStyle w:val="TextoNormalNegritaCaracter"/>
        </w:rPr>
      </w:r>
      <w:r w:rsidRPr="00D00796">
        <w:rPr>
          <w:rStyle w:val="TextoNormalNegritaCaracter"/>
        </w:rPr>
        <w:fldChar w:fldCharType="separate"/>
      </w:r>
      <w:bookmarkEnd w:id="261"/>
      <w:r w:rsidRPr="00D00796">
        <w:rPr>
          <w:rStyle w:val="TextoNormalNegritaCaracter"/>
        </w:rPr>
        <w:t xml:space="preserve">Acusación particular </w:t>
      </w:r>
      <w:r w:rsidRPr="00D00796">
        <w:rPr>
          <w:rStyle w:val="TextoNormalNegritaCaracter"/>
          <w:i/>
        </w:rPr>
        <w:t>versus</w:t>
      </w:r>
      <w:r w:rsidRPr="00D00796">
        <w:rPr>
          <w:rStyle w:val="TextoNormalNegritaCaracter"/>
        </w:rPr>
        <w:t xml:space="preserve"> acción popular (Descriptor Nº 739)</w:t>
      </w:r>
      <w:r w:rsidRPr="00D00796">
        <w:rPr>
          <w:rStyle w:val="TextoNormalNegritaCaracter"/>
        </w:rPr>
        <w:fldChar w:fldCharType="end"/>
      </w:r>
      <w:r w:rsidRPr="00D00796">
        <w:rPr>
          <w:rStyle w:val="TextoNormalCaracter"/>
        </w:rPr>
        <w:t xml:space="preserve">, Sentencia </w:t>
      </w:r>
      <w:hyperlink w:anchor="SENTENCIA_2011_67" w:history="1">
        <w:r w:rsidRPr="00D00796">
          <w:rPr>
            <w:rStyle w:val="TextoNormalCaracter"/>
          </w:rPr>
          <w:t>67/2011</w:t>
        </w:r>
      </w:hyperlink>
      <w:r w:rsidRPr="00D00796">
        <w:rPr>
          <w:rStyle w:val="TextoNormalCaracter"/>
        </w:rPr>
        <w:t>, ff. 2, 3.</w:t>
      </w:r>
    </w:p>
    <w:bookmarkStart w:id="262" w:name="DESCRIPTORALFABETICO7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"DESCRIPTOR756" </w:instrText>
      </w:r>
      <w:r w:rsidR="00173CDC" w:rsidRPr="00D00796">
        <w:rPr>
          <w:rStyle w:val="TextoNormalNegritaCaracter"/>
        </w:rPr>
      </w:r>
      <w:r w:rsidRPr="00D00796">
        <w:rPr>
          <w:rStyle w:val="TextoNormalNegritaCaracter"/>
        </w:rPr>
        <w:fldChar w:fldCharType="separate"/>
      </w:r>
      <w:bookmarkEnd w:id="262"/>
      <w:r w:rsidRPr="00D00796">
        <w:rPr>
          <w:rStyle w:val="TextoNormalNegritaCaracter"/>
        </w:rPr>
        <w:t>Adhesión a la casación penal (Descriptor Nº 756)</w:t>
      </w:r>
      <w:r w:rsidRPr="00D00796">
        <w:rPr>
          <w:rStyle w:val="TextoNormalNegritaCaracter"/>
        </w:rPr>
        <w:fldChar w:fldCharType="end"/>
      </w:r>
      <w:r w:rsidRPr="00D00796">
        <w:rPr>
          <w:rStyle w:val="TextoNormalCaracter"/>
        </w:rPr>
        <w:t xml:space="preserve">, Sentencia </w:t>
      </w:r>
      <w:hyperlink w:anchor="SENTENCIA_2011_16" w:history="1">
        <w:r w:rsidRPr="00D00796">
          <w:rPr>
            <w:rStyle w:val="TextoNormalCaracter"/>
          </w:rPr>
          <w:t>16/2011</w:t>
        </w:r>
      </w:hyperlink>
      <w:r w:rsidRPr="00D00796">
        <w:rPr>
          <w:rStyle w:val="TextoNormalCaracter"/>
        </w:rPr>
        <w:t>, f. 5.</w:t>
      </w:r>
    </w:p>
    <w:p w:rsidR="00D00796" w:rsidRPr="00D00796" w:rsidRDefault="00D00796" w:rsidP="00D00796">
      <w:pPr>
        <w:pStyle w:val="TextoNormalSangraFrancesa"/>
        <w:rPr>
          <w:rStyle w:val="TextoNormalNegritaCaracter"/>
        </w:rPr>
      </w:pPr>
      <w:r w:rsidRPr="00D00796">
        <w:rPr>
          <w:rStyle w:val="TextoNormalCursivaCaracter"/>
        </w:rPr>
        <w:t>Adjudicación de escaños</w:t>
      </w:r>
      <w:r>
        <w:t xml:space="preserve"> véase </w:t>
      </w:r>
      <w:hyperlink w:anchor="DESCRIPTORALFABETICO64" w:history="1">
        <w:r w:rsidRPr="00D00796">
          <w:rPr>
            <w:rStyle w:val="TextoNormalNegritaCaracter"/>
          </w:rPr>
          <w:t>Atribución de escaños</w:t>
        </w:r>
      </w:hyperlink>
    </w:p>
    <w:bookmarkStart w:id="263" w:name="DESCRIPTORALFABETICO6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"DESCRIPTOR662" </w:instrText>
      </w:r>
      <w:r w:rsidR="00173CDC" w:rsidRPr="00D00796">
        <w:rPr>
          <w:rStyle w:val="TextoNormalNegritaCaracter"/>
        </w:rPr>
      </w:r>
      <w:r w:rsidRPr="00D00796">
        <w:rPr>
          <w:rStyle w:val="TextoNormalNegritaCaracter"/>
        </w:rPr>
        <w:fldChar w:fldCharType="separate"/>
      </w:r>
      <w:bookmarkEnd w:id="263"/>
      <w:r w:rsidRPr="00D00796">
        <w:rPr>
          <w:rStyle w:val="TextoNormalNegritaCaracter"/>
        </w:rPr>
        <w:t>Admisión extemporánea de prueba en proceso penal (Descriptor Nº 662)</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ff. 4, 5.</w:t>
      </w:r>
    </w:p>
    <w:bookmarkStart w:id="264" w:name="DESCRIPTORALFABETICO4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"DESCRIPTOR459" </w:instrText>
      </w:r>
      <w:r w:rsidR="00173CDC" w:rsidRPr="00D00796">
        <w:rPr>
          <w:rStyle w:val="TextoNormalNegritaCaracter"/>
        </w:rPr>
      </w:r>
      <w:r w:rsidRPr="00D00796">
        <w:rPr>
          <w:rStyle w:val="TextoNormalNegritaCaracter"/>
        </w:rPr>
        <w:fldChar w:fldCharType="separate"/>
      </w:r>
      <w:bookmarkEnd w:id="264"/>
      <w:r w:rsidRPr="00D00796">
        <w:rPr>
          <w:rStyle w:val="TextoNormalNegritaCaracter"/>
        </w:rPr>
        <w:t>Adopción (Descriptor Nº 459)</w:t>
      </w:r>
      <w:r w:rsidRPr="00D00796">
        <w:rPr>
          <w:rStyle w:val="TextoNormalNegritaCaracter"/>
        </w:rPr>
        <w:fldChar w:fldCharType="end"/>
      </w:r>
      <w:r w:rsidRPr="00D00796">
        <w:rPr>
          <w:rStyle w:val="TextoNormalCaracter"/>
        </w:rPr>
        <w:t xml:space="preserve">, Sentencia </w:t>
      </w:r>
      <w:hyperlink w:anchor="SENTENCIA_2011_75" w:history="1">
        <w:r w:rsidRPr="00D00796">
          <w:rPr>
            <w:rStyle w:val="TextoNormalCaracter"/>
          </w:rPr>
          <w:t>75/2011</w:t>
        </w:r>
      </w:hyperlink>
      <w:r w:rsidRPr="00D00796">
        <w:rPr>
          <w:rStyle w:val="TextoNormalCaracter"/>
        </w:rPr>
        <w:t>, ff. 1, 2, 4, 8.</w:t>
      </w:r>
    </w:p>
    <w:bookmarkStart w:id="265" w:name="DESCRIPTORALFABETICO1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"DESCRIPTOR110" </w:instrText>
      </w:r>
      <w:r w:rsidR="00173CDC" w:rsidRPr="00D00796">
        <w:rPr>
          <w:rStyle w:val="TextoNormalNegritaCaracter"/>
        </w:rPr>
      </w:r>
      <w:r w:rsidRPr="00D00796">
        <w:rPr>
          <w:rStyle w:val="TextoNormalNegritaCaracter"/>
        </w:rPr>
        <w:fldChar w:fldCharType="separate"/>
      </w:r>
      <w:bookmarkEnd w:id="265"/>
      <w:r w:rsidRPr="00D00796">
        <w:rPr>
          <w:rStyle w:val="TextoNormalNegritaCaracter"/>
        </w:rPr>
        <w:t>Agencias de protección de datos (Descriptor Nº 110)</w:t>
      </w:r>
      <w:r w:rsidRPr="00D00796">
        <w:rPr>
          <w:rStyle w:val="TextoNormalNegritaCaracter"/>
        </w:rPr>
        <w:fldChar w:fldCharType="end"/>
      </w:r>
      <w:r w:rsidRPr="00D00796">
        <w:rPr>
          <w:rStyle w:val="TextoNormalCaracter"/>
        </w:rPr>
        <w:t xml:space="preserve">, Auto </w:t>
      </w:r>
      <w:hyperlink w:anchor="AUTO_2011_20" w:history="1">
        <w:r w:rsidRPr="00D00796">
          <w:rPr>
            <w:rStyle w:val="TextoNormalCaracter"/>
          </w:rPr>
          <w:t>20/2011</w:t>
        </w:r>
      </w:hyperlink>
      <w:r w:rsidRPr="00D00796">
        <w:rPr>
          <w:rStyle w:val="TextoNormalCaracter"/>
        </w:rPr>
        <w:t>.</w:t>
      </w:r>
    </w:p>
    <w:bookmarkStart w:id="266" w:name="DESCRIPTORALFABETICO57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"DESCRIPTOR578" </w:instrText>
      </w:r>
      <w:r w:rsidR="00173CDC" w:rsidRPr="00D00796">
        <w:rPr>
          <w:rStyle w:val="TextoNormalNegritaCaracter"/>
        </w:rPr>
      </w:r>
      <w:r w:rsidRPr="00D00796">
        <w:rPr>
          <w:rStyle w:val="TextoNormalNegritaCaracter"/>
        </w:rPr>
        <w:fldChar w:fldCharType="separate"/>
      </w:r>
      <w:bookmarkEnd w:id="266"/>
      <w:r w:rsidRPr="00D00796">
        <w:rPr>
          <w:rStyle w:val="TextoNormalNegritaCaracter"/>
        </w:rPr>
        <w:t>Agotamiento de la vía administrativa (Descriptor Nº 578)</w:t>
      </w:r>
      <w:r w:rsidRPr="00D00796">
        <w:rPr>
          <w:rStyle w:val="TextoNormalNegritaCaracter"/>
        </w:rPr>
        <w:fldChar w:fldCharType="end"/>
      </w:r>
      <w:r w:rsidRPr="00D00796">
        <w:rPr>
          <w:rStyle w:val="TextoNormalCaracter"/>
        </w:rPr>
        <w:t xml:space="preserve">, Auto </w:t>
      </w:r>
      <w:hyperlink w:anchor="AUTO_2011_15" w:history="1">
        <w:r w:rsidRPr="00D00796">
          <w:rPr>
            <w:rStyle w:val="TextoNormalCaracter"/>
          </w:rPr>
          <w:t>15/2011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Agotamiento de la vía administrativa previa</w:t>
      </w:r>
      <w:r>
        <w:t xml:space="preserve"> véase </w:t>
      </w:r>
      <w:hyperlink w:anchor="DESCRIPTORALFABETICO578" w:history="1">
        <w:r w:rsidRPr="00D00796">
          <w:rPr>
            <w:rStyle w:val="TextoNormalNegritaCaracter"/>
          </w:rPr>
          <w:t>Agotamiento de la vía administrativa</w:t>
        </w:r>
      </w:hyperlink>
    </w:p>
    <w:bookmarkStart w:id="267" w:name="DESCRIPTORALFABETICO30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"DESCRIPTOR304" </w:instrText>
      </w:r>
      <w:r w:rsidR="00173CDC" w:rsidRPr="00D00796">
        <w:rPr>
          <w:rStyle w:val="TextoNormalNegritaCaracter"/>
        </w:rPr>
      </w:r>
      <w:r w:rsidRPr="00D00796">
        <w:rPr>
          <w:rStyle w:val="TextoNormalNegritaCaracter"/>
        </w:rPr>
        <w:fldChar w:fldCharType="separate"/>
      </w:r>
      <w:bookmarkEnd w:id="267"/>
      <w:r w:rsidRPr="00D00796">
        <w:rPr>
          <w:rStyle w:val="TextoNormalNegritaCaracter"/>
        </w:rPr>
        <w:t>Agotamiento de la vía judicial (Descriptor Nº 304)</w:t>
      </w:r>
      <w:r w:rsidRPr="00D00796">
        <w:rPr>
          <w:rStyle w:val="TextoNormalNegritaCaracter"/>
        </w:rPr>
        <w:fldChar w:fldCharType="end"/>
      </w:r>
      <w:r w:rsidRPr="00D00796">
        <w:rPr>
          <w:rStyle w:val="TextoNormalCaracter"/>
        </w:rPr>
        <w:t xml:space="preserve">, Sentencias </w:t>
      </w:r>
      <w:hyperlink w:anchor="SENTENCIA_2011_11" w:history="1">
        <w:r w:rsidRPr="00D00796">
          <w:rPr>
            <w:rStyle w:val="TextoNormalCaracter"/>
          </w:rPr>
          <w:t>11/2011</w:t>
        </w:r>
      </w:hyperlink>
      <w:r w:rsidRPr="00D00796">
        <w:rPr>
          <w:rStyle w:val="TextoNormalCaracter"/>
        </w:rPr>
        <w:t xml:space="preserve">, f. 4; </w:t>
      </w:r>
      <w:hyperlink w:anchor="SENTENCIA_2011_33" w:history="1">
        <w:r w:rsidRPr="00D00796">
          <w:rPr>
            <w:rStyle w:val="TextoNormalCaracter"/>
          </w:rPr>
          <w:t>33/2011</w:t>
        </w:r>
      </w:hyperlink>
      <w:r w:rsidRPr="00D00796">
        <w:rPr>
          <w:rStyle w:val="TextoNormalCaracter"/>
        </w:rPr>
        <w:t xml:space="preserve">, f. 2; </w:t>
      </w:r>
      <w:hyperlink w:anchor="SENTENCIA_2011_35" w:history="1">
        <w:r w:rsidRPr="00D00796">
          <w:rPr>
            <w:rStyle w:val="TextoNormalCaracter"/>
          </w:rPr>
          <w:t>35/2011</w:t>
        </w:r>
      </w:hyperlink>
      <w:r w:rsidRPr="00D00796">
        <w:rPr>
          <w:rStyle w:val="TextoNormalCaracter"/>
        </w:rPr>
        <w:t xml:space="preserve">, f. 2; </w:t>
      </w:r>
      <w:hyperlink w:anchor="SENTENCIA_2011_44" w:history="1">
        <w:r w:rsidRPr="00D00796">
          <w:rPr>
            <w:rStyle w:val="TextoNormalCaracter"/>
          </w:rPr>
          <w:t>44/2011</w:t>
        </w:r>
      </w:hyperlink>
      <w:r w:rsidRPr="00D00796">
        <w:rPr>
          <w:rStyle w:val="TextoNormalCaracter"/>
        </w:rPr>
        <w:t xml:space="preserve">, ff. 2, 5; </w:t>
      </w:r>
      <w:hyperlink w:anchor="SENTENCIA_2011_47" w:history="1">
        <w:r w:rsidRPr="00D00796">
          <w:rPr>
            <w:rStyle w:val="TextoNormalCaracter"/>
          </w:rPr>
          <w:t>47/2011</w:t>
        </w:r>
      </w:hyperlink>
      <w:r w:rsidRPr="00D00796">
        <w:rPr>
          <w:rStyle w:val="TextoNormalCaracter"/>
        </w:rPr>
        <w:t xml:space="preserve">, f. 7; </w:t>
      </w:r>
      <w:hyperlink w:anchor="SENTENCIA_2011_66" w:history="1">
        <w:r w:rsidRPr="00D00796">
          <w:rPr>
            <w:rStyle w:val="TextoNormalCaracter"/>
          </w:rPr>
          <w:t>66/2011</w:t>
        </w:r>
      </w:hyperlink>
      <w:r w:rsidRPr="00D00796">
        <w:rPr>
          <w:rStyle w:val="TextoNormalCaracter"/>
        </w:rPr>
        <w:t xml:space="preserve">, f. 2; </w:t>
      </w:r>
      <w:hyperlink w:anchor="SENTENCIA_2011_78" w:history="1">
        <w:r w:rsidRPr="00D00796">
          <w:rPr>
            <w:rStyle w:val="TextoNormalCaracter"/>
          </w:rPr>
          <w:t>78/2011</w:t>
        </w:r>
      </w:hyperlink>
      <w:r w:rsidRPr="00D00796">
        <w:rPr>
          <w:rStyle w:val="TextoNormalCaracter"/>
        </w:rPr>
        <w:t xml:space="preserve">, f. 2; </w:t>
      </w:r>
      <w:hyperlink w:anchor="SENTENCIA_2011_105" w:history="1">
        <w:r w:rsidRPr="00D00796">
          <w:rPr>
            <w:rStyle w:val="TextoNormalCaracter"/>
          </w:rPr>
          <w:t>105/2011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35" w:history="1">
        <w:r w:rsidRPr="00D00796">
          <w:rPr>
            <w:rStyle w:val="TextoNormalCaracter"/>
          </w:rPr>
          <w:t>35/2011</w:t>
        </w:r>
      </w:hyperlink>
      <w:r w:rsidRPr="00D00796">
        <w:rPr>
          <w:rStyle w:val="TextoNormalCaracter"/>
        </w:rPr>
        <w:t xml:space="preserve">; </w:t>
      </w:r>
      <w:hyperlink w:anchor="AUTO_2011_36" w:history="1">
        <w:r w:rsidRPr="00D00796">
          <w:rPr>
            <w:rStyle w:val="TextoNormalCaracter"/>
          </w:rPr>
          <w:t>36/2011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Agotamiento de recursos en la vía judicial</w:t>
      </w:r>
      <w:r>
        <w:t xml:space="preserve"> véase </w:t>
      </w:r>
      <w:hyperlink w:anchor="DESCRIPTORALFABETICO304" w:history="1">
        <w:r w:rsidRPr="00D00796">
          <w:rPr>
            <w:rStyle w:val="TextoNormalNegritaCaracter"/>
          </w:rPr>
          <w:t>Agotamiento de la vía judicial</w:t>
        </w:r>
      </w:hyperlink>
    </w:p>
    <w:bookmarkStart w:id="268" w:name="DESCRIPTORALFABETICO5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 </w:instrText>
      </w:r>
      <w:r w:rsidR="00173CDC" w:rsidRPr="00D00796">
        <w:rPr>
          <w:rStyle w:val="TextoNormalNegritaCaracter"/>
        </w:rPr>
      </w:r>
      <w:r w:rsidRPr="00D00796">
        <w:rPr>
          <w:rStyle w:val="TextoNormalNegritaCaracter"/>
        </w:rPr>
        <w:fldChar w:fldCharType="separate"/>
      </w:r>
      <w:bookmarkEnd w:id="268"/>
      <w:r w:rsidRPr="00D00796">
        <w:rPr>
          <w:rStyle w:val="TextoNormalNegritaCaracter"/>
        </w:rPr>
        <w:t>Agrupaciones electorales (Descriptor Nº 52)</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ff. 1, 2, 3, 4, 5, 6, 7, 8, 9, 10, 11, 12.</w:t>
      </w:r>
    </w:p>
    <w:bookmarkStart w:id="269" w:name="DESCRIPTORALFABETICO4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"DESCRIPTOR421" </w:instrText>
      </w:r>
      <w:r w:rsidR="00173CDC" w:rsidRPr="00D00796">
        <w:rPr>
          <w:rStyle w:val="TextoNormalNegritaCaracter"/>
        </w:rPr>
      </w:r>
      <w:r w:rsidRPr="00D00796">
        <w:rPr>
          <w:rStyle w:val="TextoNormalNegritaCaracter"/>
        </w:rPr>
        <w:fldChar w:fldCharType="separate"/>
      </w:r>
      <w:bookmarkEnd w:id="269"/>
      <w:r w:rsidRPr="00D00796">
        <w:rPr>
          <w:rStyle w:val="TextoNormalNegritaCaracter"/>
        </w:rPr>
        <w:t>Aguas (Descriptor Nº 421)</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xml:space="preserve">, ff. 1, 2, 3, 4, 5, 6, 7, 8, 9; </w:t>
      </w:r>
      <w:hyperlink w:anchor="SENTENCIA_2011_110" w:history="1">
        <w:r w:rsidRPr="00D00796">
          <w:rPr>
            <w:rStyle w:val="TextoNormalCaracter"/>
          </w:rPr>
          <w:t>110/2011</w:t>
        </w:r>
      </w:hyperlink>
      <w:r w:rsidRPr="00D00796">
        <w:rPr>
          <w:rStyle w:val="TextoNormalCaracter"/>
        </w:rPr>
        <w:t>, ff. 6, 7.</w:t>
      </w:r>
    </w:p>
    <w:bookmarkStart w:id="270" w:name="DESCRIPTORALFABETICO4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"DESCRIPTOR424" </w:instrText>
      </w:r>
      <w:r w:rsidR="00173CDC" w:rsidRPr="00D00796">
        <w:rPr>
          <w:rStyle w:val="TextoNormalNegritaCaracter"/>
        </w:rPr>
      </w:r>
      <w:r w:rsidRPr="00D00796">
        <w:rPr>
          <w:rStyle w:val="TextoNormalNegritaCaracter"/>
        </w:rPr>
        <w:fldChar w:fldCharType="separate"/>
      </w:r>
      <w:bookmarkEnd w:id="270"/>
      <w:r w:rsidRPr="00D00796">
        <w:rPr>
          <w:rStyle w:val="TextoNormalNegritaCaracter"/>
        </w:rPr>
        <w:t>Aguas interautonómicas (Descriptor Nº 424)</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xml:space="preserve">, ff. 1, 2, 3, 4, 5, 6, 7, 8, 9; </w:t>
      </w:r>
      <w:hyperlink w:anchor="SENTENCIA_2011_110" w:history="1">
        <w:r w:rsidRPr="00D00796">
          <w:rPr>
            <w:rStyle w:val="TextoNormalCaracter"/>
          </w:rPr>
          <w:t>110/2011</w:t>
        </w:r>
      </w:hyperlink>
      <w:r w:rsidRPr="00D00796">
        <w:rPr>
          <w:rStyle w:val="TextoNormalCaracter"/>
        </w:rPr>
        <w:t>, ff. 5 a 9, 12 a 17.</w:t>
      </w:r>
    </w:p>
    <w:bookmarkStart w:id="271" w:name="DESCRIPTORALFABETICO4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"DESCRIPTOR425" </w:instrText>
      </w:r>
      <w:r w:rsidR="00173CDC" w:rsidRPr="00D00796">
        <w:rPr>
          <w:rStyle w:val="TextoNormalNegritaCaracter"/>
        </w:rPr>
      </w:r>
      <w:r w:rsidRPr="00D00796">
        <w:rPr>
          <w:rStyle w:val="TextoNormalNegritaCaracter"/>
        </w:rPr>
        <w:fldChar w:fldCharType="separate"/>
      </w:r>
      <w:bookmarkEnd w:id="271"/>
      <w:r w:rsidRPr="00D00796">
        <w:rPr>
          <w:rStyle w:val="TextoNormalNegritaCaracter"/>
        </w:rPr>
        <w:t>Aguas intraautonómicas (Descriptor Nº 425)</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5, 10, 11.</w:t>
      </w:r>
    </w:p>
    <w:bookmarkStart w:id="272" w:name="DESCRIPTORALFABETICO273"/>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"DESCRIPTOR273" </w:instrText>
      </w:r>
      <w:r w:rsidR="00173CDC" w:rsidRPr="00D00796">
        <w:rPr>
          <w:rStyle w:val="TextoNormalNegritaCaracter"/>
        </w:rPr>
      </w:r>
      <w:r w:rsidRPr="00D00796">
        <w:rPr>
          <w:rStyle w:val="TextoNormalNegritaCaracter"/>
        </w:rPr>
        <w:fldChar w:fldCharType="separate"/>
      </w:r>
      <w:bookmarkEnd w:id="272"/>
      <w:r w:rsidRPr="00D00796">
        <w:rPr>
          <w:rStyle w:val="TextoNormalNegritaCaracter"/>
        </w:rPr>
        <w:t>Alcance de la nulidad de la ley (Descriptor Nº 273)</w:t>
      </w:r>
      <w:r w:rsidRPr="00D00796">
        <w:rPr>
          <w:rStyle w:val="TextoNormalNegritaCaracter"/>
        </w:rPr>
        <w:fldChar w:fldCharType="end"/>
      </w:r>
      <w:r w:rsidRPr="00D00796">
        <w:rPr>
          <w:rStyle w:val="TextoNormalCaracter"/>
        </w:rPr>
        <w:t xml:space="preserve">, Sentencia </w:t>
      </w:r>
      <w:hyperlink w:anchor="SENTENCIA_2011_39" w:history="1">
        <w:r w:rsidRPr="00D00796">
          <w:rPr>
            <w:rStyle w:val="TextoNormalCaracter"/>
          </w:rPr>
          <w:t>39/2011</w:t>
        </w:r>
      </w:hyperlink>
      <w:r w:rsidRPr="00D00796">
        <w:rPr>
          <w:rStyle w:val="TextoNormalCaracter"/>
        </w:rPr>
        <w:t>, ff. 4, 5.</w:t>
      </w:r>
    </w:p>
    <w:bookmarkStart w:id="273" w:name="DESCRIPTORALFABETICO3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"DESCRIPTOR328" </w:instrText>
      </w:r>
      <w:r w:rsidR="00173CDC" w:rsidRPr="00D00796">
        <w:rPr>
          <w:rStyle w:val="TextoNormalNegritaCaracter"/>
        </w:rPr>
      </w:r>
      <w:r w:rsidRPr="00D00796">
        <w:rPr>
          <w:rStyle w:val="TextoNormalNegritaCaracter"/>
        </w:rPr>
        <w:fldChar w:fldCharType="separate"/>
      </w:r>
      <w:bookmarkEnd w:id="273"/>
      <w:r w:rsidRPr="00D00796">
        <w:rPr>
          <w:rStyle w:val="TextoNormalNegritaCaracter"/>
        </w:rPr>
        <w:t>Alcance del fallo en recurso de amparo (Descriptor Nº 328)</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f. 6, VP.</w:t>
      </w:r>
    </w:p>
    <w:bookmarkStart w:id="274" w:name="DESCRIPTORALFABETICO28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"DESCRIPTOR287" </w:instrText>
      </w:r>
      <w:r w:rsidR="00173CDC" w:rsidRPr="00D00796">
        <w:rPr>
          <w:rStyle w:val="TextoNormalNegritaCaracter"/>
        </w:rPr>
      </w:r>
      <w:r w:rsidRPr="00D00796">
        <w:rPr>
          <w:rStyle w:val="TextoNormalNegritaCaracter"/>
        </w:rPr>
        <w:fldChar w:fldCharType="separate"/>
      </w:r>
      <w:bookmarkEnd w:id="274"/>
      <w:r w:rsidRPr="00D00796">
        <w:rPr>
          <w:rStyle w:val="TextoNormalNegritaCaracter"/>
        </w:rPr>
        <w:t>Ampliación de la demanda de amparo (Descriptor Nº 287)</w:t>
      </w:r>
      <w:r w:rsidRPr="00D00796">
        <w:rPr>
          <w:rStyle w:val="TextoNormalNegritaCaracter"/>
        </w:rPr>
        <w:fldChar w:fldCharType="end"/>
      </w:r>
      <w:r w:rsidRPr="00D00796">
        <w:rPr>
          <w:rStyle w:val="TextoNormalCaracter"/>
        </w:rPr>
        <w:t xml:space="preserve">, Sentencia </w:t>
      </w:r>
      <w:hyperlink w:anchor="SENTENCIA_2011_11" w:history="1">
        <w:r w:rsidRPr="00D00796">
          <w:rPr>
            <w:rStyle w:val="TextoNormalCaracter"/>
          </w:rPr>
          <w:t>11/2011</w:t>
        </w:r>
      </w:hyperlink>
      <w:r w:rsidRPr="00D00796">
        <w:rPr>
          <w:rStyle w:val="TextoNormalCaracter"/>
        </w:rPr>
        <w:t>, f. 3.</w:t>
      </w:r>
    </w:p>
    <w:bookmarkStart w:id="275" w:name="DESCRIPTORALFABETICO7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"DESCRIPTOR766" </w:instrText>
      </w:r>
      <w:r w:rsidR="00173CDC" w:rsidRPr="00D00796">
        <w:rPr>
          <w:rStyle w:val="TextoNormalNegritaCaracter"/>
        </w:rPr>
      </w:r>
      <w:r w:rsidRPr="00D00796">
        <w:rPr>
          <w:rStyle w:val="TextoNormalNegritaCaracter"/>
        </w:rPr>
        <w:fldChar w:fldCharType="separate"/>
      </w:r>
      <w:bookmarkEnd w:id="275"/>
      <w:r w:rsidRPr="00D00796">
        <w:rPr>
          <w:rStyle w:val="TextoNormalNegritaCaracter"/>
        </w:rPr>
        <w:t>Andalucía (Descriptor Nº 766)</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40" w:history="1">
        <w:r w:rsidRPr="00D00796">
          <w:rPr>
            <w:rStyle w:val="TextoNormalCaracter"/>
          </w:rPr>
          <w:t>40/2011</w:t>
        </w:r>
      </w:hyperlink>
      <w:r w:rsidRPr="00D00796">
        <w:rPr>
          <w:rStyle w:val="TextoNormalCaracter"/>
        </w:rPr>
        <w:t xml:space="preserve">, f. 2; </w:t>
      </w:r>
      <w:hyperlink w:anchor="SENTENCIA_2011_109" w:history="1">
        <w:r w:rsidRPr="00D00796">
          <w:rPr>
            <w:rStyle w:val="TextoNormalCaracter"/>
          </w:rPr>
          <w:t>109/2011</w:t>
        </w:r>
      </w:hyperlink>
      <w:r w:rsidRPr="00D00796">
        <w:rPr>
          <w:rStyle w:val="TextoNormalCaracter"/>
        </w:rPr>
        <w:t>, ff. 1, 2, 3, 4, 5, 6.</w:t>
      </w:r>
    </w:p>
    <w:bookmarkStart w:id="276" w:name="DESCRIPTORALFABETICO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 </w:instrText>
      </w:r>
      <w:r w:rsidR="00173CDC" w:rsidRPr="00D00796">
        <w:rPr>
          <w:rStyle w:val="TextoNormalNegritaCaracter"/>
        </w:rPr>
      </w:r>
      <w:r w:rsidRPr="00D00796">
        <w:rPr>
          <w:rStyle w:val="TextoNormalNegritaCaracter"/>
        </w:rPr>
        <w:fldChar w:fldCharType="separate"/>
      </w:r>
      <w:bookmarkEnd w:id="276"/>
      <w:r w:rsidRPr="00D00796">
        <w:rPr>
          <w:rStyle w:val="TextoNormalNegritaCaracter"/>
        </w:rPr>
        <w:t>Anulación de proclamación de candidaturas (Descriptor Nº 46)</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1, 2, 3, 4, 5, 6, 7, 8, 9, 10, 11, 12, 13.</w:t>
      </w:r>
    </w:p>
    <w:bookmarkStart w:id="277" w:name="DESCRIPTORALFABETICO69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"DESCRIPTOR697" </w:instrText>
      </w:r>
      <w:r w:rsidR="00173CDC" w:rsidRPr="00D00796">
        <w:rPr>
          <w:rStyle w:val="TextoNormalNegritaCaracter"/>
        </w:rPr>
      </w:r>
      <w:r w:rsidRPr="00D00796">
        <w:rPr>
          <w:rStyle w:val="TextoNormalNegritaCaracter"/>
        </w:rPr>
        <w:fldChar w:fldCharType="separate"/>
      </w:r>
      <w:bookmarkEnd w:id="277"/>
      <w:r w:rsidRPr="00D00796">
        <w:rPr>
          <w:rStyle w:val="TextoNormalNegritaCaracter"/>
        </w:rPr>
        <w:t>Apariencia de buen derecho (Descriptor Nº 697)</w:t>
      </w:r>
      <w:r w:rsidRPr="00D00796">
        <w:rPr>
          <w:rStyle w:val="TextoNormalNegritaCaracter"/>
        </w:rPr>
        <w:fldChar w:fldCharType="end"/>
      </w:r>
      <w:r w:rsidRPr="00D00796">
        <w:rPr>
          <w:rStyle w:val="TextoNormalCaracter"/>
        </w:rPr>
        <w:t xml:space="preserve">, Autos </w:t>
      </w:r>
      <w:hyperlink w:anchor="AUTO_2011_43" w:history="1">
        <w:r w:rsidRPr="00D00796">
          <w:rPr>
            <w:rStyle w:val="TextoNormalCaracter"/>
          </w:rPr>
          <w:t>43/2011</w:t>
        </w:r>
      </w:hyperlink>
      <w:r w:rsidRPr="00D00796">
        <w:rPr>
          <w:rStyle w:val="TextoNormalCaracter"/>
        </w:rPr>
        <w:t xml:space="preserve">; </w:t>
      </w:r>
      <w:hyperlink w:anchor="AUTO_2011_44" w:history="1">
        <w:r w:rsidRPr="00D00796">
          <w:rPr>
            <w:rStyle w:val="TextoNormalCaracter"/>
          </w:rPr>
          <w:t>44/2011</w:t>
        </w:r>
      </w:hyperlink>
      <w:r w:rsidRPr="00D00796">
        <w:rPr>
          <w:rStyle w:val="TextoNormalCaracter"/>
        </w:rPr>
        <w:t>.</w:t>
      </w:r>
    </w:p>
    <w:bookmarkStart w:id="278" w:name="DESCRIPTORALFABETICO6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"DESCRIPTOR663" </w:instrText>
      </w:r>
      <w:r w:rsidR="00173CDC" w:rsidRPr="00D00796">
        <w:rPr>
          <w:rStyle w:val="TextoNormalNegritaCaracter"/>
        </w:rPr>
      </w:r>
      <w:r w:rsidRPr="00D00796">
        <w:rPr>
          <w:rStyle w:val="TextoNormalNegritaCaracter"/>
        </w:rPr>
        <w:fldChar w:fldCharType="separate"/>
      </w:r>
      <w:bookmarkEnd w:id="278"/>
      <w:r w:rsidRPr="00D00796">
        <w:rPr>
          <w:rStyle w:val="TextoNormalNegritaCaracter"/>
        </w:rPr>
        <w:t>Aportación de expediente administrativo (Descriptor Nº 663)</w:t>
      </w:r>
      <w:r w:rsidRPr="00D00796">
        <w:rPr>
          <w:rStyle w:val="TextoNormalNegritaCaracter"/>
        </w:rPr>
        <w:fldChar w:fldCharType="end"/>
      </w: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Apreciación de la prueba</w:t>
      </w:r>
      <w:r>
        <w:t xml:space="preserve"> véase </w:t>
      </w:r>
      <w:hyperlink w:anchor="DESCRIPTORALFABETICO679" w:history="1">
        <w:r w:rsidRPr="00D00796">
          <w:rPr>
            <w:rStyle w:val="TextoNormalNegritaCaracter"/>
          </w:rPr>
          <w:t>Valoración de la prueba</w:t>
        </w:r>
      </w:hyperlink>
    </w:p>
    <w:bookmarkStart w:id="279" w:name="DESCRIPTORALFABETICO48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"DESCRIPTOR481" </w:instrText>
      </w:r>
      <w:r w:rsidR="00173CDC" w:rsidRPr="00D00796">
        <w:rPr>
          <w:rStyle w:val="TextoNormalNegritaCaracter"/>
        </w:rPr>
      </w:r>
      <w:r w:rsidRPr="00D00796">
        <w:rPr>
          <w:rStyle w:val="TextoNormalNegritaCaracter"/>
        </w:rPr>
        <w:fldChar w:fldCharType="separate"/>
      </w:r>
      <w:bookmarkEnd w:id="279"/>
      <w:r w:rsidRPr="00D00796">
        <w:rPr>
          <w:rStyle w:val="TextoNormalNegritaCaracter"/>
        </w:rPr>
        <w:t>Apropiación indebida (Descriptor Nº 481)</w:t>
      </w:r>
      <w:r w:rsidRPr="00D00796">
        <w:rPr>
          <w:rStyle w:val="TextoNormalNegritaCaracter"/>
        </w:rPr>
        <w:fldChar w:fldCharType="end"/>
      </w:r>
      <w:r w:rsidRPr="00D00796">
        <w:rPr>
          <w:rStyle w:val="TextoNormalCaracter"/>
        </w:rPr>
        <w:t xml:space="preserve">, Sentencia </w:t>
      </w:r>
      <w:hyperlink w:anchor="SENTENCIA_2011_16" w:history="1">
        <w:r w:rsidRPr="00D00796">
          <w:rPr>
            <w:rStyle w:val="TextoNormalCaracter"/>
          </w:rPr>
          <w:t>16/2011</w:t>
        </w:r>
      </w:hyperlink>
      <w:r w:rsidRPr="00D00796">
        <w:rPr>
          <w:rStyle w:val="TextoNormalCaracter"/>
        </w:rPr>
        <w:t>, f. 1.</w:t>
      </w:r>
    </w:p>
    <w:bookmarkStart w:id="280" w:name="DESCRIPTORALFABETICO44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"DESCRIPTOR444" </w:instrText>
      </w:r>
      <w:r w:rsidR="00173CDC" w:rsidRPr="00D00796">
        <w:rPr>
          <w:rStyle w:val="TextoNormalNegritaCaracter"/>
        </w:rPr>
      </w:r>
      <w:r w:rsidRPr="00D00796">
        <w:rPr>
          <w:rStyle w:val="TextoNormalNegritaCaracter"/>
        </w:rPr>
        <w:fldChar w:fldCharType="separate"/>
      </w:r>
      <w:bookmarkEnd w:id="280"/>
      <w:r w:rsidRPr="00D00796">
        <w:rPr>
          <w:rStyle w:val="TextoNormalNegritaCaracter"/>
        </w:rPr>
        <w:t>Aprovechamiento del dominio público (Descriptor Nº 444)</w:t>
      </w:r>
      <w:r w:rsidRPr="00D00796">
        <w:rPr>
          <w:rStyle w:val="TextoNormalNegritaCaracter"/>
        </w:rPr>
        <w:fldChar w:fldCharType="end"/>
      </w:r>
      <w:r w:rsidRPr="00D00796">
        <w:rPr>
          <w:rStyle w:val="TextoNormalCaracter"/>
        </w:rPr>
        <w:t xml:space="preserve">, Sentencia </w:t>
      </w:r>
      <w:hyperlink w:anchor="SENTENCIA_2011_73" w:history="1">
        <w:r w:rsidRPr="00D00796">
          <w:rPr>
            <w:rStyle w:val="TextoNormalCaracter"/>
          </w:rPr>
          <w:t>73/2011</w:t>
        </w:r>
      </w:hyperlink>
      <w:r w:rsidRPr="00D00796">
        <w:rPr>
          <w:rStyle w:val="TextoNormalCaracter"/>
        </w:rPr>
        <w:t>, ff. 4, 5.</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77" w:history="1">
        <w:r w:rsidRPr="00D00796">
          <w:rPr>
            <w:rStyle w:val="TextoNormalCaracter"/>
          </w:rPr>
          <w:t>77/2011</w:t>
        </w:r>
      </w:hyperlink>
      <w:r w:rsidRPr="00D00796">
        <w:rPr>
          <w:rStyle w:val="TextoNormalCaracter"/>
        </w:rPr>
        <w:t>.</w:t>
      </w:r>
    </w:p>
    <w:bookmarkStart w:id="281" w:name="DESCRIPTORALFABETICO7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"DESCRIPTOR767" </w:instrText>
      </w:r>
      <w:r w:rsidR="00173CDC" w:rsidRPr="00D00796">
        <w:rPr>
          <w:rStyle w:val="TextoNormalNegritaCaracter"/>
        </w:rPr>
      </w:r>
      <w:r w:rsidRPr="00D00796">
        <w:rPr>
          <w:rStyle w:val="TextoNormalNegritaCaracter"/>
        </w:rPr>
        <w:fldChar w:fldCharType="separate"/>
      </w:r>
      <w:bookmarkEnd w:id="281"/>
      <w:r w:rsidRPr="00D00796">
        <w:rPr>
          <w:rStyle w:val="TextoNormalNegritaCaracter"/>
        </w:rPr>
        <w:t>Aragón (Descriptor Nº 767)</w:t>
      </w:r>
      <w:r w:rsidRPr="00D00796">
        <w:rPr>
          <w:rStyle w:val="TextoNormalNegritaCaracter"/>
        </w:rPr>
        <w:fldChar w:fldCharType="end"/>
      </w:r>
      <w:r w:rsidRPr="00D00796">
        <w:rPr>
          <w:rStyle w:val="TextoNormalCaracter"/>
        </w:rPr>
        <w:t xml:space="preserve">, Sentencias </w:t>
      </w:r>
      <w:hyperlink w:anchor="SENTENCIA_2011_1" w:history="1">
        <w:r w:rsidRPr="00D00796">
          <w:rPr>
            <w:rStyle w:val="TextoNormalCaracter"/>
          </w:rPr>
          <w:t>1/2011</w:t>
        </w:r>
      </w:hyperlink>
      <w:r w:rsidRPr="00D00796">
        <w:rPr>
          <w:rStyle w:val="TextoNormalCaracter"/>
        </w:rPr>
        <w:t xml:space="preserve">, ff. 5 a 9; </w:t>
      </w:r>
      <w:hyperlink w:anchor="SENTENCIA_2011_110" w:history="1">
        <w:r w:rsidRPr="00D00796">
          <w:rPr>
            <w:rStyle w:val="TextoNormalCaracter"/>
          </w:rPr>
          <w:t>110/2011</w:t>
        </w:r>
      </w:hyperlink>
      <w:r w:rsidRPr="00D00796">
        <w:rPr>
          <w:rStyle w:val="TextoNormalCaracter"/>
        </w:rPr>
        <w:t>, f. 5.</w:t>
      </w:r>
    </w:p>
    <w:bookmarkStart w:id="282" w:name="DESCRIPTORALFABETICO6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"DESCRIPTOR645" </w:instrText>
      </w:r>
      <w:r w:rsidR="00173CDC" w:rsidRPr="00D00796">
        <w:rPr>
          <w:rStyle w:val="TextoNormalNegritaCaracter"/>
        </w:rPr>
      </w:r>
      <w:r w:rsidRPr="00D00796">
        <w:rPr>
          <w:rStyle w:val="TextoNormalNegritaCaracter"/>
        </w:rPr>
        <w:fldChar w:fldCharType="separate"/>
      </w:r>
      <w:bookmarkEnd w:id="282"/>
      <w:r w:rsidRPr="00D00796">
        <w:rPr>
          <w:rStyle w:val="TextoNormalNegritaCaracter"/>
        </w:rPr>
        <w:t>Arbitraje (Descriptor Nº 645)</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22.</w:t>
      </w:r>
    </w:p>
    <w:bookmarkStart w:id="283" w:name="DESCRIPTORALFABETICO6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"DESCRIPTOR647" </w:instrText>
      </w:r>
      <w:r w:rsidR="00173CDC" w:rsidRPr="00D00796">
        <w:rPr>
          <w:rStyle w:val="TextoNormalNegritaCaracter"/>
        </w:rPr>
      </w:r>
      <w:r w:rsidRPr="00D00796">
        <w:rPr>
          <w:rStyle w:val="TextoNormalNegritaCaracter"/>
        </w:rPr>
        <w:fldChar w:fldCharType="separate"/>
      </w:r>
      <w:bookmarkEnd w:id="283"/>
      <w:r w:rsidRPr="00D00796">
        <w:rPr>
          <w:rStyle w:val="TextoNormalNegritaCaracter"/>
        </w:rPr>
        <w:t>Archivo de actuaciones (Descriptor Nº 647)</w:t>
      </w:r>
      <w:r w:rsidRPr="00D00796">
        <w:rPr>
          <w:rStyle w:val="TextoNormalNegritaCaracter"/>
        </w:rPr>
        <w:fldChar w:fldCharType="end"/>
      </w:r>
      <w:r w:rsidRPr="00D00796">
        <w:rPr>
          <w:rStyle w:val="TextoNormalCaracter"/>
        </w:rPr>
        <w:t xml:space="preserve">, Sentencias </w:t>
      </w:r>
      <w:hyperlink w:anchor="SENTENCIA_2011_22" w:history="1">
        <w:r w:rsidRPr="00D00796">
          <w:rPr>
            <w:rStyle w:val="TextoNormalCaracter"/>
          </w:rPr>
          <w:t>22/2011</w:t>
        </w:r>
      </w:hyperlink>
      <w:r w:rsidRPr="00D00796">
        <w:rPr>
          <w:rStyle w:val="TextoNormalCaracter"/>
        </w:rPr>
        <w:t xml:space="preserve">, ff. 1, 2, 3, 4, 5, 6, 7; </w:t>
      </w:r>
      <w:hyperlink w:anchor="SENTENCIA_2011_106" w:history="1">
        <w:r w:rsidRPr="00D00796">
          <w:rPr>
            <w:rStyle w:val="TextoNormalCaracter"/>
          </w:rPr>
          <w:t>106/2011</w:t>
        </w:r>
      </w:hyperlink>
      <w:r w:rsidRPr="00D00796">
        <w:rPr>
          <w:rStyle w:val="TextoNormalCaracter"/>
        </w:rPr>
        <w:t>, ff. 1, 2, 3, 4, 5, 6.</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3" w:history="1">
        <w:r w:rsidRPr="00D00796">
          <w:rPr>
            <w:rStyle w:val="TextoNormalCaracter"/>
          </w:rPr>
          <w:t>3/2011</w:t>
        </w:r>
      </w:hyperlink>
      <w:r w:rsidRPr="00D00796">
        <w:rPr>
          <w:rStyle w:val="TextoNormalCaracter"/>
        </w:rPr>
        <w:t>.</w:t>
      </w:r>
    </w:p>
    <w:bookmarkStart w:id="284" w:name="DESCRIPTORALFABETICO4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"DESCRIPTOR435" </w:instrText>
      </w:r>
      <w:r w:rsidR="00173CDC" w:rsidRPr="00D00796">
        <w:rPr>
          <w:rStyle w:val="TextoNormalNegritaCaracter"/>
        </w:rPr>
      </w:r>
      <w:r w:rsidRPr="00D00796">
        <w:rPr>
          <w:rStyle w:val="TextoNormalNegritaCaracter"/>
        </w:rPr>
        <w:fldChar w:fldCharType="separate"/>
      </w:r>
      <w:bookmarkEnd w:id="284"/>
      <w:r w:rsidRPr="00D00796">
        <w:rPr>
          <w:rStyle w:val="TextoNormalNegritaCaracter"/>
        </w:rPr>
        <w:t>Arrendamiento de local de negocios (Descriptor Nº 435)</w:t>
      </w:r>
      <w:r w:rsidRPr="00D00796">
        <w:rPr>
          <w:rStyle w:val="TextoNormalNegritaCaracter"/>
        </w:rPr>
        <w:fldChar w:fldCharType="end"/>
      </w:r>
      <w:r w:rsidRPr="00D00796">
        <w:rPr>
          <w:rStyle w:val="TextoNormalCaracter"/>
        </w:rPr>
        <w:t xml:space="preserve">, Sentencia </w:t>
      </w:r>
      <w:hyperlink w:anchor="SENTENCIA_2011_50" w:history="1">
        <w:r w:rsidRPr="00D00796">
          <w:rPr>
            <w:rStyle w:val="TextoNormalCaracter"/>
          </w:rPr>
          <w:t>50/2011</w:t>
        </w:r>
      </w:hyperlink>
      <w:r w:rsidRPr="00D00796">
        <w:rPr>
          <w:rStyle w:val="TextoNormalCaracter"/>
        </w:rPr>
        <w:t>, ff. 1, 4.</w:t>
      </w:r>
    </w:p>
    <w:bookmarkStart w:id="285" w:name="DESCRIPTORALFABETICO38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"DESCRIPTOR383" </w:instrText>
      </w:r>
      <w:r w:rsidR="00173CDC" w:rsidRPr="00D00796">
        <w:rPr>
          <w:rStyle w:val="TextoNormalNegritaCaracter"/>
        </w:rPr>
      </w:r>
      <w:r w:rsidRPr="00D00796">
        <w:rPr>
          <w:rStyle w:val="TextoNormalNegritaCaracter"/>
        </w:rPr>
        <w:fldChar w:fldCharType="separate"/>
      </w:r>
      <w:bookmarkEnd w:id="285"/>
      <w:r w:rsidRPr="00D00796">
        <w:rPr>
          <w:rStyle w:val="TextoNormalNegritaCaracter"/>
        </w:rPr>
        <w:t>Asambleas legislativas de las Comunidades Autónomas (Descriptor Nº 383)</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1, 2, 3, 4, 5, 6, 7; </w:t>
      </w:r>
      <w:hyperlink w:anchor="SENTENCIA_2011_29" w:history="1">
        <w:r w:rsidRPr="00D00796">
          <w:rPr>
            <w:rStyle w:val="TextoNormalCaracter"/>
          </w:rPr>
          <w:t>29/2011</w:t>
        </w:r>
      </w:hyperlink>
      <w:r w:rsidRPr="00D00796">
        <w:rPr>
          <w:rStyle w:val="TextoNormalCaracter"/>
        </w:rPr>
        <w:t>, ff. 1, 2, 3, 4, 5, 6.</w:t>
      </w:r>
    </w:p>
    <w:bookmarkStart w:id="286" w:name="DESCRIPTORALFABETICO59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"DESCRIPTOR592" </w:instrText>
      </w:r>
      <w:r w:rsidR="00173CDC" w:rsidRPr="00D00796">
        <w:rPr>
          <w:rStyle w:val="TextoNormalNegritaCaracter"/>
        </w:rPr>
      </w:r>
      <w:r w:rsidRPr="00D00796">
        <w:rPr>
          <w:rStyle w:val="TextoNormalNegritaCaracter"/>
        </w:rPr>
        <w:fldChar w:fldCharType="separate"/>
      </w:r>
      <w:bookmarkEnd w:id="286"/>
      <w:r w:rsidRPr="00D00796">
        <w:rPr>
          <w:rStyle w:val="TextoNormalNegritaCaracter"/>
        </w:rPr>
        <w:t>Asistencia médica (Descriptor Nº 592)</w:t>
      </w:r>
      <w:r w:rsidRPr="00D00796">
        <w:rPr>
          <w:rStyle w:val="TextoNormalNegritaCaracter"/>
        </w:rPr>
        <w:fldChar w:fldCharType="end"/>
      </w:r>
      <w:r w:rsidRPr="00D00796">
        <w:rPr>
          <w:rStyle w:val="TextoNormalCaracter"/>
        </w:rPr>
        <w:t xml:space="preserve">, Sentencia </w:t>
      </w:r>
      <w:hyperlink w:anchor="SENTENCIA_2011_37" w:history="1">
        <w:r w:rsidRPr="00D00796">
          <w:rPr>
            <w:rStyle w:val="TextoNormalCaracter"/>
          </w:rPr>
          <w:t>37/2011</w:t>
        </w:r>
      </w:hyperlink>
      <w:r w:rsidRPr="00D00796">
        <w:rPr>
          <w:rStyle w:val="TextoNormalCaracter"/>
        </w:rPr>
        <w:t>, f. 4.</w:t>
      </w:r>
    </w:p>
    <w:bookmarkStart w:id="287" w:name="DESCRIPTORALFABETICO59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"DESCRIPTOR593" </w:instrText>
      </w:r>
      <w:r w:rsidR="00173CDC" w:rsidRPr="00D00796">
        <w:rPr>
          <w:rStyle w:val="TextoNormalNegritaCaracter"/>
        </w:rPr>
      </w:r>
      <w:r w:rsidRPr="00D00796">
        <w:rPr>
          <w:rStyle w:val="TextoNormalNegritaCaracter"/>
        </w:rPr>
        <w:fldChar w:fldCharType="separate"/>
      </w:r>
      <w:bookmarkEnd w:id="287"/>
      <w:r w:rsidRPr="00D00796">
        <w:rPr>
          <w:rStyle w:val="TextoNormalNegritaCaracter"/>
        </w:rPr>
        <w:t>Asistencia médica urgente (Descriptor Nº 593)</w:t>
      </w:r>
      <w:r w:rsidRPr="00D00796">
        <w:rPr>
          <w:rStyle w:val="TextoNormalNegritaCaracter"/>
        </w:rPr>
        <w:fldChar w:fldCharType="end"/>
      </w:r>
      <w:r w:rsidRPr="00D00796">
        <w:rPr>
          <w:rStyle w:val="TextoNormalCaracter"/>
        </w:rPr>
        <w:t xml:space="preserve">, Sentencia </w:t>
      </w:r>
      <w:hyperlink w:anchor="SENTENCIA_2011_37" w:history="1">
        <w:r w:rsidRPr="00D00796">
          <w:rPr>
            <w:rStyle w:val="TextoNormalCaracter"/>
          </w:rPr>
          <w:t>37/2011</w:t>
        </w:r>
      </w:hyperlink>
      <w:r w:rsidRPr="00D00796">
        <w:rPr>
          <w:rStyle w:val="TextoNormalCaracter"/>
        </w:rPr>
        <w:t>, ff. 4, 6, 7.</w:t>
      </w:r>
    </w:p>
    <w:bookmarkStart w:id="288" w:name="DESCRIPTORALFABETICO5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"DESCRIPTOR563" </w:instrText>
      </w:r>
      <w:r w:rsidR="00173CDC" w:rsidRPr="00D00796">
        <w:rPr>
          <w:rStyle w:val="TextoNormalNegritaCaracter"/>
        </w:rPr>
      </w:r>
      <w:r w:rsidRPr="00D00796">
        <w:rPr>
          <w:rStyle w:val="TextoNormalNegritaCaracter"/>
        </w:rPr>
        <w:fldChar w:fldCharType="separate"/>
      </w:r>
      <w:bookmarkEnd w:id="288"/>
      <w:r w:rsidRPr="00D00796">
        <w:rPr>
          <w:rStyle w:val="TextoNormalNegritaCaracter"/>
        </w:rPr>
        <w:t>Asociaciones (Descriptor Nº 563)</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ff. 3, 4.</w:t>
      </w:r>
    </w:p>
    <w:bookmarkStart w:id="289" w:name="DESCRIPTORALFABETICO48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"DESCRIPTOR482" </w:instrText>
      </w:r>
      <w:r w:rsidR="00173CDC" w:rsidRPr="00D00796">
        <w:rPr>
          <w:rStyle w:val="TextoNormalNegritaCaracter"/>
        </w:rPr>
      </w:r>
      <w:r w:rsidRPr="00D00796">
        <w:rPr>
          <w:rStyle w:val="TextoNormalNegritaCaracter"/>
        </w:rPr>
        <w:fldChar w:fldCharType="separate"/>
      </w:r>
      <w:bookmarkEnd w:id="289"/>
      <w:r w:rsidRPr="00D00796">
        <w:rPr>
          <w:rStyle w:val="TextoNormalNegritaCaracter"/>
        </w:rPr>
        <w:t>Atentado contra la autoridad (Descriptor Nº 482)</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ff. 2, 3.</w:t>
      </w:r>
    </w:p>
    <w:bookmarkStart w:id="290" w:name="DESCRIPTORALFABETICO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 </w:instrText>
      </w:r>
      <w:r w:rsidR="00173CDC" w:rsidRPr="00D00796">
        <w:rPr>
          <w:rStyle w:val="TextoNormalNegritaCaracter"/>
        </w:rPr>
      </w:r>
      <w:r w:rsidRPr="00D00796">
        <w:rPr>
          <w:rStyle w:val="TextoNormalNegritaCaracter"/>
        </w:rPr>
        <w:fldChar w:fldCharType="separate"/>
      </w:r>
      <w:bookmarkEnd w:id="290"/>
      <w:r w:rsidRPr="00D00796">
        <w:rPr>
          <w:rStyle w:val="TextoNormalNegritaCaracter"/>
        </w:rPr>
        <w:t>Atribución de escaños (Descriptor Nº 64)</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1, 2, 3, 4, 5, 6, 7, 8, 9, 10, 11, 12.</w:t>
      </w:r>
    </w:p>
    <w:bookmarkStart w:id="291" w:name="DESCRIPTORALFABETICO57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"DESCRIPTOR574" </w:instrText>
      </w:r>
      <w:r w:rsidR="00173CDC" w:rsidRPr="00D00796">
        <w:rPr>
          <w:rStyle w:val="TextoNormalNegritaCaracter"/>
        </w:rPr>
      </w:r>
      <w:r w:rsidRPr="00D00796">
        <w:rPr>
          <w:rStyle w:val="TextoNormalNegritaCaracter"/>
        </w:rPr>
        <w:fldChar w:fldCharType="separate"/>
      </w:r>
      <w:bookmarkEnd w:id="291"/>
      <w:r w:rsidRPr="00D00796">
        <w:rPr>
          <w:rStyle w:val="TextoNormalNegritaCaracter"/>
        </w:rPr>
        <w:t>Audiencia a los interesados en el procedimiento administrativo (Descriptor Nº 574)</w:t>
      </w:r>
      <w:r w:rsidRPr="00D00796">
        <w:rPr>
          <w:rStyle w:val="TextoNormalNegritaCaracter"/>
        </w:rPr>
        <w:fldChar w:fldCharType="end"/>
      </w: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bookmarkStart w:id="292" w:name="DESCRIPTORALFABETICO2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"DESCRIPTOR262" </w:instrText>
      </w:r>
      <w:r w:rsidR="00173CDC" w:rsidRPr="00D00796">
        <w:rPr>
          <w:rStyle w:val="TextoNormalNegritaCaracter"/>
        </w:rPr>
      </w:r>
      <w:r w:rsidRPr="00D00796">
        <w:rPr>
          <w:rStyle w:val="TextoNormalNegritaCaracter"/>
        </w:rPr>
        <w:fldChar w:fldCharType="separate"/>
      </w:r>
      <w:bookmarkEnd w:id="292"/>
      <w:r w:rsidRPr="00D00796">
        <w:rPr>
          <w:rStyle w:val="TextoNormalNegritaCaracter"/>
        </w:rPr>
        <w:t>Audiencia previa a las partes (Descriptor Nº 262)</w:t>
      </w:r>
      <w:r w:rsidRPr="00D00796">
        <w:rPr>
          <w:rStyle w:val="TextoNormalNegritaCaracter"/>
        </w:rPr>
        <w:fldChar w:fldCharType="end"/>
      </w:r>
      <w:r w:rsidRPr="00D00796">
        <w:rPr>
          <w:rStyle w:val="TextoNormalCaracter"/>
        </w:rPr>
        <w:t xml:space="preserve">, Sentencia </w:t>
      </w:r>
      <w:hyperlink w:anchor="SENTENCIA_2011_50" w:history="1">
        <w:r w:rsidRPr="00D00796">
          <w:rPr>
            <w:rStyle w:val="TextoNormalCaracter"/>
          </w:rPr>
          <w:t>50/2011</w:t>
        </w:r>
      </w:hyperlink>
      <w:r w:rsidRPr="00D00796">
        <w:rPr>
          <w:rStyle w:val="TextoNormalCaracter"/>
        </w:rPr>
        <w:t>, f. 2.</w:t>
      </w:r>
    </w:p>
    <w:bookmarkStart w:id="293" w:name="DESCRIPTORALFABETICO2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"DESCRIPTOR263" </w:instrText>
      </w:r>
      <w:r w:rsidR="00173CDC" w:rsidRPr="00D00796">
        <w:rPr>
          <w:rStyle w:val="TextoNormalNegritaCaracter"/>
        </w:rPr>
      </w:r>
      <w:r w:rsidRPr="00D00796">
        <w:rPr>
          <w:rStyle w:val="TextoNormalNegritaCaracter"/>
        </w:rPr>
        <w:fldChar w:fldCharType="separate"/>
      </w:r>
      <w:bookmarkEnd w:id="293"/>
      <w:r w:rsidRPr="00D00796">
        <w:rPr>
          <w:rStyle w:val="TextoNormalNegritaCaracter"/>
        </w:rPr>
        <w:t>Audiencia previa a todas las partes (Descriptor Nº 263)</w:t>
      </w:r>
      <w:r w:rsidRPr="00D00796">
        <w:rPr>
          <w:rStyle w:val="TextoNormalNegritaCaracter"/>
        </w:rPr>
        <w:fldChar w:fldCharType="end"/>
      </w:r>
      <w:r w:rsidRPr="00D00796">
        <w:rPr>
          <w:rStyle w:val="TextoNormalCaracter"/>
        </w:rPr>
        <w:t xml:space="preserve">, Auto </w:t>
      </w:r>
      <w:hyperlink w:anchor="AUTO_2011_56" w:history="1">
        <w:r w:rsidRPr="00D00796">
          <w:rPr>
            <w:rStyle w:val="TextoNormalCaracter"/>
          </w:rPr>
          <w:t>56/2011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Autodefensa</w:t>
      </w:r>
      <w:r>
        <w:t xml:space="preserve"> véase </w:t>
      </w:r>
      <w:hyperlink w:anchor="DESCRIPTORALFABETICO148" w:history="1">
        <w:r w:rsidRPr="00D00796">
          <w:rPr>
            <w:rStyle w:val="TextoNormalNegritaCaracter"/>
          </w:rPr>
          <w:t>Derecho a defenderse por sí mismo</w:t>
        </w:r>
      </w:hyperlink>
    </w:p>
    <w:bookmarkStart w:id="294" w:name="DESCRIPTORALFABETICO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 </w:instrText>
      </w:r>
      <w:r w:rsidR="00173CDC" w:rsidRPr="00D00796">
        <w:rPr>
          <w:rStyle w:val="TextoNormalNegritaCaracter"/>
        </w:rPr>
      </w:r>
      <w:r w:rsidRPr="00D00796">
        <w:rPr>
          <w:rStyle w:val="TextoNormalNegritaCaracter"/>
        </w:rPr>
        <w:fldChar w:fldCharType="separate"/>
      </w:r>
      <w:bookmarkEnd w:id="294"/>
      <w:r w:rsidRPr="00D00796">
        <w:rPr>
          <w:rStyle w:val="TextoNormalNegritaCaracter"/>
        </w:rPr>
        <w:t>Autonomía financiera (Descriptor Nº 28)</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1, 2, 3, 4, 5, 6.</w:t>
      </w:r>
    </w:p>
    <w:bookmarkStart w:id="295" w:name="DESCRIPTORALFABETICO59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"DESCRIPTOR595" </w:instrText>
      </w:r>
      <w:r w:rsidR="00173CDC" w:rsidRPr="00D00796">
        <w:rPr>
          <w:rStyle w:val="TextoNormalNegritaCaracter"/>
        </w:rPr>
      </w:r>
      <w:r w:rsidRPr="00D00796">
        <w:rPr>
          <w:rStyle w:val="TextoNormalNegritaCaracter"/>
        </w:rPr>
        <w:fldChar w:fldCharType="separate"/>
      </w:r>
      <w:bookmarkEnd w:id="295"/>
      <w:r w:rsidRPr="00D00796">
        <w:rPr>
          <w:rStyle w:val="TextoNormalNegritaCaracter"/>
        </w:rPr>
        <w:t>Autorización de apertura de farmacia (Descriptor Nº 595)</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ff. 1, 2, 3, 4, 5; </w:t>
      </w:r>
      <w:hyperlink w:anchor="SENTENCIA_2011_79" w:history="1">
        <w:r w:rsidRPr="00D00796">
          <w:rPr>
            <w:rStyle w:val="TextoNormalCaracter"/>
          </w:rPr>
          <w:t>79/2011</w:t>
        </w:r>
      </w:hyperlink>
      <w:r w:rsidRPr="00D00796">
        <w:rPr>
          <w:rStyle w:val="TextoNormalCaracter"/>
        </w:rPr>
        <w:t>, ff. 1, 2, 3, 4, 5.</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8" w:history="1">
        <w:r w:rsidRPr="00D00796">
          <w:rPr>
            <w:rStyle w:val="TextoNormalCaracter"/>
          </w:rPr>
          <w:t>88/2011</w:t>
        </w:r>
      </w:hyperlink>
      <w:r w:rsidRPr="00D00796">
        <w:rPr>
          <w:rStyle w:val="TextoNormalCaracter"/>
        </w:rPr>
        <w:t>.</w:t>
      </w:r>
    </w:p>
    <w:bookmarkStart w:id="296" w:name="DESCRIPTORALFABETICO10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"DESCRIPTOR107" </w:instrText>
      </w:r>
      <w:r w:rsidR="00173CDC" w:rsidRPr="00D00796">
        <w:rPr>
          <w:rStyle w:val="TextoNormalNegritaCaracter"/>
        </w:rPr>
      </w:r>
      <w:r w:rsidRPr="00D00796">
        <w:rPr>
          <w:rStyle w:val="TextoNormalNegritaCaracter"/>
        </w:rPr>
        <w:fldChar w:fldCharType="separate"/>
      </w:r>
      <w:bookmarkEnd w:id="296"/>
      <w:r w:rsidRPr="00D00796">
        <w:rPr>
          <w:rStyle w:val="TextoNormalNegritaCaracter"/>
        </w:rPr>
        <w:t>Autorización de convocatoria de referéndum (Descriptor Nº 107)</w:t>
      </w:r>
      <w:r w:rsidRPr="00D00796">
        <w:rPr>
          <w:rStyle w:val="TextoNormalNegritaCaracter"/>
        </w:rPr>
        <w:fldChar w:fldCharType="end"/>
      </w:r>
      <w:r w:rsidRPr="00D00796">
        <w:rPr>
          <w:rStyle w:val="TextoNormalCaracter"/>
        </w:rPr>
        <w:t xml:space="preserve">, Auto </w:t>
      </w:r>
      <w:hyperlink w:anchor="AUTO_2011_87" w:history="1">
        <w:r w:rsidRPr="00D00796">
          <w:rPr>
            <w:rStyle w:val="TextoNormalCaracter"/>
          </w:rPr>
          <w:t>87/2011</w:t>
        </w:r>
      </w:hyperlink>
      <w:r w:rsidRPr="00D00796">
        <w:rPr>
          <w:rStyle w:val="TextoNormalCaracter"/>
        </w:rPr>
        <w:t>.</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B</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p w:rsidR="00D00796" w:rsidRPr="00D00796" w:rsidRDefault="00D00796" w:rsidP="00D00796">
      <w:pPr>
        <w:pStyle w:val="TextoNormalSangraFrancesa"/>
        <w:rPr>
          <w:rStyle w:val="TextoNormalNegritaCaracter"/>
        </w:rPr>
      </w:pPr>
      <w:r w:rsidRPr="00D00796">
        <w:rPr>
          <w:rStyle w:val="TextoNormalCursivaCaracter"/>
        </w:rPr>
        <w:t>Bases</w:t>
      </w:r>
      <w:r>
        <w:t xml:space="preserve"> véase </w:t>
      </w:r>
      <w:hyperlink w:anchor="DESCRIPTORALFABETICO517" w:history="1">
        <w:r w:rsidRPr="00D00796">
          <w:rPr>
            <w:rStyle w:val="TextoNormalNegritaCaracter"/>
          </w:rPr>
          <w:t>Legislación básica</w:t>
        </w:r>
      </w:hyperlink>
    </w:p>
    <w:bookmarkStart w:id="297" w:name="DESCRIPTORALFABETICO6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"DESCRIPTOR610" </w:instrText>
      </w:r>
      <w:r w:rsidR="00173CDC" w:rsidRPr="00D00796">
        <w:rPr>
          <w:rStyle w:val="TextoNormalNegritaCaracter"/>
        </w:rPr>
      </w:r>
      <w:r w:rsidRPr="00D00796">
        <w:rPr>
          <w:rStyle w:val="TextoNormalNegritaCaracter"/>
        </w:rPr>
        <w:fldChar w:fldCharType="separate"/>
      </w:r>
      <w:bookmarkEnd w:id="297"/>
      <w:r w:rsidRPr="00D00796">
        <w:rPr>
          <w:rStyle w:val="TextoNormalNegritaCaracter"/>
        </w:rPr>
        <w:t>Bolsa de trabajo (Descriptor Nº 610)</w:t>
      </w:r>
      <w:r w:rsidRPr="00D00796">
        <w:rPr>
          <w:rStyle w:val="TextoNormalNegritaCaracter"/>
        </w:rPr>
        <w:fldChar w:fldCharType="end"/>
      </w:r>
      <w:r w:rsidRPr="00D00796">
        <w:rPr>
          <w:rStyle w:val="TextoNormalCaracter"/>
        </w:rPr>
        <w:t xml:space="preserve">, Sentencia </w:t>
      </w:r>
      <w:hyperlink w:anchor="SENTENCIA_2011_6" w:history="1">
        <w:r w:rsidRPr="00D00796">
          <w:rPr>
            <w:rStyle w:val="TextoNormalCaracter"/>
          </w:rPr>
          <w:t>6/2011</w:t>
        </w:r>
      </w:hyperlink>
      <w:r w:rsidRPr="00D00796">
        <w:rPr>
          <w:rStyle w:val="TextoNormalCaracter"/>
        </w:rPr>
        <w:t>, f. 5.</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C</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298" w:name="DESCRIPTORALFABETICO64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"DESCRIPTOR643" </w:instrText>
      </w:r>
      <w:r w:rsidR="00173CDC" w:rsidRPr="00D00796">
        <w:rPr>
          <w:rStyle w:val="TextoNormalNegritaCaracter"/>
        </w:rPr>
      </w:r>
      <w:r w:rsidRPr="00D00796">
        <w:rPr>
          <w:rStyle w:val="TextoNormalNegritaCaracter"/>
        </w:rPr>
        <w:fldChar w:fldCharType="separate"/>
      </w:r>
      <w:bookmarkEnd w:id="298"/>
      <w:r w:rsidRPr="00D00796">
        <w:rPr>
          <w:rStyle w:val="TextoNormalNegritaCaracter"/>
        </w:rPr>
        <w:t>Caducidad de la acción (Descriptor Nº 643)</w:t>
      </w:r>
      <w:r w:rsidRPr="00D00796">
        <w:rPr>
          <w:rStyle w:val="TextoNormalNegritaCaracter"/>
        </w:rPr>
        <w:fldChar w:fldCharType="end"/>
      </w:r>
      <w:r w:rsidRPr="00D00796">
        <w:rPr>
          <w:rStyle w:val="TextoNormalCaracter"/>
        </w:rPr>
        <w:t xml:space="preserve">, Auto </w:t>
      </w:r>
      <w:hyperlink w:anchor="AUTO_2011_23" w:history="1">
        <w:r w:rsidRPr="00D00796">
          <w:rPr>
            <w:rStyle w:val="TextoNormalCaracter"/>
          </w:rPr>
          <w:t>23/2011</w:t>
        </w:r>
      </w:hyperlink>
      <w:r w:rsidRPr="00D00796">
        <w:rPr>
          <w:rStyle w:val="TextoNormalCaracter"/>
        </w:rPr>
        <w:t>.</w:t>
      </w:r>
    </w:p>
    <w:bookmarkStart w:id="299" w:name="DESCRIPTORALFABETICO60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"DESCRIPTOR603" </w:instrText>
      </w:r>
      <w:r w:rsidR="00173CDC" w:rsidRPr="00D00796">
        <w:rPr>
          <w:rStyle w:val="TextoNormalNegritaCaracter"/>
        </w:rPr>
      </w:r>
      <w:r w:rsidRPr="00D00796">
        <w:rPr>
          <w:rStyle w:val="TextoNormalNegritaCaracter"/>
        </w:rPr>
        <w:fldChar w:fldCharType="separate"/>
      </w:r>
      <w:bookmarkEnd w:id="299"/>
      <w:r w:rsidRPr="00D00796">
        <w:rPr>
          <w:rStyle w:val="TextoNormalNegritaCaracter"/>
        </w:rPr>
        <w:t>Caja única de la Seguridad Social (Descriptor Nº 603)</w:t>
      </w:r>
      <w:r w:rsidRPr="00D00796">
        <w:rPr>
          <w:rStyle w:val="TextoNormalNegritaCaracter"/>
        </w:rPr>
        <w:fldChar w:fldCharType="end"/>
      </w:r>
      <w:r w:rsidRPr="00D00796">
        <w:rPr>
          <w:rStyle w:val="TextoNormalCaracter"/>
        </w:rPr>
        <w:t xml:space="preserve">, Auto </w:t>
      </w:r>
      <w:hyperlink w:anchor="AUTO_2011_24" w:history="1">
        <w:r w:rsidRPr="00D00796">
          <w:rPr>
            <w:rStyle w:val="TextoNormalCaracter"/>
          </w:rPr>
          <w:t>24/2011</w:t>
        </w:r>
      </w:hyperlink>
      <w:r w:rsidRPr="00D00796">
        <w:rPr>
          <w:rStyle w:val="TextoNormalCaracter"/>
        </w:rPr>
        <w:t>.</w:t>
      </w:r>
    </w:p>
    <w:bookmarkStart w:id="300" w:name="DESCRIPTORALFABETICO3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"DESCRIPTOR364" </w:instrText>
      </w:r>
      <w:r w:rsidR="00173CDC" w:rsidRPr="00D00796">
        <w:rPr>
          <w:rStyle w:val="TextoNormalNegritaCaracter"/>
        </w:rPr>
      </w:r>
      <w:r w:rsidRPr="00D00796">
        <w:rPr>
          <w:rStyle w:val="TextoNormalNegritaCaracter"/>
        </w:rPr>
        <w:fldChar w:fldCharType="separate"/>
      </w:r>
      <w:bookmarkEnd w:id="300"/>
      <w:r w:rsidRPr="00D00796">
        <w:rPr>
          <w:rStyle w:val="TextoNormalNegritaCaracter"/>
        </w:rPr>
        <w:t>Calificación y admisión de escritos parlamentarios (Descriptor Nº 364)</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1, 2, 3, 4, 5, 6, 7; </w:t>
      </w:r>
      <w:hyperlink w:anchor="SENTENCIA_2011_29" w:history="1">
        <w:r w:rsidRPr="00D00796">
          <w:rPr>
            <w:rStyle w:val="TextoNormalCaracter"/>
          </w:rPr>
          <w:t>29/2011</w:t>
        </w:r>
      </w:hyperlink>
      <w:r w:rsidRPr="00D00796">
        <w:rPr>
          <w:rStyle w:val="TextoNormalCaracter"/>
        </w:rPr>
        <w:t xml:space="preserve">, ff. 4, 5; </w:t>
      </w:r>
      <w:hyperlink w:anchor="SENTENCIA_2011_57" w:history="1">
        <w:r w:rsidRPr="00D00796">
          <w:rPr>
            <w:rStyle w:val="TextoNormalCaracter"/>
          </w:rPr>
          <w:t>57/2011</w:t>
        </w:r>
      </w:hyperlink>
      <w:r w:rsidRPr="00D00796">
        <w:rPr>
          <w:rStyle w:val="TextoNormalCaracter"/>
        </w:rPr>
        <w:t>, f. 3.</w:t>
      </w:r>
    </w:p>
    <w:bookmarkStart w:id="301" w:name="DESCRIPTORALFABETICO48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"DESCRIPTOR483" </w:instrText>
      </w:r>
      <w:r w:rsidR="00173CDC" w:rsidRPr="00D00796">
        <w:rPr>
          <w:rStyle w:val="TextoNormalNegritaCaracter"/>
        </w:rPr>
      </w:r>
      <w:r w:rsidRPr="00D00796">
        <w:rPr>
          <w:rStyle w:val="TextoNormalNegritaCaracter"/>
        </w:rPr>
        <w:fldChar w:fldCharType="separate"/>
      </w:r>
      <w:bookmarkEnd w:id="301"/>
      <w:r w:rsidRPr="00D00796">
        <w:rPr>
          <w:rStyle w:val="TextoNormalNegritaCaracter"/>
        </w:rPr>
        <w:t>Calumnias (Descriptor Nº 483)</w:t>
      </w:r>
      <w:r w:rsidRPr="00D00796">
        <w:rPr>
          <w:rStyle w:val="TextoNormalNegritaCaracter"/>
        </w:rPr>
        <w:fldChar w:fldCharType="end"/>
      </w:r>
      <w:r w:rsidRPr="00D00796">
        <w:rPr>
          <w:rStyle w:val="TextoNormalCaracter"/>
        </w:rPr>
        <w:t xml:space="preserve">, Sentencia </w:t>
      </w:r>
      <w:hyperlink w:anchor="SENTENCIA_2011_41" w:history="1">
        <w:r w:rsidRPr="00D00796">
          <w:rPr>
            <w:rStyle w:val="TextoNormalCaracter"/>
          </w:rPr>
          <w:t>41/2011</w:t>
        </w:r>
      </w:hyperlink>
      <w:r w:rsidRPr="00D00796">
        <w:rPr>
          <w:rStyle w:val="TextoNormalCaracter"/>
        </w:rPr>
        <w:t>, ff. 1, 2, 3, 4, 5, 6.</w:t>
      </w:r>
    </w:p>
    <w:bookmarkStart w:id="302" w:name="DESCRIPTORALFABETICO8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"DESCRIPTOR89" </w:instrText>
      </w:r>
      <w:r w:rsidR="00173CDC" w:rsidRPr="00D00796">
        <w:rPr>
          <w:rStyle w:val="TextoNormalNegritaCaracter"/>
        </w:rPr>
      </w:r>
      <w:r w:rsidRPr="00D00796">
        <w:rPr>
          <w:rStyle w:val="TextoNormalNegritaCaracter"/>
        </w:rPr>
        <w:fldChar w:fldCharType="separate"/>
      </w:r>
      <w:bookmarkEnd w:id="302"/>
      <w:r w:rsidRPr="00D00796">
        <w:rPr>
          <w:rStyle w:val="TextoNormalNegritaCaracter"/>
        </w:rPr>
        <w:t>Cambio de criterio del órgano judicial (Descriptor Nº 89)</w:t>
      </w:r>
      <w:r w:rsidRPr="00D00796">
        <w:rPr>
          <w:rStyle w:val="TextoNormalNegritaCaracter"/>
        </w:rPr>
        <w:fldChar w:fldCharType="end"/>
      </w:r>
      <w:r w:rsidRPr="00D00796">
        <w:rPr>
          <w:rStyle w:val="TextoNormalCaracter"/>
        </w:rPr>
        <w:t xml:space="preserve">, Sentencia </w:t>
      </w:r>
      <w:hyperlink w:anchor="SENTENCIA_2011_13" w:history="1">
        <w:r w:rsidRPr="00D00796">
          <w:rPr>
            <w:rStyle w:val="TextoNormalCaracter"/>
          </w:rPr>
          <w:t>13/2011</w:t>
        </w:r>
      </w:hyperlink>
      <w:r w:rsidRPr="00D00796">
        <w:rPr>
          <w:rStyle w:val="TextoNormalCaracter"/>
        </w:rPr>
        <w:t>, ff. 2, 3.</w:t>
      </w:r>
    </w:p>
    <w:p w:rsidR="00D00796" w:rsidRPr="00D00796" w:rsidRDefault="00D00796" w:rsidP="00D00796">
      <w:pPr>
        <w:pStyle w:val="TextoNormalSangraFrancesa"/>
        <w:rPr>
          <w:rStyle w:val="TextoNormalNegritaCaracter"/>
        </w:rPr>
      </w:pPr>
      <w:r w:rsidRPr="00D00796">
        <w:rPr>
          <w:rStyle w:val="TextoNormalCursivaCaracter"/>
        </w:rPr>
        <w:t>Cambio de turno laboral</w:t>
      </w:r>
      <w:r>
        <w:t xml:space="preserve"> véase </w:t>
      </w:r>
      <w:hyperlink w:anchor="DESCRIPTORALFABETICO618" w:history="1">
        <w:r w:rsidRPr="00D00796">
          <w:rPr>
            <w:rStyle w:val="TextoNormalNegritaCaracter"/>
          </w:rPr>
          <w:t>Modificación de horario de trabajo</w:t>
        </w:r>
      </w:hyperlink>
    </w:p>
    <w:bookmarkStart w:id="303" w:name="DESCRIPTORALFABETICO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 </w:instrText>
      </w:r>
      <w:r w:rsidR="00173CDC" w:rsidRPr="00D00796">
        <w:rPr>
          <w:rStyle w:val="TextoNormalNegritaCaracter"/>
        </w:rPr>
      </w:r>
      <w:r w:rsidRPr="00D00796">
        <w:rPr>
          <w:rStyle w:val="TextoNormalNegritaCaracter"/>
        </w:rPr>
        <w:fldChar w:fldCharType="separate"/>
      </w:r>
      <w:bookmarkEnd w:id="303"/>
      <w:r w:rsidRPr="00D00796">
        <w:rPr>
          <w:rStyle w:val="TextoNormalNegritaCaracter"/>
        </w:rPr>
        <w:t>Campaña electoral (Descriptor Nº 54)</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 5.</w:t>
      </w:r>
    </w:p>
    <w:bookmarkStart w:id="304" w:name="DESCRIPTORALFABETICO7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"DESCRIPTOR768" </w:instrText>
      </w:r>
      <w:r w:rsidR="00173CDC" w:rsidRPr="00D00796">
        <w:rPr>
          <w:rStyle w:val="TextoNormalNegritaCaracter"/>
        </w:rPr>
      </w:r>
      <w:r w:rsidRPr="00D00796">
        <w:rPr>
          <w:rStyle w:val="TextoNormalNegritaCaracter"/>
        </w:rPr>
        <w:fldChar w:fldCharType="separate"/>
      </w:r>
      <w:bookmarkEnd w:id="304"/>
      <w:r w:rsidRPr="00D00796">
        <w:rPr>
          <w:rStyle w:val="TextoNormalNegritaCaracter"/>
        </w:rPr>
        <w:t>Canarias (Descriptor Nº 768)</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ff. 1, 2, 3, 4, 5, 6, 7, 8, 9, 10, 11, 12, 13, 14, 15, 16, 17, 18, 19, 20, 21, 22; </w:t>
      </w:r>
      <w:hyperlink w:anchor="SENTENCIA_2011_44" w:history="1">
        <w:r w:rsidRPr="00D00796">
          <w:rPr>
            <w:rStyle w:val="TextoNormalCaracter"/>
          </w:rPr>
          <w:t>44/2011</w:t>
        </w:r>
      </w:hyperlink>
      <w:r w:rsidRPr="00D00796">
        <w:rPr>
          <w:rStyle w:val="TextoNormalCaracter"/>
        </w:rPr>
        <w:t xml:space="preserve">, f. 4; </w:t>
      </w:r>
      <w:hyperlink w:anchor="SENTENCIA_2011_69" w:history="1">
        <w:r w:rsidRPr="00D00796">
          <w:rPr>
            <w:rStyle w:val="TextoNormalCaracter"/>
          </w:rPr>
          <w:t>69/2011</w:t>
        </w:r>
      </w:hyperlink>
      <w:r w:rsidRPr="00D00796">
        <w:rPr>
          <w:rStyle w:val="TextoNormalCaracter"/>
        </w:rPr>
        <w:t>, f. 5.</w:t>
      </w:r>
    </w:p>
    <w:bookmarkStart w:id="305" w:name="DESCRIPTORALFABETICO11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"DESCRIPTOR111" </w:instrText>
      </w:r>
      <w:r w:rsidR="00173CDC" w:rsidRPr="00D00796">
        <w:rPr>
          <w:rStyle w:val="TextoNormalNegritaCaracter"/>
        </w:rPr>
      </w:r>
      <w:r w:rsidRPr="00D00796">
        <w:rPr>
          <w:rStyle w:val="TextoNormalNegritaCaracter"/>
        </w:rPr>
        <w:fldChar w:fldCharType="separate"/>
      </w:r>
      <w:bookmarkEnd w:id="305"/>
      <w:r w:rsidRPr="00D00796">
        <w:rPr>
          <w:rStyle w:val="TextoNormalNegritaCaracter"/>
        </w:rPr>
        <w:t>Cancelación de datos personales (Descriptor Nº 111)</w:t>
      </w:r>
      <w:r w:rsidRPr="00D00796">
        <w:rPr>
          <w:rStyle w:val="TextoNormalNegritaCaracter"/>
        </w:rPr>
        <w:fldChar w:fldCharType="end"/>
      </w:r>
      <w:r w:rsidRPr="00D00796">
        <w:rPr>
          <w:rStyle w:val="TextoNormalCaracter"/>
        </w:rPr>
        <w:t xml:space="preserve">, Autos </w:t>
      </w:r>
      <w:hyperlink w:anchor="AUTO_2011_20" w:history="1">
        <w:r w:rsidRPr="00D00796">
          <w:rPr>
            <w:rStyle w:val="TextoNormalCaracter"/>
          </w:rPr>
          <w:t>20/2011</w:t>
        </w:r>
      </w:hyperlink>
      <w:r w:rsidRPr="00D00796">
        <w:rPr>
          <w:rStyle w:val="TextoNormalCaracter"/>
        </w:rPr>
        <w:t xml:space="preserve">; </w:t>
      </w:r>
      <w:hyperlink w:anchor="AUTO_2011_36" w:history="1">
        <w:r w:rsidRPr="00D00796">
          <w:rPr>
            <w:rStyle w:val="TextoNormalCaracter"/>
          </w:rPr>
          <w:t>36/2011</w:t>
        </w:r>
      </w:hyperlink>
      <w:r w:rsidRPr="00D00796">
        <w:rPr>
          <w:rStyle w:val="TextoNormalCaracter"/>
        </w:rPr>
        <w:t>.</w:t>
      </w:r>
    </w:p>
    <w:bookmarkStart w:id="306" w:name="DESCRIPTORALFABETICO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 </w:instrText>
      </w:r>
      <w:r w:rsidR="00173CDC" w:rsidRPr="00D00796">
        <w:rPr>
          <w:rStyle w:val="TextoNormalNegritaCaracter"/>
        </w:rPr>
      </w:r>
      <w:r w:rsidRPr="00D00796">
        <w:rPr>
          <w:rStyle w:val="TextoNormalNegritaCaracter"/>
        </w:rPr>
        <w:fldChar w:fldCharType="separate"/>
      </w:r>
      <w:bookmarkEnd w:id="306"/>
      <w:r w:rsidRPr="00D00796">
        <w:rPr>
          <w:rStyle w:val="TextoNormalNegritaCaracter"/>
        </w:rPr>
        <w:t>Candidaturas a elecciones autonómicas (Descriptor Nº 56)</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 4.</w:t>
      </w:r>
    </w:p>
    <w:bookmarkStart w:id="307" w:name="DESCRIPTORALFABETICO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 </w:instrText>
      </w:r>
      <w:r w:rsidR="00173CDC" w:rsidRPr="00D00796">
        <w:rPr>
          <w:rStyle w:val="TextoNormalNegritaCaracter"/>
        </w:rPr>
      </w:r>
      <w:r w:rsidRPr="00D00796">
        <w:rPr>
          <w:rStyle w:val="TextoNormalNegritaCaracter"/>
        </w:rPr>
        <w:fldChar w:fldCharType="separate"/>
      </w:r>
      <w:bookmarkEnd w:id="307"/>
      <w:r w:rsidRPr="00D00796">
        <w:rPr>
          <w:rStyle w:val="TextoNormalNegritaCaracter"/>
        </w:rPr>
        <w:t>Candidaturas electorales (Descriptor Nº 55)</w:t>
      </w:r>
      <w:r w:rsidRPr="00D00796">
        <w:rPr>
          <w:rStyle w:val="TextoNormalNegritaCaracter"/>
        </w:rPr>
        <w:fldChar w:fldCharType="end"/>
      </w:r>
      <w:r w:rsidRPr="00D00796">
        <w:rPr>
          <w:rStyle w:val="TextoNormalCaracter"/>
        </w:rPr>
        <w:t xml:space="preserve">, Sentencias </w:t>
      </w:r>
      <w:hyperlink w:anchor="SENTENCIA_2011_40" w:history="1">
        <w:r w:rsidRPr="00D00796">
          <w:rPr>
            <w:rStyle w:val="TextoNormalCaracter"/>
          </w:rPr>
          <w:t>40/2011</w:t>
        </w:r>
      </w:hyperlink>
      <w:r w:rsidRPr="00D00796">
        <w:rPr>
          <w:rStyle w:val="TextoNormalCaracter"/>
        </w:rPr>
        <w:t xml:space="preserve">, ff. 5, 8, 9;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1, 2, 3, 4, 5, 6, 7, 8, 9, 10, 11, 12, 13.</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48" w:history="1">
        <w:r w:rsidRPr="00D00796">
          <w:rPr>
            <w:rStyle w:val="TextoNormalCaracter"/>
          </w:rPr>
          <w:t>48/2011</w:t>
        </w:r>
      </w:hyperlink>
      <w:r w:rsidRPr="00D00796">
        <w:rPr>
          <w:rStyle w:val="TextoNormalCaracter"/>
        </w:rPr>
        <w:t>.</w:t>
      </w:r>
    </w:p>
    <w:bookmarkStart w:id="308" w:name="DESCRIPTORALFABETICO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 </w:instrText>
      </w:r>
      <w:r w:rsidR="00173CDC" w:rsidRPr="00D00796">
        <w:rPr>
          <w:rStyle w:val="TextoNormalNegritaCaracter"/>
        </w:rPr>
      </w:r>
      <w:r w:rsidRPr="00D00796">
        <w:rPr>
          <w:rStyle w:val="TextoNormalNegritaCaracter"/>
        </w:rPr>
        <w:fldChar w:fldCharType="separate"/>
      </w:r>
      <w:bookmarkEnd w:id="308"/>
      <w:r w:rsidRPr="00D00796">
        <w:rPr>
          <w:rStyle w:val="TextoNormalNegritaCaracter"/>
        </w:rPr>
        <w:t>Candidaturas electorales incompletas (Descriptor Nº 58)</w:t>
      </w:r>
      <w:r w:rsidRPr="00D00796">
        <w:rPr>
          <w:rStyle w:val="TextoNormalNegritaCaracter"/>
        </w:rPr>
        <w:fldChar w:fldCharType="end"/>
      </w:r>
      <w:r w:rsidRPr="00D00796">
        <w:rPr>
          <w:rStyle w:val="TextoNormalCaracter"/>
        </w:rPr>
        <w:t xml:space="preserve">, Auto </w:t>
      </w:r>
      <w:hyperlink w:anchor="AUTO_2011_48" w:history="1">
        <w:r w:rsidRPr="00D00796">
          <w:rPr>
            <w:rStyle w:val="TextoNormalCaracter"/>
          </w:rPr>
          <w:t>48/2011</w:t>
        </w:r>
      </w:hyperlink>
      <w:r w:rsidRPr="00D00796">
        <w:rPr>
          <w:rStyle w:val="TextoNormalCaracter"/>
        </w:rPr>
        <w:t>.</w:t>
      </w:r>
    </w:p>
    <w:bookmarkStart w:id="309" w:name="DESCRIPTORALFABETICO20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"DESCRIPTOR202" </w:instrText>
      </w:r>
      <w:r w:rsidR="00173CDC" w:rsidRPr="00D00796">
        <w:rPr>
          <w:rStyle w:val="TextoNormalNegritaCaracter"/>
        </w:rPr>
      </w:r>
      <w:r w:rsidRPr="00D00796">
        <w:rPr>
          <w:rStyle w:val="TextoNormalNegritaCaracter"/>
        </w:rPr>
        <w:fldChar w:fldCharType="separate"/>
      </w:r>
      <w:bookmarkEnd w:id="309"/>
      <w:r w:rsidRPr="00D00796">
        <w:rPr>
          <w:rStyle w:val="TextoNormalNegritaCaracter"/>
        </w:rPr>
        <w:t>Canon de constitucionalidad (Descriptor Nº 202)</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5, 7, 17.</w:t>
      </w:r>
    </w:p>
    <w:bookmarkStart w:id="310" w:name="DESCRIPTORALFABETICO20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"DESCRIPTOR203" </w:instrText>
      </w:r>
      <w:r w:rsidR="00173CDC" w:rsidRPr="00D00796">
        <w:rPr>
          <w:rStyle w:val="TextoNormalNegritaCaracter"/>
        </w:rPr>
      </w:r>
      <w:r w:rsidRPr="00D00796">
        <w:rPr>
          <w:rStyle w:val="TextoNormalNegritaCaracter"/>
        </w:rPr>
        <w:fldChar w:fldCharType="separate"/>
      </w:r>
      <w:bookmarkEnd w:id="310"/>
      <w:r w:rsidRPr="00D00796">
        <w:rPr>
          <w:rStyle w:val="TextoNormalNegritaCaracter"/>
        </w:rPr>
        <w:t>Canon de constitucionalidad reforzado (Descriptor Nº 203)</w:t>
      </w:r>
      <w:r w:rsidRPr="00D00796">
        <w:rPr>
          <w:rStyle w:val="TextoNormalNegritaCaracter"/>
        </w:rPr>
        <w:fldChar w:fldCharType="end"/>
      </w:r>
      <w:r w:rsidRPr="00D00796">
        <w:rPr>
          <w:rStyle w:val="TextoNormalCaracter"/>
        </w:rPr>
        <w:t xml:space="preserve">, Sentencia </w:t>
      </w:r>
      <w:hyperlink w:anchor="SENTENCIA_2011_58" w:history="1">
        <w:r w:rsidRPr="00D00796">
          <w:rPr>
            <w:rStyle w:val="TextoNormalCaracter"/>
          </w:rPr>
          <w:t>58/2011</w:t>
        </w:r>
      </w:hyperlink>
      <w:r w:rsidRPr="00D00796">
        <w:rPr>
          <w:rStyle w:val="TextoNormalCaracter"/>
        </w:rPr>
        <w:t>, f. 2.</w:t>
      </w:r>
    </w:p>
    <w:bookmarkStart w:id="311" w:name="DESCRIPTORALFABETICO1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"DESCRIPTOR129" </w:instrText>
      </w:r>
      <w:r w:rsidR="00173CDC" w:rsidRPr="00D00796">
        <w:rPr>
          <w:rStyle w:val="TextoNormalNegritaCaracter"/>
        </w:rPr>
      </w:r>
      <w:r w:rsidRPr="00D00796">
        <w:rPr>
          <w:rStyle w:val="TextoNormalNegritaCaracter"/>
        </w:rPr>
        <w:fldChar w:fldCharType="separate"/>
      </w:r>
      <w:bookmarkEnd w:id="311"/>
      <w:r w:rsidRPr="00D00796">
        <w:rPr>
          <w:rStyle w:val="TextoNormalNegritaCaracter"/>
        </w:rPr>
        <w:t>Canon de motivación (Descriptor Nº 129)</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ff. 6 a 10.</w:t>
      </w:r>
    </w:p>
    <w:bookmarkStart w:id="312" w:name="DESCRIPTORALFABETICO1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"DESCRIPTOR130" </w:instrText>
      </w:r>
      <w:r w:rsidR="00173CDC" w:rsidRPr="00D00796">
        <w:rPr>
          <w:rStyle w:val="TextoNormalNegritaCaracter"/>
        </w:rPr>
      </w:r>
      <w:r w:rsidRPr="00D00796">
        <w:rPr>
          <w:rStyle w:val="TextoNormalNegritaCaracter"/>
        </w:rPr>
        <w:fldChar w:fldCharType="separate"/>
      </w:r>
      <w:bookmarkEnd w:id="312"/>
      <w:r w:rsidRPr="00D00796">
        <w:rPr>
          <w:rStyle w:val="TextoNormalNegritaCaracter"/>
        </w:rPr>
        <w:t>Canon de motivación reforzado (Descriptor Nº 130)</w:t>
      </w:r>
      <w:r w:rsidRPr="00D00796">
        <w:rPr>
          <w:rStyle w:val="TextoNormalNegritaCaracter"/>
        </w:rPr>
        <w:fldChar w:fldCharType="end"/>
      </w:r>
      <w:r w:rsidRPr="00D00796">
        <w:rPr>
          <w:rStyle w:val="TextoNormalCaracter"/>
        </w:rPr>
        <w:t xml:space="preserve">, Sentencia </w:t>
      </w:r>
      <w:hyperlink w:anchor="SENTENCIA_2011_37" w:history="1">
        <w:r w:rsidRPr="00D00796">
          <w:rPr>
            <w:rStyle w:val="TextoNormalCaracter"/>
          </w:rPr>
          <w:t>37/2011</w:t>
        </w:r>
      </w:hyperlink>
      <w:r w:rsidRPr="00D00796">
        <w:rPr>
          <w:rStyle w:val="TextoNormalCaracter"/>
        </w:rPr>
        <w:t>, f. 6.</w:t>
      </w:r>
    </w:p>
    <w:bookmarkStart w:id="313" w:name="DESCRIPTORALFABETICO1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"DESCRIPTOR131" </w:instrText>
      </w:r>
      <w:r w:rsidR="00173CDC" w:rsidRPr="00D00796">
        <w:rPr>
          <w:rStyle w:val="TextoNormalNegritaCaracter"/>
        </w:rPr>
      </w:r>
      <w:r w:rsidRPr="00D00796">
        <w:rPr>
          <w:rStyle w:val="TextoNormalNegritaCaracter"/>
        </w:rPr>
        <w:fldChar w:fldCharType="separate"/>
      </w:r>
      <w:bookmarkEnd w:id="313"/>
      <w:r w:rsidRPr="00D00796">
        <w:rPr>
          <w:rStyle w:val="TextoNormalNegritaCaracter"/>
        </w:rPr>
        <w:t>Canon de motivación reforzado cuando afecta a derechos fundamentales (Descriptor Nº 131)</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 3.</w:t>
      </w:r>
    </w:p>
    <w:bookmarkStart w:id="314" w:name="DESCRIPTORALFABETICO13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"DESCRIPTOR132" </w:instrText>
      </w:r>
      <w:r w:rsidR="00173CDC" w:rsidRPr="00D00796">
        <w:rPr>
          <w:rStyle w:val="TextoNormalNegritaCaracter"/>
        </w:rPr>
      </w:r>
      <w:r w:rsidRPr="00D00796">
        <w:rPr>
          <w:rStyle w:val="TextoNormalNegritaCaracter"/>
        </w:rPr>
        <w:fldChar w:fldCharType="separate"/>
      </w:r>
      <w:bookmarkEnd w:id="314"/>
      <w:r w:rsidRPr="00D00796">
        <w:rPr>
          <w:rStyle w:val="TextoNormalNegritaCaracter"/>
        </w:rPr>
        <w:t>Canon de motivación reforzado cuando afecta a la libertad personal (Descriptor Nº 132)</w:t>
      </w:r>
      <w:r w:rsidRPr="00D00796">
        <w:rPr>
          <w:rStyle w:val="TextoNormalNegritaCaracter"/>
        </w:rPr>
        <w:fldChar w:fldCharType="end"/>
      </w:r>
      <w:r w:rsidRPr="00D00796">
        <w:rPr>
          <w:rStyle w:val="TextoNormalCaracter"/>
        </w:rPr>
        <w:t xml:space="preserve">, Sentencia </w:t>
      </w:r>
      <w:hyperlink w:anchor="SENTENCIA_2011_68" w:history="1">
        <w:r w:rsidRPr="00D00796">
          <w:rPr>
            <w:rStyle w:val="TextoNormalCaracter"/>
          </w:rPr>
          <w:t>68/2011</w:t>
        </w:r>
      </w:hyperlink>
      <w:r w:rsidRPr="00D00796">
        <w:rPr>
          <w:rStyle w:val="TextoNormalCaracter"/>
        </w:rPr>
        <w:t>, f. 4.</w:t>
      </w:r>
    </w:p>
    <w:bookmarkStart w:id="315" w:name="DESCRIPTORALFABETICO5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"DESCRIPTOR518" </w:instrText>
      </w:r>
      <w:r w:rsidR="00173CDC" w:rsidRPr="00D00796">
        <w:rPr>
          <w:rStyle w:val="TextoNormalNegritaCaracter"/>
        </w:rPr>
      </w:r>
      <w:r w:rsidRPr="00D00796">
        <w:rPr>
          <w:rStyle w:val="TextoNormalNegritaCaracter"/>
        </w:rPr>
        <w:fldChar w:fldCharType="separate"/>
      </w:r>
      <w:bookmarkEnd w:id="315"/>
      <w:r w:rsidRPr="00D00796">
        <w:rPr>
          <w:rStyle w:val="TextoNormalNegritaCaracter"/>
        </w:rPr>
        <w:t>Carácter básico de las normas jurídicas (Descriptor Nº 518)</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9.</w:t>
      </w:r>
    </w:p>
    <w:bookmarkStart w:id="316" w:name="DESCRIPTORALFABETICO6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"DESCRIPTOR639" </w:instrText>
      </w:r>
      <w:r w:rsidR="00173CDC" w:rsidRPr="00D00796">
        <w:rPr>
          <w:rStyle w:val="TextoNormalNegritaCaracter"/>
        </w:rPr>
      </w:r>
      <w:r w:rsidRPr="00D00796">
        <w:rPr>
          <w:rStyle w:val="TextoNormalNegritaCaracter"/>
        </w:rPr>
        <w:fldChar w:fldCharType="separate"/>
      </w:r>
      <w:bookmarkEnd w:id="316"/>
      <w:r w:rsidRPr="00D00796">
        <w:rPr>
          <w:rStyle w:val="TextoNormalNegritaCaracter"/>
        </w:rPr>
        <w:t>Carácter revisor de la jurisdicción contencioso-administrativa (Descriptor Nº 639)</w:t>
      </w:r>
      <w:r w:rsidRPr="00D00796">
        <w:rPr>
          <w:rStyle w:val="TextoNormalNegritaCaracter"/>
        </w:rPr>
        <w:fldChar w:fldCharType="end"/>
      </w:r>
      <w:r w:rsidRPr="00D00796">
        <w:rPr>
          <w:rStyle w:val="TextoNormalCaracter"/>
        </w:rPr>
        <w:t xml:space="preserve">, Sentencia </w:t>
      </w:r>
      <w:hyperlink w:anchor="SENTENCIA_2011_23" w:history="1">
        <w:r w:rsidRPr="00D00796">
          <w:rPr>
            <w:rStyle w:val="TextoNormalCaracter"/>
          </w:rPr>
          <w:t>23/2011</w:t>
        </w:r>
      </w:hyperlink>
      <w:r w:rsidRPr="00D00796">
        <w:rPr>
          <w:rStyle w:val="TextoNormalCaracter"/>
        </w:rPr>
        <w:t>, ff. 1, 2, 3, 4, 5.</w:t>
      </w:r>
    </w:p>
    <w:p w:rsidR="00D00796" w:rsidRPr="00D00796" w:rsidRDefault="00D00796" w:rsidP="00D00796">
      <w:pPr>
        <w:pStyle w:val="TextoNormalSangraFrancesa"/>
        <w:rPr>
          <w:rStyle w:val="TextoNormalNegritaCaracter"/>
        </w:rPr>
      </w:pPr>
      <w:r w:rsidRPr="00D00796">
        <w:rPr>
          <w:rStyle w:val="TextoNormalCursivaCaracter"/>
        </w:rPr>
        <w:t>Carencia de contenido constitucional</w:t>
      </w:r>
      <w:r>
        <w:t xml:space="preserve"> véase </w:t>
      </w:r>
      <w:hyperlink w:anchor="DESCRIPTORALFABETICO317" w:history="1">
        <w:r w:rsidRPr="00D00796">
          <w:rPr>
            <w:rStyle w:val="TextoNormalNegritaCaracter"/>
          </w:rPr>
          <w:t>Carencia de contenido que justifique una decisión sobre el fondo del asunto</w:t>
        </w:r>
      </w:hyperlink>
    </w:p>
    <w:bookmarkStart w:id="317" w:name="DESCRIPTORALFABETICO3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"DESCRIPTOR317" </w:instrText>
      </w:r>
      <w:r w:rsidR="00173CDC" w:rsidRPr="00D00796">
        <w:rPr>
          <w:rStyle w:val="TextoNormalNegritaCaracter"/>
        </w:rPr>
      </w:r>
      <w:r w:rsidRPr="00D00796">
        <w:rPr>
          <w:rStyle w:val="TextoNormalNegritaCaracter"/>
        </w:rPr>
        <w:fldChar w:fldCharType="separate"/>
      </w:r>
      <w:bookmarkEnd w:id="317"/>
      <w:r w:rsidRPr="00D00796">
        <w:rPr>
          <w:rStyle w:val="TextoNormalNegritaCaracter"/>
        </w:rPr>
        <w:t>Carencia de contenido que justifique una decisión sobre el fondo del asunto (Descriptor Nº 317)</w:t>
      </w:r>
      <w:r w:rsidRPr="00D00796">
        <w:rPr>
          <w:rStyle w:val="TextoNormalNegritaCaracter"/>
        </w:rPr>
        <w:fldChar w:fldCharType="end"/>
      </w:r>
      <w:r w:rsidRPr="00D00796">
        <w:rPr>
          <w:rStyle w:val="TextoNormalCaracter"/>
        </w:rPr>
        <w:t xml:space="preserve">, Autos </w:t>
      </w:r>
      <w:hyperlink w:anchor="AUTO_2011_2" w:history="1">
        <w:r w:rsidRPr="00D00796">
          <w:rPr>
            <w:rStyle w:val="TextoNormalCaracter"/>
          </w:rPr>
          <w:t>2/2011</w:t>
        </w:r>
      </w:hyperlink>
      <w:r w:rsidRPr="00D00796">
        <w:rPr>
          <w:rStyle w:val="TextoNormalCaracter"/>
        </w:rPr>
        <w:t xml:space="preserve">; </w:t>
      </w:r>
      <w:hyperlink w:anchor="AUTO_2011_19" w:history="1">
        <w:r w:rsidRPr="00D00796">
          <w:rPr>
            <w:rStyle w:val="TextoNormalCaracter"/>
          </w:rPr>
          <w:t>19/2011</w:t>
        </w:r>
      </w:hyperlink>
      <w:r w:rsidRPr="00D00796">
        <w:rPr>
          <w:rStyle w:val="TextoNormalCaracter"/>
        </w:rPr>
        <w:t xml:space="preserve">; </w:t>
      </w:r>
      <w:hyperlink w:anchor="AUTO_2011_89" w:history="1">
        <w:r w:rsidRPr="00D00796">
          <w:rPr>
            <w:rStyle w:val="TextoNormalCaracter"/>
          </w:rPr>
          <w:t>89/2011</w:t>
        </w:r>
      </w:hyperlink>
      <w:r w:rsidRPr="00D00796">
        <w:rPr>
          <w:rStyle w:val="TextoNormalCaracter"/>
        </w:rPr>
        <w:t>.</w:t>
      </w:r>
    </w:p>
    <w:bookmarkStart w:id="318" w:name="DESCRIPTORALFABETICO3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"DESCRIPTOR318" </w:instrText>
      </w:r>
      <w:r w:rsidR="00173CDC" w:rsidRPr="00D00796">
        <w:rPr>
          <w:rStyle w:val="TextoNormalNegritaCaracter"/>
        </w:rPr>
      </w:r>
      <w:r w:rsidRPr="00D00796">
        <w:rPr>
          <w:rStyle w:val="TextoNormalNegritaCaracter"/>
        </w:rPr>
        <w:fldChar w:fldCharType="separate"/>
      </w:r>
      <w:bookmarkEnd w:id="318"/>
      <w:r w:rsidRPr="00D00796">
        <w:rPr>
          <w:rStyle w:val="TextoNormalNegritaCaracter"/>
        </w:rPr>
        <w:t>Carencia de especial trascendencia constitucional (Descriptor Nº 318)</w:t>
      </w:r>
      <w:r w:rsidRPr="00D00796">
        <w:rPr>
          <w:rStyle w:val="TextoNormalNegritaCaracter"/>
        </w:rPr>
        <w:fldChar w:fldCharType="end"/>
      </w:r>
      <w:r w:rsidRPr="00D00796">
        <w:rPr>
          <w:rStyle w:val="TextoNormalCaracter"/>
        </w:rPr>
        <w:t xml:space="preserve">, Autos </w:t>
      </w:r>
      <w:hyperlink w:anchor="AUTO_2011_29" w:history="1">
        <w:r w:rsidRPr="00D00796">
          <w:rPr>
            <w:rStyle w:val="TextoNormalCaracter"/>
          </w:rPr>
          <w:t>29/2011</w:t>
        </w:r>
      </w:hyperlink>
      <w:r w:rsidRPr="00D00796">
        <w:rPr>
          <w:rStyle w:val="TextoNormalCaracter"/>
        </w:rPr>
        <w:t xml:space="preserve">; </w:t>
      </w:r>
      <w:hyperlink w:anchor="AUTO_2011_46" w:history="1">
        <w:r w:rsidRPr="00D00796">
          <w:rPr>
            <w:rStyle w:val="TextoNormalCaracter"/>
          </w:rPr>
          <w:t>46/2011</w:t>
        </w:r>
      </w:hyperlink>
      <w:r w:rsidRPr="00D00796">
        <w:rPr>
          <w:rStyle w:val="TextoNormalCaracter"/>
        </w:rPr>
        <w:t xml:space="preserve">; </w:t>
      </w:r>
      <w:hyperlink w:anchor="AUTO_2011_57" w:history="1">
        <w:r w:rsidRPr="00D00796">
          <w:rPr>
            <w:rStyle w:val="TextoNormalCaracter"/>
          </w:rPr>
          <w:t>57/2011</w:t>
        </w:r>
      </w:hyperlink>
      <w:r w:rsidRPr="00D00796">
        <w:rPr>
          <w:rStyle w:val="TextoNormalCaracter"/>
        </w:rPr>
        <w:t>.</w:t>
      </w:r>
    </w:p>
    <w:bookmarkStart w:id="319" w:name="DESCRIPTORALFABETICO3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"DESCRIPTOR319" </w:instrText>
      </w:r>
      <w:r w:rsidR="00173CDC" w:rsidRPr="00D00796">
        <w:rPr>
          <w:rStyle w:val="TextoNormalNegritaCaracter"/>
        </w:rPr>
      </w:r>
      <w:r w:rsidRPr="00D00796">
        <w:rPr>
          <w:rStyle w:val="TextoNormalNegritaCaracter"/>
        </w:rPr>
        <w:fldChar w:fldCharType="separate"/>
      </w:r>
      <w:bookmarkEnd w:id="319"/>
      <w:r w:rsidRPr="00D00796">
        <w:rPr>
          <w:rStyle w:val="TextoNormalNegritaCaracter"/>
        </w:rPr>
        <w:t>Carencia de justificación de la especial trascendencia constitucional (Descriptor Nº 319)</w:t>
      </w:r>
      <w:r w:rsidRPr="00D00796">
        <w:rPr>
          <w:rStyle w:val="TextoNormalNegritaCaracter"/>
        </w:rPr>
        <w:fldChar w:fldCharType="end"/>
      </w:r>
      <w:r w:rsidRPr="00D00796">
        <w:rPr>
          <w:rStyle w:val="TextoNormalCaracter"/>
        </w:rPr>
        <w:t xml:space="preserve">, Autos </w:t>
      </w:r>
      <w:hyperlink w:anchor="AUTO_2011_48" w:history="1">
        <w:r w:rsidRPr="00D00796">
          <w:rPr>
            <w:rStyle w:val="TextoNormalCaracter"/>
          </w:rPr>
          <w:t>48/2011</w:t>
        </w:r>
      </w:hyperlink>
      <w:r w:rsidRPr="00D00796">
        <w:rPr>
          <w:rStyle w:val="TextoNormalCaracter"/>
        </w:rPr>
        <w:t xml:space="preserve">; </w:t>
      </w:r>
      <w:hyperlink w:anchor="AUTO_2011_49" w:history="1">
        <w:r w:rsidRPr="00D00796">
          <w:rPr>
            <w:rStyle w:val="TextoNormalCaracter"/>
          </w:rPr>
          <w:t>49/2011</w:t>
        </w:r>
      </w:hyperlink>
      <w:r w:rsidRPr="00D00796">
        <w:rPr>
          <w:rStyle w:val="TextoNormalCaracter"/>
        </w:rPr>
        <w:t xml:space="preserve">; </w:t>
      </w:r>
      <w:hyperlink w:anchor="AUTO_2011_50" w:history="1">
        <w:r w:rsidRPr="00D00796">
          <w:rPr>
            <w:rStyle w:val="TextoNormalCaracter"/>
          </w:rPr>
          <w:t>50/2011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Cargos de libre designación</w:t>
      </w:r>
      <w:r>
        <w:t xml:space="preserve"> véase </w:t>
      </w:r>
      <w:hyperlink w:anchor="DESCRIPTORALFABETICO477" w:history="1">
        <w:r w:rsidRPr="00D00796">
          <w:rPr>
            <w:rStyle w:val="TextoNormalNegritaCaracter"/>
          </w:rPr>
          <w:t>Puestos de libre designación</w:t>
        </w:r>
      </w:hyperlink>
    </w:p>
    <w:bookmarkStart w:id="320" w:name="DESCRIPTORALFABETICO7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"DESCRIPTOR769" </w:instrText>
      </w:r>
      <w:r w:rsidR="00173CDC" w:rsidRPr="00D00796">
        <w:rPr>
          <w:rStyle w:val="TextoNormalNegritaCaracter"/>
        </w:rPr>
      </w:r>
      <w:r w:rsidRPr="00D00796">
        <w:rPr>
          <w:rStyle w:val="TextoNormalNegritaCaracter"/>
        </w:rPr>
        <w:fldChar w:fldCharType="separate"/>
      </w:r>
      <w:bookmarkEnd w:id="320"/>
      <w:r w:rsidRPr="00D00796">
        <w:rPr>
          <w:rStyle w:val="TextoNormalNegritaCaracter"/>
        </w:rPr>
        <w:t>Castilla y León (Descriptor Nº 769)</w:t>
      </w:r>
      <w:r w:rsidRPr="00D00796">
        <w:rPr>
          <w:rStyle w:val="TextoNormalNegritaCaracter"/>
        </w:rPr>
        <w:fldChar w:fldCharType="end"/>
      </w:r>
      <w:r w:rsidRPr="00D00796">
        <w:rPr>
          <w:rStyle w:val="TextoNormalCaracter"/>
        </w:rPr>
        <w:t xml:space="preserve">, Sentencia </w:t>
      </w:r>
      <w:hyperlink w:anchor="SENTENCIA_2011_32" w:history="1">
        <w:r w:rsidRPr="00D00796">
          <w:rPr>
            <w:rStyle w:val="TextoNormalCaracter"/>
          </w:rPr>
          <w:t>32/2011</w:t>
        </w:r>
      </w:hyperlink>
      <w:r w:rsidRPr="00D00796">
        <w:rPr>
          <w:rStyle w:val="TextoNormalCaracter"/>
        </w:rPr>
        <w:t>, ff. 1, 2, 3, 4, 5, 6, 7, 8, 9.</w:t>
      </w:r>
    </w:p>
    <w:bookmarkStart w:id="321" w:name="DESCRIPTORALFABETICO7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"DESCRIPTOR770" </w:instrText>
      </w:r>
      <w:r w:rsidR="00173CDC" w:rsidRPr="00D00796">
        <w:rPr>
          <w:rStyle w:val="TextoNormalNegritaCaracter"/>
        </w:rPr>
      </w:r>
      <w:r w:rsidRPr="00D00796">
        <w:rPr>
          <w:rStyle w:val="TextoNormalNegritaCaracter"/>
        </w:rPr>
        <w:fldChar w:fldCharType="separate"/>
      </w:r>
      <w:bookmarkEnd w:id="321"/>
      <w:r w:rsidRPr="00D00796">
        <w:rPr>
          <w:rStyle w:val="TextoNormalNegritaCaracter"/>
        </w:rPr>
        <w:t>Castilla-La Mancha (Descriptor Nº 770)</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1, 2, 3, 4, 5, 6, 7.</w:t>
      </w:r>
    </w:p>
    <w:bookmarkStart w:id="322" w:name="DESCRIPTORALFABETICO77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"DESCRIPTOR771" </w:instrText>
      </w:r>
      <w:r w:rsidR="00173CDC" w:rsidRPr="00D00796">
        <w:rPr>
          <w:rStyle w:val="TextoNormalNegritaCaracter"/>
        </w:rPr>
      </w:r>
      <w:r w:rsidRPr="00D00796">
        <w:rPr>
          <w:rStyle w:val="TextoNormalNegritaCaracter"/>
        </w:rPr>
        <w:fldChar w:fldCharType="separate"/>
      </w:r>
      <w:bookmarkEnd w:id="322"/>
      <w:r w:rsidRPr="00D00796">
        <w:rPr>
          <w:rStyle w:val="TextoNormalNegritaCaracter"/>
        </w:rPr>
        <w:t>Cataluña (Descriptor Nº 771)</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ff. 1, 2, 3, 4, 5.</w:t>
      </w:r>
    </w:p>
    <w:bookmarkStart w:id="323" w:name="DESCRIPTORALFABETICO4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"DESCRIPTOR429" </w:instrText>
      </w:r>
      <w:r w:rsidR="00173CDC" w:rsidRPr="00D00796">
        <w:rPr>
          <w:rStyle w:val="TextoNormalNegritaCaracter"/>
        </w:rPr>
      </w:r>
      <w:r w:rsidRPr="00D00796">
        <w:rPr>
          <w:rStyle w:val="TextoNormalNegritaCaracter"/>
        </w:rPr>
        <w:fldChar w:fldCharType="separate"/>
      </w:r>
      <w:bookmarkEnd w:id="323"/>
      <w:r w:rsidRPr="00D00796">
        <w:rPr>
          <w:rStyle w:val="TextoNormalNegritaCaracter"/>
        </w:rPr>
        <w:t>Caudal ecológico (Descriptor Nº 429)</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6, 7.</w:t>
      </w:r>
    </w:p>
    <w:bookmarkStart w:id="324" w:name="DESCRIPTORALFABETICO233"/>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"DESCRIPTOR233" </w:instrText>
      </w:r>
      <w:r w:rsidR="00173CDC" w:rsidRPr="00D00796">
        <w:rPr>
          <w:rStyle w:val="TextoNormalNegritaCaracter"/>
        </w:rPr>
      </w:r>
      <w:r w:rsidRPr="00D00796">
        <w:rPr>
          <w:rStyle w:val="TextoNormalNegritaCaracter"/>
        </w:rPr>
        <w:fldChar w:fldCharType="separate"/>
      </w:r>
      <w:bookmarkEnd w:id="324"/>
      <w:r w:rsidRPr="00D00796">
        <w:rPr>
          <w:rStyle w:val="TextoNormalNegritaCaracter"/>
        </w:rPr>
        <w:t>Causas de abstención y recusación de magistrados del Tribunal Constitucional (Descriptor Nº 233)</w:t>
      </w:r>
      <w:r w:rsidRPr="00D00796">
        <w:rPr>
          <w:rStyle w:val="TextoNormalNegritaCaracter"/>
        </w:rPr>
        <w:fldChar w:fldCharType="end"/>
      </w:r>
      <w:r w:rsidRPr="00D00796">
        <w:rPr>
          <w:rStyle w:val="TextoNormalCaracter"/>
        </w:rPr>
        <w:t xml:space="preserve">, Auto </w:t>
      </w:r>
      <w:hyperlink w:anchor="AUTO_2011_40" w:history="1">
        <w:r w:rsidRPr="00D00796">
          <w:rPr>
            <w:rStyle w:val="TextoNormalCaracter"/>
          </w:rPr>
          <w:t>40/2011</w:t>
        </w:r>
      </w:hyperlink>
      <w:r w:rsidRPr="00D00796">
        <w:rPr>
          <w:rStyle w:val="TextoNormalCaracter"/>
        </w:rPr>
        <w:t>.</w:t>
      </w:r>
    </w:p>
    <w:bookmarkStart w:id="325" w:name="DESCRIPTORALFABETICO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 </w:instrText>
      </w:r>
      <w:r w:rsidR="00173CDC" w:rsidRPr="00D00796">
        <w:rPr>
          <w:rStyle w:val="TextoNormalNegritaCaracter"/>
        </w:rPr>
      </w:r>
      <w:r w:rsidRPr="00D00796">
        <w:rPr>
          <w:rStyle w:val="TextoNormalNegritaCaracter"/>
        </w:rPr>
        <w:fldChar w:fldCharType="separate"/>
      </w:r>
      <w:bookmarkEnd w:id="325"/>
      <w:r w:rsidRPr="00D00796">
        <w:rPr>
          <w:rStyle w:val="TextoNormalNegritaCaracter"/>
        </w:rPr>
        <w:t>Causas de inelegibilidad (Descriptor Nº 70)</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ff. 10 a 12.</w:t>
      </w:r>
    </w:p>
    <w:bookmarkStart w:id="326" w:name="DESCRIPTORALFABETICO3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"DESCRIPTOR338" </w:instrText>
      </w:r>
      <w:r w:rsidR="00173CDC" w:rsidRPr="00D00796">
        <w:rPr>
          <w:rStyle w:val="TextoNormalNegritaCaracter"/>
        </w:rPr>
      </w:r>
      <w:r w:rsidRPr="00D00796">
        <w:rPr>
          <w:rStyle w:val="TextoNormalNegritaCaracter"/>
        </w:rPr>
        <w:fldChar w:fldCharType="separate"/>
      </w:r>
      <w:bookmarkEnd w:id="326"/>
      <w:r w:rsidRPr="00D00796">
        <w:rPr>
          <w:rStyle w:val="TextoNormalNegritaCaracter"/>
        </w:rPr>
        <w:t>Cese de magistrados del Tribunal Constitucional (Descriptor Nº 338)</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ff. 5, 6.</w:t>
      </w:r>
    </w:p>
    <w:bookmarkStart w:id="327" w:name="DESCRIPTORALFABETICO60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"DESCRIPTOR609" </w:instrText>
      </w:r>
      <w:r w:rsidR="00173CDC" w:rsidRPr="00D00796">
        <w:rPr>
          <w:rStyle w:val="TextoNormalNegritaCaracter"/>
        </w:rPr>
      </w:r>
      <w:r w:rsidRPr="00D00796">
        <w:rPr>
          <w:rStyle w:val="TextoNormalNegritaCaracter"/>
        </w:rPr>
        <w:fldChar w:fldCharType="separate"/>
      </w:r>
      <w:bookmarkEnd w:id="327"/>
      <w:r w:rsidRPr="00D00796">
        <w:rPr>
          <w:rStyle w:val="TextoNormalNegritaCaracter"/>
        </w:rPr>
        <w:t>Cese en puesto de libre designación (Descriptor Nº 609)</w:t>
      </w:r>
      <w:r w:rsidRPr="00D00796">
        <w:rPr>
          <w:rStyle w:val="TextoNormalNegritaCaracter"/>
        </w:rPr>
        <w:fldChar w:fldCharType="end"/>
      </w:r>
      <w:r w:rsidRPr="00D00796">
        <w:rPr>
          <w:rStyle w:val="TextoNormalCaracter"/>
        </w:rPr>
        <w:t xml:space="preserve">, Sentencia </w:t>
      </w:r>
      <w:hyperlink w:anchor="SENTENCIA_2011_10" w:history="1">
        <w:r w:rsidRPr="00D00796">
          <w:rPr>
            <w:rStyle w:val="TextoNormalCaracter"/>
          </w:rPr>
          <w:t>10/2011</w:t>
        </w:r>
      </w:hyperlink>
      <w:r w:rsidRPr="00D00796">
        <w:rPr>
          <w:rStyle w:val="TextoNormalCaracter"/>
        </w:rPr>
        <w:t>, ff. 3 a 5.</w:t>
      </w:r>
    </w:p>
    <w:bookmarkStart w:id="328" w:name="DESCRIPTORALFABETICO4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"DESCRIPTOR445" </w:instrText>
      </w:r>
      <w:r w:rsidR="00173CDC" w:rsidRPr="00D00796">
        <w:rPr>
          <w:rStyle w:val="TextoNormalNegritaCaracter"/>
        </w:rPr>
      </w:r>
      <w:r w:rsidRPr="00D00796">
        <w:rPr>
          <w:rStyle w:val="TextoNormalNegritaCaracter"/>
        </w:rPr>
        <w:fldChar w:fldCharType="separate"/>
      </w:r>
      <w:bookmarkEnd w:id="328"/>
      <w:r w:rsidRPr="00D00796">
        <w:rPr>
          <w:rStyle w:val="TextoNormalNegritaCaracter"/>
        </w:rPr>
        <w:t>Cesión de bienes públicos (Descriptor Nº 445)</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1, 4.</w:t>
      </w:r>
    </w:p>
    <w:bookmarkStart w:id="329" w:name="DESCRIPTORALFABETICO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 </w:instrText>
      </w:r>
      <w:r w:rsidR="00173CDC" w:rsidRPr="00D00796">
        <w:rPr>
          <w:rStyle w:val="TextoNormalNegritaCaracter"/>
        </w:rPr>
      </w:r>
      <w:r w:rsidRPr="00D00796">
        <w:rPr>
          <w:rStyle w:val="TextoNormalNegritaCaracter"/>
        </w:rPr>
        <w:fldChar w:fldCharType="separate"/>
      </w:r>
      <w:bookmarkEnd w:id="329"/>
      <w:r w:rsidRPr="00D00796">
        <w:rPr>
          <w:rStyle w:val="TextoNormalNegritaCaracter"/>
        </w:rPr>
        <w:t>Cláusula de prevalencia (Descriptor Nº 2)</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VP.</w:t>
      </w:r>
    </w:p>
    <w:bookmarkStart w:id="330" w:name="DESCRIPTORALFABETICO8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"DESCRIPTOR80" </w:instrText>
      </w:r>
      <w:r w:rsidR="00173CDC" w:rsidRPr="00D00796">
        <w:rPr>
          <w:rStyle w:val="TextoNormalNegritaCaracter"/>
        </w:rPr>
      </w:r>
      <w:r w:rsidRPr="00D00796">
        <w:rPr>
          <w:rStyle w:val="TextoNormalNegritaCaracter"/>
        </w:rPr>
        <w:fldChar w:fldCharType="separate"/>
      </w:r>
      <w:bookmarkEnd w:id="330"/>
      <w:r w:rsidRPr="00D00796">
        <w:rPr>
          <w:rStyle w:val="TextoNormalNegritaCaracter"/>
        </w:rPr>
        <w:t xml:space="preserve">Cláusula general de igualdad </w:t>
      </w:r>
      <w:r w:rsidRPr="00D00796">
        <w:rPr>
          <w:rStyle w:val="TextoNormalNegritaCaracter"/>
          <w:i/>
        </w:rPr>
        <w:t>versus</w:t>
      </w:r>
      <w:r w:rsidRPr="00D00796">
        <w:rPr>
          <w:rStyle w:val="TextoNormalNegritaCaracter"/>
        </w:rPr>
        <w:t xml:space="preserve"> prohibiciones de discriminación (Descriptor Nº 80)</w:t>
      </w:r>
      <w:r w:rsidRPr="00D00796">
        <w:rPr>
          <w:rStyle w:val="TextoNormalNegritaCaracter"/>
        </w:rPr>
        <w:fldChar w:fldCharType="end"/>
      </w:r>
      <w:r w:rsidRPr="00D00796">
        <w:rPr>
          <w:rStyle w:val="TextoNormalCaracter"/>
        </w:rPr>
        <w:t xml:space="preserve">, Sentencias </w:t>
      </w:r>
      <w:hyperlink w:anchor="SENTENCIA_2011_36" w:history="1">
        <w:r w:rsidRPr="00D00796">
          <w:rPr>
            <w:rStyle w:val="TextoNormalCaracter"/>
          </w:rPr>
          <w:t>36/2011</w:t>
        </w:r>
      </w:hyperlink>
      <w:r w:rsidRPr="00D00796">
        <w:rPr>
          <w:rStyle w:val="TextoNormalCaracter"/>
        </w:rPr>
        <w:t xml:space="preserve">, ff. 2, 5; </w:t>
      </w:r>
      <w:hyperlink w:anchor="SENTENCIA_2011_63" w:history="1">
        <w:r w:rsidRPr="00D00796">
          <w:rPr>
            <w:rStyle w:val="TextoNormalCaracter"/>
          </w:rPr>
          <w:t>63/2011</w:t>
        </w:r>
      </w:hyperlink>
      <w:r w:rsidRPr="00D00796">
        <w:rPr>
          <w:rStyle w:val="TextoNormalCaracter"/>
        </w:rPr>
        <w:t xml:space="preserve">, ff. 3, 4; </w:t>
      </w:r>
      <w:hyperlink w:anchor="SENTENCIA_2011_79" w:history="1">
        <w:r w:rsidRPr="00D00796">
          <w:rPr>
            <w:rStyle w:val="TextoNormalCaracter"/>
          </w:rPr>
          <w:t>79/2011</w:t>
        </w:r>
      </w:hyperlink>
      <w:r w:rsidRPr="00D00796">
        <w:rPr>
          <w:rStyle w:val="TextoNormalCaracter"/>
        </w:rPr>
        <w:t>, f. 3.</w:t>
      </w:r>
    </w:p>
    <w:bookmarkStart w:id="331" w:name="DESCRIPTORALFABETICO5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"DESCRIPTOR564" </w:instrText>
      </w:r>
      <w:r w:rsidR="00173CDC" w:rsidRPr="00D00796">
        <w:rPr>
          <w:rStyle w:val="TextoNormalNegritaCaracter"/>
        </w:rPr>
      </w:r>
      <w:r w:rsidRPr="00D00796">
        <w:rPr>
          <w:rStyle w:val="TextoNormalNegritaCaracter"/>
        </w:rPr>
        <w:fldChar w:fldCharType="separate"/>
      </w:r>
      <w:bookmarkEnd w:id="331"/>
      <w:r w:rsidRPr="00D00796">
        <w:rPr>
          <w:rStyle w:val="TextoNormalNegritaCaracter"/>
        </w:rPr>
        <w:t>Clubes deportivos (Descriptor Nº 564)</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ff. 1, 2, 3, 4.</w:t>
      </w:r>
    </w:p>
    <w:bookmarkStart w:id="332" w:name="DESCRIPTORALFABETICO2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"DESCRIPTOR238" </w:instrText>
      </w:r>
      <w:r w:rsidR="00173CDC" w:rsidRPr="00D00796">
        <w:rPr>
          <w:rStyle w:val="TextoNormalNegritaCaracter"/>
        </w:rPr>
      </w:r>
      <w:r w:rsidRPr="00D00796">
        <w:rPr>
          <w:rStyle w:val="TextoNormalNegritaCaracter"/>
        </w:rPr>
        <w:fldChar w:fldCharType="separate"/>
      </w:r>
      <w:bookmarkEnd w:id="332"/>
      <w:r w:rsidRPr="00D00796">
        <w:rPr>
          <w:rStyle w:val="TextoNormalNegritaCaracter"/>
        </w:rPr>
        <w:t>Coadyuvantes en procesos constitucionales (Descriptor Nº 238)</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Procedencia, </w:t>
      </w:r>
      <w:r w:rsidRPr="00D00796">
        <w:rPr>
          <w:rStyle w:val="TextoNormalCaracter"/>
        </w:rPr>
        <w:t xml:space="preserve">Auto </w:t>
      </w:r>
      <w:hyperlink w:anchor="AUTO_2011_11" w:history="1">
        <w:r w:rsidRPr="00D00796">
          <w:rPr>
            <w:rStyle w:val="TextoNormalCaracter"/>
          </w:rPr>
          <w:t>11/2011</w:t>
        </w:r>
      </w:hyperlink>
      <w:r w:rsidRPr="00D00796">
        <w:rPr>
          <w:rStyle w:val="TextoNormalCaracter"/>
        </w:rPr>
        <w:t>.</w:t>
      </w:r>
    </w:p>
    <w:bookmarkStart w:id="333" w:name="DESCRIPTORALFABETICO5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"DESCRIPTOR568" </w:instrText>
      </w:r>
      <w:r w:rsidR="00173CDC" w:rsidRPr="00D00796">
        <w:rPr>
          <w:rStyle w:val="TextoNormalNegritaCaracter"/>
        </w:rPr>
      </w:r>
      <w:r w:rsidRPr="00D00796">
        <w:rPr>
          <w:rStyle w:val="TextoNormalNegritaCaracter"/>
        </w:rPr>
        <w:fldChar w:fldCharType="separate"/>
      </w:r>
      <w:bookmarkEnd w:id="333"/>
      <w:r w:rsidRPr="00D00796">
        <w:rPr>
          <w:rStyle w:val="TextoNormalNegritaCaracter"/>
        </w:rPr>
        <w:t>Colegiación obligatoria (Descriptor Nº 568)</w:t>
      </w:r>
      <w:r w:rsidRPr="00D00796">
        <w:rPr>
          <w:rStyle w:val="TextoNormalNegritaCaracter"/>
        </w:rPr>
        <w:fldChar w:fldCharType="end"/>
      </w:r>
      <w:r w:rsidRPr="00D00796">
        <w:rPr>
          <w:rStyle w:val="TextoNormalCaracter"/>
        </w:rPr>
        <w:t xml:space="preserve">, Autos </w:t>
      </w:r>
      <w:hyperlink w:anchor="AUTO_2011_43" w:history="1">
        <w:r w:rsidRPr="00D00796">
          <w:rPr>
            <w:rStyle w:val="TextoNormalCaracter"/>
          </w:rPr>
          <w:t>43/2011</w:t>
        </w:r>
      </w:hyperlink>
      <w:r w:rsidRPr="00D00796">
        <w:rPr>
          <w:rStyle w:val="TextoNormalCaracter"/>
        </w:rPr>
        <w:t xml:space="preserve">; </w:t>
      </w:r>
      <w:hyperlink w:anchor="AUTO_2011_44" w:history="1">
        <w:r w:rsidRPr="00D00796">
          <w:rPr>
            <w:rStyle w:val="TextoNormalCaracter"/>
          </w:rPr>
          <w:t>44/2011</w:t>
        </w:r>
      </w:hyperlink>
      <w:r w:rsidRPr="00D00796">
        <w:rPr>
          <w:rStyle w:val="TextoNormalCaracter"/>
        </w:rPr>
        <w:t>.</w:t>
      </w:r>
    </w:p>
    <w:bookmarkStart w:id="334" w:name="DESCRIPTORALFABETICO5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"DESCRIPTOR569" </w:instrText>
      </w:r>
      <w:r w:rsidR="00173CDC" w:rsidRPr="00D00796">
        <w:rPr>
          <w:rStyle w:val="TextoNormalNegritaCaracter"/>
        </w:rPr>
      </w:r>
      <w:r w:rsidRPr="00D00796">
        <w:rPr>
          <w:rStyle w:val="TextoNormalNegritaCaracter"/>
        </w:rPr>
        <w:fldChar w:fldCharType="separate"/>
      </w:r>
      <w:bookmarkEnd w:id="334"/>
      <w:r w:rsidRPr="00D00796">
        <w:rPr>
          <w:rStyle w:val="TextoNormalNegritaCaracter"/>
        </w:rPr>
        <w:t>Colegio de abogados (Descriptor Nº 569)</w:t>
      </w:r>
      <w:r w:rsidRPr="00D00796">
        <w:rPr>
          <w:rStyle w:val="TextoNormalNegritaCaracter"/>
        </w:rPr>
        <w:fldChar w:fldCharType="end"/>
      </w:r>
      <w:r w:rsidRPr="00D00796">
        <w:rPr>
          <w:rStyle w:val="TextoNormalCaracter"/>
        </w:rPr>
        <w:t xml:space="preserve">, Sentencia </w:t>
      </w:r>
      <w:hyperlink w:anchor="SENTENCIA_2011_34" w:history="1">
        <w:r w:rsidRPr="00D00796">
          <w:rPr>
            <w:rStyle w:val="TextoNormalCaracter"/>
          </w:rPr>
          <w:t>34/2011</w:t>
        </w:r>
      </w:hyperlink>
      <w:r w:rsidRPr="00D00796">
        <w:rPr>
          <w:rStyle w:val="TextoNormalCaracter"/>
        </w:rPr>
        <w:t>, ff. 1, 2, 3, 4, 5, 6, 7.</w:t>
      </w:r>
    </w:p>
    <w:bookmarkStart w:id="335" w:name="DESCRIPTORALFABETICO5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"DESCRIPTOR567" </w:instrText>
      </w:r>
      <w:r w:rsidR="00173CDC" w:rsidRPr="00D00796">
        <w:rPr>
          <w:rStyle w:val="TextoNormalNegritaCaracter"/>
        </w:rPr>
      </w:r>
      <w:r w:rsidRPr="00D00796">
        <w:rPr>
          <w:rStyle w:val="TextoNormalNegritaCaracter"/>
        </w:rPr>
        <w:fldChar w:fldCharType="separate"/>
      </w:r>
      <w:bookmarkEnd w:id="335"/>
      <w:r w:rsidRPr="00D00796">
        <w:rPr>
          <w:rStyle w:val="TextoNormalNegritaCaracter"/>
        </w:rPr>
        <w:t>Colegios profesionales (Descriptor Nº 567)</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Naturaleza, </w:t>
      </w:r>
      <w:r w:rsidRPr="00D00796">
        <w:rPr>
          <w:rStyle w:val="TextoNormalCaracter"/>
        </w:rPr>
        <w:t xml:space="preserve">Sentencia </w:t>
      </w:r>
      <w:hyperlink w:anchor="SENTENCIA_2011_34" w:history="1">
        <w:r w:rsidRPr="00D00796">
          <w:rPr>
            <w:rStyle w:val="TextoNormalCaracter"/>
          </w:rPr>
          <w:t>34/2011</w:t>
        </w:r>
      </w:hyperlink>
      <w:r w:rsidRPr="00D00796">
        <w:rPr>
          <w:rStyle w:val="TextoNormalCaracter"/>
        </w:rPr>
        <w:t>, f. 4.</w:t>
      </w:r>
    </w:p>
    <w:bookmarkStart w:id="336" w:name="DESCRIPTORALFABETICO27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"DESCRIPTOR276" </w:instrText>
      </w:r>
      <w:r w:rsidR="00173CDC" w:rsidRPr="00D00796">
        <w:rPr>
          <w:rStyle w:val="TextoNormalNegritaCaracter"/>
        </w:rPr>
      </w:r>
      <w:r w:rsidRPr="00D00796">
        <w:rPr>
          <w:rStyle w:val="TextoNormalNegritaCaracter"/>
        </w:rPr>
        <w:fldChar w:fldCharType="separate"/>
      </w:r>
      <w:bookmarkEnd w:id="336"/>
      <w:r w:rsidRPr="00D00796">
        <w:rPr>
          <w:rStyle w:val="TextoNormalNegritaCaracter"/>
        </w:rPr>
        <w:t>Colisión con normas básicas (Descriptor Nº 276)</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4, 17.</w:t>
      </w:r>
    </w:p>
    <w:bookmarkStart w:id="337" w:name="DESCRIPTORALFABETICO37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"DESCRIPTOR375" </w:instrText>
      </w:r>
      <w:r w:rsidR="00173CDC" w:rsidRPr="00D00796">
        <w:rPr>
          <w:rStyle w:val="TextoNormalNegritaCaracter"/>
        </w:rPr>
      </w:r>
      <w:r w:rsidRPr="00D00796">
        <w:rPr>
          <w:rStyle w:val="TextoNormalNegritaCaracter"/>
        </w:rPr>
        <w:fldChar w:fldCharType="separate"/>
      </w:r>
      <w:bookmarkEnd w:id="337"/>
      <w:r w:rsidRPr="00D00796">
        <w:rPr>
          <w:rStyle w:val="TextoNormalNegritaCaracter"/>
        </w:rPr>
        <w:t>Comisiones parlamentarias (Descriptor Nº 375)</w:t>
      </w:r>
      <w:r w:rsidRPr="00D00796">
        <w:rPr>
          <w:rStyle w:val="TextoNormalNegritaCaracter"/>
        </w:rPr>
        <w:fldChar w:fldCharType="end"/>
      </w:r>
      <w:r w:rsidRPr="00D00796">
        <w:rPr>
          <w:rStyle w:val="TextoNormalCaracter"/>
        </w:rPr>
        <w:t xml:space="preserve">, Sentencia </w:t>
      </w:r>
      <w:hyperlink w:anchor="SENTENCIA_2011_108" w:history="1">
        <w:r w:rsidRPr="00D00796">
          <w:rPr>
            <w:rStyle w:val="TextoNormalCaracter"/>
          </w:rPr>
          <w:t>108/2011</w:t>
        </w:r>
      </w:hyperlink>
      <w:r w:rsidRPr="00D00796">
        <w:rPr>
          <w:rStyle w:val="TextoNormalCaracter"/>
        </w:rPr>
        <w:t>, ff. 4, 5.</w:t>
      </w:r>
    </w:p>
    <w:bookmarkStart w:id="338" w:name="DESCRIPTORALFABETICO6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"DESCRIPTOR628" </w:instrText>
      </w:r>
      <w:r w:rsidR="00173CDC" w:rsidRPr="00D00796">
        <w:rPr>
          <w:rStyle w:val="TextoNormalNegritaCaracter"/>
        </w:rPr>
      </w:r>
      <w:r w:rsidRPr="00D00796">
        <w:rPr>
          <w:rStyle w:val="TextoNormalNegritaCaracter"/>
        </w:rPr>
        <w:fldChar w:fldCharType="separate"/>
      </w:r>
      <w:bookmarkEnd w:id="338"/>
      <w:r w:rsidRPr="00D00796">
        <w:rPr>
          <w:rStyle w:val="TextoNormalNegritaCaracter"/>
        </w:rPr>
        <w:t>Comité de huelga (Descriptor Nº 628)</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 7, VP I, VP II.</w:t>
      </w:r>
    </w:p>
    <w:p w:rsidR="00D00796" w:rsidRPr="00D00796" w:rsidRDefault="00D00796" w:rsidP="00D00796">
      <w:pPr>
        <w:pStyle w:val="TextoNormalSangraFrancesa"/>
        <w:rPr>
          <w:rStyle w:val="TextoNormalNegritaCaracter"/>
        </w:rPr>
      </w:pPr>
      <w:r w:rsidRPr="00D00796">
        <w:rPr>
          <w:rStyle w:val="TextoNormalCursivaCaracter"/>
        </w:rPr>
        <w:t>Compartimentación de competencias</w:t>
      </w:r>
      <w:r>
        <w:t xml:space="preserve"> véase </w:t>
      </w:r>
      <w:hyperlink w:anchor="DESCRIPTORALFABETICO11" w:history="1">
        <w:r w:rsidRPr="00D00796">
          <w:rPr>
            <w:rStyle w:val="TextoNormalNegritaCaracter"/>
          </w:rPr>
          <w:t>Fragmentación territorial de competencias</w:t>
        </w:r>
      </w:hyperlink>
    </w:p>
    <w:bookmarkStart w:id="339" w:name="DESCRIPTORALFABETICO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 </w:instrText>
      </w:r>
      <w:r w:rsidR="00173CDC" w:rsidRPr="00D00796">
        <w:rPr>
          <w:rStyle w:val="TextoNormalNegritaCaracter"/>
        </w:rPr>
      </w:r>
      <w:r w:rsidRPr="00D00796">
        <w:rPr>
          <w:rStyle w:val="TextoNormalNegritaCaracter"/>
        </w:rPr>
        <w:fldChar w:fldCharType="separate"/>
      </w:r>
      <w:bookmarkEnd w:id="339"/>
      <w:r w:rsidRPr="00D00796">
        <w:rPr>
          <w:rStyle w:val="TextoNormalNegritaCaracter"/>
        </w:rPr>
        <w:t>Competencias (Descriptor Nº 5)</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xml:space="preserve">, ff. 1, 2, 3, 4, 5, 6, 7, 8, 9; </w:t>
      </w:r>
      <w:hyperlink w:anchor="SENTENCIA_2011_109" w:history="1">
        <w:r w:rsidRPr="00D00796">
          <w:rPr>
            <w:rStyle w:val="TextoNormalCaracter"/>
          </w:rPr>
          <w:t>109/2011</w:t>
        </w:r>
      </w:hyperlink>
      <w:r w:rsidRPr="00D00796">
        <w:rPr>
          <w:rStyle w:val="TextoNormalCaracter"/>
        </w:rPr>
        <w:t>, f. 6.</w:t>
      </w:r>
    </w:p>
    <w:p w:rsidR="00D00796" w:rsidRPr="00D00796" w:rsidRDefault="00D00796" w:rsidP="00D00796">
      <w:pPr>
        <w:pStyle w:val="TextoNormalSangraFrancesa"/>
        <w:rPr>
          <w:rStyle w:val="TextoNormalNegritaCaracter"/>
        </w:rPr>
      </w:pPr>
      <w:r w:rsidRPr="00D00796">
        <w:rPr>
          <w:rStyle w:val="TextoNormalCursivaCaracter"/>
        </w:rPr>
        <w:t>Competencias autonómicas</w:t>
      </w:r>
      <w:r>
        <w:t xml:space="preserve"> véase </w:t>
      </w:r>
      <w:hyperlink w:anchor="DESCRIPTORALFABETICO7" w:history="1">
        <w:r w:rsidRPr="00D00796">
          <w:rPr>
            <w:rStyle w:val="TextoNormalNegritaCaracter"/>
          </w:rPr>
          <w:t>Competencias de las Comunidades Autónomas</w:t>
        </w:r>
      </w:hyperlink>
    </w:p>
    <w:bookmarkStart w:id="340" w:name="DESCRIPTORALFABETICO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 </w:instrText>
      </w:r>
      <w:r w:rsidR="00173CDC" w:rsidRPr="00D00796">
        <w:rPr>
          <w:rStyle w:val="TextoNormalNegritaCaracter"/>
        </w:rPr>
      </w:r>
      <w:r w:rsidRPr="00D00796">
        <w:rPr>
          <w:rStyle w:val="TextoNormalNegritaCaracter"/>
        </w:rPr>
        <w:fldChar w:fldCharType="separate"/>
      </w:r>
      <w:bookmarkEnd w:id="340"/>
      <w:r w:rsidRPr="00D00796">
        <w:rPr>
          <w:rStyle w:val="TextoNormalNegritaCaracter"/>
        </w:rPr>
        <w:t>Competencias autonómicas de desarrollo normativo (Descriptor Nº 9)</w:t>
      </w:r>
      <w:r w:rsidRPr="00D00796">
        <w:rPr>
          <w:rStyle w:val="TextoNormalNegritaCaracter"/>
        </w:rPr>
        <w:fldChar w:fldCharType="end"/>
      </w:r>
      <w:r w:rsidRPr="00D00796">
        <w:rPr>
          <w:rStyle w:val="TextoNormalCaracter"/>
        </w:rPr>
        <w:t xml:space="preserve">, Sentencia </w:t>
      </w:r>
      <w:hyperlink w:anchor="SENTENCIA_2011_32" w:history="1">
        <w:r w:rsidRPr="00D00796">
          <w:rPr>
            <w:rStyle w:val="TextoNormalCaracter"/>
          </w:rPr>
          <w:t>32/2011</w:t>
        </w:r>
      </w:hyperlink>
      <w:r w:rsidRPr="00D00796">
        <w:rPr>
          <w:rStyle w:val="TextoNormalCaracter"/>
        </w:rPr>
        <w:t>, ff. 1, 2, 3, 4, 5, 6, 7, 8, 9.</w:t>
      </w:r>
    </w:p>
    <w:bookmarkStart w:id="341" w:name="DESCRIPTORALFABETICO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 </w:instrText>
      </w:r>
      <w:r w:rsidR="00173CDC" w:rsidRPr="00D00796">
        <w:rPr>
          <w:rStyle w:val="TextoNormalNegritaCaracter"/>
        </w:rPr>
      </w:r>
      <w:r w:rsidRPr="00D00796">
        <w:rPr>
          <w:rStyle w:val="TextoNormalNegritaCaracter"/>
        </w:rPr>
        <w:fldChar w:fldCharType="separate"/>
      </w:r>
      <w:bookmarkEnd w:id="341"/>
      <w:r w:rsidRPr="00D00796">
        <w:rPr>
          <w:rStyle w:val="TextoNormalNegritaCaracter"/>
        </w:rPr>
        <w:t>Competencias autonómicas de ejecución (Descriptor Nº 8)</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 9.</w:t>
      </w:r>
    </w:p>
    <w:bookmarkStart w:id="342" w:name="DESCRIPTORALFABETICO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 </w:instrText>
      </w:r>
      <w:r w:rsidR="00173CDC" w:rsidRPr="00D00796">
        <w:rPr>
          <w:rStyle w:val="TextoNormalNegritaCaracter"/>
        </w:rPr>
      </w:r>
      <w:r w:rsidRPr="00D00796">
        <w:rPr>
          <w:rStyle w:val="TextoNormalNegritaCaracter"/>
        </w:rPr>
        <w:fldChar w:fldCharType="separate"/>
      </w:r>
      <w:bookmarkEnd w:id="342"/>
      <w:r w:rsidRPr="00D00796">
        <w:rPr>
          <w:rStyle w:val="TextoNormalNegritaCaracter"/>
        </w:rPr>
        <w:t>Competencias de coordinación (Descriptor Nº 6)</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 9.</w:t>
      </w:r>
    </w:p>
    <w:p w:rsidR="00D00796" w:rsidRPr="00D00796" w:rsidRDefault="00D00796" w:rsidP="00D00796">
      <w:pPr>
        <w:pStyle w:val="TextoNormalSangraFrancesa"/>
        <w:rPr>
          <w:rStyle w:val="TextoNormalNegritaCaracter"/>
        </w:rPr>
      </w:pPr>
      <w:r w:rsidRPr="00D00796">
        <w:rPr>
          <w:rStyle w:val="TextoNormalCursivaCaracter"/>
        </w:rPr>
        <w:t>Competencias de desarrollo legislativo</w:t>
      </w:r>
      <w:r>
        <w:t xml:space="preserve"> véase </w:t>
      </w:r>
      <w:hyperlink w:anchor="DESCRIPTORALFABETICO9" w:history="1">
        <w:r w:rsidRPr="00D00796">
          <w:rPr>
            <w:rStyle w:val="TextoNormalNegritaCaracter"/>
          </w:rPr>
          <w:t>Competencias autonómicas de desarrollo normativo</w:t>
        </w:r>
      </w:hyperlink>
    </w:p>
    <w:bookmarkStart w:id="343" w:name="DESCRIPTORALFABETICO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 </w:instrText>
      </w:r>
      <w:r w:rsidR="00173CDC" w:rsidRPr="00D00796">
        <w:rPr>
          <w:rStyle w:val="TextoNormalNegritaCaracter"/>
        </w:rPr>
      </w:r>
      <w:r w:rsidRPr="00D00796">
        <w:rPr>
          <w:rStyle w:val="TextoNormalNegritaCaracter"/>
        </w:rPr>
        <w:fldChar w:fldCharType="separate"/>
      </w:r>
      <w:bookmarkEnd w:id="343"/>
      <w:r w:rsidRPr="00D00796">
        <w:rPr>
          <w:rStyle w:val="TextoNormalNegritaCaracter"/>
        </w:rPr>
        <w:t>Competencias de las Comunidades Autónomas (Descriptor Nº 7)</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ff. 7, 19; </w:t>
      </w:r>
      <w:hyperlink w:anchor="SENTENCIA_2011_32" w:history="1">
        <w:r w:rsidRPr="00D00796">
          <w:rPr>
            <w:rStyle w:val="TextoNormalCaracter"/>
          </w:rPr>
          <w:t>32/2011</w:t>
        </w:r>
      </w:hyperlink>
      <w:r w:rsidRPr="00D00796">
        <w:rPr>
          <w:rStyle w:val="TextoNormalCaracter"/>
        </w:rPr>
        <w:t>, f. 7.</w:t>
      </w:r>
    </w:p>
    <w:bookmarkStart w:id="344" w:name="DESCRIPTORALFABETICO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 </w:instrText>
      </w:r>
      <w:r w:rsidR="00173CDC" w:rsidRPr="00D00796">
        <w:rPr>
          <w:rStyle w:val="TextoNormalNegritaCaracter"/>
        </w:rPr>
      </w:r>
      <w:r w:rsidRPr="00D00796">
        <w:rPr>
          <w:rStyle w:val="TextoNormalNegritaCaracter"/>
        </w:rPr>
        <w:fldChar w:fldCharType="separate"/>
      </w:r>
      <w:bookmarkEnd w:id="344"/>
      <w:r w:rsidRPr="00D00796">
        <w:rPr>
          <w:rStyle w:val="TextoNormalNegritaCaracter"/>
        </w:rPr>
        <w:t>Competencias del Estado (Descriptor Nº 10)</w:t>
      </w:r>
      <w:r w:rsidRPr="00D00796">
        <w:rPr>
          <w:rStyle w:val="TextoNormalNegritaCaracter"/>
        </w:rPr>
        <w:fldChar w:fldCharType="end"/>
      </w:r>
      <w:r w:rsidRPr="00D00796">
        <w:rPr>
          <w:rStyle w:val="TextoNormalCaracter"/>
        </w:rPr>
        <w:t xml:space="preserve">, Sentencias </w:t>
      </w:r>
      <w:hyperlink w:anchor="SENTENCIA_2011_1" w:history="1">
        <w:r w:rsidRPr="00D00796">
          <w:rPr>
            <w:rStyle w:val="TextoNormalCaracter"/>
          </w:rPr>
          <w:t>1/2011</w:t>
        </w:r>
      </w:hyperlink>
      <w:r w:rsidRPr="00D00796">
        <w:rPr>
          <w:rStyle w:val="TextoNormalCaracter"/>
        </w:rPr>
        <w:t xml:space="preserve">, f. 9; </w:t>
      </w:r>
      <w:hyperlink w:anchor="SENTENCIA_2011_4" w:history="1">
        <w:r w:rsidRPr="00D00796">
          <w:rPr>
            <w:rStyle w:val="TextoNormalCaracter"/>
          </w:rPr>
          <w:t>4/2011</w:t>
        </w:r>
      </w:hyperlink>
      <w:r w:rsidRPr="00D00796">
        <w:rPr>
          <w:rStyle w:val="TextoNormalCaracter"/>
        </w:rPr>
        <w:t xml:space="preserve">, ff. 4, 5; </w:t>
      </w:r>
      <w:hyperlink w:anchor="SENTENCIA_2011_18" w:history="1">
        <w:r w:rsidRPr="00D00796">
          <w:rPr>
            <w:rStyle w:val="TextoNormalCaracter"/>
          </w:rPr>
          <w:t>18/2011</w:t>
        </w:r>
      </w:hyperlink>
      <w:r w:rsidRPr="00D00796">
        <w:rPr>
          <w:rStyle w:val="TextoNormalCaracter"/>
        </w:rPr>
        <w:t xml:space="preserve">, ff. 1, 2, 3, 4, 5, 6, 7, 8, 9, 10, 11, 12, 13, 14, 15, 16, 17, 18, 19, 20, 21, 22;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ff. 1, 2, 3, 4, 5, 6, 7, 8, 9.</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41" w:history="1">
        <w:r w:rsidRPr="00D00796">
          <w:rPr>
            <w:rStyle w:val="TextoNormalCaracter"/>
          </w:rPr>
          <w:t>41/2011</w:t>
        </w:r>
      </w:hyperlink>
      <w:r w:rsidRPr="00D00796">
        <w:rPr>
          <w:rStyle w:val="TextoNormalCaracter"/>
        </w:rPr>
        <w:t>.</w:t>
      </w:r>
    </w:p>
    <w:bookmarkStart w:id="345" w:name="DESCRIPTORALFABETICO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 </w:instrText>
      </w:r>
      <w:r w:rsidR="00173CDC" w:rsidRPr="00D00796">
        <w:rPr>
          <w:rStyle w:val="TextoNormalNegritaCaracter"/>
        </w:rPr>
      </w:r>
      <w:r w:rsidRPr="00D00796">
        <w:rPr>
          <w:rStyle w:val="TextoNormalNegritaCaracter"/>
        </w:rPr>
        <w:fldChar w:fldCharType="separate"/>
      </w:r>
      <w:bookmarkEnd w:id="345"/>
      <w:r w:rsidRPr="00D00796">
        <w:rPr>
          <w:rStyle w:val="TextoNormalNegritaCaracter"/>
        </w:rPr>
        <w:t>Competencias en materia de Administración de justicia (Descriptor Nº 15)</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1, 2, 3, 4, 5, 6.</w:t>
      </w:r>
    </w:p>
    <w:bookmarkStart w:id="346" w:name="DESCRIPTORALFABETICO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 </w:instrText>
      </w:r>
      <w:r w:rsidR="00173CDC" w:rsidRPr="00D00796">
        <w:rPr>
          <w:rStyle w:val="TextoNormalNegritaCaracter"/>
        </w:rPr>
      </w:r>
      <w:r w:rsidRPr="00D00796">
        <w:rPr>
          <w:rStyle w:val="TextoNormalNegritaCaracter"/>
        </w:rPr>
        <w:fldChar w:fldCharType="separate"/>
      </w:r>
      <w:bookmarkEnd w:id="346"/>
      <w:r w:rsidRPr="00D00796">
        <w:rPr>
          <w:rStyle w:val="TextoNormalNegritaCaracter"/>
        </w:rPr>
        <w:t>Competencias en materia de aguas (Descriptor Nº 16)</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xml:space="preserve">, ff. 1, 2, 3, 4, 5, 6, 7, 8, 9; </w:t>
      </w:r>
      <w:hyperlink w:anchor="SENTENCIA_2011_110" w:history="1">
        <w:r w:rsidRPr="00D00796">
          <w:rPr>
            <w:rStyle w:val="TextoNormalCaracter"/>
          </w:rPr>
          <w:t>110/2011</w:t>
        </w:r>
      </w:hyperlink>
      <w:r w:rsidRPr="00D00796">
        <w:rPr>
          <w:rStyle w:val="TextoNormalCaracter"/>
        </w:rPr>
        <w:t>, f. 5.</w:t>
      </w:r>
    </w:p>
    <w:bookmarkStart w:id="347" w:name="DESCRIPTORALFABETICO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 </w:instrText>
      </w:r>
      <w:r w:rsidR="00173CDC" w:rsidRPr="00D00796">
        <w:rPr>
          <w:rStyle w:val="TextoNormalNegritaCaracter"/>
        </w:rPr>
      </w:r>
      <w:r w:rsidRPr="00D00796">
        <w:rPr>
          <w:rStyle w:val="TextoNormalNegritaCaracter"/>
        </w:rPr>
        <w:fldChar w:fldCharType="separate"/>
      </w:r>
      <w:bookmarkEnd w:id="347"/>
      <w:r w:rsidRPr="00D00796">
        <w:rPr>
          <w:rStyle w:val="TextoNormalNegritaCaracter"/>
        </w:rPr>
        <w:t>Competencias en materia de comercio interior (Descriptor Nº 17)</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ff. 1, 2, 3, 4, 5.</w:t>
      </w:r>
    </w:p>
    <w:bookmarkStart w:id="348" w:name="DESCRIPTORALFABETICO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 </w:instrText>
      </w:r>
      <w:r w:rsidR="00173CDC" w:rsidRPr="00D00796">
        <w:rPr>
          <w:rStyle w:val="TextoNormalNegritaCaracter"/>
        </w:rPr>
      </w:r>
      <w:r w:rsidRPr="00D00796">
        <w:rPr>
          <w:rStyle w:val="TextoNormalNegritaCaracter"/>
        </w:rPr>
        <w:fldChar w:fldCharType="separate"/>
      </w:r>
      <w:bookmarkEnd w:id="348"/>
      <w:r w:rsidRPr="00D00796">
        <w:rPr>
          <w:rStyle w:val="TextoNormalNegritaCaracter"/>
        </w:rPr>
        <w:t>Competencias en materia de educación (Descriptor Nº 18)</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 9.</w:t>
      </w:r>
    </w:p>
    <w:bookmarkStart w:id="349" w:name="DESCRIPTORALFABETICO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 </w:instrText>
      </w:r>
      <w:r w:rsidR="00173CDC" w:rsidRPr="00D00796">
        <w:rPr>
          <w:rStyle w:val="TextoNormalNegritaCaracter"/>
        </w:rPr>
      </w:r>
      <w:r w:rsidRPr="00D00796">
        <w:rPr>
          <w:rStyle w:val="TextoNormalNegritaCaracter"/>
        </w:rPr>
        <w:fldChar w:fldCharType="separate"/>
      </w:r>
      <w:bookmarkEnd w:id="349"/>
      <w:r w:rsidRPr="00D00796">
        <w:rPr>
          <w:rStyle w:val="TextoNormalNegritaCaracter"/>
        </w:rPr>
        <w:t>Competencias en materia de energía eléctrica (Descriptor Nº 19)</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 2, 3, 4, 5, 6, 7, 8, 9, 10, 11, 12, 13, 14, 15, 16, 17, 18, 19, 20, 21, 22.</w:t>
      </w:r>
    </w:p>
    <w:p w:rsidR="00D00796" w:rsidRPr="00D00796" w:rsidRDefault="00D00796" w:rsidP="00D00796">
      <w:pPr>
        <w:pStyle w:val="TextoNormalSangraFrancesa"/>
        <w:rPr>
          <w:rStyle w:val="TextoNormalNegritaCaracter"/>
        </w:rPr>
      </w:pPr>
      <w:r w:rsidRPr="00D00796">
        <w:rPr>
          <w:rStyle w:val="TextoNormalCursivaCaracter"/>
        </w:rPr>
        <w:t>Competencias en materia de enseñanza</w:t>
      </w:r>
      <w:r>
        <w:t xml:space="preserve"> véase </w:t>
      </w:r>
      <w:hyperlink w:anchor="DESCRIPTORALFABETICO18" w:history="1">
        <w:r w:rsidRPr="00D00796">
          <w:rPr>
            <w:rStyle w:val="TextoNormalNegritaCaracter"/>
          </w:rPr>
          <w:t>Competencias en materia de educación</w:t>
        </w:r>
      </w:hyperlink>
    </w:p>
    <w:bookmarkStart w:id="350" w:name="DESCRIPTORALFABETICO20"/>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"DESCRIPTOR20" </w:instrText>
      </w:r>
      <w:r w:rsidR="00173CDC" w:rsidRPr="00D00796">
        <w:rPr>
          <w:rStyle w:val="TextoNormalNegritaCaracter"/>
        </w:rPr>
      </w:r>
      <w:r w:rsidRPr="00D00796">
        <w:rPr>
          <w:rStyle w:val="TextoNormalNegritaCaracter"/>
        </w:rPr>
        <w:fldChar w:fldCharType="separate"/>
      </w:r>
      <w:bookmarkEnd w:id="350"/>
      <w:r w:rsidRPr="00D00796">
        <w:rPr>
          <w:rStyle w:val="TextoNormalNegritaCaracter"/>
        </w:rPr>
        <w:t>Competencias en materia de formación continua (Descriptor Nº 20)</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ff. 5 a 9.</w:t>
      </w:r>
    </w:p>
    <w:bookmarkStart w:id="351" w:name="DESCRIPTORALFABETICO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 </w:instrText>
      </w:r>
      <w:r w:rsidR="00173CDC" w:rsidRPr="00D00796">
        <w:rPr>
          <w:rStyle w:val="TextoNormalNegritaCaracter"/>
        </w:rPr>
      </w:r>
      <w:r w:rsidRPr="00D00796">
        <w:rPr>
          <w:rStyle w:val="TextoNormalNegritaCaracter"/>
        </w:rPr>
        <w:fldChar w:fldCharType="separate"/>
      </w:r>
      <w:bookmarkEnd w:id="351"/>
      <w:r w:rsidRPr="00D00796">
        <w:rPr>
          <w:rStyle w:val="TextoNormalNegritaCaracter"/>
        </w:rPr>
        <w:t>Competencias en materia de legislación mercantil (Descriptor Nº 21)</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ff. 4, 5.</w:t>
      </w:r>
    </w:p>
    <w:bookmarkStart w:id="352" w:name="DESCRIPTORALFABETICO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 </w:instrText>
      </w:r>
      <w:r w:rsidR="00173CDC" w:rsidRPr="00D00796">
        <w:rPr>
          <w:rStyle w:val="TextoNormalNegritaCaracter"/>
        </w:rPr>
      </w:r>
      <w:r w:rsidRPr="00D00796">
        <w:rPr>
          <w:rStyle w:val="TextoNormalNegritaCaracter"/>
        </w:rPr>
        <w:fldChar w:fldCharType="separate"/>
      </w:r>
      <w:bookmarkEnd w:id="352"/>
      <w:r w:rsidRPr="00D00796">
        <w:rPr>
          <w:rStyle w:val="TextoNormalNegritaCaracter"/>
        </w:rPr>
        <w:t>Competencias en materia de planificación económica (Descriptor Nº 22)</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7, 19.</w:t>
      </w:r>
    </w:p>
    <w:bookmarkStart w:id="353" w:name="DESCRIPTORALFABETICO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 </w:instrText>
      </w:r>
      <w:r w:rsidR="00173CDC" w:rsidRPr="00D00796">
        <w:rPr>
          <w:rStyle w:val="TextoNormalNegritaCaracter"/>
        </w:rPr>
      </w:r>
      <w:r w:rsidRPr="00D00796">
        <w:rPr>
          <w:rStyle w:val="TextoNormalNegritaCaracter"/>
        </w:rPr>
        <w:fldChar w:fldCharType="separate"/>
      </w:r>
      <w:bookmarkEnd w:id="353"/>
      <w:r w:rsidRPr="00D00796">
        <w:rPr>
          <w:rStyle w:val="TextoNormalNegritaCaracter"/>
        </w:rPr>
        <w:t>Competencias en materia de productos farmacéuticos (Descriptor Nº 23)</w:t>
      </w:r>
      <w:r w:rsidRPr="00D00796">
        <w:rPr>
          <w:rStyle w:val="TextoNormalNegritaCaracter"/>
        </w:rPr>
        <w:fldChar w:fldCharType="end"/>
      </w:r>
      <w:r w:rsidRPr="00D00796">
        <w:rPr>
          <w:rStyle w:val="TextoNormalCaracter"/>
        </w:rPr>
        <w:t xml:space="preserve">, Autos </w:t>
      </w:r>
      <w:hyperlink w:anchor="AUTO_2011_95" w:history="1">
        <w:r w:rsidRPr="00D00796">
          <w:rPr>
            <w:rStyle w:val="TextoNormalCaracter"/>
          </w:rPr>
          <w:t>95/2011</w:t>
        </w:r>
      </w:hyperlink>
      <w:r w:rsidRPr="00D00796">
        <w:rPr>
          <w:rStyle w:val="TextoNormalCaracter"/>
        </w:rPr>
        <w:t xml:space="preserve">; </w:t>
      </w:r>
      <w:hyperlink w:anchor="AUTO_2011_96" w:history="1">
        <w:r w:rsidRPr="00D00796">
          <w:rPr>
            <w:rStyle w:val="TextoNormalCaracter"/>
          </w:rPr>
          <w:t>96/2011</w:t>
        </w:r>
      </w:hyperlink>
      <w:r w:rsidRPr="00D00796">
        <w:rPr>
          <w:rStyle w:val="TextoNormalCaracter"/>
        </w:rPr>
        <w:t>.</w:t>
      </w:r>
    </w:p>
    <w:bookmarkStart w:id="354" w:name="DESCRIPTORALFABETICO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 </w:instrText>
      </w:r>
      <w:r w:rsidR="00173CDC" w:rsidRPr="00D00796">
        <w:rPr>
          <w:rStyle w:val="TextoNormalNegritaCaracter"/>
        </w:rPr>
      </w:r>
      <w:r w:rsidRPr="00D00796">
        <w:rPr>
          <w:rStyle w:val="TextoNormalNegritaCaracter"/>
        </w:rPr>
        <w:fldChar w:fldCharType="separate"/>
      </w:r>
      <w:bookmarkEnd w:id="354"/>
      <w:r w:rsidRPr="00D00796">
        <w:rPr>
          <w:rStyle w:val="TextoNormalNegritaCaracter"/>
        </w:rPr>
        <w:t>Competencias en materia de régimen energético (Descriptor Nº 24)</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 2, 3, 4, 5, 6, 7, 8, 9, 10, 11, 12, 13, 14, 15, 16, 17, 18, 19, 20, 21, 22.</w:t>
      </w:r>
    </w:p>
    <w:bookmarkStart w:id="355" w:name="DESCRIPTORALFABETICO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 </w:instrText>
      </w:r>
      <w:r w:rsidR="00173CDC" w:rsidRPr="00D00796">
        <w:rPr>
          <w:rStyle w:val="TextoNormalNegritaCaracter"/>
        </w:rPr>
      </w:r>
      <w:r w:rsidRPr="00D00796">
        <w:rPr>
          <w:rStyle w:val="TextoNormalNegritaCaracter"/>
        </w:rPr>
        <w:fldChar w:fldCharType="separate"/>
      </w:r>
      <w:bookmarkEnd w:id="355"/>
      <w:r w:rsidRPr="00D00796">
        <w:rPr>
          <w:rStyle w:val="TextoNormalNegritaCaracter"/>
        </w:rPr>
        <w:t>Competencias en materia de sanidad (Descriptor Nº 25)</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ff. 5, 6, 7, 8, 9.</w:t>
      </w:r>
    </w:p>
    <w:bookmarkStart w:id="356" w:name="DESCRIPTORALFABETICO2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 </w:instrText>
      </w:r>
      <w:r w:rsidR="00173CDC" w:rsidRPr="00D00796">
        <w:rPr>
          <w:rStyle w:val="TextoNormalNegritaCaracter"/>
        </w:rPr>
      </w:r>
      <w:r w:rsidRPr="00D00796">
        <w:rPr>
          <w:rStyle w:val="TextoNormalNegritaCaracter"/>
        </w:rPr>
        <w:fldChar w:fldCharType="separate"/>
      </w:r>
      <w:bookmarkEnd w:id="356"/>
      <w:r w:rsidRPr="00D00796">
        <w:rPr>
          <w:rStyle w:val="TextoNormalNegritaCaracter"/>
        </w:rPr>
        <w:t>Competencias en materia de telecomunicaciones (Descriptor Nº 26)</w:t>
      </w:r>
      <w:r w:rsidRPr="00D00796">
        <w:rPr>
          <w:rStyle w:val="TextoNormalNegritaCaracter"/>
        </w:rPr>
        <w:fldChar w:fldCharType="end"/>
      </w:r>
      <w:r w:rsidRPr="00D00796">
        <w:rPr>
          <w:rStyle w:val="TextoNormalCaracter"/>
        </w:rPr>
        <w:t xml:space="preserve">, Auto </w:t>
      </w:r>
      <w:hyperlink w:anchor="AUTO_2011_41" w:history="1">
        <w:r w:rsidRPr="00D00796">
          <w:rPr>
            <w:rStyle w:val="TextoNormalCaracter"/>
          </w:rPr>
          <w:t>41/2011</w:t>
        </w:r>
      </w:hyperlink>
      <w:r w:rsidRPr="00D00796">
        <w:rPr>
          <w:rStyle w:val="TextoNormalCaracter"/>
        </w:rPr>
        <w:t>.</w:t>
      </w:r>
    </w:p>
    <w:bookmarkStart w:id="357" w:name="DESCRIPTORALFABETICO2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 </w:instrText>
      </w:r>
      <w:r w:rsidR="00173CDC" w:rsidRPr="00D00796">
        <w:rPr>
          <w:rStyle w:val="TextoNormalNegritaCaracter"/>
        </w:rPr>
      </w:r>
      <w:r w:rsidRPr="00D00796">
        <w:rPr>
          <w:rStyle w:val="TextoNormalNegritaCaracter"/>
        </w:rPr>
        <w:fldChar w:fldCharType="separate"/>
      </w:r>
      <w:bookmarkEnd w:id="357"/>
      <w:r w:rsidRPr="00D00796">
        <w:rPr>
          <w:rStyle w:val="TextoNormalNegritaCaracter"/>
        </w:rPr>
        <w:t>Competencias en materia de urbanismo (Descriptor Nº 27)</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1, 2, 3, 4, 5, 6, 7.</w:t>
      </w:r>
    </w:p>
    <w:p w:rsidR="00D00796" w:rsidRPr="00D00796" w:rsidRDefault="00D00796" w:rsidP="00D00796">
      <w:pPr>
        <w:pStyle w:val="TextoNormalSangraFrancesa"/>
        <w:rPr>
          <w:rStyle w:val="TextoNormalNegritaCaracter"/>
        </w:rPr>
      </w:pPr>
      <w:r w:rsidRPr="00D00796">
        <w:rPr>
          <w:rStyle w:val="TextoNormalCursivaCaracter"/>
        </w:rPr>
        <w:t>Competencias en materia energética</w:t>
      </w:r>
      <w:r>
        <w:t xml:space="preserve"> véase </w:t>
      </w:r>
      <w:hyperlink w:anchor="DESCRIPTORALFABETICO24" w:history="1">
        <w:r w:rsidRPr="00D00796">
          <w:rPr>
            <w:rStyle w:val="TextoNormalNegritaCaracter"/>
          </w:rPr>
          <w:t>Competencias en materia de régimen energético</w:t>
        </w:r>
      </w:hyperlink>
    </w:p>
    <w:bookmarkStart w:id="358" w:name="DESCRIPTORALFABETICO41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"DESCRIPTOR411" </w:instrText>
      </w:r>
      <w:r w:rsidR="00173CDC" w:rsidRPr="00D00796">
        <w:rPr>
          <w:rStyle w:val="TextoNormalNegritaCaracter"/>
        </w:rPr>
      </w:r>
      <w:r w:rsidRPr="00D00796">
        <w:rPr>
          <w:rStyle w:val="TextoNormalNegritaCaracter"/>
        </w:rPr>
        <w:fldChar w:fldCharType="separate"/>
      </w:r>
      <w:bookmarkEnd w:id="358"/>
      <w:r w:rsidRPr="00D00796">
        <w:rPr>
          <w:rStyle w:val="TextoNormalNegritaCaracter"/>
        </w:rPr>
        <w:t>Composición de las comisiones informativas locales (Descriptor Nº 411)</w:t>
      </w:r>
      <w:r w:rsidRPr="00D00796">
        <w:rPr>
          <w:rStyle w:val="TextoNormalNegritaCaracter"/>
        </w:rPr>
        <w:fldChar w:fldCharType="end"/>
      </w:r>
      <w:r w:rsidRPr="00D00796">
        <w:rPr>
          <w:rStyle w:val="TextoNormalCaracter"/>
        </w:rPr>
        <w:t xml:space="preserve">, Sentencias </w:t>
      </w:r>
      <w:hyperlink w:anchor="SENTENCIA_2011_20" w:history="1">
        <w:r w:rsidRPr="00D00796">
          <w:rPr>
            <w:rStyle w:val="TextoNormalCaracter"/>
          </w:rPr>
          <w:t>20/2011</w:t>
        </w:r>
      </w:hyperlink>
      <w:r w:rsidRPr="00D00796">
        <w:rPr>
          <w:rStyle w:val="TextoNormalCaracter"/>
        </w:rPr>
        <w:t xml:space="preserve">, f. 5; </w:t>
      </w:r>
      <w:hyperlink w:anchor="SENTENCIA_2011_43" w:history="1">
        <w:r w:rsidRPr="00D00796">
          <w:rPr>
            <w:rStyle w:val="TextoNormalCaracter"/>
          </w:rPr>
          <w:t>43/2011</w:t>
        </w:r>
      </w:hyperlink>
      <w:r w:rsidRPr="00D00796">
        <w:rPr>
          <w:rStyle w:val="TextoNormalCaracter"/>
        </w:rPr>
        <w:t xml:space="preserve">, f. 2; </w:t>
      </w:r>
      <w:hyperlink w:anchor="SENTENCIA_2011_54" w:history="1">
        <w:r w:rsidRPr="00D00796">
          <w:rPr>
            <w:rStyle w:val="TextoNormalCaracter"/>
          </w:rPr>
          <w:t>54/2011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46" w:history="1">
        <w:r w:rsidRPr="00D00796">
          <w:rPr>
            <w:rStyle w:val="TextoNormalCaracter"/>
          </w:rPr>
          <w:t>46/2011</w:t>
        </w:r>
      </w:hyperlink>
      <w:r w:rsidRPr="00D00796">
        <w:rPr>
          <w:rStyle w:val="TextoNormalCaracter"/>
        </w:rPr>
        <w:t>.</w:t>
      </w:r>
    </w:p>
    <w:bookmarkStart w:id="359" w:name="DESCRIPTORALFABETICO30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"DESCRIPTOR300" </w:instrText>
      </w:r>
      <w:r w:rsidR="00173CDC" w:rsidRPr="00D00796">
        <w:rPr>
          <w:rStyle w:val="TextoNormalNegritaCaracter"/>
        </w:rPr>
      </w:r>
      <w:r w:rsidRPr="00D00796">
        <w:rPr>
          <w:rStyle w:val="TextoNormalNegritaCaracter"/>
        </w:rPr>
        <w:fldChar w:fldCharType="separate"/>
      </w:r>
      <w:bookmarkEnd w:id="359"/>
      <w:r w:rsidRPr="00D00796">
        <w:rPr>
          <w:rStyle w:val="TextoNormalNegritaCaracter"/>
        </w:rPr>
        <w:t>Cómputo de la acción a partir de la notificación al representante (Descriptor Nº 300)</w:t>
      </w:r>
      <w:r w:rsidRPr="00D00796">
        <w:rPr>
          <w:rStyle w:val="TextoNormalNegritaCaracter"/>
        </w:rPr>
        <w:fldChar w:fldCharType="end"/>
      </w:r>
      <w:r w:rsidRPr="00D00796">
        <w:rPr>
          <w:rStyle w:val="TextoNormalCaracter"/>
        </w:rPr>
        <w:t xml:space="preserve">, Auto </w:t>
      </w:r>
      <w:hyperlink w:anchor="AUTO_2011_23" w:history="1">
        <w:r w:rsidRPr="00D00796">
          <w:rPr>
            <w:rStyle w:val="TextoNormalCaracter"/>
          </w:rPr>
          <w:t>23/2011</w:t>
        </w:r>
      </w:hyperlink>
      <w:r w:rsidRPr="00D00796">
        <w:rPr>
          <w:rStyle w:val="TextoNormalCaracter"/>
        </w:rPr>
        <w:t>.</w:t>
      </w:r>
    </w:p>
    <w:bookmarkStart w:id="360" w:name="DESCRIPTORALFABETICO70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"DESCRIPTOR704" </w:instrText>
      </w:r>
      <w:r w:rsidR="00173CDC" w:rsidRPr="00D00796">
        <w:rPr>
          <w:rStyle w:val="TextoNormalNegritaCaracter"/>
        </w:rPr>
      </w:r>
      <w:r w:rsidRPr="00D00796">
        <w:rPr>
          <w:rStyle w:val="TextoNormalNegritaCaracter"/>
        </w:rPr>
        <w:fldChar w:fldCharType="separate"/>
      </w:r>
      <w:bookmarkEnd w:id="360"/>
      <w:r w:rsidRPr="00D00796">
        <w:rPr>
          <w:rStyle w:val="TextoNormalNegritaCaracter"/>
        </w:rPr>
        <w:t>Cómputo de plazos erróneo imputable al órgano judicial (Descriptor Nº 704)</w:t>
      </w:r>
      <w:r w:rsidRPr="00D00796">
        <w:rPr>
          <w:rStyle w:val="TextoNormalNegritaCaracter"/>
        </w:rPr>
        <w:fldChar w:fldCharType="end"/>
      </w:r>
      <w:r w:rsidRPr="00D00796">
        <w:rPr>
          <w:rStyle w:val="TextoNormalCaracter"/>
        </w:rPr>
        <w:t xml:space="preserve">, Sentencia </w:t>
      </w:r>
      <w:hyperlink w:anchor="SENTENCIA_2011_11" w:history="1">
        <w:r w:rsidRPr="00D00796">
          <w:rPr>
            <w:rStyle w:val="TextoNormalCaracter"/>
          </w:rPr>
          <w:t>11/2011</w:t>
        </w:r>
      </w:hyperlink>
      <w:r w:rsidRPr="00D00796">
        <w:rPr>
          <w:rStyle w:val="TextoNormalCaracter"/>
        </w:rPr>
        <w:t>, ff. 8, 9.</w:t>
      </w:r>
    </w:p>
    <w:bookmarkStart w:id="361" w:name="DESCRIPTORALFABETICO55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"DESCRIPTOR550" </w:instrText>
      </w:r>
      <w:r w:rsidR="00173CDC" w:rsidRPr="00D00796">
        <w:rPr>
          <w:rStyle w:val="TextoNormalNegritaCaracter"/>
        </w:rPr>
      </w:r>
      <w:r w:rsidRPr="00D00796">
        <w:rPr>
          <w:rStyle w:val="TextoNormalNegritaCaracter"/>
        </w:rPr>
        <w:fldChar w:fldCharType="separate"/>
      </w:r>
      <w:bookmarkEnd w:id="361"/>
      <w:r w:rsidRPr="00D00796">
        <w:rPr>
          <w:rStyle w:val="TextoNormalNegritaCaracter"/>
        </w:rPr>
        <w:t>Cómputo de redención sobre cada una de las penas (Descriptor Nº 550)</w:t>
      </w:r>
      <w:r w:rsidRPr="00D00796">
        <w:rPr>
          <w:rStyle w:val="TextoNormalNegritaCaracter"/>
        </w:rPr>
        <w:fldChar w:fldCharType="end"/>
      </w:r>
      <w:r w:rsidRPr="00D00796">
        <w:rPr>
          <w:rStyle w:val="TextoNormalCaracter"/>
        </w:rPr>
        <w:t xml:space="preserve">, Autos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Comunicación pública libre</w:t>
      </w:r>
      <w:r>
        <w:t xml:space="preserve"> véase </w:t>
      </w:r>
      <w:hyperlink w:anchor="DESCRIPTORALFABETICO175" w:history="1">
        <w:r w:rsidRPr="00D00796">
          <w:rPr>
            <w:rStyle w:val="TextoNormalNegritaCaracter"/>
          </w:rPr>
          <w:t>Opinión pública libre</w:t>
        </w:r>
      </w:hyperlink>
    </w:p>
    <w:bookmarkStart w:id="362" w:name="DESCRIPTORALFABETICO57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"DESCRIPTOR579" </w:instrText>
      </w:r>
      <w:r w:rsidR="00173CDC" w:rsidRPr="00D00796">
        <w:rPr>
          <w:rStyle w:val="TextoNormalNegritaCaracter"/>
        </w:rPr>
      </w:r>
      <w:r w:rsidRPr="00D00796">
        <w:rPr>
          <w:rStyle w:val="TextoNormalNegritaCaracter"/>
        </w:rPr>
        <w:fldChar w:fldCharType="separate"/>
      </w:r>
      <w:bookmarkEnd w:id="362"/>
      <w:r w:rsidRPr="00D00796">
        <w:rPr>
          <w:rStyle w:val="TextoNormalNegritaCaracter"/>
        </w:rPr>
        <w:t>Comunicaciones de los reclusos (Descriptor Nº 579)</w:t>
      </w:r>
      <w:r w:rsidRPr="00D00796">
        <w:rPr>
          <w:rStyle w:val="TextoNormalNegritaCaracter"/>
        </w:rPr>
        <w:fldChar w:fldCharType="end"/>
      </w:r>
      <w:r w:rsidRPr="00D00796">
        <w:rPr>
          <w:rStyle w:val="TextoNormalCaracter"/>
        </w:rPr>
        <w:t xml:space="preserve">, Sentencia </w:t>
      </w:r>
      <w:hyperlink w:anchor="SENTENCIA_2011_15" w:history="1">
        <w:r w:rsidRPr="00D00796">
          <w:rPr>
            <w:rStyle w:val="TextoNormalCaracter"/>
          </w:rPr>
          <w:t>15/2011</w:t>
        </w:r>
      </w:hyperlink>
      <w:r w:rsidRPr="00D00796">
        <w:rPr>
          <w:rStyle w:val="TextoNormalCaracter"/>
        </w:rPr>
        <w:t>, ff. 4 a 6.</w:t>
      </w:r>
    </w:p>
    <w:bookmarkStart w:id="363" w:name="DESCRIPTORALFABETICO4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"DESCRIPTOR410" </w:instrText>
      </w:r>
      <w:r w:rsidR="00173CDC" w:rsidRPr="00D00796">
        <w:rPr>
          <w:rStyle w:val="TextoNormalNegritaCaracter"/>
        </w:rPr>
      </w:r>
      <w:r w:rsidRPr="00D00796">
        <w:rPr>
          <w:rStyle w:val="TextoNormalNegritaCaracter"/>
        </w:rPr>
        <w:fldChar w:fldCharType="separate"/>
      </w:r>
      <w:bookmarkEnd w:id="363"/>
      <w:r w:rsidRPr="00D00796">
        <w:rPr>
          <w:rStyle w:val="TextoNormalNegritaCaracter"/>
        </w:rPr>
        <w:t>Comunidades Autónomas (Descriptor Nº 410)</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 6.</w:t>
      </w:r>
    </w:p>
    <w:bookmarkStart w:id="364" w:name="DESCRIPTORALFABETICO4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"DESCRIPTOR412" </w:instrText>
      </w:r>
      <w:r w:rsidR="00173CDC" w:rsidRPr="00D00796">
        <w:rPr>
          <w:rStyle w:val="TextoNormalNegritaCaracter"/>
        </w:rPr>
      </w:r>
      <w:r w:rsidRPr="00D00796">
        <w:rPr>
          <w:rStyle w:val="TextoNormalNegritaCaracter"/>
        </w:rPr>
        <w:fldChar w:fldCharType="separate"/>
      </w:r>
      <w:bookmarkEnd w:id="364"/>
      <w:r w:rsidRPr="00D00796">
        <w:rPr>
          <w:rStyle w:val="TextoNormalNegritaCaracter"/>
        </w:rPr>
        <w:t>Concejales no adscritos (Descriptor Nº 412)</w:t>
      </w:r>
      <w:r w:rsidRPr="00D00796">
        <w:rPr>
          <w:rStyle w:val="TextoNormalNegritaCaracter"/>
        </w:rPr>
        <w:fldChar w:fldCharType="end"/>
      </w:r>
      <w:r w:rsidRPr="00D00796">
        <w:rPr>
          <w:rStyle w:val="TextoNormalCaracter"/>
        </w:rPr>
        <w:t xml:space="preserve">, Sentencias </w:t>
      </w:r>
      <w:hyperlink w:anchor="SENTENCIA_2011_20" w:history="1">
        <w:r w:rsidRPr="00D00796">
          <w:rPr>
            <w:rStyle w:val="TextoNormalCaracter"/>
          </w:rPr>
          <w:t>20/2011</w:t>
        </w:r>
      </w:hyperlink>
      <w:r w:rsidRPr="00D00796">
        <w:rPr>
          <w:rStyle w:val="TextoNormalCaracter"/>
        </w:rPr>
        <w:t xml:space="preserve">, f. 6; </w:t>
      </w:r>
      <w:hyperlink w:anchor="SENTENCIA_2011_43" w:history="1">
        <w:r w:rsidRPr="00D00796">
          <w:rPr>
            <w:rStyle w:val="TextoNormalCaracter"/>
          </w:rPr>
          <w:t>43/2011</w:t>
        </w:r>
      </w:hyperlink>
      <w:r w:rsidRPr="00D00796">
        <w:rPr>
          <w:rStyle w:val="TextoNormalCaracter"/>
        </w:rPr>
        <w:t xml:space="preserve">, f. 2; </w:t>
      </w:r>
      <w:hyperlink w:anchor="SENTENCIA_2011_54" w:history="1">
        <w:r w:rsidRPr="00D00796">
          <w:rPr>
            <w:rStyle w:val="TextoNormalCaracter"/>
          </w:rPr>
          <w:t>54/2011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46" w:history="1">
        <w:r w:rsidRPr="00D00796">
          <w:rPr>
            <w:rStyle w:val="TextoNormalCaracter"/>
          </w:rPr>
          <w:t>46/2011</w:t>
        </w:r>
      </w:hyperlink>
      <w:r w:rsidRPr="00D00796">
        <w:rPr>
          <w:rStyle w:val="TextoNormalCaracter"/>
        </w:rPr>
        <w:t>.</w:t>
      </w:r>
    </w:p>
    <w:bookmarkStart w:id="365" w:name="DESCRIPTORALFABETICO6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"DESCRIPTOR617" </w:instrText>
      </w:r>
      <w:r w:rsidR="00173CDC" w:rsidRPr="00D00796">
        <w:rPr>
          <w:rStyle w:val="TextoNormalNegritaCaracter"/>
        </w:rPr>
      </w:r>
      <w:r w:rsidRPr="00D00796">
        <w:rPr>
          <w:rStyle w:val="TextoNormalNegritaCaracter"/>
        </w:rPr>
        <w:fldChar w:fldCharType="separate"/>
      </w:r>
      <w:bookmarkEnd w:id="365"/>
      <w:r w:rsidRPr="00D00796">
        <w:rPr>
          <w:rStyle w:val="TextoNormalNegritaCaracter"/>
        </w:rPr>
        <w:t>Conciliación de la vida familiar y laboral (Descriptor Nº 617)</w:t>
      </w:r>
      <w:r w:rsidRPr="00D00796">
        <w:rPr>
          <w:rStyle w:val="TextoNormalNegritaCaracter"/>
        </w:rPr>
        <w:fldChar w:fldCharType="end"/>
      </w:r>
      <w:r w:rsidRPr="00D00796">
        <w:rPr>
          <w:rStyle w:val="TextoNormalCaracter"/>
        </w:rPr>
        <w:t xml:space="preserve">, Sentencias </w:t>
      </w:r>
      <w:hyperlink w:anchor="SENTENCIA_2011_24" w:history="1">
        <w:r w:rsidRPr="00D00796">
          <w:rPr>
            <w:rStyle w:val="TextoNormalCaracter"/>
          </w:rPr>
          <w:t>24/2011</w:t>
        </w:r>
      </w:hyperlink>
      <w:r w:rsidRPr="00D00796">
        <w:rPr>
          <w:rStyle w:val="TextoNormalCaracter"/>
        </w:rPr>
        <w:t xml:space="preserve">, f. 4; </w:t>
      </w:r>
      <w:hyperlink w:anchor="SENTENCIA_2011_26" w:history="1">
        <w:r w:rsidRPr="00D00796">
          <w:rPr>
            <w:rStyle w:val="TextoNormalCaracter"/>
          </w:rPr>
          <w:t>26/2011</w:t>
        </w:r>
      </w:hyperlink>
      <w:r w:rsidRPr="00D00796">
        <w:rPr>
          <w:rStyle w:val="TextoNormalCaracter"/>
        </w:rPr>
        <w:t>, ff. 5, 6, VP.</w:t>
      </w:r>
    </w:p>
    <w:bookmarkStart w:id="366" w:name="DESCRIPTORALFABETICO49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"DESCRIPTOR494" </w:instrText>
      </w:r>
      <w:r w:rsidR="00173CDC" w:rsidRPr="00D00796">
        <w:rPr>
          <w:rStyle w:val="TextoNormalNegritaCaracter"/>
        </w:rPr>
      </w:r>
      <w:r w:rsidRPr="00D00796">
        <w:rPr>
          <w:rStyle w:val="TextoNormalNegritaCaracter"/>
        </w:rPr>
        <w:fldChar w:fldCharType="separate"/>
      </w:r>
      <w:bookmarkEnd w:id="366"/>
      <w:r w:rsidRPr="00D00796">
        <w:rPr>
          <w:rStyle w:val="TextoNormalNegritaCaracter"/>
        </w:rPr>
        <w:t>Condena del terrorismo (Descriptor Nº 494)</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 12, VP I, VP II, VP III, VP IV.</w:t>
      </w:r>
    </w:p>
    <w:bookmarkStart w:id="367" w:name="DESCRIPTORALFABETICO7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"DESCRIPTOR757" </w:instrText>
      </w:r>
      <w:r w:rsidR="00173CDC" w:rsidRPr="00D00796">
        <w:rPr>
          <w:rStyle w:val="TextoNormalNegritaCaracter"/>
        </w:rPr>
      </w:r>
      <w:r w:rsidRPr="00D00796">
        <w:rPr>
          <w:rStyle w:val="TextoNormalNegritaCaracter"/>
        </w:rPr>
        <w:fldChar w:fldCharType="separate"/>
      </w:r>
      <w:bookmarkEnd w:id="367"/>
      <w:r w:rsidRPr="00D00796">
        <w:rPr>
          <w:rStyle w:val="TextoNormalNegritaCaracter"/>
        </w:rPr>
        <w:t>Condena penal (Descriptor Nº 757)</w:t>
      </w:r>
      <w:r w:rsidRPr="00D00796">
        <w:rPr>
          <w:rStyle w:val="TextoNormalNegritaCaracter"/>
        </w:rPr>
        <w:fldChar w:fldCharType="end"/>
      </w:r>
      <w:r w:rsidRPr="00D00796">
        <w:rPr>
          <w:rStyle w:val="TextoNormalCaracter"/>
        </w:rPr>
        <w:t xml:space="preserve">, Sentencias </w:t>
      </w:r>
      <w:hyperlink w:anchor="SENTENCIA_2011_12" w:history="1">
        <w:r w:rsidRPr="00D00796">
          <w:rPr>
            <w:rStyle w:val="TextoNormalCaracter"/>
          </w:rPr>
          <w:t>12/2011</w:t>
        </w:r>
      </w:hyperlink>
      <w:r w:rsidRPr="00D00796">
        <w:rPr>
          <w:rStyle w:val="TextoNormalCaracter"/>
        </w:rPr>
        <w:t xml:space="preserve">, ff. 6, 7, 8, 9, 10, 11; </w:t>
      </w:r>
      <w:hyperlink w:anchor="SENTENCIA_2011_104" w:history="1">
        <w:r w:rsidRPr="00D00796">
          <w:rPr>
            <w:rStyle w:val="TextoNormalCaracter"/>
          </w:rPr>
          <w:t>104/2011</w:t>
        </w:r>
      </w:hyperlink>
      <w:r w:rsidRPr="00D00796">
        <w:rPr>
          <w:rStyle w:val="TextoNormalCaracter"/>
        </w:rPr>
        <w:t xml:space="preserve">, f. 3; </w:t>
      </w:r>
      <w:hyperlink w:anchor="SENTENCIA_2011_107" w:history="1">
        <w:r w:rsidRPr="00D00796">
          <w:rPr>
            <w:rStyle w:val="TextoNormalCaracter"/>
          </w:rPr>
          <w:t>107/2011</w:t>
        </w:r>
      </w:hyperlink>
      <w:r w:rsidRPr="00D00796">
        <w:rPr>
          <w:rStyle w:val="TextoNormalCaracter"/>
        </w:rPr>
        <w:t>, f. 4.</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18" w:history="1">
        <w:r w:rsidRPr="00D00796">
          <w:rPr>
            <w:rStyle w:val="TextoNormalCaracter"/>
          </w:rPr>
          <w:t>18/2011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Condena penal &lt;em&gt;in absentia&lt;/em&gt;</w:t>
      </w:r>
      <w:r>
        <w:t xml:space="preserve"> véase </w:t>
      </w:r>
      <w:hyperlink w:anchor="DESCRIPTORALFABETICO760" w:history="1">
        <w:r w:rsidRPr="00D00796">
          <w:rPr>
            <w:rStyle w:val="TextoNormalNegritaCaracter"/>
          </w:rPr>
          <w:t>Condena penal en ausencia</w:t>
        </w:r>
      </w:hyperlink>
    </w:p>
    <w:bookmarkStart w:id="368" w:name="DESCRIPTORALFABETICO7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"DESCRIPTOR758" </w:instrText>
      </w:r>
      <w:r w:rsidR="00173CDC" w:rsidRPr="00D00796">
        <w:rPr>
          <w:rStyle w:val="TextoNormalNegritaCaracter"/>
        </w:rPr>
      </w:r>
      <w:r w:rsidRPr="00D00796">
        <w:rPr>
          <w:rStyle w:val="TextoNormalNegritaCaracter"/>
        </w:rPr>
        <w:fldChar w:fldCharType="separate"/>
      </w:r>
      <w:bookmarkEnd w:id="368"/>
      <w:r w:rsidRPr="00D00796">
        <w:rPr>
          <w:rStyle w:val="TextoNormalNegritaCaracter"/>
        </w:rPr>
        <w:t>Condena penal en apelación (Descriptor Nº 758)</w:t>
      </w:r>
      <w:r w:rsidRPr="00D00796">
        <w:rPr>
          <w:rStyle w:val="TextoNormalNegritaCaracter"/>
        </w:rPr>
        <w:fldChar w:fldCharType="end"/>
      </w:r>
      <w:r w:rsidRPr="00D00796">
        <w:rPr>
          <w:rStyle w:val="TextoNormalCaracter"/>
        </w:rPr>
        <w:t xml:space="preserve">, Sentencia </w:t>
      </w:r>
      <w:hyperlink w:anchor="SENTENCIA_2011_45" w:history="1">
        <w:r w:rsidRPr="00D00796">
          <w:rPr>
            <w:rStyle w:val="TextoNormalCaracter"/>
          </w:rPr>
          <w:t>45/2011</w:t>
        </w:r>
      </w:hyperlink>
      <w:r w:rsidRPr="00D00796">
        <w:rPr>
          <w:rStyle w:val="TextoNormalCaracter"/>
        </w:rPr>
        <w:t>, ff. 3, 4.</w:t>
      </w:r>
    </w:p>
    <w:bookmarkStart w:id="369" w:name="DESCRIPTORALFABETICO7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"DESCRIPTOR759" </w:instrText>
      </w:r>
      <w:r w:rsidR="00173CDC" w:rsidRPr="00D00796">
        <w:rPr>
          <w:rStyle w:val="TextoNormalNegritaCaracter"/>
        </w:rPr>
      </w:r>
      <w:r w:rsidRPr="00D00796">
        <w:rPr>
          <w:rStyle w:val="TextoNormalNegritaCaracter"/>
        </w:rPr>
        <w:fldChar w:fldCharType="separate"/>
      </w:r>
      <w:bookmarkEnd w:id="369"/>
      <w:r w:rsidRPr="00D00796">
        <w:rPr>
          <w:rStyle w:val="TextoNormalNegritaCaracter"/>
        </w:rPr>
        <w:t>Condena penal en apelación sin vista pública (Descriptor Nº 759)</w:t>
      </w:r>
      <w:r w:rsidRPr="00D00796">
        <w:rPr>
          <w:rStyle w:val="TextoNormalNegritaCaracter"/>
        </w:rPr>
        <w:fldChar w:fldCharType="end"/>
      </w:r>
      <w:r w:rsidRPr="00D00796">
        <w:rPr>
          <w:rStyle w:val="TextoNormalCaracter"/>
        </w:rPr>
        <w:t xml:space="preserve">, Sentencias </w:t>
      </w:r>
      <w:hyperlink w:anchor="SENTENCIA_2011_45" w:history="1">
        <w:r w:rsidRPr="00D00796">
          <w:rPr>
            <w:rStyle w:val="TextoNormalCaracter"/>
          </w:rPr>
          <w:t>45/2011</w:t>
        </w:r>
      </w:hyperlink>
      <w:r w:rsidRPr="00D00796">
        <w:rPr>
          <w:rStyle w:val="TextoNormalCaracter"/>
        </w:rPr>
        <w:t xml:space="preserve">, ff. 3, 4; </w:t>
      </w:r>
      <w:hyperlink w:anchor="SENTENCIA_2011_46" w:history="1">
        <w:r w:rsidRPr="00D00796">
          <w:rPr>
            <w:rStyle w:val="TextoNormalCaracter"/>
          </w:rPr>
          <w:t>46/2011</w:t>
        </w:r>
      </w:hyperlink>
      <w:r w:rsidRPr="00D00796">
        <w:rPr>
          <w:rStyle w:val="TextoNormalCaracter"/>
        </w:rPr>
        <w:t>, ff. 2, 3.</w:t>
      </w:r>
    </w:p>
    <w:bookmarkStart w:id="370" w:name="DESCRIPTORALFABETICO7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"DESCRIPTOR760" </w:instrText>
      </w:r>
      <w:r w:rsidR="00173CDC" w:rsidRPr="00D00796">
        <w:rPr>
          <w:rStyle w:val="TextoNormalNegritaCaracter"/>
        </w:rPr>
      </w:r>
      <w:r w:rsidRPr="00D00796">
        <w:rPr>
          <w:rStyle w:val="TextoNormalNegritaCaracter"/>
        </w:rPr>
        <w:fldChar w:fldCharType="separate"/>
      </w:r>
      <w:bookmarkEnd w:id="370"/>
      <w:r w:rsidRPr="00D00796">
        <w:rPr>
          <w:rStyle w:val="TextoNormalNegritaCaracter"/>
        </w:rPr>
        <w:t>Condena penal en ausencia (Descriptor Nº 760)</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Condena penal en rebeldía</w:t>
      </w:r>
      <w:r>
        <w:t xml:space="preserve"> véase </w:t>
      </w:r>
      <w:hyperlink w:anchor="DESCRIPTORALFABETICO760" w:history="1">
        <w:r w:rsidRPr="00D00796">
          <w:rPr>
            <w:rStyle w:val="TextoNormalNegritaCaracter"/>
          </w:rPr>
          <w:t>Condena penal en ausencia</w:t>
        </w:r>
      </w:hyperlink>
    </w:p>
    <w:p w:rsidR="00D00796" w:rsidRPr="00D00796" w:rsidRDefault="00D00796" w:rsidP="00D00796">
      <w:pPr>
        <w:pStyle w:val="TextoNormalSangraFrancesa"/>
        <w:rPr>
          <w:rStyle w:val="TextoNormalNegritaCaracter"/>
        </w:rPr>
      </w:pPr>
      <w:r w:rsidRPr="00D00796">
        <w:rPr>
          <w:rStyle w:val="TextoNormalCursivaCaracter"/>
        </w:rPr>
        <w:t>Condición femenina</w:t>
      </w:r>
      <w:r>
        <w:t xml:space="preserve"> véase </w:t>
      </w:r>
      <w:hyperlink w:anchor="DESCRIPTORALFABETICO558" w:history="1">
        <w:r w:rsidRPr="00D00796">
          <w:rPr>
            <w:rStyle w:val="TextoNormalNegritaCaracter"/>
          </w:rPr>
          <w:t>Mujer</w:t>
        </w:r>
      </w:hyperlink>
    </w:p>
    <w:bookmarkStart w:id="371" w:name="DESCRIPTORALFABETICO14"/>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"DESCRIPTOR14" </w:instrText>
      </w:r>
      <w:r w:rsidR="00173CDC" w:rsidRPr="00D00796">
        <w:rPr>
          <w:rStyle w:val="TextoNormalNegritaCaracter"/>
        </w:rPr>
      </w:r>
      <w:r w:rsidRPr="00D00796">
        <w:rPr>
          <w:rStyle w:val="TextoNormalNegritaCaracter"/>
        </w:rPr>
        <w:fldChar w:fldCharType="separate"/>
      </w:r>
      <w:bookmarkEnd w:id="371"/>
      <w:r w:rsidRPr="00D00796">
        <w:rPr>
          <w:rStyle w:val="TextoNormalNegritaCaracter"/>
        </w:rPr>
        <w:t>Condiciones básicas de igualdad de todos los españoles (Descriptor Nº 14)</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 1.</w:t>
      </w:r>
    </w:p>
    <w:bookmarkStart w:id="372" w:name="DESCRIPTORALFABETICO3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"DESCRIPTOR359" </w:instrText>
      </w:r>
      <w:r w:rsidR="00173CDC" w:rsidRPr="00D00796">
        <w:rPr>
          <w:rStyle w:val="TextoNormalNegritaCaracter"/>
        </w:rPr>
      </w:r>
      <w:r w:rsidRPr="00D00796">
        <w:rPr>
          <w:rStyle w:val="TextoNormalNegritaCaracter"/>
        </w:rPr>
        <w:fldChar w:fldCharType="separate"/>
      </w:r>
      <w:bookmarkEnd w:id="372"/>
      <w:r w:rsidRPr="00D00796">
        <w:rPr>
          <w:rStyle w:val="TextoNormalNegritaCaracter"/>
        </w:rPr>
        <w:t>Conducción de detenidos (Descriptor Nº 359)</w:t>
      </w:r>
      <w:r w:rsidRPr="00D00796">
        <w:rPr>
          <w:rStyle w:val="TextoNormalNegritaCaracter"/>
        </w:rPr>
        <w:fldChar w:fldCharType="end"/>
      </w:r>
      <w:r w:rsidRPr="00D00796">
        <w:rPr>
          <w:rStyle w:val="TextoNormalCaracter"/>
        </w:rPr>
        <w:t xml:space="preserve">, Sentencia </w:t>
      </w:r>
      <w:hyperlink w:anchor="SENTENCIA_2011_88" w:history="1">
        <w:r w:rsidRPr="00D00796">
          <w:rPr>
            <w:rStyle w:val="TextoNormalCaracter"/>
          </w:rPr>
          <w:t>88/2011</w:t>
        </w:r>
      </w:hyperlink>
      <w:r w:rsidRPr="00D00796">
        <w:rPr>
          <w:rStyle w:val="TextoNormalCaracter"/>
        </w:rPr>
        <w:t>, ff. 3, 5.</w:t>
      </w:r>
    </w:p>
    <w:bookmarkStart w:id="373" w:name="DESCRIPTORALFABETICO14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"DESCRIPTOR149" </w:instrText>
      </w:r>
      <w:r w:rsidR="00173CDC" w:rsidRPr="00D00796">
        <w:rPr>
          <w:rStyle w:val="TextoNormalNegritaCaracter"/>
        </w:rPr>
      </w:r>
      <w:r w:rsidRPr="00D00796">
        <w:rPr>
          <w:rStyle w:val="TextoNormalNegritaCaracter"/>
        </w:rPr>
        <w:fldChar w:fldCharType="separate"/>
      </w:r>
      <w:bookmarkEnd w:id="373"/>
      <w:r w:rsidRPr="00D00796">
        <w:rPr>
          <w:rStyle w:val="TextoNormalNegritaCaracter"/>
        </w:rPr>
        <w:t>Conducta omisiva del órgano judicial (Descriptor Nº 149)</w:t>
      </w:r>
      <w:r w:rsidRPr="00D00796">
        <w:rPr>
          <w:rStyle w:val="TextoNormalNegritaCaracter"/>
        </w:rPr>
        <w:fldChar w:fldCharType="end"/>
      </w:r>
      <w:r w:rsidRPr="00D00796">
        <w:rPr>
          <w:rStyle w:val="TextoNormalCaracter"/>
        </w:rPr>
        <w:t xml:space="preserve">, Sentencia </w:t>
      </w:r>
      <w:hyperlink w:anchor="SENTENCIA_2011_7" w:history="1">
        <w:r w:rsidRPr="00D00796">
          <w:rPr>
            <w:rStyle w:val="TextoNormalCaracter"/>
          </w:rPr>
          <w:t>7/2011</w:t>
        </w:r>
      </w:hyperlink>
      <w:r w:rsidRPr="00D00796">
        <w:rPr>
          <w:rStyle w:val="TextoNormalCaracter"/>
        </w:rPr>
        <w:t>, f. 6.</w:t>
      </w:r>
    </w:p>
    <w:bookmarkStart w:id="374" w:name="DESCRIPTORALFABETICO2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"DESCRIPTOR255" </w:instrText>
      </w:r>
      <w:r w:rsidR="00173CDC" w:rsidRPr="00D00796">
        <w:rPr>
          <w:rStyle w:val="TextoNormalNegritaCaracter"/>
        </w:rPr>
      </w:r>
      <w:r w:rsidRPr="00D00796">
        <w:rPr>
          <w:rStyle w:val="TextoNormalNegritaCaracter"/>
        </w:rPr>
        <w:fldChar w:fldCharType="separate"/>
      </w:r>
      <w:bookmarkEnd w:id="374"/>
      <w:r w:rsidRPr="00D00796">
        <w:rPr>
          <w:rStyle w:val="TextoNormalNegritaCaracter"/>
        </w:rPr>
        <w:t>Conflictos en defensa de la autonomía local (Descriptor Nº 255)</w:t>
      </w:r>
      <w:r w:rsidRPr="00D00796">
        <w:rPr>
          <w:rStyle w:val="TextoNormalNegritaCaracter"/>
        </w:rPr>
        <w:fldChar w:fldCharType="end"/>
      </w:r>
      <w:r w:rsidRPr="00D00796">
        <w:rPr>
          <w:rStyle w:val="TextoNormalCaracter"/>
        </w:rPr>
        <w:t xml:space="preserve">, Auto </w:t>
      </w:r>
      <w:hyperlink w:anchor="AUTO_2011_11" w:history="1">
        <w:r w:rsidRPr="00D00796">
          <w:rPr>
            <w:rStyle w:val="TextoNormalCaracter"/>
          </w:rPr>
          <w:t>11/2011</w:t>
        </w:r>
      </w:hyperlink>
      <w:r w:rsidRPr="00D00796">
        <w:rPr>
          <w:rStyle w:val="TextoNormalCaracter"/>
        </w:rPr>
        <w:t>.</w:t>
      </w:r>
    </w:p>
    <w:bookmarkStart w:id="375" w:name="DESCRIPTORALFABETICO2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"DESCRIPTOR256" </w:instrText>
      </w:r>
      <w:r w:rsidR="00173CDC" w:rsidRPr="00D00796">
        <w:rPr>
          <w:rStyle w:val="TextoNormalNegritaCaracter"/>
        </w:rPr>
      </w:r>
      <w:r w:rsidRPr="00D00796">
        <w:rPr>
          <w:rStyle w:val="TextoNormalNegritaCaracter"/>
        </w:rPr>
        <w:fldChar w:fldCharType="separate"/>
      </w:r>
      <w:bookmarkEnd w:id="375"/>
      <w:r w:rsidRPr="00D00796">
        <w:rPr>
          <w:rStyle w:val="TextoNormalNegritaCaracter"/>
        </w:rPr>
        <w:t>Conflictos negativos de competencia (Descriptor Nº 256)</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Requisitos, </w:t>
      </w:r>
      <w:r w:rsidRPr="00D00796">
        <w:rPr>
          <w:rStyle w:val="TextoNormalCaracter"/>
        </w:rPr>
        <w:t xml:space="preserve">Auto </w:t>
      </w:r>
      <w:hyperlink w:anchor="AUTO_2011_15" w:history="1">
        <w:r w:rsidRPr="00D00796">
          <w:rPr>
            <w:rStyle w:val="TextoNormalCaracter"/>
          </w:rPr>
          <w:t>15/2011</w:t>
        </w:r>
      </w:hyperlink>
      <w:r w:rsidRPr="00D00796">
        <w:rPr>
          <w:rStyle w:val="TextoNormalCaracter"/>
        </w:rPr>
        <w:t>.</w:t>
      </w:r>
    </w:p>
    <w:bookmarkStart w:id="376" w:name="DESCRIPTORALFABETICO2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"DESCRIPTOR258" </w:instrText>
      </w:r>
      <w:r w:rsidR="00173CDC" w:rsidRPr="00D00796">
        <w:rPr>
          <w:rStyle w:val="TextoNormalNegritaCaracter"/>
        </w:rPr>
      </w:r>
      <w:r w:rsidRPr="00D00796">
        <w:rPr>
          <w:rStyle w:val="TextoNormalNegritaCaracter"/>
        </w:rPr>
        <w:fldChar w:fldCharType="separate"/>
      </w:r>
      <w:bookmarkEnd w:id="376"/>
      <w:r w:rsidRPr="00D00796">
        <w:rPr>
          <w:rStyle w:val="TextoNormalNegritaCaracter"/>
        </w:rPr>
        <w:t>Conflictos positivos de competencia (Descriptor Nº 258)</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1, 2, 3, 4, 5, 6.</w:t>
      </w:r>
    </w:p>
    <w:bookmarkStart w:id="377" w:name="DESCRIPTORALFABETICO5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"DESCRIPTOR553" </w:instrText>
      </w:r>
      <w:r w:rsidR="00173CDC" w:rsidRPr="00D00796">
        <w:rPr>
          <w:rStyle w:val="TextoNormalNegritaCaracter"/>
        </w:rPr>
      </w:r>
      <w:r w:rsidRPr="00D00796">
        <w:rPr>
          <w:rStyle w:val="TextoNormalNegritaCaracter"/>
        </w:rPr>
        <w:fldChar w:fldCharType="separate"/>
      </w:r>
      <w:bookmarkEnd w:id="377"/>
      <w:r w:rsidRPr="00D00796">
        <w:rPr>
          <w:rStyle w:val="TextoNormalNegritaCaracter"/>
        </w:rPr>
        <w:t>Consentimiento informado (Descriptor Nº 553)</w:t>
      </w:r>
      <w:r w:rsidRPr="00D00796">
        <w:rPr>
          <w:rStyle w:val="TextoNormalNegritaCaracter"/>
        </w:rPr>
        <w:fldChar w:fldCharType="end"/>
      </w:r>
      <w:r w:rsidRPr="00D00796">
        <w:rPr>
          <w:rStyle w:val="TextoNormalCaracter"/>
        </w:rPr>
        <w:t xml:space="preserve">, Sentencia </w:t>
      </w:r>
      <w:hyperlink w:anchor="SENTENCIA_2011_37" w:history="1">
        <w:r w:rsidRPr="00D00796">
          <w:rPr>
            <w:rStyle w:val="TextoNormalCaracter"/>
          </w:rPr>
          <w:t>37/2011</w:t>
        </w:r>
      </w:hyperlink>
      <w:r w:rsidRPr="00D00796">
        <w:rPr>
          <w:rStyle w:val="TextoNormalCaracter"/>
        </w:rPr>
        <w:t>, ff. 3, 4, 7.</w:t>
      </w:r>
    </w:p>
    <w:bookmarkStart w:id="378" w:name="DESCRIPTORALFABETICO17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"DESCRIPTOR177" </w:instrText>
      </w:r>
      <w:r w:rsidR="00173CDC" w:rsidRPr="00D00796">
        <w:rPr>
          <w:rStyle w:val="TextoNormalNegritaCaracter"/>
        </w:rPr>
      </w:r>
      <w:r w:rsidRPr="00D00796">
        <w:rPr>
          <w:rStyle w:val="TextoNormalNegritaCaracter"/>
        </w:rPr>
        <w:fldChar w:fldCharType="separate"/>
      </w:r>
      <w:bookmarkEnd w:id="378"/>
      <w:r w:rsidRPr="00D00796">
        <w:rPr>
          <w:rStyle w:val="TextoNormalNegritaCaracter"/>
        </w:rPr>
        <w:t>Contenido de la libertad de información (Descriptor Nº 177)</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3 a 7.</w:t>
      </w:r>
    </w:p>
    <w:bookmarkStart w:id="379" w:name="DESCRIPTORALFABETICO18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"DESCRIPTOR186" </w:instrText>
      </w:r>
      <w:r w:rsidR="00173CDC" w:rsidRPr="00D00796">
        <w:rPr>
          <w:rStyle w:val="TextoNormalNegritaCaracter"/>
        </w:rPr>
      </w:r>
      <w:r w:rsidRPr="00D00796">
        <w:rPr>
          <w:rStyle w:val="TextoNormalNegritaCaracter"/>
        </w:rPr>
        <w:fldChar w:fldCharType="separate"/>
      </w:r>
      <w:bookmarkEnd w:id="379"/>
      <w:r w:rsidRPr="00D00796">
        <w:rPr>
          <w:rStyle w:val="TextoNormalNegritaCaracter"/>
        </w:rPr>
        <w:t>Contenido de la libertad ideológica, religiosa y de culto (Descriptor Nº 186)</w:t>
      </w:r>
      <w:r w:rsidRPr="00D00796">
        <w:rPr>
          <w:rStyle w:val="TextoNormalNegritaCaracter"/>
        </w:rPr>
        <w:fldChar w:fldCharType="end"/>
      </w:r>
      <w:r w:rsidRPr="00D00796">
        <w:rPr>
          <w:rStyle w:val="TextoNormalCaracter"/>
        </w:rPr>
        <w:t xml:space="preserve">, Sentencia </w:t>
      </w:r>
      <w:hyperlink w:anchor="SENTENCIA_2011_34" w:history="1">
        <w:r w:rsidRPr="00D00796">
          <w:rPr>
            <w:rStyle w:val="TextoNormalCaracter"/>
          </w:rPr>
          <w:t>34/2011</w:t>
        </w:r>
      </w:hyperlink>
      <w:r w:rsidRPr="00D00796">
        <w:rPr>
          <w:rStyle w:val="TextoNormalCaracter"/>
        </w:rPr>
        <w:t>, ff. 3 a 6.</w:t>
      </w:r>
    </w:p>
    <w:bookmarkStart w:id="380" w:name="DESCRIPTORALFABETICO10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"DESCRIPTOR104" </w:instrText>
      </w:r>
      <w:r w:rsidR="00173CDC" w:rsidRPr="00D00796">
        <w:rPr>
          <w:rStyle w:val="TextoNormalNegritaCaracter"/>
        </w:rPr>
      </w:r>
      <w:r w:rsidRPr="00D00796">
        <w:rPr>
          <w:rStyle w:val="TextoNormalNegritaCaracter"/>
        </w:rPr>
        <w:fldChar w:fldCharType="separate"/>
      </w:r>
      <w:bookmarkEnd w:id="380"/>
      <w:r w:rsidRPr="00D00796">
        <w:rPr>
          <w:rStyle w:val="TextoNormalNegritaCaracter"/>
        </w:rPr>
        <w:t>Contenido del derecho a la negociación colectiva (Descriptor Nº 104)</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381" w:name="DESCRIPTORALFABETICO1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"DESCRIPTOR146" </w:instrText>
      </w:r>
      <w:r w:rsidR="00173CDC" w:rsidRPr="00D00796">
        <w:rPr>
          <w:rStyle w:val="TextoNormalNegritaCaracter"/>
        </w:rPr>
      </w:r>
      <w:r w:rsidRPr="00D00796">
        <w:rPr>
          <w:rStyle w:val="TextoNormalNegritaCaracter"/>
        </w:rPr>
        <w:fldChar w:fldCharType="separate"/>
      </w:r>
      <w:bookmarkEnd w:id="381"/>
      <w:r w:rsidRPr="00D00796">
        <w:rPr>
          <w:rStyle w:val="TextoNormalNegritaCaracter"/>
        </w:rPr>
        <w:t>Contenido del derecho a un proceso con todas las garantías (Descriptor Nº 146)</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382" w:name="DESCRIPTORALFABETICO1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"DESCRIPTOR166" </w:instrText>
      </w:r>
      <w:r w:rsidR="00173CDC" w:rsidRPr="00D00796">
        <w:rPr>
          <w:rStyle w:val="TextoNormalNegritaCaracter"/>
        </w:rPr>
      </w:r>
      <w:r w:rsidRPr="00D00796">
        <w:rPr>
          <w:rStyle w:val="TextoNormalNegritaCaracter"/>
        </w:rPr>
        <w:fldChar w:fldCharType="separate"/>
      </w:r>
      <w:bookmarkEnd w:id="382"/>
      <w:r w:rsidRPr="00D00796">
        <w:rPr>
          <w:rStyle w:val="TextoNormalNegritaCaracter"/>
        </w:rPr>
        <w:t>Contenido del derecho de petición (Descriptor Nº 166)</w:t>
      </w:r>
      <w:r w:rsidRPr="00D00796">
        <w:rPr>
          <w:rStyle w:val="TextoNormalNegritaCaracter"/>
        </w:rPr>
        <w:fldChar w:fldCharType="end"/>
      </w:r>
      <w:r w:rsidRPr="00D00796">
        <w:rPr>
          <w:rStyle w:val="TextoNormalCaracter"/>
        </w:rPr>
        <w:t xml:space="preserve">, Sentencia </w:t>
      </w:r>
      <w:hyperlink w:anchor="SENTENCIA_2011_108" w:history="1">
        <w:r w:rsidRPr="00D00796">
          <w:rPr>
            <w:rStyle w:val="TextoNormalCaracter"/>
          </w:rPr>
          <w:t>108/2011</w:t>
        </w:r>
      </w:hyperlink>
      <w:r w:rsidRPr="00D00796">
        <w:rPr>
          <w:rStyle w:val="TextoNormalCaracter"/>
        </w:rPr>
        <w:t>, ff. 2, 3.</w:t>
      </w:r>
    </w:p>
    <w:bookmarkStart w:id="383" w:name="DESCRIPTORALFABETICO18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"DESCRIPTOR181" </w:instrText>
      </w:r>
      <w:r w:rsidR="00173CDC" w:rsidRPr="00D00796">
        <w:rPr>
          <w:rStyle w:val="TextoNormalNegritaCaracter"/>
        </w:rPr>
      </w:r>
      <w:r w:rsidRPr="00D00796">
        <w:rPr>
          <w:rStyle w:val="TextoNormalNegritaCaracter"/>
        </w:rPr>
        <w:fldChar w:fldCharType="separate"/>
      </w:r>
      <w:bookmarkEnd w:id="383"/>
      <w:r w:rsidRPr="00D00796">
        <w:rPr>
          <w:rStyle w:val="TextoNormalNegritaCaracter"/>
        </w:rPr>
        <w:t>Contenido del derecho de rectificación (Descriptor Nº 181)</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 4.</w:t>
      </w:r>
    </w:p>
    <w:bookmarkStart w:id="384" w:name="DESCRIPTORALFABETICO21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"DESCRIPTOR214" </w:instrText>
      </w:r>
      <w:r w:rsidR="00173CDC" w:rsidRPr="00D00796">
        <w:rPr>
          <w:rStyle w:val="TextoNormalNegritaCaracter"/>
        </w:rPr>
      </w:r>
      <w:r w:rsidRPr="00D00796">
        <w:rPr>
          <w:rStyle w:val="TextoNormalNegritaCaracter"/>
        </w:rPr>
        <w:fldChar w:fldCharType="separate"/>
      </w:r>
      <w:bookmarkEnd w:id="384"/>
      <w:r w:rsidRPr="00D00796">
        <w:rPr>
          <w:rStyle w:val="TextoNormalNegritaCaracter"/>
        </w:rPr>
        <w:t>Contenido patrimonial (Descriptor Nº 214)</w:t>
      </w:r>
      <w:r w:rsidRPr="00D00796">
        <w:rPr>
          <w:rStyle w:val="TextoNormalNegritaCaracter"/>
        </w:rPr>
        <w:fldChar w:fldCharType="end"/>
      </w:r>
      <w:r w:rsidRPr="00D00796">
        <w:rPr>
          <w:rStyle w:val="TextoNormalCaracter"/>
        </w:rPr>
        <w:t xml:space="preserve">, Auto </w:t>
      </w:r>
      <w:hyperlink w:anchor="AUTO_2011_31" w:history="1">
        <w:r w:rsidRPr="00D00796">
          <w:rPr>
            <w:rStyle w:val="TextoNormalCaracter"/>
          </w:rPr>
          <w:t>31/2011</w:t>
        </w:r>
      </w:hyperlink>
      <w:r w:rsidRPr="00D00796">
        <w:rPr>
          <w:rStyle w:val="TextoNormalCaracter"/>
        </w:rPr>
        <w:t>.</w:t>
      </w:r>
    </w:p>
    <w:bookmarkStart w:id="385" w:name="DESCRIPTORALFABETICO29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"DESCRIPTOR292" </w:instrText>
      </w:r>
      <w:r w:rsidR="00173CDC" w:rsidRPr="00D00796">
        <w:rPr>
          <w:rStyle w:val="TextoNormalNegritaCaracter"/>
        </w:rPr>
      </w:r>
      <w:r w:rsidRPr="00D00796">
        <w:rPr>
          <w:rStyle w:val="TextoNormalNegritaCaracter"/>
        </w:rPr>
        <w:fldChar w:fldCharType="separate"/>
      </w:r>
      <w:bookmarkEnd w:id="385"/>
      <w:r w:rsidRPr="00D00796">
        <w:rPr>
          <w:rStyle w:val="TextoNormalNegritaCaracter"/>
        </w:rPr>
        <w:t>Contra-amparo (Descriptor Nº 292)</w:t>
      </w:r>
      <w:r w:rsidRPr="00D00796">
        <w:rPr>
          <w:rStyle w:val="TextoNormalNegritaCaracter"/>
        </w:rPr>
        <w:fldChar w:fldCharType="end"/>
      </w:r>
      <w:r w:rsidRPr="00D00796">
        <w:rPr>
          <w:rStyle w:val="TextoNormalCaracter"/>
        </w:rPr>
        <w:t xml:space="preserve">, Sentencia </w:t>
      </w:r>
      <w:hyperlink w:anchor="SENTENCIA_2011_60" w:history="1">
        <w:r w:rsidRPr="00D00796">
          <w:rPr>
            <w:rStyle w:val="TextoNormalCaracter"/>
          </w:rPr>
          <w:t>60/2011</w:t>
        </w:r>
      </w:hyperlink>
      <w:r w:rsidRPr="00D00796">
        <w:rPr>
          <w:rStyle w:val="TextoNormalCaracter"/>
        </w:rPr>
        <w:t>, f. 2.</w:t>
      </w:r>
    </w:p>
    <w:bookmarkStart w:id="386" w:name="DESCRIPTORALFABETICO6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"DESCRIPTOR637" </w:instrText>
      </w:r>
      <w:r w:rsidR="00173CDC" w:rsidRPr="00D00796">
        <w:rPr>
          <w:rStyle w:val="TextoNormalNegritaCaracter"/>
        </w:rPr>
      </w:r>
      <w:r w:rsidRPr="00D00796">
        <w:rPr>
          <w:rStyle w:val="TextoNormalNegritaCaracter"/>
        </w:rPr>
        <w:fldChar w:fldCharType="separate"/>
      </w:r>
      <w:bookmarkEnd w:id="386"/>
      <w:r w:rsidRPr="00D00796">
        <w:rPr>
          <w:rStyle w:val="TextoNormalNegritaCaracter"/>
        </w:rPr>
        <w:t>Contradicción de jurisdicciones (Descriptor Nº 637)</w:t>
      </w:r>
      <w:r w:rsidRPr="00D00796">
        <w:rPr>
          <w:rStyle w:val="TextoNormalNegritaCaracter"/>
        </w:rPr>
        <w:fldChar w:fldCharType="end"/>
      </w:r>
      <w:r w:rsidRPr="00D00796">
        <w:rPr>
          <w:rStyle w:val="TextoNormalCaracter"/>
        </w:rPr>
        <w:t xml:space="preserve">, Sentencia </w:t>
      </w:r>
      <w:hyperlink w:anchor="SENTENCIA_2011_21" w:history="1">
        <w:r w:rsidRPr="00D00796">
          <w:rPr>
            <w:rStyle w:val="TextoNormalCaracter"/>
          </w:rPr>
          <w:t>21/2011</w:t>
        </w:r>
      </w:hyperlink>
      <w:r w:rsidRPr="00D00796">
        <w:rPr>
          <w:rStyle w:val="TextoNormalCaracter"/>
        </w:rPr>
        <w:t>, ff. 1, 2, 3, 4, 5.</w:t>
      </w:r>
    </w:p>
    <w:p w:rsidR="00D00796" w:rsidRPr="00D00796" w:rsidRDefault="00D00796" w:rsidP="00D00796">
      <w:pPr>
        <w:pStyle w:val="TextoNormalSangraFrancesa"/>
        <w:rPr>
          <w:rStyle w:val="TextoNormalNegritaCaracter"/>
        </w:rPr>
      </w:pPr>
      <w:r w:rsidRPr="00D00796">
        <w:rPr>
          <w:rStyle w:val="TextoNormalCursivaCaracter"/>
        </w:rPr>
        <w:t>Contradicción procesal</w:t>
      </w:r>
      <w:r>
        <w:t xml:space="preserve"> véase </w:t>
      </w:r>
      <w:hyperlink w:anchor="DESCRIPTORALFABETICO708" w:history="1">
        <w:r w:rsidRPr="00D00796">
          <w:rPr>
            <w:rStyle w:val="TextoNormalNegritaCaracter"/>
          </w:rPr>
          <w:t>Principio de contradicción</w:t>
        </w:r>
      </w:hyperlink>
    </w:p>
    <w:bookmarkStart w:id="387" w:name="DESCRIPTORALFABETICO44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"DESCRIPTOR449" </w:instrText>
      </w:r>
      <w:r w:rsidR="00173CDC" w:rsidRPr="00D00796">
        <w:rPr>
          <w:rStyle w:val="TextoNormalNegritaCaracter"/>
        </w:rPr>
      </w:r>
      <w:r w:rsidRPr="00D00796">
        <w:rPr>
          <w:rStyle w:val="TextoNormalNegritaCaracter"/>
        </w:rPr>
        <w:fldChar w:fldCharType="separate"/>
      </w:r>
      <w:bookmarkEnd w:id="387"/>
      <w:r w:rsidRPr="00D00796">
        <w:rPr>
          <w:rStyle w:val="TextoNormalNegritaCaracter"/>
        </w:rPr>
        <w:t>Contratación de profesores de religión en centros docentes públicos (Descriptor Nº 449)</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1, 2, 3, 4, 5, 6, 7, 8, 9, 10, 11, 12.</w:t>
      </w:r>
    </w:p>
    <w:p w:rsidR="00D00796" w:rsidRPr="00D00796" w:rsidRDefault="00D00796" w:rsidP="00D00796">
      <w:pPr>
        <w:pStyle w:val="TextoNormalSangraFrancesa"/>
        <w:rPr>
          <w:rStyle w:val="TextoNormalNegritaCaracter"/>
        </w:rPr>
      </w:pPr>
      <w:r w:rsidRPr="00D00796">
        <w:rPr>
          <w:rStyle w:val="TextoNormalCursivaCaracter"/>
        </w:rPr>
        <w:t>Contratación temporal</w:t>
      </w:r>
      <w:r>
        <w:t xml:space="preserve"> véase </w:t>
      </w:r>
      <w:hyperlink w:anchor="DESCRIPTORALFABETICO611" w:history="1">
        <w:r w:rsidRPr="00D00796">
          <w:rPr>
            <w:rStyle w:val="TextoNormalNegritaCaracter"/>
          </w:rPr>
          <w:t>Contrato temporal</w:t>
        </w:r>
      </w:hyperlink>
    </w:p>
    <w:p w:rsidR="00D00796" w:rsidRPr="00D00796" w:rsidRDefault="00D00796" w:rsidP="00D00796">
      <w:pPr>
        <w:pStyle w:val="TextoNormalSangraFrancesa"/>
        <w:rPr>
          <w:rStyle w:val="TextoNormalNegritaCaracter"/>
        </w:rPr>
      </w:pPr>
      <w:r w:rsidRPr="00D00796">
        <w:rPr>
          <w:rStyle w:val="TextoNormalCursivaCaracter"/>
        </w:rPr>
        <w:t>Contrato de trabajo temporal</w:t>
      </w:r>
      <w:r>
        <w:t xml:space="preserve"> véase </w:t>
      </w:r>
      <w:hyperlink w:anchor="DESCRIPTORALFABETICO611" w:history="1">
        <w:r w:rsidRPr="00D00796">
          <w:rPr>
            <w:rStyle w:val="TextoNormalNegritaCaracter"/>
          </w:rPr>
          <w:t>Contrato temporal</w:t>
        </w:r>
      </w:hyperlink>
    </w:p>
    <w:bookmarkStart w:id="388" w:name="DESCRIPTORALFABETICO61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"DESCRIPTOR611" </w:instrText>
      </w:r>
      <w:r w:rsidR="00173CDC" w:rsidRPr="00D00796">
        <w:rPr>
          <w:rStyle w:val="TextoNormalNegritaCaracter"/>
        </w:rPr>
      </w:r>
      <w:r w:rsidRPr="00D00796">
        <w:rPr>
          <w:rStyle w:val="TextoNormalNegritaCaracter"/>
        </w:rPr>
        <w:fldChar w:fldCharType="separate"/>
      </w:r>
      <w:bookmarkEnd w:id="388"/>
      <w:r w:rsidRPr="00D00796">
        <w:rPr>
          <w:rStyle w:val="TextoNormalNegritaCaracter"/>
        </w:rPr>
        <w:t>Contrato temporal (Descriptor Nº 611)</w:t>
      </w:r>
      <w:r w:rsidRPr="00D00796">
        <w:rPr>
          <w:rStyle w:val="TextoNormalNegritaCaracter"/>
        </w:rPr>
        <w:fldChar w:fldCharType="end"/>
      </w:r>
      <w:r w:rsidRPr="00D00796">
        <w:rPr>
          <w:rStyle w:val="TextoNormalCaracter"/>
        </w:rPr>
        <w:t xml:space="preserve">, Sentencia </w:t>
      </w:r>
      <w:hyperlink w:anchor="SENTENCIA_2011_6" w:history="1">
        <w:r w:rsidRPr="00D00796">
          <w:rPr>
            <w:rStyle w:val="TextoNormalCaracter"/>
          </w:rPr>
          <w:t>6/2011</w:t>
        </w:r>
      </w:hyperlink>
      <w:r w:rsidRPr="00D00796">
        <w:rPr>
          <w:rStyle w:val="TextoNormalCaracter"/>
        </w:rPr>
        <w:t>, ff. 4, 5.</w:t>
      </w:r>
    </w:p>
    <w:bookmarkStart w:id="389" w:name="DESCRIPTORALFABETICO20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"DESCRIPTOR204" </w:instrText>
      </w:r>
      <w:r w:rsidR="00173CDC" w:rsidRPr="00D00796">
        <w:rPr>
          <w:rStyle w:val="TextoNormalNegritaCaracter"/>
        </w:rPr>
      </w:r>
      <w:r w:rsidRPr="00D00796">
        <w:rPr>
          <w:rStyle w:val="TextoNormalNegritaCaracter"/>
        </w:rPr>
        <w:fldChar w:fldCharType="separate"/>
      </w:r>
      <w:bookmarkEnd w:id="389"/>
      <w:r w:rsidRPr="00D00796">
        <w:rPr>
          <w:rStyle w:val="TextoNormalNegritaCaracter"/>
        </w:rPr>
        <w:t>Control constitucional de las resoluciones judiciales (Descriptor Nº 204)</w:t>
      </w:r>
      <w:r w:rsidRPr="00D00796">
        <w:rPr>
          <w:rStyle w:val="TextoNormalNegritaCaracter"/>
        </w:rPr>
        <w:fldChar w:fldCharType="end"/>
      </w:r>
      <w:r w:rsidRPr="00D00796">
        <w:rPr>
          <w:rStyle w:val="TextoNormalCaracter"/>
        </w:rPr>
        <w:t xml:space="preserve">, Sentencia </w:t>
      </w:r>
      <w:hyperlink w:anchor="SENTENCIA_2011_35" w:history="1">
        <w:r w:rsidRPr="00D00796">
          <w:rPr>
            <w:rStyle w:val="TextoNormalCaracter"/>
          </w:rPr>
          <w:t>35/2011</w:t>
        </w:r>
      </w:hyperlink>
      <w:r w:rsidRPr="00D00796">
        <w:rPr>
          <w:rStyle w:val="TextoNormalCaracter"/>
        </w:rPr>
        <w:t>, f. 3.</w:t>
      </w:r>
    </w:p>
    <w:bookmarkStart w:id="390" w:name="DESCRIPTORALFABETICO20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"DESCRIPTOR205" </w:instrText>
      </w:r>
      <w:r w:rsidR="00173CDC" w:rsidRPr="00D00796">
        <w:rPr>
          <w:rStyle w:val="TextoNormalNegritaCaracter"/>
        </w:rPr>
      </w:r>
      <w:r w:rsidRPr="00D00796">
        <w:rPr>
          <w:rStyle w:val="TextoNormalNegritaCaracter"/>
        </w:rPr>
        <w:fldChar w:fldCharType="separate"/>
      </w:r>
      <w:bookmarkEnd w:id="390"/>
      <w:r w:rsidRPr="00D00796">
        <w:rPr>
          <w:rStyle w:val="TextoNormalNegritaCaracter"/>
        </w:rPr>
        <w:t>Control de constitucionalidad de los decretos-leyes (Descriptor Nº 205)</w:t>
      </w:r>
      <w:r w:rsidRPr="00D00796">
        <w:rPr>
          <w:rStyle w:val="TextoNormalNegritaCaracter"/>
        </w:rPr>
        <w:fldChar w:fldCharType="end"/>
      </w:r>
      <w:r w:rsidRPr="00D00796">
        <w:rPr>
          <w:rStyle w:val="TextoNormalCaracter"/>
        </w:rPr>
        <w:t xml:space="preserve">, Sentencia </w:t>
      </w:r>
      <w:hyperlink w:anchor="SENTENCIA_2011_31" w:history="1">
        <w:r w:rsidRPr="00D00796">
          <w:rPr>
            <w:rStyle w:val="TextoNormalCaracter"/>
          </w:rPr>
          <w:t>31/2011</w:t>
        </w:r>
      </w:hyperlink>
      <w:r w:rsidRPr="00D00796">
        <w:rPr>
          <w:rStyle w:val="TextoNormalCaracter"/>
        </w:rPr>
        <w:t>, ff. 1, 2, 3, 4, 5, 6, 7, 8.</w:t>
      </w:r>
    </w:p>
    <w:bookmarkStart w:id="391" w:name="DESCRIPTORALFABETICO3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"DESCRIPTOR354" </w:instrText>
      </w:r>
      <w:r w:rsidR="00173CDC" w:rsidRPr="00D00796">
        <w:rPr>
          <w:rStyle w:val="TextoNormalNegritaCaracter"/>
        </w:rPr>
      </w:r>
      <w:r w:rsidRPr="00D00796">
        <w:rPr>
          <w:rStyle w:val="TextoNormalNegritaCaracter"/>
        </w:rPr>
        <w:fldChar w:fldCharType="separate"/>
      </w:r>
      <w:bookmarkEnd w:id="391"/>
      <w:r w:rsidRPr="00D00796">
        <w:rPr>
          <w:rStyle w:val="TextoNormalNegritaCaracter"/>
        </w:rPr>
        <w:t>Control de la Administración penitenciaria (Descriptor Nº 354)</w:t>
      </w:r>
      <w:r w:rsidRPr="00D00796">
        <w:rPr>
          <w:rStyle w:val="TextoNormalNegritaCaracter"/>
        </w:rPr>
        <w:fldChar w:fldCharType="end"/>
      </w:r>
      <w:r w:rsidRPr="00D00796">
        <w:rPr>
          <w:rStyle w:val="TextoNormalCaracter"/>
        </w:rPr>
        <w:t xml:space="preserve">, Sentencia </w:t>
      </w:r>
      <w:hyperlink w:anchor="SENTENCIA_2011_59" w:history="1">
        <w:r w:rsidRPr="00D00796">
          <w:rPr>
            <w:rStyle w:val="TextoNormalCaracter"/>
          </w:rPr>
          <w:t>59/2011</w:t>
        </w:r>
      </w:hyperlink>
      <w:r w:rsidRPr="00D00796">
        <w:rPr>
          <w:rStyle w:val="TextoNormalCaracter"/>
        </w:rPr>
        <w:t>, f. 8.</w:t>
      </w:r>
    </w:p>
    <w:p w:rsidR="00D00796" w:rsidRPr="00D00796" w:rsidRDefault="00D00796" w:rsidP="00D00796">
      <w:pPr>
        <w:pStyle w:val="TextoNormalSangraFrancesa"/>
        <w:rPr>
          <w:rStyle w:val="TextoNormalNegritaCaracter"/>
        </w:rPr>
      </w:pPr>
      <w:r w:rsidRPr="00D00796">
        <w:rPr>
          <w:rStyle w:val="TextoNormalCursivaCaracter"/>
        </w:rPr>
        <w:t>Control del Gobierno</w:t>
      </w:r>
      <w:r>
        <w:t xml:space="preserve"> véase </w:t>
      </w:r>
      <w:hyperlink w:anchor="DESCRIPTORALFABETICO369" w:history="1">
        <w:r w:rsidRPr="00D00796">
          <w:rPr>
            <w:rStyle w:val="TextoNormalNegritaCaracter"/>
          </w:rPr>
          <w:t>Control político</w:t>
        </w:r>
      </w:hyperlink>
    </w:p>
    <w:bookmarkStart w:id="392" w:name="DESCRIPTORALFABETICO3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"DESCRIPTOR362" </w:instrText>
      </w:r>
      <w:r w:rsidR="00173CDC" w:rsidRPr="00D00796">
        <w:rPr>
          <w:rStyle w:val="TextoNormalNegritaCaracter"/>
        </w:rPr>
      </w:r>
      <w:r w:rsidRPr="00D00796">
        <w:rPr>
          <w:rStyle w:val="TextoNormalNegritaCaracter"/>
        </w:rPr>
        <w:fldChar w:fldCharType="separate"/>
      </w:r>
      <w:bookmarkEnd w:id="392"/>
      <w:r w:rsidRPr="00D00796">
        <w:rPr>
          <w:rStyle w:val="TextoNormalNegritaCaracter"/>
        </w:rPr>
        <w:t>Control judicial (Descriptor Nº 362)</w:t>
      </w:r>
      <w:r w:rsidRPr="00D00796">
        <w:rPr>
          <w:rStyle w:val="TextoNormalNegritaCaracter"/>
        </w:rPr>
        <w:fldChar w:fldCharType="end"/>
      </w:r>
      <w:r w:rsidRPr="00D00796">
        <w:rPr>
          <w:rStyle w:val="TextoNormalCaracter"/>
        </w:rPr>
        <w:t xml:space="preserve">, Sentencias </w:t>
      </w:r>
      <w:hyperlink w:anchor="SENTENCIA_2011_42" w:history="1">
        <w:r w:rsidRPr="00D00796">
          <w:rPr>
            <w:rStyle w:val="TextoNormalCaracter"/>
          </w:rPr>
          <w:t>42/2011</w:t>
        </w:r>
      </w:hyperlink>
      <w:r w:rsidRPr="00D00796">
        <w:rPr>
          <w:rStyle w:val="TextoNormalCaracter"/>
        </w:rPr>
        <w:t xml:space="preserve">, ff. 3, 4; </w:t>
      </w:r>
      <w:hyperlink w:anchor="SENTENCIA_2011_51" w:history="1">
        <w:r w:rsidRPr="00D00796">
          <w:rPr>
            <w:rStyle w:val="TextoNormalCaracter"/>
          </w:rPr>
          <w:t>51/2011</w:t>
        </w:r>
      </w:hyperlink>
      <w:r w:rsidRPr="00D00796">
        <w:rPr>
          <w:rStyle w:val="TextoNormalCaracter"/>
        </w:rPr>
        <w:t>, ff. 2, 4, 6, 12.</w:t>
      </w:r>
    </w:p>
    <w:bookmarkStart w:id="393" w:name="DESCRIPTORALFABETICO1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"DESCRIPTOR160" </w:instrText>
      </w:r>
      <w:r w:rsidR="00173CDC" w:rsidRPr="00D00796">
        <w:rPr>
          <w:rStyle w:val="TextoNormalNegritaCaracter"/>
        </w:rPr>
      </w:r>
      <w:r w:rsidRPr="00D00796">
        <w:rPr>
          <w:rStyle w:val="TextoNormalNegritaCaracter"/>
        </w:rPr>
        <w:fldChar w:fldCharType="separate"/>
      </w:r>
      <w:bookmarkEnd w:id="393"/>
      <w:r w:rsidRPr="00D00796">
        <w:rPr>
          <w:rStyle w:val="TextoNormalNegritaCaracter"/>
        </w:rPr>
        <w:t>Control judicial de la intervención telefónica (Descriptor Nº 160)</w:t>
      </w:r>
      <w:r w:rsidRPr="00D00796">
        <w:rPr>
          <w:rStyle w:val="TextoNormalNegritaCaracter"/>
        </w:rPr>
        <w:fldChar w:fldCharType="end"/>
      </w:r>
      <w:r w:rsidRPr="00D00796">
        <w:rPr>
          <w:rStyle w:val="TextoNormalCaracter"/>
        </w:rPr>
        <w:t xml:space="preserve">, Sentencias </w:t>
      </w:r>
      <w:hyperlink w:anchor="SENTENCIA_2011_9" w:history="1">
        <w:r w:rsidRPr="00D00796">
          <w:rPr>
            <w:rStyle w:val="TextoNormalCaracter"/>
          </w:rPr>
          <w:t>9/2011</w:t>
        </w:r>
      </w:hyperlink>
      <w:r w:rsidRPr="00D00796">
        <w:rPr>
          <w:rStyle w:val="TextoNormalCaracter"/>
        </w:rPr>
        <w:t xml:space="preserve">, f. 3; </w:t>
      </w:r>
      <w:hyperlink w:anchor="SENTENCIA_2011_25" w:history="1">
        <w:r w:rsidRPr="00D00796">
          <w:rPr>
            <w:rStyle w:val="TextoNormalCaracter"/>
          </w:rPr>
          <w:t>25/2011</w:t>
        </w:r>
      </w:hyperlink>
      <w:r w:rsidRPr="00D00796">
        <w:rPr>
          <w:rStyle w:val="TextoNormalCaracter"/>
        </w:rPr>
        <w:t>, f. 2.</w:t>
      </w:r>
    </w:p>
    <w:p w:rsidR="00D00796" w:rsidRPr="00D00796" w:rsidRDefault="00D00796" w:rsidP="00D00796">
      <w:pPr>
        <w:pStyle w:val="TextoNormalSangraFrancesa"/>
        <w:rPr>
          <w:rStyle w:val="TextoNormalNegritaCaracter"/>
        </w:rPr>
      </w:pPr>
      <w:r w:rsidRPr="00D00796">
        <w:rPr>
          <w:rStyle w:val="TextoNormalCursivaCaracter"/>
        </w:rPr>
        <w:t>Control jurisdiccional</w:t>
      </w:r>
      <w:r>
        <w:t xml:space="preserve"> véase </w:t>
      </w:r>
      <w:hyperlink w:anchor="DESCRIPTORALFABETICO362" w:history="1">
        <w:r w:rsidRPr="00D00796">
          <w:rPr>
            <w:rStyle w:val="TextoNormalNegritaCaracter"/>
          </w:rPr>
          <w:t>Control judicial</w:t>
        </w:r>
      </w:hyperlink>
    </w:p>
    <w:bookmarkStart w:id="394" w:name="DESCRIPTORALFABETICO3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"DESCRIPTOR336" </w:instrText>
      </w:r>
      <w:r w:rsidR="00173CDC" w:rsidRPr="00D00796">
        <w:rPr>
          <w:rStyle w:val="TextoNormalNegritaCaracter"/>
        </w:rPr>
      </w:r>
      <w:r w:rsidRPr="00D00796">
        <w:rPr>
          <w:rStyle w:val="TextoNormalNegritaCaracter"/>
        </w:rPr>
        <w:fldChar w:fldCharType="separate"/>
      </w:r>
      <w:bookmarkEnd w:id="394"/>
      <w:r w:rsidRPr="00D00796">
        <w:rPr>
          <w:rStyle w:val="TextoNormalNegritaCaracter"/>
        </w:rPr>
        <w:t>Control jurisdiccional de actos del Tribunal Constitucional (Descriptor Nº 336)</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 6.</w:t>
      </w:r>
    </w:p>
    <w:bookmarkStart w:id="395" w:name="DESCRIPTORALFABETICO3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"DESCRIPTOR369" </w:instrText>
      </w:r>
      <w:r w:rsidR="00173CDC" w:rsidRPr="00D00796">
        <w:rPr>
          <w:rStyle w:val="TextoNormalNegritaCaracter"/>
        </w:rPr>
      </w:r>
      <w:r w:rsidRPr="00D00796">
        <w:rPr>
          <w:rStyle w:val="TextoNormalNegritaCaracter"/>
        </w:rPr>
        <w:fldChar w:fldCharType="separate"/>
      </w:r>
      <w:bookmarkEnd w:id="395"/>
      <w:r w:rsidRPr="00D00796">
        <w:rPr>
          <w:rStyle w:val="TextoNormalNegritaCaracter"/>
        </w:rPr>
        <w:t>Control político (Descriptor Nº 369)</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1, 2, 3, 4, 5, 6, 7; </w:t>
      </w:r>
      <w:hyperlink w:anchor="SENTENCIA_2011_29" w:history="1">
        <w:r w:rsidRPr="00D00796">
          <w:rPr>
            <w:rStyle w:val="TextoNormalCaracter"/>
          </w:rPr>
          <w:t>29/2011</w:t>
        </w:r>
      </w:hyperlink>
      <w:r w:rsidRPr="00D00796">
        <w:rPr>
          <w:rStyle w:val="TextoNormalCaracter"/>
        </w:rPr>
        <w:t>, ff. 4, 5.</w:t>
      </w:r>
    </w:p>
    <w:bookmarkStart w:id="396" w:name="DESCRIPTORALFABETICO3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"DESCRIPTOR346" </w:instrText>
      </w:r>
      <w:r w:rsidR="00173CDC" w:rsidRPr="00D00796">
        <w:rPr>
          <w:rStyle w:val="TextoNormalNegritaCaracter"/>
        </w:rPr>
      </w:r>
      <w:r w:rsidRPr="00D00796">
        <w:rPr>
          <w:rStyle w:val="TextoNormalNegritaCaracter"/>
        </w:rPr>
        <w:fldChar w:fldCharType="separate"/>
      </w:r>
      <w:bookmarkEnd w:id="396"/>
      <w:r w:rsidRPr="00D00796">
        <w:rPr>
          <w:rStyle w:val="TextoNormalNegritaCaracter"/>
        </w:rPr>
        <w:t>Controles sobre las comunicaciones de los reclusos (Descriptor Nº 346)</w:t>
      </w:r>
      <w:r w:rsidRPr="00D00796">
        <w:rPr>
          <w:rStyle w:val="TextoNormalNegritaCaracter"/>
        </w:rPr>
        <w:fldChar w:fldCharType="end"/>
      </w:r>
      <w:r w:rsidRPr="00D00796">
        <w:rPr>
          <w:rStyle w:val="TextoNormalCaracter"/>
        </w:rPr>
        <w:t xml:space="preserve">, Sentencia </w:t>
      </w:r>
      <w:hyperlink w:anchor="SENTENCIA_2011_15" w:history="1">
        <w:r w:rsidRPr="00D00796">
          <w:rPr>
            <w:rStyle w:val="TextoNormalCaracter"/>
          </w:rPr>
          <w:t>15/2011</w:t>
        </w:r>
      </w:hyperlink>
      <w:r w:rsidRPr="00D00796">
        <w:rPr>
          <w:rStyle w:val="TextoNormalCaracter"/>
        </w:rPr>
        <w:t>, f. 5.</w:t>
      </w:r>
    </w:p>
    <w:bookmarkStart w:id="397" w:name="DESCRIPTORALFABETICO4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"DESCRIPTOR438" </w:instrText>
      </w:r>
      <w:r w:rsidR="00173CDC" w:rsidRPr="00D00796">
        <w:rPr>
          <w:rStyle w:val="TextoNormalNegritaCaracter"/>
        </w:rPr>
      </w:r>
      <w:r w:rsidRPr="00D00796">
        <w:rPr>
          <w:rStyle w:val="TextoNormalNegritaCaracter"/>
        </w:rPr>
        <w:fldChar w:fldCharType="separate"/>
      </w:r>
      <w:bookmarkEnd w:id="397"/>
      <w:r w:rsidRPr="00D00796">
        <w:rPr>
          <w:rStyle w:val="TextoNormalNegritaCaracter"/>
        </w:rPr>
        <w:t>Convocatoria de plazas (Descriptor Nº 438)</w:t>
      </w:r>
      <w:r w:rsidRPr="00D00796">
        <w:rPr>
          <w:rStyle w:val="TextoNormalNegritaCaracter"/>
        </w:rPr>
        <w:fldChar w:fldCharType="end"/>
      </w:r>
      <w:r w:rsidRPr="00D00796">
        <w:rPr>
          <w:rStyle w:val="TextoNormalCaracter"/>
        </w:rPr>
        <w:t xml:space="preserve">, Sentencia </w:t>
      </w:r>
      <w:hyperlink w:anchor="SENTENCIA_2011_22" w:history="1">
        <w:r w:rsidRPr="00D00796">
          <w:rPr>
            <w:rStyle w:val="TextoNormalCaracter"/>
          </w:rPr>
          <w:t>22/2011</w:t>
        </w:r>
      </w:hyperlink>
      <w:r w:rsidRPr="00D00796">
        <w:rPr>
          <w:rStyle w:val="TextoNormalCaracter"/>
        </w:rPr>
        <w:t>, f. 4.</w:t>
      </w:r>
    </w:p>
    <w:bookmarkStart w:id="398" w:name="DESCRIPTORALFABETICO350"/>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"DESCRIPTOR350" </w:instrText>
      </w:r>
      <w:r w:rsidR="00173CDC" w:rsidRPr="00D00796">
        <w:rPr>
          <w:rStyle w:val="TextoNormalNegritaCaracter"/>
        </w:rPr>
      </w:r>
      <w:r w:rsidRPr="00D00796">
        <w:rPr>
          <w:rStyle w:val="TextoNormalNegritaCaracter"/>
        </w:rPr>
        <w:fldChar w:fldCharType="separate"/>
      </w:r>
      <w:bookmarkEnd w:id="398"/>
      <w:r w:rsidRPr="00D00796">
        <w:rPr>
          <w:rStyle w:val="TextoNormalNegritaCaracter"/>
        </w:rPr>
        <w:t>Coordinación entre el Estado y las Comunidades Autónomas (Descriptor Nº 350)</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10.</w:t>
      </w:r>
    </w:p>
    <w:bookmarkStart w:id="399" w:name="DESCRIPTORALFABETICO38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"DESCRIPTOR384" </w:instrText>
      </w:r>
      <w:r w:rsidR="00173CDC" w:rsidRPr="00D00796">
        <w:rPr>
          <w:rStyle w:val="TextoNormalNegritaCaracter"/>
        </w:rPr>
      </w:r>
      <w:r w:rsidRPr="00D00796">
        <w:rPr>
          <w:rStyle w:val="TextoNormalNegritaCaracter"/>
        </w:rPr>
        <w:fldChar w:fldCharType="separate"/>
      </w:r>
      <w:bookmarkEnd w:id="399"/>
      <w:r w:rsidRPr="00D00796">
        <w:rPr>
          <w:rStyle w:val="TextoNormalNegritaCaracter"/>
        </w:rPr>
        <w:t>Cortes de Aragón (Descriptor Nº 384)</w:t>
      </w:r>
      <w:r w:rsidRPr="00D00796">
        <w:rPr>
          <w:rStyle w:val="TextoNormalNegritaCaracter"/>
        </w:rPr>
        <w:fldChar w:fldCharType="end"/>
      </w:r>
      <w:r w:rsidRPr="00D00796">
        <w:rPr>
          <w:rStyle w:val="TextoNormalCaracter"/>
        </w:rPr>
        <w:t xml:space="preserve">, Sentencia </w:t>
      </w:r>
      <w:hyperlink w:anchor="SENTENCIA_2011_108" w:history="1">
        <w:r w:rsidRPr="00D00796">
          <w:rPr>
            <w:rStyle w:val="TextoNormalCaracter"/>
          </w:rPr>
          <w:t>108/2011</w:t>
        </w:r>
      </w:hyperlink>
      <w:r w:rsidRPr="00D00796">
        <w:rPr>
          <w:rStyle w:val="TextoNormalCaracter"/>
        </w:rPr>
        <w:t>, ff. 1, 2, 3, 4, 5, 6, 7.</w:t>
      </w:r>
    </w:p>
    <w:bookmarkStart w:id="400" w:name="DESCRIPTORALFABETICO38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"DESCRIPTOR385" </w:instrText>
      </w:r>
      <w:r w:rsidR="00173CDC" w:rsidRPr="00D00796">
        <w:rPr>
          <w:rStyle w:val="TextoNormalNegritaCaracter"/>
        </w:rPr>
      </w:r>
      <w:r w:rsidRPr="00D00796">
        <w:rPr>
          <w:rStyle w:val="TextoNormalNegritaCaracter"/>
        </w:rPr>
        <w:fldChar w:fldCharType="separate"/>
      </w:r>
      <w:bookmarkEnd w:id="400"/>
      <w:r w:rsidRPr="00D00796">
        <w:rPr>
          <w:rStyle w:val="TextoNormalNegritaCaracter"/>
        </w:rPr>
        <w:t>Cortes de Castilla-La Mancha (Descriptor Nº 385)</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1, 2, 3, 4, 5, 6, 7, 8, 9, 10, 11, 12.</w:t>
      </w:r>
    </w:p>
    <w:bookmarkStart w:id="401" w:name="DESCRIPTORALFABETICO38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"DESCRIPTOR387" </w:instrText>
      </w:r>
      <w:r w:rsidR="00173CDC" w:rsidRPr="00D00796">
        <w:rPr>
          <w:rStyle w:val="TextoNormalNegritaCaracter"/>
        </w:rPr>
      </w:r>
      <w:r w:rsidRPr="00D00796">
        <w:rPr>
          <w:rStyle w:val="TextoNormalNegritaCaracter"/>
        </w:rPr>
        <w:fldChar w:fldCharType="separate"/>
      </w:r>
      <w:bookmarkEnd w:id="401"/>
      <w:r w:rsidRPr="00D00796">
        <w:rPr>
          <w:rStyle w:val="TextoNormalNegritaCaracter"/>
        </w:rPr>
        <w:t>Cortes Generales (Descriptor Nº 387)</w:t>
      </w:r>
      <w:r w:rsidRPr="00D00796">
        <w:rPr>
          <w:rStyle w:val="TextoNormalNegritaCaracter"/>
        </w:rPr>
        <w:fldChar w:fldCharType="end"/>
      </w:r>
      <w:r w:rsidRPr="00D00796">
        <w:rPr>
          <w:rStyle w:val="TextoNormalCaracter"/>
        </w:rPr>
        <w:t xml:space="preserve">, Sentencia </w:t>
      </w:r>
      <w:hyperlink w:anchor="SENTENCIA_2011_57" w:history="1">
        <w:r w:rsidRPr="00D00796">
          <w:rPr>
            <w:rStyle w:val="TextoNormalCaracter"/>
          </w:rPr>
          <w:t>57/2011</w:t>
        </w:r>
      </w:hyperlink>
      <w:r w:rsidRPr="00D00796">
        <w:rPr>
          <w:rStyle w:val="TextoNormalCaracter"/>
        </w:rPr>
        <w:t>, ff. 1, 2, 3, 4, 5, 6, 7, 8.</w:t>
      </w:r>
    </w:p>
    <w:bookmarkStart w:id="402" w:name="DESCRIPTORALFABETICO38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"DESCRIPTOR386" </w:instrText>
      </w:r>
      <w:r w:rsidR="00173CDC" w:rsidRPr="00D00796">
        <w:rPr>
          <w:rStyle w:val="TextoNormalNegritaCaracter"/>
        </w:rPr>
      </w:r>
      <w:r w:rsidRPr="00D00796">
        <w:rPr>
          <w:rStyle w:val="TextoNormalNegritaCaracter"/>
        </w:rPr>
        <w:fldChar w:fldCharType="separate"/>
      </w:r>
      <w:bookmarkEnd w:id="402"/>
      <w:r w:rsidRPr="00D00796">
        <w:rPr>
          <w:rStyle w:val="TextoNormalNegritaCaracter"/>
        </w:rPr>
        <w:t>Cortes Valencianas (Descriptor Nº 386)</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 1; </w:t>
      </w:r>
      <w:hyperlink w:anchor="SENTENCIA_2011_29" w:history="1">
        <w:r w:rsidRPr="00D00796">
          <w:rPr>
            <w:rStyle w:val="TextoNormalCaracter"/>
          </w:rPr>
          <w:t>29/2011</w:t>
        </w:r>
      </w:hyperlink>
      <w:r w:rsidRPr="00D00796">
        <w:rPr>
          <w:rStyle w:val="TextoNormalCaracter"/>
        </w:rPr>
        <w:t>, ff. 1, 2, 3, 4, 5, 6.</w:t>
      </w:r>
    </w:p>
    <w:bookmarkStart w:id="403" w:name="DESCRIPTORALFABETICO65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"DESCRIPTOR652" </w:instrText>
      </w:r>
      <w:r w:rsidR="00173CDC" w:rsidRPr="00D00796">
        <w:rPr>
          <w:rStyle w:val="TextoNormalNegritaCaracter"/>
        </w:rPr>
      </w:r>
      <w:r w:rsidRPr="00D00796">
        <w:rPr>
          <w:rStyle w:val="TextoNormalNegritaCaracter"/>
        </w:rPr>
        <w:fldChar w:fldCharType="separate"/>
      </w:r>
      <w:bookmarkEnd w:id="403"/>
      <w:r w:rsidRPr="00D00796">
        <w:rPr>
          <w:rStyle w:val="TextoNormalNegritaCaracter"/>
        </w:rPr>
        <w:t>Costas procesales (Descriptor Nº 652)</w:t>
      </w:r>
      <w:r w:rsidRPr="00D00796">
        <w:rPr>
          <w:rStyle w:val="TextoNormalNegritaCaracter"/>
        </w:rPr>
        <w:fldChar w:fldCharType="end"/>
      </w:r>
      <w:r w:rsidRPr="00D00796">
        <w:rPr>
          <w:rStyle w:val="TextoNormalCaracter"/>
        </w:rPr>
        <w:t xml:space="preserve">, Autos </w:t>
      </w:r>
      <w:hyperlink w:anchor="AUTO_2011_8" w:history="1">
        <w:r w:rsidRPr="00D00796">
          <w:rPr>
            <w:rStyle w:val="TextoNormalCaracter"/>
          </w:rPr>
          <w:t>8/2011</w:t>
        </w:r>
      </w:hyperlink>
      <w:r w:rsidRPr="00D00796">
        <w:rPr>
          <w:rStyle w:val="TextoNormalCaracter"/>
        </w:rPr>
        <w:t xml:space="preserve">; </w:t>
      </w:r>
      <w:hyperlink w:anchor="AUTO_2011_18" w:history="1">
        <w:r w:rsidRPr="00D00796">
          <w:rPr>
            <w:rStyle w:val="TextoNormalCaracter"/>
          </w:rPr>
          <w:t>18/2011</w:t>
        </w:r>
      </w:hyperlink>
      <w:r w:rsidRPr="00D00796">
        <w:rPr>
          <w:rStyle w:val="TextoNormalCaracter"/>
        </w:rPr>
        <w:t xml:space="preserve">; </w:t>
      </w:r>
      <w:hyperlink w:anchor="AUTO_2011_27" w:history="1">
        <w:r w:rsidRPr="00D00796">
          <w:rPr>
            <w:rStyle w:val="TextoNormalCaracter"/>
          </w:rPr>
          <w:t>27/2011</w:t>
        </w:r>
      </w:hyperlink>
      <w:r w:rsidRPr="00D00796">
        <w:rPr>
          <w:rStyle w:val="TextoNormalCaracter"/>
        </w:rPr>
        <w:t>.</w:t>
      </w:r>
    </w:p>
    <w:bookmarkStart w:id="404" w:name="DESCRIPTORALFABETICO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 </w:instrText>
      </w:r>
      <w:r w:rsidR="00173CDC" w:rsidRPr="00D00796">
        <w:rPr>
          <w:rStyle w:val="TextoNormalNegritaCaracter"/>
        </w:rPr>
      </w:r>
      <w:r w:rsidRPr="00D00796">
        <w:rPr>
          <w:rStyle w:val="TextoNormalNegritaCaracter"/>
        </w:rPr>
        <w:fldChar w:fldCharType="separate"/>
      </w:r>
      <w:bookmarkEnd w:id="404"/>
      <w:r w:rsidRPr="00D00796">
        <w:rPr>
          <w:rStyle w:val="TextoNormalNegritaCaracter"/>
        </w:rPr>
        <w:t>Criterios de distribución de competencias (Descriptor Nº 12)</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ff. 1, 2, 3, 4, 5, 6, 7, 8, 9.</w:t>
      </w:r>
    </w:p>
    <w:bookmarkStart w:id="405" w:name="DESCRIPTORALFABETICO4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"DESCRIPTOR423" </w:instrText>
      </w:r>
      <w:r w:rsidR="00173CDC" w:rsidRPr="00D00796">
        <w:rPr>
          <w:rStyle w:val="TextoNormalNegritaCaracter"/>
        </w:rPr>
      </w:r>
      <w:r w:rsidRPr="00D00796">
        <w:rPr>
          <w:rStyle w:val="TextoNormalNegritaCaracter"/>
        </w:rPr>
        <w:fldChar w:fldCharType="separate"/>
      </w:r>
      <w:bookmarkEnd w:id="405"/>
      <w:r w:rsidRPr="00D00796">
        <w:rPr>
          <w:rStyle w:val="TextoNormalNegritaCaracter"/>
        </w:rPr>
        <w:t>Cuencas hidrográficas (Descriptor Nº 423)</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4 a 6; </w:t>
      </w:r>
      <w:hyperlink w:anchor="SENTENCIA_2011_32" w:history="1">
        <w:r w:rsidRPr="00D00796">
          <w:rPr>
            <w:rStyle w:val="TextoNormalCaracter"/>
          </w:rPr>
          <w:t>32/2011</w:t>
        </w:r>
      </w:hyperlink>
      <w:r w:rsidRPr="00D00796">
        <w:rPr>
          <w:rStyle w:val="TextoNormalCaracter"/>
        </w:rPr>
        <w:t>, ff. 4 a 6.</w:t>
      </w:r>
    </w:p>
    <w:bookmarkStart w:id="406" w:name="DESCRIPTORALFABETICO4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"DESCRIPTOR469" </w:instrText>
      </w:r>
      <w:r w:rsidR="00173CDC" w:rsidRPr="00D00796">
        <w:rPr>
          <w:rStyle w:val="TextoNormalNegritaCaracter"/>
        </w:rPr>
      </w:r>
      <w:r w:rsidRPr="00D00796">
        <w:rPr>
          <w:rStyle w:val="TextoNormalNegritaCaracter"/>
        </w:rPr>
        <w:fldChar w:fldCharType="separate"/>
      </w:r>
      <w:bookmarkEnd w:id="406"/>
      <w:r w:rsidRPr="00D00796">
        <w:rPr>
          <w:rStyle w:val="TextoNormalNegritaCaracter"/>
        </w:rPr>
        <w:t>Cuerpos de la función pública (Descriptor Nº 469)</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 2.</w:t>
      </w:r>
    </w:p>
    <w:p w:rsidR="00D00796" w:rsidRPr="00D00796" w:rsidRDefault="00D00796" w:rsidP="00D00796">
      <w:pPr>
        <w:pStyle w:val="TextoNormalSangraFrancesa"/>
        <w:rPr>
          <w:rStyle w:val="TextoNormalNegritaCaracter"/>
        </w:rPr>
      </w:pPr>
      <w:r w:rsidRPr="00D00796">
        <w:rPr>
          <w:rStyle w:val="TextoNormalCursivaCaracter"/>
        </w:rPr>
        <w:t>Cuerpos funcionariales</w:t>
      </w:r>
      <w:r>
        <w:t xml:space="preserve"> véase </w:t>
      </w:r>
      <w:hyperlink w:anchor="DESCRIPTORALFABETICO469" w:history="1">
        <w:r w:rsidRPr="00D00796">
          <w:rPr>
            <w:rStyle w:val="TextoNormalNegritaCaracter"/>
          </w:rPr>
          <w:t>Cuerpos de la función pública</w:t>
        </w:r>
      </w:hyperlink>
    </w:p>
    <w:bookmarkStart w:id="407" w:name="DESCRIPTORALFABETICO4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"DESCRIPTOR470" </w:instrText>
      </w:r>
      <w:r w:rsidR="00173CDC" w:rsidRPr="00D00796">
        <w:rPr>
          <w:rStyle w:val="TextoNormalNegritaCaracter"/>
        </w:rPr>
      </w:r>
      <w:r w:rsidRPr="00D00796">
        <w:rPr>
          <w:rStyle w:val="TextoNormalNegritaCaracter"/>
        </w:rPr>
        <w:fldChar w:fldCharType="separate"/>
      </w:r>
      <w:bookmarkEnd w:id="407"/>
      <w:r w:rsidRPr="00D00796">
        <w:rPr>
          <w:rStyle w:val="TextoNormalNegritaCaracter"/>
        </w:rPr>
        <w:t>Cuerpos nacionales (Descriptor Nº 470)</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 2.</w:t>
      </w:r>
    </w:p>
    <w:bookmarkStart w:id="408" w:name="DESCRIPTORALFABETICO2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"DESCRIPTOR261" </w:instrText>
      </w:r>
      <w:r w:rsidR="00173CDC" w:rsidRPr="00D00796">
        <w:rPr>
          <w:rStyle w:val="TextoNormalNegritaCaracter"/>
        </w:rPr>
      </w:r>
      <w:r w:rsidRPr="00D00796">
        <w:rPr>
          <w:rStyle w:val="TextoNormalNegritaCaracter"/>
        </w:rPr>
        <w:fldChar w:fldCharType="separate"/>
      </w:r>
      <w:bookmarkEnd w:id="408"/>
      <w:r w:rsidRPr="00D00796">
        <w:rPr>
          <w:rStyle w:val="TextoNormalNegritaCaracter"/>
        </w:rPr>
        <w:t>Cuestión de inconstitucionalidad (Descriptor Nº 261)</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 2; </w:t>
      </w:r>
      <w:hyperlink w:anchor="SENTENCIA_2011_73" w:history="1">
        <w:r w:rsidRPr="00D00796">
          <w:rPr>
            <w:rStyle w:val="TextoNormalCaracter"/>
          </w:rPr>
          <w:t>73/2011</w:t>
        </w:r>
      </w:hyperlink>
      <w:r w:rsidRPr="00D00796">
        <w:rPr>
          <w:rStyle w:val="TextoNormalCaracter"/>
        </w:rPr>
        <w:t xml:space="preserve">, f. 2; </w:t>
      </w:r>
      <w:hyperlink w:anchor="SENTENCIA_2011_75" w:history="1">
        <w:r w:rsidRPr="00D00796">
          <w:rPr>
            <w:rStyle w:val="TextoNormalCaracter"/>
          </w:rPr>
          <w:t>75/2011</w:t>
        </w:r>
      </w:hyperlink>
      <w:r w:rsidRPr="00D00796">
        <w:rPr>
          <w:rStyle w:val="TextoNormalCaracter"/>
        </w:rPr>
        <w:t xml:space="preserve">, f. 4; </w:t>
      </w:r>
      <w:hyperlink w:anchor="SENTENCIA_2011_79" w:history="1">
        <w:r w:rsidRPr="00D00796">
          <w:rPr>
            <w:rStyle w:val="TextoNormalCaracter"/>
          </w:rPr>
          <w:t>79/2011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77" w:history="1">
        <w:r w:rsidRPr="00D00796">
          <w:rPr>
            <w:rStyle w:val="TextoNormalCaracter"/>
          </w:rPr>
          <w:t>77/2011</w:t>
        </w:r>
      </w:hyperlink>
      <w:r w:rsidRPr="00D00796">
        <w:rPr>
          <w:rStyle w:val="TextoNormalCaracter"/>
        </w:rPr>
        <w:t xml:space="preserve">; </w:t>
      </w:r>
      <w:hyperlink w:anchor="AUTO_2011_88" w:history="1">
        <w:r w:rsidRPr="00D00796">
          <w:rPr>
            <w:rStyle w:val="TextoNormalCaracter"/>
          </w:rPr>
          <w:t>88/2011</w:t>
        </w:r>
      </w:hyperlink>
      <w:r w:rsidRPr="00D00796">
        <w:rPr>
          <w:rStyle w:val="TextoNormalCaracter"/>
        </w:rPr>
        <w:t>.</w:t>
      </w:r>
    </w:p>
    <w:bookmarkStart w:id="409" w:name="DESCRIPTORALFABETICO2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"DESCRIPTOR264" </w:instrText>
      </w:r>
      <w:r w:rsidR="00173CDC" w:rsidRPr="00D00796">
        <w:rPr>
          <w:rStyle w:val="TextoNormalNegritaCaracter"/>
        </w:rPr>
      </w:r>
      <w:r w:rsidRPr="00D00796">
        <w:rPr>
          <w:rStyle w:val="TextoNormalNegritaCaracter"/>
        </w:rPr>
        <w:fldChar w:fldCharType="separate"/>
      </w:r>
      <w:bookmarkEnd w:id="409"/>
      <w:r w:rsidRPr="00D00796">
        <w:rPr>
          <w:rStyle w:val="TextoNormalNegritaCaracter"/>
        </w:rPr>
        <w:t>Cuestión de inconstitucionalidad de contenido competencial (Descriptor Nº 264)</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 3.</w:t>
      </w:r>
    </w:p>
    <w:bookmarkStart w:id="410" w:name="DESCRIPTORALFABETICO2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"DESCRIPTOR267" </w:instrText>
      </w:r>
      <w:r w:rsidR="00173CDC" w:rsidRPr="00D00796">
        <w:rPr>
          <w:rStyle w:val="TextoNormalNegritaCaracter"/>
        </w:rPr>
      </w:r>
      <w:r w:rsidRPr="00D00796">
        <w:rPr>
          <w:rStyle w:val="TextoNormalNegritaCaracter"/>
        </w:rPr>
        <w:fldChar w:fldCharType="separate"/>
      </w:r>
      <w:bookmarkEnd w:id="410"/>
      <w:r w:rsidRPr="00D00796">
        <w:rPr>
          <w:rStyle w:val="TextoNormalNegritaCaracter"/>
        </w:rPr>
        <w:t>Cuestión de inconstitucionalidad notoriamente infundada (Descriptor Nº 267)</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411" w:name="DESCRIPTORALFABETICO6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"DESCRIPTOR653" </w:instrText>
      </w:r>
      <w:r w:rsidR="00173CDC" w:rsidRPr="00D00796">
        <w:rPr>
          <w:rStyle w:val="TextoNormalNegritaCaracter"/>
        </w:rPr>
      </w:r>
      <w:r w:rsidRPr="00D00796">
        <w:rPr>
          <w:rStyle w:val="TextoNormalNegritaCaracter"/>
        </w:rPr>
        <w:fldChar w:fldCharType="separate"/>
      </w:r>
      <w:bookmarkEnd w:id="411"/>
      <w:r w:rsidRPr="00D00796">
        <w:rPr>
          <w:rStyle w:val="TextoNormalNegritaCaracter"/>
        </w:rPr>
        <w:t>Cuestión de legalidad ordinaria (Descriptor Nº 653)</w:t>
      </w:r>
      <w:r w:rsidRPr="00D00796">
        <w:rPr>
          <w:rStyle w:val="TextoNormalNegritaCaracter"/>
        </w:rPr>
        <w:fldChar w:fldCharType="end"/>
      </w: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bookmarkStart w:id="412" w:name="DESCRIPTORALFABETICO54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"DESCRIPTOR543" </w:instrText>
      </w:r>
      <w:r w:rsidR="00173CDC" w:rsidRPr="00D00796">
        <w:rPr>
          <w:rStyle w:val="TextoNormalNegritaCaracter"/>
        </w:rPr>
      </w:r>
      <w:r w:rsidRPr="00D00796">
        <w:rPr>
          <w:rStyle w:val="TextoNormalNegritaCaracter"/>
        </w:rPr>
        <w:fldChar w:fldCharType="separate"/>
      </w:r>
      <w:bookmarkEnd w:id="412"/>
      <w:r w:rsidRPr="00D00796">
        <w:rPr>
          <w:rStyle w:val="TextoNormalNegritaCaracter"/>
        </w:rPr>
        <w:t>Cumplimiento parcial de la pena de prisión (Descriptor Nº 543)</w:t>
      </w:r>
      <w:r w:rsidRPr="00D00796">
        <w:rPr>
          <w:rStyle w:val="TextoNormalNegritaCaracter"/>
        </w:rPr>
        <w:fldChar w:fldCharType="end"/>
      </w:r>
      <w:r w:rsidRPr="00D00796">
        <w:rPr>
          <w:rStyle w:val="TextoNormalCaracter"/>
        </w:rPr>
        <w:t xml:space="preserve">, Auto </w:t>
      </w:r>
      <w:hyperlink w:anchor="AUTO_2011_18" w:history="1">
        <w:r w:rsidRPr="00D00796">
          <w:rPr>
            <w:rStyle w:val="TextoNormalCaracter"/>
          </w:rPr>
          <w:t>18/2011</w:t>
        </w:r>
      </w:hyperlink>
      <w:r w:rsidRPr="00D00796">
        <w:rPr>
          <w:rStyle w:val="TextoNormalCaracter"/>
        </w:rPr>
        <w:t>.</w:t>
      </w:r>
    </w:p>
    <w:bookmarkStart w:id="413" w:name="DESCRIPTORALFABETICO60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"DESCRIPTOR600" </w:instrText>
      </w:r>
      <w:r w:rsidR="00173CDC" w:rsidRPr="00D00796">
        <w:rPr>
          <w:rStyle w:val="TextoNormalNegritaCaracter"/>
        </w:rPr>
      </w:r>
      <w:r w:rsidRPr="00D00796">
        <w:rPr>
          <w:rStyle w:val="TextoNormalNegritaCaracter"/>
        </w:rPr>
        <w:fldChar w:fldCharType="separate"/>
      </w:r>
      <w:bookmarkEnd w:id="413"/>
      <w:r w:rsidRPr="00D00796">
        <w:rPr>
          <w:rStyle w:val="TextoNormalNegritaCaracter"/>
        </w:rPr>
        <w:t>Cuota empresarial (Descriptor Nº 600)</w:t>
      </w:r>
      <w:r w:rsidRPr="00D00796">
        <w:rPr>
          <w:rStyle w:val="TextoNormalNegritaCaracter"/>
        </w:rPr>
        <w:fldChar w:fldCharType="end"/>
      </w:r>
      <w:r w:rsidRPr="00D00796">
        <w:rPr>
          <w:rStyle w:val="TextoNormalCaracter"/>
        </w:rPr>
        <w:t xml:space="preserve">, Sentencias </w:t>
      </w:r>
      <w:hyperlink w:anchor="SENTENCIA_2011_44" w:history="1">
        <w:r w:rsidRPr="00D00796">
          <w:rPr>
            <w:rStyle w:val="TextoNormalCaracter"/>
          </w:rPr>
          <w:t>44/2011</w:t>
        </w:r>
      </w:hyperlink>
      <w:r w:rsidRPr="00D00796">
        <w:rPr>
          <w:rStyle w:val="TextoNormalCaracter"/>
        </w:rPr>
        <w:t xml:space="preserve">, f. 4; </w:t>
      </w:r>
      <w:hyperlink w:anchor="SENTENCIA_2011_69" w:history="1">
        <w:r w:rsidRPr="00D00796">
          <w:rPr>
            <w:rStyle w:val="TextoNormalCaracter"/>
          </w:rPr>
          <w:t>69/2011</w:t>
        </w:r>
      </w:hyperlink>
      <w:r w:rsidRPr="00D00796">
        <w:rPr>
          <w:rStyle w:val="TextoNormalCaracter"/>
        </w:rPr>
        <w:t>, f. 5.</w:t>
      </w:r>
    </w:p>
    <w:p w:rsidR="00D00796" w:rsidRPr="00D00796" w:rsidRDefault="00D00796" w:rsidP="00D00796">
      <w:pPr>
        <w:pStyle w:val="TextoNormalSangraFrancesa"/>
        <w:rPr>
          <w:rStyle w:val="TextoNormalNegritaCaracter"/>
        </w:rPr>
      </w:pPr>
      <w:r w:rsidRPr="00D00796">
        <w:rPr>
          <w:rStyle w:val="TextoNormalCursivaCaracter"/>
        </w:rPr>
        <w:t>Cursos de formación</w:t>
      </w:r>
      <w:r>
        <w:t xml:space="preserve"> véase </w:t>
      </w:r>
      <w:hyperlink w:anchor="DESCRIPTORALFABETICO614" w:history="1">
        <w:r w:rsidRPr="00D00796">
          <w:rPr>
            <w:rStyle w:val="TextoNormalNegritaCaracter"/>
          </w:rPr>
          <w:t>Acciones formativas</w:t>
        </w:r>
      </w:hyperlink>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D</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p w:rsidR="00D00796" w:rsidRPr="00D00796" w:rsidRDefault="00D00796" w:rsidP="00D00796">
      <w:pPr>
        <w:pStyle w:val="TextoNormalSangraFrancesa"/>
        <w:rPr>
          <w:rStyle w:val="TextoNormalNegritaCaracter"/>
        </w:rPr>
      </w:pPr>
      <w:r w:rsidRPr="00D00796">
        <w:rPr>
          <w:rStyle w:val="TextoNormalCursivaCaracter"/>
        </w:rPr>
        <w:t>Daños no acreditados</w:t>
      </w:r>
      <w:r>
        <w:t xml:space="preserve"> véase </w:t>
      </w:r>
      <w:hyperlink w:anchor="DESCRIPTORALFABETICO212" w:history="1">
        <w:r w:rsidRPr="00D00796">
          <w:rPr>
            <w:rStyle w:val="TextoNormalNegritaCaracter"/>
          </w:rPr>
          <w:t>Prueba del perjuicio</w:t>
        </w:r>
      </w:hyperlink>
    </w:p>
    <w:bookmarkStart w:id="414" w:name="DESCRIPTORALFABETICO1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"DESCRIPTOR112" </w:instrText>
      </w:r>
      <w:r w:rsidR="00173CDC" w:rsidRPr="00D00796">
        <w:rPr>
          <w:rStyle w:val="TextoNormalNegritaCaracter"/>
        </w:rPr>
      </w:r>
      <w:r w:rsidRPr="00D00796">
        <w:rPr>
          <w:rStyle w:val="TextoNormalNegritaCaracter"/>
        </w:rPr>
        <w:fldChar w:fldCharType="separate"/>
      </w:r>
      <w:bookmarkEnd w:id="414"/>
      <w:r w:rsidRPr="00D00796">
        <w:rPr>
          <w:rStyle w:val="TextoNormalNegritaCaracter"/>
        </w:rPr>
        <w:t>Datos bancarios (Descriptor Nº 112)</w:t>
      </w:r>
      <w:r w:rsidRPr="00D00796">
        <w:rPr>
          <w:rStyle w:val="TextoNormalNegritaCaracter"/>
        </w:rPr>
        <w:fldChar w:fldCharType="end"/>
      </w:r>
      <w:r w:rsidRPr="00D00796">
        <w:rPr>
          <w:rStyle w:val="TextoNormalCaracter"/>
        </w:rPr>
        <w:t xml:space="preserve">, Auto </w:t>
      </w:r>
      <w:hyperlink w:anchor="AUTO_2011_16" w:history="1">
        <w:r w:rsidRPr="00D00796">
          <w:rPr>
            <w:rStyle w:val="TextoNormalCaracter"/>
          </w:rPr>
          <w:t>16/2011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Deber de planteamiento de cuestión prejudicial comunitaria</w:t>
      </w:r>
      <w:r>
        <w:t xml:space="preserve"> véase </w:t>
      </w:r>
      <w:hyperlink w:anchor="DESCRIPTORALFABETICO392" w:history="1">
        <w:r w:rsidRPr="00D00796">
          <w:rPr>
            <w:rStyle w:val="TextoNormalNegritaCaracter"/>
          </w:rPr>
          <w:t>Planteamiento de cuestión prejudicial ante el TJUE</w:t>
        </w:r>
      </w:hyperlink>
    </w:p>
    <w:bookmarkStart w:id="415" w:name="DESCRIPTORALFABETICO19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"DESCRIPTOR199" </w:instrText>
      </w:r>
      <w:r w:rsidR="00173CDC" w:rsidRPr="00D00796">
        <w:rPr>
          <w:rStyle w:val="TextoNormalNegritaCaracter"/>
        </w:rPr>
      </w:r>
      <w:r w:rsidRPr="00D00796">
        <w:rPr>
          <w:rStyle w:val="TextoNormalNegritaCaracter"/>
        </w:rPr>
        <w:fldChar w:fldCharType="separate"/>
      </w:r>
      <w:bookmarkEnd w:id="415"/>
      <w:r w:rsidRPr="00D00796">
        <w:rPr>
          <w:rStyle w:val="TextoNormalNegritaCaracter"/>
        </w:rPr>
        <w:t>Deber positivo de protección por parte de los poderes públicos (Descriptor Nº 199)</w:t>
      </w:r>
      <w:r w:rsidRPr="00D00796">
        <w:rPr>
          <w:rStyle w:val="TextoNormalNegritaCaracter"/>
        </w:rPr>
        <w:fldChar w:fldCharType="end"/>
      </w:r>
      <w:r w:rsidRPr="00D00796">
        <w:rPr>
          <w:rStyle w:val="TextoNormalCaracter"/>
        </w:rPr>
        <w:t xml:space="preserve">, Sentencia </w:t>
      </w:r>
      <w:hyperlink w:anchor="SENTENCIA_2011_37" w:history="1">
        <w:r w:rsidRPr="00D00796">
          <w:rPr>
            <w:rStyle w:val="TextoNormalCaracter"/>
          </w:rPr>
          <w:t>37/2011</w:t>
        </w:r>
      </w:hyperlink>
      <w:r w:rsidRPr="00D00796">
        <w:rPr>
          <w:rStyle w:val="TextoNormalCaracter"/>
        </w:rPr>
        <w:t>, f. 4.</w:t>
      </w:r>
    </w:p>
    <w:bookmarkStart w:id="416" w:name="DESCRIPTORALFABETICO75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"DESCRIPTOR750" </w:instrText>
      </w:r>
      <w:r w:rsidR="00173CDC" w:rsidRPr="00D00796">
        <w:rPr>
          <w:rStyle w:val="TextoNormalNegritaCaracter"/>
        </w:rPr>
      </w:r>
      <w:r w:rsidRPr="00D00796">
        <w:rPr>
          <w:rStyle w:val="TextoNormalNegritaCaracter"/>
        </w:rPr>
        <w:fldChar w:fldCharType="separate"/>
      </w:r>
      <w:bookmarkEnd w:id="416"/>
      <w:r w:rsidRPr="00D00796">
        <w:rPr>
          <w:rStyle w:val="TextoNormalNegritaCaracter"/>
        </w:rPr>
        <w:t>Declaración de la víctima (Descriptor Nº 750)</w:t>
      </w:r>
      <w:r w:rsidRPr="00D00796">
        <w:rPr>
          <w:rStyle w:val="TextoNormalNegritaCaracter"/>
        </w:rPr>
        <w:fldChar w:fldCharType="end"/>
      </w:r>
      <w:r w:rsidRPr="00D00796">
        <w:rPr>
          <w:rStyle w:val="TextoNormalCaracter"/>
        </w:rPr>
        <w:t xml:space="preserve">, Sentencia </w:t>
      </w:r>
      <w:hyperlink w:anchor="SENTENCIA_2011_9" w:history="1">
        <w:r w:rsidRPr="00D00796">
          <w:rPr>
            <w:rStyle w:val="TextoNormalCaracter"/>
          </w:rPr>
          <w:t>9/2011</w:t>
        </w:r>
      </w:hyperlink>
      <w:r w:rsidRPr="00D00796">
        <w:rPr>
          <w:rStyle w:val="TextoNormalCaracter"/>
        </w:rPr>
        <w:t>, f. 4.</w:t>
      </w:r>
    </w:p>
    <w:bookmarkStart w:id="417" w:name="DESCRIPTORALFABETICO45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"DESCRIPTOR450" </w:instrText>
      </w:r>
      <w:r w:rsidR="00173CDC" w:rsidRPr="00D00796">
        <w:rPr>
          <w:rStyle w:val="TextoNormalNegritaCaracter"/>
        </w:rPr>
      </w:r>
      <w:r w:rsidRPr="00D00796">
        <w:rPr>
          <w:rStyle w:val="TextoNormalNegritaCaracter"/>
        </w:rPr>
        <w:fldChar w:fldCharType="separate"/>
      </w:r>
      <w:bookmarkEnd w:id="417"/>
      <w:r w:rsidRPr="00D00796">
        <w:rPr>
          <w:rStyle w:val="TextoNormalNegritaCaracter"/>
        </w:rPr>
        <w:t>Declaración eclesiástica de idoneidad (Descriptor Nº 450)</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3, 4, 7, 11.</w:t>
      </w:r>
    </w:p>
    <w:bookmarkStart w:id="418" w:name="DESCRIPTORALFABETICO51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"DESCRIPTOR513" </w:instrText>
      </w:r>
      <w:r w:rsidR="00173CDC" w:rsidRPr="00D00796">
        <w:rPr>
          <w:rStyle w:val="TextoNormalNegritaCaracter"/>
        </w:rPr>
      </w:r>
      <w:r w:rsidRPr="00D00796">
        <w:rPr>
          <w:rStyle w:val="TextoNormalNegritaCaracter"/>
        </w:rPr>
        <w:fldChar w:fldCharType="separate"/>
      </w:r>
      <w:bookmarkEnd w:id="418"/>
      <w:r w:rsidRPr="00D00796">
        <w:rPr>
          <w:rStyle w:val="TextoNormalNegritaCaracter"/>
        </w:rPr>
        <w:t>Decretos-leyes (Descriptor Nº 513)</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419" w:name="DESCRIPTORALFABETICO6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"DESCRIPTOR654" </w:instrText>
      </w:r>
      <w:r w:rsidR="00173CDC" w:rsidRPr="00D00796">
        <w:rPr>
          <w:rStyle w:val="TextoNormalNegritaCaracter"/>
        </w:rPr>
      </w:r>
      <w:r w:rsidRPr="00D00796">
        <w:rPr>
          <w:rStyle w:val="TextoNormalNegritaCaracter"/>
        </w:rPr>
        <w:fldChar w:fldCharType="separate"/>
      </w:r>
      <w:bookmarkEnd w:id="419"/>
      <w:r w:rsidRPr="00D00796">
        <w:rPr>
          <w:rStyle w:val="TextoNormalNegritaCaracter"/>
        </w:rPr>
        <w:t>Defectos procesales (Descriptor Nº 654)</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 2.</w:t>
      </w:r>
    </w:p>
    <w:bookmarkStart w:id="420" w:name="DESCRIPTORALFABETICO6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"DESCRIPTOR655" </w:instrText>
      </w:r>
      <w:r w:rsidR="00173CDC" w:rsidRPr="00D00796">
        <w:rPr>
          <w:rStyle w:val="TextoNormalNegritaCaracter"/>
        </w:rPr>
      </w:r>
      <w:r w:rsidRPr="00D00796">
        <w:rPr>
          <w:rStyle w:val="TextoNormalNegritaCaracter"/>
        </w:rPr>
        <w:fldChar w:fldCharType="separate"/>
      </w:r>
      <w:bookmarkEnd w:id="420"/>
      <w:r w:rsidRPr="00D00796">
        <w:rPr>
          <w:rStyle w:val="TextoNormalNegritaCaracter"/>
        </w:rPr>
        <w:t>Defectos procesales imputables al recurrente (Descriptor Nº 655)</w:t>
      </w:r>
      <w:r w:rsidRPr="00D00796">
        <w:rPr>
          <w:rStyle w:val="TextoNormalNegritaCaracter"/>
        </w:rPr>
        <w:fldChar w:fldCharType="end"/>
      </w:r>
      <w:r w:rsidRPr="00D00796">
        <w:rPr>
          <w:rStyle w:val="TextoNormalCaracter"/>
        </w:rPr>
        <w:t xml:space="preserve">, Auto </w:t>
      </w:r>
      <w:hyperlink w:anchor="AUTO_2011_98" w:history="1">
        <w:r w:rsidRPr="00D00796">
          <w:rPr>
            <w:rStyle w:val="TextoNormalCaracter"/>
          </w:rPr>
          <w:t>98/2011</w:t>
        </w:r>
      </w:hyperlink>
      <w:r w:rsidRPr="00D00796">
        <w:rPr>
          <w:rStyle w:val="TextoNormalCaracter"/>
        </w:rPr>
        <w:t>.</w:t>
      </w:r>
    </w:p>
    <w:bookmarkStart w:id="421" w:name="DESCRIPTORALFABETICO607"/>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"DESCRIPTOR607" </w:instrText>
      </w:r>
      <w:r w:rsidR="00173CDC" w:rsidRPr="00D00796">
        <w:rPr>
          <w:rStyle w:val="TextoNormalNegritaCaracter"/>
        </w:rPr>
      </w:r>
      <w:r w:rsidRPr="00D00796">
        <w:rPr>
          <w:rStyle w:val="TextoNormalNegritaCaracter"/>
        </w:rPr>
        <w:fldChar w:fldCharType="separate"/>
      </w:r>
      <w:bookmarkEnd w:id="421"/>
      <w:r w:rsidRPr="00D00796">
        <w:rPr>
          <w:rStyle w:val="TextoNormalNegritaCaracter"/>
        </w:rPr>
        <w:t>Defensa judicial de intereses de los trabajadores (Descriptor Nº 607)</w:t>
      </w:r>
      <w:r w:rsidRPr="00D00796">
        <w:rPr>
          <w:rStyle w:val="TextoNormalNegritaCaracter"/>
        </w:rPr>
        <w:fldChar w:fldCharType="end"/>
      </w:r>
      <w:r w:rsidRPr="00D00796">
        <w:rPr>
          <w:rStyle w:val="TextoNormalCaracter"/>
        </w:rPr>
        <w:t xml:space="preserve">, Sentencia </w:t>
      </w:r>
      <w:hyperlink w:anchor="SENTENCIA_2011_58" w:history="1">
        <w:r w:rsidRPr="00D00796">
          <w:rPr>
            <w:rStyle w:val="TextoNormalCaracter"/>
          </w:rPr>
          <w:t>58/2011</w:t>
        </w:r>
      </w:hyperlink>
      <w:r w:rsidRPr="00D00796">
        <w:rPr>
          <w:rStyle w:val="TextoNormalCaracter"/>
        </w:rPr>
        <w:t>, f. 3.</w:t>
      </w:r>
    </w:p>
    <w:bookmarkStart w:id="422" w:name="DESCRIPTORALFABETICO70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"DESCRIPTOR706" </w:instrText>
      </w:r>
      <w:r w:rsidR="00173CDC" w:rsidRPr="00D00796">
        <w:rPr>
          <w:rStyle w:val="TextoNormalNegritaCaracter"/>
        </w:rPr>
      </w:r>
      <w:r w:rsidRPr="00D00796">
        <w:rPr>
          <w:rStyle w:val="TextoNormalNegritaCaracter"/>
        </w:rPr>
        <w:fldChar w:fldCharType="separate"/>
      </w:r>
      <w:bookmarkEnd w:id="422"/>
      <w:r w:rsidRPr="00D00796">
        <w:rPr>
          <w:rStyle w:val="TextoNormalNegritaCaracter"/>
        </w:rPr>
        <w:t>Defensor judicial de menores (Descriptor Nº 706)</w:t>
      </w:r>
      <w:r w:rsidRPr="00D00796">
        <w:rPr>
          <w:rStyle w:val="TextoNormalNegritaCaracter"/>
        </w:rPr>
        <w:fldChar w:fldCharType="end"/>
      </w:r>
      <w:r w:rsidRPr="00D00796">
        <w:rPr>
          <w:rStyle w:val="TextoNormalCaracter"/>
        </w:rPr>
        <w:t xml:space="preserve">, Sentencia </w:t>
      </w:r>
      <w:hyperlink w:anchor="SENTENCIA_2011_7" w:history="1">
        <w:r w:rsidRPr="00D00796">
          <w:rPr>
            <w:rStyle w:val="TextoNormalCaracter"/>
          </w:rPr>
          <w:t>7/2011</w:t>
        </w:r>
      </w:hyperlink>
      <w:r w:rsidRPr="00D00796">
        <w:rPr>
          <w:rStyle w:val="TextoNormalCaracter"/>
        </w:rPr>
        <w:t>, f. 5.</w:t>
      </w:r>
    </w:p>
    <w:bookmarkStart w:id="423" w:name="DESCRIPTORALFABETICO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 </w:instrText>
      </w:r>
      <w:r w:rsidR="00173CDC" w:rsidRPr="00D00796">
        <w:rPr>
          <w:rStyle w:val="TextoNormalNegritaCaracter"/>
        </w:rPr>
      </w:r>
      <w:r w:rsidRPr="00D00796">
        <w:rPr>
          <w:rStyle w:val="TextoNormalNegritaCaracter"/>
        </w:rPr>
        <w:fldChar w:fldCharType="separate"/>
      </w:r>
      <w:bookmarkEnd w:id="423"/>
      <w:r w:rsidRPr="00D00796">
        <w:rPr>
          <w:rStyle w:val="TextoNormalNegritaCaracter"/>
        </w:rPr>
        <w:t>Déficit público (Descriptor Nº 36)</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Delito de desobediencia</w:t>
      </w:r>
      <w:r>
        <w:t xml:space="preserve"> véase </w:t>
      </w:r>
      <w:hyperlink w:anchor="DESCRIPTORALFABETICO488" w:history="1">
        <w:r w:rsidRPr="00D00796">
          <w:rPr>
            <w:rStyle w:val="TextoNormalNegritaCaracter"/>
          </w:rPr>
          <w:t>Desobediencia a la autoridad</w:t>
        </w:r>
      </w:hyperlink>
    </w:p>
    <w:bookmarkStart w:id="424" w:name="DESCRIPTORALFABETICO47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"DESCRIPTOR478" </w:instrText>
      </w:r>
      <w:r w:rsidR="00173CDC" w:rsidRPr="00D00796">
        <w:rPr>
          <w:rStyle w:val="TextoNormalNegritaCaracter"/>
        </w:rPr>
      </w:r>
      <w:r w:rsidRPr="00D00796">
        <w:rPr>
          <w:rStyle w:val="TextoNormalNegritaCaracter"/>
        </w:rPr>
        <w:fldChar w:fldCharType="separate"/>
      </w:r>
      <w:bookmarkEnd w:id="424"/>
      <w:r w:rsidRPr="00D00796">
        <w:rPr>
          <w:rStyle w:val="TextoNormalNegritaCaracter"/>
        </w:rPr>
        <w:t>Delitos (Descriptor Nº 478)</w:t>
      </w:r>
      <w:r w:rsidRPr="00D00796">
        <w:rPr>
          <w:rStyle w:val="TextoNormalNegritaCaracter"/>
        </w:rPr>
        <w:fldChar w:fldCharType="end"/>
      </w:r>
      <w:r w:rsidRPr="00D00796">
        <w:rPr>
          <w:rStyle w:val="TextoNormalCaracter"/>
        </w:rPr>
        <w:t xml:space="preserve">, Sentencia </w:t>
      </w:r>
      <w:hyperlink w:anchor="SENTENCIA_2011_9" w:history="1">
        <w:r w:rsidRPr="00D00796">
          <w:rPr>
            <w:rStyle w:val="TextoNormalCaracter"/>
          </w:rPr>
          <w:t>9/2011</w:t>
        </w:r>
      </w:hyperlink>
      <w:r w:rsidRPr="00D00796">
        <w:rPr>
          <w:rStyle w:val="TextoNormalCaracter"/>
        </w:rPr>
        <w:t>, ff. 1, 6.</w:t>
      </w:r>
    </w:p>
    <w:bookmarkStart w:id="425" w:name="DESCRIPTORALFABETICO48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"DESCRIPTOR484" </w:instrText>
      </w:r>
      <w:r w:rsidR="00173CDC" w:rsidRPr="00D00796">
        <w:rPr>
          <w:rStyle w:val="TextoNormalNegritaCaracter"/>
        </w:rPr>
      </w:r>
      <w:r w:rsidRPr="00D00796">
        <w:rPr>
          <w:rStyle w:val="TextoNormalNegritaCaracter"/>
        </w:rPr>
        <w:fldChar w:fldCharType="separate"/>
      </w:r>
      <w:bookmarkEnd w:id="425"/>
      <w:r w:rsidRPr="00D00796">
        <w:rPr>
          <w:rStyle w:val="TextoNormalNegritaCaracter"/>
        </w:rPr>
        <w:t>Delitos contra la hacienda pública (Descriptor Nº 484)</w:t>
      </w:r>
      <w:r w:rsidRPr="00D00796">
        <w:rPr>
          <w:rStyle w:val="TextoNormalNegritaCaracter"/>
        </w:rPr>
        <w:fldChar w:fldCharType="end"/>
      </w:r>
      <w:r w:rsidRPr="00D00796">
        <w:rPr>
          <w:rStyle w:val="TextoNormalCaracter"/>
        </w:rPr>
        <w:t xml:space="preserve">, Auto </w:t>
      </w:r>
      <w:hyperlink w:anchor="AUTO_2011_5" w:history="1">
        <w:r w:rsidRPr="00D00796">
          <w:rPr>
            <w:rStyle w:val="TextoNormalCaracter"/>
          </w:rPr>
          <w:t>5/2011</w:t>
        </w:r>
      </w:hyperlink>
      <w:r w:rsidRPr="00D00796">
        <w:rPr>
          <w:rStyle w:val="TextoNormalCaracter"/>
        </w:rPr>
        <w:t>.</w:t>
      </w:r>
    </w:p>
    <w:bookmarkStart w:id="426" w:name="DESCRIPTORALFABETICO48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"DESCRIPTOR485" </w:instrText>
      </w:r>
      <w:r w:rsidR="00173CDC" w:rsidRPr="00D00796">
        <w:rPr>
          <w:rStyle w:val="TextoNormalNegritaCaracter"/>
        </w:rPr>
      </w:r>
      <w:r w:rsidRPr="00D00796">
        <w:rPr>
          <w:rStyle w:val="TextoNormalNegritaCaracter"/>
        </w:rPr>
        <w:fldChar w:fldCharType="separate"/>
      </w:r>
      <w:bookmarkEnd w:id="426"/>
      <w:r w:rsidRPr="00D00796">
        <w:rPr>
          <w:rStyle w:val="TextoNormalNegritaCaracter"/>
        </w:rPr>
        <w:t>Delitos contra la propiedad intelectual (Descriptor Nº 485)</w:t>
      </w:r>
      <w:r w:rsidRPr="00D00796">
        <w:rPr>
          <w:rStyle w:val="TextoNormalNegritaCaracter"/>
        </w:rPr>
        <w:fldChar w:fldCharType="end"/>
      </w:r>
      <w:r w:rsidRPr="00D00796">
        <w:rPr>
          <w:rStyle w:val="TextoNormalCaracter"/>
        </w:rPr>
        <w:t xml:space="preserve">, Sentencia </w:t>
      </w:r>
      <w:hyperlink w:anchor="SENTENCIA_2011_68" w:history="1">
        <w:r w:rsidRPr="00D00796">
          <w:rPr>
            <w:rStyle w:val="TextoNormalCaracter"/>
          </w:rPr>
          <w:t>68/2011</w:t>
        </w:r>
      </w:hyperlink>
      <w:r w:rsidRPr="00D00796">
        <w:rPr>
          <w:rStyle w:val="TextoNormalCaracter"/>
        </w:rPr>
        <w:t>, ff. 1, 2, 3, 4, 5, 6.</w:t>
      </w:r>
    </w:p>
    <w:bookmarkStart w:id="427" w:name="DESCRIPTORALFABETICO48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"DESCRIPTOR486" </w:instrText>
      </w:r>
      <w:r w:rsidR="00173CDC" w:rsidRPr="00D00796">
        <w:rPr>
          <w:rStyle w:val="TextoNormalNegritaCaracter"/>
        </w:rPr>
      </w:r>
      <w:r w:rsidRPr="00D00796">
        <w:rPr>
          <w:rStyle w:val="TextoNormalNegritaCaracter"/>
        </w:rPr>
        <w:fldChar w:fldCharType="separate"/>
      </w:r>
      <w:bookmarkEnd w:id="427"/>
      <w:r w:rsidRPr="00D00796">
        <w:rPr>
          <w:rStyle w:val="TextoNormalNegritaCaracter"/>
        </w:rPr>
        <w:t>Delitos contra la salud pública (Descriptor Nº 486)</w:t>
      </w:r>
      <w:r w:rsidRPr="00D00796">
        <w:rPr>
          <w:rStyle w:val="TextoNormalNegritaCaracter"/>
        </w:rPr>
        <w:fldChar w:fldCharType="end"/>
      </w:r>
      <w:r w:rsidRPr="00D00796">
        <w:rPr>
          <w:rStyle w:val="TextoNormalCaracter"/>
        </w:rPr>
        <w:t xml:space="preserve">, Sentencia </w:t>
      </w:r>
      <w:hyperlink w:anchor="SENTENCIA_2011_107" w:history="1">
        <w:r w:rsidRPr="00D00796">
          <w:rPr>
            <w:rStyle w:val="TextoNormalCaracter"/>
          </w:rPr>
          <w:t>107/2011</w:t>
        </w:r>
      </w:hyperlink>
      <w:r w:rsidRPr="00D00796">
        <w:rPr>
          <w:rStyle w:val="TextoNormalCaracter"/>
        </w:rPr>
        <w:t>, f. 1.</w:t>
      </w:r>
    </w:p>
    <w:bookmarkStart w:id="428" w:name="DESCRIPTORALFABETICO48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"DESCRIPTOR487" </w:instrText>
      </w:r>
      <w:r w:rsidR="00173CDC" w:rsidRPr="00D00796">
        <w:rPr>
          <w:rStyle w:val="TextoNormalNegritaCaracter"/>
        </w:rPr>
      </w:r>
      <w:r w:rsidRPr="00D00796">
        <w:rPr>
          <w:rStyle w:val="TextoNormalNegritaCaracter"/>
        </w:rPr>
        <w:fldChar w:fldCharType="separate"/>
      </w:r>
      <w:bookmarkEnd w:id="428"/>
      <w:r w:rsidRPr="00D00796">
        <w:rPr>
          <w:rStyle w:val="TextoNormalNegritaCaracter"/>
        </w:rPr>
        <w:t>Delitos relativos a la prostitución (Descriptor Nº 487)</w:t>
      </w:r>
      <w:r w:rsidRPr="00D00796">
        <w:rPr>
          <w:rStyle w:val="TextoNormalNegritaCaracter"/>
        </w:rPr>
        <w:fldChar w:fldCharType="end"/>
      </w:r>
      <w:r w:rsidRPr="00D00796">
        <w:rPr>
          <w:rStyle w:val="TextoNormalCaracter"/>
        </w:rPr>
        <w:t xml:space="preserve">, Sentencia </w:t>
      </w:r>
      <w:hyperlink w:anchor="SENTENCIA_2011_9" w:history="1">
        <w:r w:rsidRPr="00D00796">
          <w:rPr>
            <w:rStyle w:val="TextoNormalCaracter"/>
          </w:rPr>
          <w:t>9/2011</w:t>
        </w:r>
      </w:hyperlink>
      <w:r w:rsidRPr="00D00796">
        <w:rPr>
          <w:rStyle w:val="TextoNormalCaracter"/>
        </w:rPr>
        <w:t>, ff. 1, 6.</w:t>
      </w:r>
    </w:p>
    <w:bookmarkStart w:id="429" w:name="DESCRIPTORALFABETICO40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"DESCRIPTOR407" </w:instrText>
      </w:r>
      <w:r w:rsidR="00173CDC" w:rsidRPr="00D00796">
        <w:rPr>
          <w:rStyle w:val="TextoNormalNegritaCaracter"/>
        </w:rPr>
      </w:r>
      <w:r w:rsidRPr="00D00796">
        <w:rPr>
          <w:rStyle w:val="TextoNormalNegritaCaracter"/>
        </w:rPr>
        <w:fldChar w:fldCharType="separate"/>
      </w:r>
      <w:bookmarkEnd w:id="429"/>
      <w:r w:rsidRPr="00D00796">
        <w:rPr>
          <w:rStyle w:val="TextoNormalNegritaCaracter"/>
        </w:rPr>
        <w:t>Democracia representativa (Descriptor Nº 407)</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 2.</w:t>
      </w:r>
    </w:p>
    <w:bookmarkStart w:id="430" w:name="DESCRIPTORALFABETICO68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"DESCRIPTOR686" </w:instrText>
      </w:r>
      <w:r w:rsidR="00173CDC" w:rsidRPr="00D00796">
        <w:rPr>
          <w:rStyle w:val="TextoNormalNegritaCaracter"/>
        </w:rPr>
      </w:r>
      <w:r w:rsidRPr="00D00796">
        <w:rPr>
          <w:rStyle w:val="TextoNormalNegritaCaracter"/>
        </w:rPr>
        <w:fldChar w:fldCharType="separate"/>
      </w:r>
      <w:bookmarkEnd w:id="430"/>
      <w:r w:rsidRPr="00D00796">
        <w:rPr>
          <w:rStyle w:val="TextoNormalNegritaCaracter"/>
        </w:rPr>
        <w:t>Denegación de comparecencia de abogado en la vista por defectos en la representación procesal (Descriptor Nº 686)</w:t>
      </w:r>
      <w:r w:rsidRPr="00D00796">
        <w:rPr>
          <w:rStyle w:val="TextoNormalNegritaCaracter"/>
        </w:rPr>
        <w:fldChar w:fldCharType="end"/>
      </w:r>
      <w:r w:rsidRPr="00D00796">
        <w:rPr>
          <w:rStyle w:val="TextoNormalCaracter"/>
        </w:rPr>
        <w:t xml:space="preserve">, Sentencia </w:t>
      </w:r>
      <w:hyperlink w:anchor="SENTENCIA_2011_17" w:history="1">
        <w:r w:rsidRPr="00D00796">
          <w:rPr>
            <w:rStyle w:val="TextoNormalCaracter"/>
          </w:rPr>
          <w:t>17/2011</w:t>
        </w:r>
      </w:hyperlink>
      <w:r w:rsidRPr="00D00796">
        <w:rPr>
          <w:rStyle w:val="TextoNormalCaracter"/>
        </w:rPr>
        <w:t>, ff. 1, 2, 3, 4, 5.</w:t>
      </w:r>
    </w:p>
    <w:bookmarkStart w:id="431" w:name="DESCRIPTORALFABETICO2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"DESCRIPTOR219" </w:instrText>
      </w:r>
      <w:r w:rsidR="00173CDC" w:rsidRPr="00D00796">
        <w:rPr>
          <w:rStyle w:val="TextoNormalNegritaCaracter"/>
        </w:rPr>
      </w:r>
      <w:r w:rsidRPr="00D00796">
        <w:rPr>
          <w:rStyle w:val="TextoNormalNegritaCaracter"/>
        </w:rPr>
        <w:fldChar w:fldCharType="separate"/>
      </w:r>
      <w:bookmarkEnd w:id="431"/>
      <w:r w:rsidRPr="00D00796">
        <w:rPr>
          <w:rStyle w:val="TextoNormalNegritaCaracter"/>
        </w:rPr>
        <w:t>Denegación de la suspensión del acto administrativo (Descriptor Nº 219)</w:t>
      </w:r>
      <w:r w:rsidRPr="00D00796">
        <w:rPr>
          <w:rStyle w:val="TextoNormalNegritaCaracter"/>
        </w:rPr>
        <w:fldChar w:fldCharType="end"/>
      </w:r>
      <w:r w:rsidRPr="00D00796">
        <w:rPr>
          <w:rStyle w:val="TextoNormalCaracter"/>
        </w:rPr>
        <w:t xml:space="preserve">, Auto </w:t>
      </w:r>
      <w:hyperlink w:anchor="AUTO_2011_30" w:history="1">
        <w:r w:rsidRPr="00D00796">
          <w:rPr>
            <w:rStyle w:val="TextoNormalCaracter"/>
          </w:rPr>
          <w:t>30/2011</w:t>
        </w:r>
      </w:hyperlink>
      <w:r w:rsidRPr="00D00796">
        <w:rPr>
          <w:rStyle w:val="TextoNormalCaracter"/>
        </w:rPr>
        <w:t>.</w:t>
      </w:r>
    </w:p>
    <w:bookmarkStart w:id="432" w:name="DESCRIPTORALFABETICO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 </w:instrText>
      </w:r>
      <w:r w:rsidR="00173CDC" w:rsidRPr="00D00796">
        <w:rPr>
          <w:rStyle w:val="TextoNormalNegritaCaracter"/>
        </w:rPr>
      </w:r>
      <w:r w:rsidRPr="00D00796">
        <w:rPr>
          <w:rStyle w:val="TextoNormalNegritaCaracter"/>
        </w:rPr>
        <w:fldChar w:fldCharType="separate"/>
      </w:r>
      <w:bookmarkEnd w:id="432"/>
      <w:r w:rsidRPr="00D00796">
        <w:rPr>
          <w:rStyle w:val="TextoNormalNegritaCaracter"/>
        </w:rPr>
        <w:t>Denegación de proclamación de candidaturas electorales (Descriptor Nº 47)</w:t>
      </w:r>
      <w:r w:rsidRPr="00D00796">
        <w:rPr>
          <w:rStyle w:val="TextoNormalNegritaCaracter"/>
        </w:rPr>
        <w:fldChar w:fldCharType="end"/>
      </w:r>
      <w:r w:rsidRPr="00D00796">
        <w:rPr>
          <w:rStyle w:val="TextoNormalCaracter"/>
        </w:rPr>
        <w:t xml:space="preserve">, Sentencia </w:t>
      </w:r>
      <w:hyperlink w:anchor="SENTENCIA_2011_60" w:history="1">
        <w:r w:rsidRPr="00D00796">
          <w:rPr>
            <w:rStyle w:val="TextoNormalCaracter"/>
          </w:rPr>
          <w:t>60/2011</w:t>
        </w:r>
      </w:hyperlink>
      <w:r w:rsidRPr="00D00796">
        <w:rPr>
          <w:rStyle w:val="TextoNormalCaracter"/>
        </w:rPr>
        <w:t>, f. 4.</w:t>
      </w:r>
    </w:p>
    <w:bookmarkStart w:id="433" w:name="DESCRIPTORALFABETICO6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"DESCRIPTOR664" </w:instrText>
      </w:r>
      <w:r w:rsidR="00173CDC" w:rsidRPr="00D00796">
        <w:rPr>
          <w:rStyle w:val="TextoNormalNegritaCaracter"/>
        </w:rPr>
      </w:r>
      <w:r w:rsidRPr="00D00796">
        <w:rPr>
          <w:rStyle w:val="TextoNormalNegritaCaracter"/>
        </w:rPr>
        <w:fldChar w:fldCharType="separate"/>
      </w:r>
      <w:bookmarkEnd w:id="433"/>
      <w:r w:rsidRPr="00D00796">
        <w:rPr>
          <w:rStyle w:val="TextoNormalNegritaCaracter"/>
        </w:rPr>
        <w:t>Denegación de prueba pericial (Descriptor Nº 664)</w:t>
      </w:r>
      <w:r w:rsidRPr="00D00796">
        <w:rPr>
          <w:rStyle w:val="TextoNormalNegritaCaracter"/>
        </w:rPr>
        <w:fldChar w:fldCharType="end"/>
      </w:r>
      <w:r w:rsidRPr="00D00796">
        <w:rPr>
          <w:rStyle w:val="TextoNormalCaracter"/>
        </w:rPr>
        <w:t xml:space="preserve">, Sentencia </w:t>
      </w:r>
      <w:hyperlink w:anchor="SENTENCIA_2011_2" w:history="1">
        <w:r w:rsidRPr="00D00796">
          <w:rPr>
            <w:rStyle w:val="TextoNormalCaracter"/>
          </w:rPr>
          <w:t>2/2011</w:t>
        </w:r>
      </w:hyperlink>
      <w:r w:rsidRPr="00D00796">
        <w:rPr>
          <w:rStyle w:val="TextoNormalCaracter"/>
        </w:rPr>
        <w:t>, ff. 3, 4.</w:t>
      </w:r>
    </w:p>
    <w:bookmarkStart w:id="434" w:name="DESCRIPTORALFABETICO67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"DESCRIPTOR678" </w:instrText>
      </w:r>
      <w:r w:rsidR="00173CDC" w:rsidRPr="00D00796">
        <w:rPr>
          <w:rStyle w:val="TextoNormalNegritaCaracter"/>
        </w:rPr>
      </w:r>
      <w:r w:rsidRPr="00D00796">
        <w:rPr>
          <w:rStyle w:val="TextoNormalNegritaCaracter"/>
        </w:rPr>
        <w:fldChar w:fldCharType="separate"/>
      </w:r>
      <w:bookmarkEnd w:id="434"/>
      <w:r w:rsidRPr="00D00796">
        <w:rPr>
          <w:rStyle w:val="TextoNormalNegritaCaracter"/>
        </w:rPr>
        <w:t>Denegación de recibimiento a prueba (Descriptor Nº 678)</w:t>
      </w:r>
      <w:r w:rsidRPr="00D00796">
        <w:rPr>
          <w:rStyle w:val="TextoNormalNegritaCaracter"/>
        </w:rPr>
        <w:fldChar w:fldCharType="end"/>
      </w:r>
      <w:r w:rsidRPr="00D00796">
        <w:rPr>
          <w:rStyle w:val="TextoNormalCaracter"/>
        </w:rPr>
        <w:t xml:space="preserve">, Sentencia </w:t>
      </w:r>
      <w:hyperlink w:anchor="SENTENCIA_2011_80" w:history="1">
        <w:r w:rsidRPr="00D00796">
          <w:rPr>
            <w:rStyle w:val="TextoNormalCaracter"/>
          </w:rPr>
          <w:t>80/2011</w:t>
        </w:r>
      </w:hyperlink>
      <w:r w:rsidRPr="00D00796">
        <w:rPr>
          <w:rStyle w:val="TextoNormalCaracter"/>
        </w:rPr>
        <w:t>, f. 9.</w:t>
      </w:r>
    </w:p>
    <w:bookmarkStart w:id="435" w:name="DESCRIPTORALFABETICO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 </w:instrText>
      </w:r>
      <w:r w:rsidR="00173CDC" w:rsidRPr="00D00796">
        <w:rPr>
          <w:rStyle w:val="TextoNormalNegritaCaracter"/>
        </w:rPr>
      </w:r>
      <w:r w:rsidRPr="00D00796">
        <w:rPr>
          <w:rStyle w:val="TextoNormalNegritaCaracter"/>
        </w:rPr>
        <w:fldChar w:fldCharType="separate"/>
      </w:r>
      <w:bookmarkEnd w:id="435"/>
      <w:r w:rsidRPr="00D00796">
        <w:rPr>
          <w:rStyle w:val="TextoNormalNegritaCaracter"/>
        </w:rPr>
        <w:t>Derecho a acceder a los cargos públicos (Descriptor Nº 66)</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ff. 9 a 12; </w:t>
      </w:r>
      <w:hyperlink w:anchor="SENTENCIA_2011_62" w:history="1">
        <w:r w:rsidRPr="00D00796">
          <w:rPr>
            <w:rStyle w:val="TextoNormalCaracter"/>
          </w:rPr>
          <w:t>62/2011</w:t>
        </w:r>
      </w:hyperlink>
      <w:r w:rsidRPr="00D00796">
        <w:rPr>
          <w:rStyle w:val="TextoNormalCaracter"/>
        </w:rPr>
        <w:t>, ff. 1, 2, 3, 4, 5, 6, 7, 8, 9, 10, 11, 12, 13.</w:t>
      </w:r>
    </w:p>
    <w:bookmarkStart w:id="436" w:name="DESCRIPTORALFABETICO17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"DESCRIPTOR178" </w:instrText>
      </w:r>
      <w:r w:rsidR="00173CDC" w:rsidRPr="00D00796">
        <w:rPr>
          <w:rStyle w:val="TextoNormalNegritaCaracter"/>
        </w:rPr>
      </w:r>
      <w:r w:rsidRPr="00D00796">
        <w:rPr>
          <w:rStyle w:val="TextoNormalNegritaCaracter"/>
        </w:rPr>
        <w:fldChar w:fldCharType="separate"/>
      </w:r>
      <w:bookmarkEnd w:id="436"/>
      <w:r w:rsidRPr="00D00796">
        <w:rPr>
          <w:rStyle w:val="TextoNormalNegritaCaracter"/>
        </w:rPr>
        <w:t>Derecho a comunicar libremente información (Descriptor Nº 178)</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2, 3, 4, 5, 6, 7.</w:t>
      </w:r>
    </w:p>
    <w:bookmarkStart w:id="437" w:name="DESCRIPTORALFABETICO7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 </w:instrText>
      </w:r>
      <w:r w:rsidR="00173CDC" w:rsidRPr="00D00796">
        <w:rPr>
          <w:rStyle w:val="TextoNormalNegritaCaracter"/>
        </w:rPr>
      </w:r>
      <w:r w:rsidRPr="00D00796">
        <w:rPr>
          <w:rStyle w:val="TextoNormalNegritaCaracter"/>
        </w:rPr>
        <w:fldChar w:fldCharType="separate"/>
      </w:r>
      <w:bookmarkEnd w:id="437"/>
      <w:r w:rsidRPr="00D00796">
        <w:rPr>
          <w:rStyle w:val="TextoNormalNegritaCaracter"/>
        </w:rPr>
        <w:t>Derecho a contraer matrimonio (Descriptor Nº 72)</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 8.</w:t>
      </w:r>
    </w:p>
    <w:bookmarkStart w:id="438" w:name="DESCRIPTORALFABETICO1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"DESCRIPTOR148" </w:instrText>
      </w:r>
      <w:r w:rsidR="00173CDC" w:rsidRPr="00D00796">
        <w:rPr>
          <w:rStyle w:val="TextoNormalNegritaCaracter"/>
        </w:rPr>
      </w:r>
      <w:r w:rsidRPr="00D00796">
        <w:rPr>
          <w:rStyle w:val="TextoNormalNegritaCaracter"/>
        </w:rPr>
        <w:fldChar w:fldCharType="separate"/>
      </w:r>
      <w:bookmarkEnd w:id="438"/>
      <w:r w:rsidRPr="00D00796">
        <w:rPr>
          <w:rStyle w:val="TextoNormalNegritaCaracter"/>
        </w:rPr>
        <w:t>Derecho a defenderse por sí mismo (Descriptor Nº 148)</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439" w:name="DESCRIPTORALFABETICO7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 </w:instrText>
      </w:r>
      <w:r w:rsidR="00173CDC" w:rsidRPr="00D00796">
        <w:rPr>
          <w:rStyle w:val="TextoNormalNegritaCaracter"/>
        </w:rPr>
      </w:r>
      <w:r w:rsidRPr="00D00796">
        <w:rPr>
          <w:rStyle w:val="TextoNormalNegritaCaracter"/>
        </w:rPr>
        <w:fldChar w:fldCharType="separate"/>
      </w:r>
      <w:bookmarkEnd w:id="439"/>
      <w:r w:rsidRPr="00D00796">
        <w:rPr>
          <w:rStyle w:val="TextoNormalNegritaCaracter"/>
        </w:rPr>
        <w:t>Derecho a la autonomía universitaria (Descriptor Nº 73)</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Contenido, </w:t>
      </w:r>
      <w:r w:rsidRPr="00D00796">
        <w:rPr>
          <w:rStyle w:val="TextoNormalCaracter"/>
        </w:rPr>
        <w:t xml:space="preserve">Auto </w:t>
      </w:r>
      <w:hyperlink w:anchor="AUTO_2011_38" w:history="1">
        <w:r w:rsidRPr="00D00796">
          <w:rPr>
            <w:rStyle w:val="TextoNormalCaracter"/>
          </w:rPr>
          <w:t>38/2011</w:t>
        </w:r>
      </w:hyperlink>
      <w:r w:rsidRPr="00D00796">
        <w:rPr>
          <w:rStyle w:val="TextoNormalCaracter"/>
        </w:rPr>
        <w:t>.</w:t>
      </w:r>
    </w:p>
    <w:bookmarkStart w:id="440" w:name="DESCRIPTORALFABETICO1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"DESCRIPTOR147" </w:instrText>
      </w:r>
      <w:r w:rsidR="00173CDC" w:rsidRPr="00D00796">
        <w:rPr>
          <w:rStyle w:val="TextoNormalNegritaCaracter"/>
        </w:rPr>
      </w:r>
      <w:r w:rsidRPr="00D00796">
        <w:rPr>
          <w:rStyle w:val="TextoNormalNegritaCaracter"/>
        </w:rPr>
        <w:fldChar w:fldCharType="separate"/>
      </w:r>
      <w:bookmarkEnd w:id="440"/>
      <w:r w:rsidRPr="00D00796">
        <w:rPr>
          <w:rStyle w:val="TextoNormalNegritaCaracter"/>
        </w:rPr>
        <w:t>Derecho a la defensa (Descriptor Nº 147)</w:t>
      </w:r>
      <w:r w:rsidRPr="00D00796">
        <w:rPr>
          <w:rStyle w:val="TextoNormalNegritaCaracter"/>
        </w:rPr>
        <w:fldChar w:fldCharType="end"/>
      </w:r>
      <w:r w:rsidRPr="00D00796">
        <w:rPr>
          <w:rStyle w:val="TextoNormalCaracter"/>
        </w:rPr>
        <w:t xml:space="preserve">, Sentencias </w:t>
      </w:r>
      <w:hyperlink w:anchor="SENTENCIA_2011_7" w:history="1">
        <w:r w:rsidRPr="00D00796">
          <w:rPr>
            <w:rStyle w:val="TextoNormalCaracter"/>
          </w:rPr>
          <w:t>7/2011</w:t>
        </w:r>
      </w:hyperlink>
      <w:r w:rsidRPr="00D00796">
        <w:rPr>
          <w:rStyle w:val="TextoNormalCaracter"/>
        </w:rPr>
        <w:t xml:space="preserve">, f. 5; </w:t>
      </w:r>
      <w:hyperlink w:anchor="SENTENCIA_2011_41" w:history="1">
        <w:r w:rsidRPr="00D00796">
          <w:rPr>
            <w:rStyle w:val="TextoNormalCaracter"/>
          </w:rPr>
          <w:t>41/2011</w:t>
        </w:r>
      </w:hyperlink>
      <w:r w:rsidRPr="00D00796">
        <w:rPr>
          <w:rStyle w:val="TextoNormalCaracter"/>
        </w:rPr>
        <w:t>, VP I.</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Derecho a la defensa contradictoria entre las partes</w:t>
      </w:r>
      <w:r>
        <w:t xml:space="preserve"> véase </w:t>
      </w:r>
      <w:hyperlink w:anchor="DESCRIPTORALFABETICO708" w:history="1">
        <w:r w:rsidRPr="00D00796">
          <w:rPr>
            <w:rStyle w:val="TextoNormalNegritaCaracter"/>
          </w:rPr>
          <w:t>Principio de contradicción</w:t>
        </w:r>
      </w:hyperlink>
    </w:p>
    <w:bookmarkStart w:id="441" w:name="DESCRIPTORALFABETICO7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 </w:instrText>
      </w:r>
      <w:r w:rsidR="00173CDC" w:rsidRPr="00D00796">
        <w:rPr>
          <w:rStyle w:val="TextoNormalNegritaCaracter"/>
        </w:rPr>
      </w:r>
      <w:r w:rsidRPr="00D00796">
        <w:rPr>
          <w:rStyle w:val="TextoNormalNegritaCaracter"/>
        </w:rPr>
        <w:fldChar w:fldCharType="separate"/>
      </w:r>
      <w:bookmarkEnd w:id="441"/>
      <w:r w:rsidRPr="00D00796">
        <w:rPr>
          <w:rStyle w:val="TextoNormalNegritaCaracter"/>
        </w:rPr>
        <w:t>Derecho a la educación (Descriptor Nº 74)</w:t>
      </w:r>
      <w:r w:rsidRPr="00D00796">
        <w:rPr>
          <w:rStyle w:val="TextoNormalNegritaCaracter"/>
        </w:rPr>
        <w:fldChar w:fldCharType="end"/>
      </w:r>
      <w:r w:rsidRPr="00D00796">
        <w:rPr>
          <w:rStyle w:val="TextoNormalCaracter"/>
        </w:rPr>
        <w:t xml:space="preserve">, Auto </w:t>
      </w:r>
      <w:hyperlink w:anchor="AUTO_2011_38" w:history="1">
        <w:r w:rsidRPr="00D00796">
          <w:rPr>
            <w:rStyle w:val="TextoNormalCaracter"/>
          </w:rPr>
          <w:t>38/2011</w:t>
        </w:r>
      </w:hyperlink>
      <w:r w:rsidRPr="00D00796">
        <w:rPr>
          <w:rStyle w:val="TextoNormalCaracter"/>
        </w:rPr>
        <w:t>.</w:t>
      </w:r>
    </w:p>
    <w:bookmarkStart w:id="442" w:name="DESCRIPTORALFABETICO7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 </w:instrText>
      </w:r>
      <w:r w:rsidR="00173CDC" w:rsidRPr="00D00796">
        <w:rPr>
          <w:rStyle w:val="TextoNormalNegritaCaracter"/>
        </w:rPr>
      </w:r>
      <w:r w:rsidRPr="00D00796">
        <w:rPr>
          <w:rStyle w:val="TextoNormalNegritaCaracter"/>
        </w:rPr>
        <w:fldChar w:fldCharType="separate"/>
      </w:r>
      <w:bookmarkEnd w:id="442"/>
      <w:r w:rsidRPr="00D00796">
        <w:rPr>
          <w:rStyle w:val="TextoNormalNegritaCaracter"/>
        </w:rPr>
        <w:t>Derecho a la huelga (Descriptor Nº 75)</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33" w:history="1">
        <w:r w:rsidRPr="00D00796">
          <w:rPr>
            <w:rStyle w:val="TextoNormalCaracter"/>
          </w:rPr>
          <w:t>33/2011</w:t>
        </w:r>
      </w:hyperlink>
      <w:r w:rsidRPr="00D00796">
        <w:rPr>
          <w:rStyle w:val="TextoNormalCaracter"/>
        </w:rPr>
        <w:t>, f. 4.</w:t>
      </w:r>
    </w:p>
    <w:bookmarkStart w:id="443" w:name="DESCRIPTORALFABETICO7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"DESCRIPTOR79" </w:instrText>
      </w:r>
      <w:r w:rsidR="00173CDC" w:rsidRPr="00D00796">
        <w:rPr>
          <w:rStyle w:val="TextoNormalNegritaCaracter"/>
        </w:rPr>
      </w:r>
      <w:r w:rsidRPr="00D00796">
        <w:rPr>
          <w:rStyle w:val="TextoNormalNegritaCaracter"/>
        </w:rPr>
        <w:fldChar w:fldCharType="separate"/>
      </w:r>
      <w:bookmarkEnd w:id="443"/>
      <w:r w:rsidRPr="00D00796">
        <w:rPr>
          <w:rStyle w:val="TextoNormalNegritaCaracter"/>
        </w:rPr>
        <w:t>Derecho a la igualdad (Descriptor Nº 79)</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 2.</w:t>
      </w:r>
    </w:p>
    <w:bookmarkStart w:id="444" w:name="DESCRIPTORALFABETICO9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"DESCRIPTOR97" </w:instrText>
      </w:r>
      <w:r w:rsidR="00173CDC" w:rsidRPr="00D00796">
        <w:rPr>
          <w:rStyle w:val="TextoNormalNegritaCaracter"/>
        </w:rPr>
      </w:r>
      <w:r w:rsidRPr="00D00796">
        <w:rPr>
          <w:rStyle w:val="TextoNormalNegritaCaracter"/>
        </w:rPr>
        <w:fldChar w:fldCharType="separate"/>
      </w:r>
      <w:bookmarkEnd w:id="444"/>
      <w:r w:rsidRPr="00D00796">
        <w:rPr>
          <w:rStyle w:val="TextoNormalNegritaCaracter"/>
        </w:rPr>
        <w:t>Derecho a la integridad física y moral (Descriptor Nº 97)</w:t>
      </w:r>
      <w:r w:rsidRPr="00D00796">
        <w:rPr>
          <w:rStyle w:val="TextoNormalNegritaCaracter"/>
        </w:rPr>
        <w:fldChar w:fldCharType="end"/>
      </w:r>
      <w:r w:rsidRPr="00D00796">
        <w:rPr>
          <w:rStyle w:val="TextoNormalCaracter"/>
        </w:rPr>
        <w:t xml:space="preserve">, Sentencias </w:t>
      </w:r>
      <w:hyperlink w:anchor="SENTENCIA_2011_37" w:history="1">
        <w:r w:rsidRPr="00D00796">
          <w:rPr>
            <w:rStyle w:val="TextoNormalCaracter"/>
          </w:rPr>
          <w:t>37/2011</w:t>
        </w:r>
      </w:hyperlink>
      <w:r w:rsidRPr="00D00796">
        <w:rPr>
          <w:rStyle w:val="TextoNormalCaracter"/>
        </w:rPr>
        <w:t xml:space="preserve">, ff. 3, 4, 5, 7; </w:t>
      </w:r>
      <w:hyperlink w:anchor="SENTENCIA_2011_106" w:history="1">
        <w:r w:rsidRPr="00D00796">
          <w:rPr>
            <w:rStyle w:val="TextoNormalCaracter"/>
          </w:rPr>
          <w:t>106/2011</w:t>
        </w:r>
      </w:hyperlink>
      <w:r w:rsidRPr="00D00796">
        <w:rPr>
          <w:rStyle w:val="TextoNormalCaracter"/>
        </w:rPr>
        <w:t>, ff. 3, 6.</w:t>
      </w:r>
    </w:p>
    <w:bookmarkStart w:id="445" w:name="DESCRIPTORALFABETICO9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"DESCRIPTOR98" </w:instrText>
      </w:r>
      <w:r w:rsidR="00173CDC" w:rsidRPr="00D00796">
        <w:rPr>
          <w:rStyle w:val="TextoNormalNegritaCaracter"/>
        </w:rPr>
      </w:r>
      <w:r w:rsidRPr="00D00796">
        <w:rPr>
          <w:rStyle w:val="TextoNormalNegritaCaracter"/>
        </w:rPr>
        <w:fldChar w:fldCharType="separate"/>
      </w:r>
      <w:bookmarkEnd w:id="445"/>
      <w:r w:rsidRPr="00D00796">
        <w:rPr>
          <w:rStyle w:val="TextoNormalNegritaCaracter"/>
        </w:rPr>
        <w:t>Derecho a la intimidad (Descriptor Nº 98)</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51" w:history="1">
        <w:r w:rsidRPr="00D00796">
          <w:rPr>
            <w:rStyle w:val="TextoNormalCaracter"/>
          </w:rPr>
          <w:t>51/2011</w:t>
        </w:r>
      </w:hyperlink>
      <w:r w:rsidRPr="00D00796">
        <w:rPr>
          <w:rStyle w:val="TextoNormalCaracter"/>
        </w:rPr>
        <w:t>, f. 8.</w:t>
      </w:r>
    </w:p>
    <w:bookmarkStart w:id="446" w:name="DESCRIPTORALFABETICO9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"DESCRIPTOR99" </w:instrText>
      </w:r>
      <w:r w:rsidR="00173CDC" w:rsidRPr="00D00796">
        <w:rPr>
          <w:rStyle w:val="TextoNormalNegritaCaracter"/>
        </w:rPr>
      </w:r>
      <w:r w:rsidRPr="00D00796">
        <w:rPr>
          <w:rStyle w:val="TextoNormalNegritaCaracter"/>
        </w:rPr>
        <w:fldChar w:fldCharType="separate"/>
      </w:r>
      <w:bookmarkEnd w:id="446"/>
      <w:r w:rsidRPr="00D00796">
        <w:rPr>
          <w:rStyle w:val="TextoNormalNegritaCaracter"/>
        </w:rPr>
        <w:t>Derecho a la intimidad en el ámbito laboral (Descriptor Nº 99)</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Derecho a la intimidad personal</w:t>
      </w:r>
      <w:r>
        <w:t xml:space="preserve"> véase </w:t>
      </w:r>
      <w:hyperlink w:anchor="DESCRIPTORALFABETICO98" w:history="1">
        <w:r w:rsidRPr="00D00796">
          <w:rPr>
            <w:rStyle w:val="TextoNormalNegritaCaracter"/>
          </w:rPr>
          <w:t>Derecho a la intimidad</w:t>
        </w:r>
      </w:hyperlink>
    </w:p>
    <w:p w:rsidR="00D00796" w:rsidRPr="00D00796" w:rsidRDefault="00D00796" w:rsidP="00D00796">
      <w:pPr>
        <w:pStyle w:val="TextoNormalSangraFrancesa"/>
        <w:rPr>
          <w:rStyle w:val="TextoNormalNegritaCaracter"/>
        </w:rPr>
      </w:pPr>
      <w:r w:rsidRPr="00D00796">
        <w:rPr>
          <w:rStyle w:val="TextoNormalCursivaCaracter"/>
        </w:rPr>
        <w:t>Derecho a la intimidad personal y familiar</w:t>
      </w:r>
      <w:r>
        <w:t xml:space="preserve"> véase </w:t>
      </w:r>
      <w:hyperlink w:anchor="DESCRIPTORALFABETICO98" w:history="1">
        <w:r w:rsidRPr="00D00796">
          <w:rPr>
            <w:rStyle w:val="TextoNormalNegritaCaracter"/>
          </w:rPr>
          <w:t>Derecho a la intimidad</w:t>
        </w:r>
      </w:hyperlink>
    </w:p>
    <w:bookmarkStart w:id="447" w:name="DESCRIPTORALFABETICO10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"DESCRIPTOR100" </w:instrText>
      </w:r>
      <w:r w:rsidR="00173CDC" w:rsidRPr="00D00796">
        <w:rPr>
          <w:rStyle w:val="TextoNormalNegritaCaracter"/>
        </w:rPr>
      </w:r>
      <w:r w:rsidRPr="00D00796">
        <w:rPr>
          <w:rStyle w:val="TextoNormalNegritaCaracter"/>
        </w:rPr>
        <w:fldChar w:fldCharType="separate"/>
      </w:r>
      <w:bookmarkEnd w:id="447"/>
      <w:r w:rsidRPr="00D00796">
        <w:rPr>
          <w:rStyle w:val="TextoNormalNegritaCaracter"/>
        </w:rPr>
        <w:t>Derecho a la libertad personal (Descriptor Nº 100)</w:t>
      </w:r>
      <w:r w:rsidRPr="00D00796">
        <w:rPr>
          <w:rStyle w:val="TextoNormalNegritaCaracter"/>
        </w:rPr>
        <w:fldChar w:fldCharType="end"/>
      </w:r>
      <w:r w:rsidRPr="00D00796">
        <w:rPr>
          <w:rStyle w:val="TextoNormalCaracter"/>
        </w:rPr>
        <w:t xml:space="preserve">, Sentencia </w:t>
      </w:r>
      <w:hyperlink w:anchor="SENTENCIA_2011_88" w:history="1">
        <w:r w:rsidRPr="00D00796">
          <w:rPr>
            <w:rStyle w:val="TextoNormalCaracter"/>
          </w:rPr>
          <w:t>88/2011</w:t>
        </w:r>
      </w:hyperlink>
      <w:r w:rsidRPr="00D00796">
        <w:rPr>
          <w:rStyle w:val="TextoNormalCaracter"/>
        </w:rPr>
        <w:t>, ff. 2, 3.</w:t>
      </w:r>
    </w:p>
    <w:p w:rsidR="00D00796" w:rsidRPr="00D00796" w:rsidRDefault="00D00796" w:rsidP="00D00796">
      <w:pPr>
        <w:pStyle w:val="TextoNormalSangraFrancesa"/>
        <w:rPr>
          <w:rStyle w:val="TextoNormalCaracter"/>
        </w:rPr>
      </w:pPr>
      <w:r w:rsidRPr="00D00796">
        <w:rPr>
          <w:rStyle w:val="TextoNormalCursivaCaracter"/>
        </w:rPr>
        <w:t xml:space="preserve">    Alcance, </w:t>
      </w:r>
      <w:r w:rsidRPr="00D00796">
        <w:rPr>
          <w:rStyle w:val="TextoNormalCaracter"/>
        </w:rPr>
        <w:t xml:space="preserve">Sentencia </w:t>
      </w:r>
      <w:hyperlink w:anchor="SENTENCIA_2011_37" w:history="1">
        <w:r w:rsidRPr="00D00796">
          <w:rPr>
            <w:rStyle w:val="TextoNormalCaracter"/>
          </w:rPr>
          <w:t>37/2011</w:t>
        </w:r>
      </w:hyperlink>
      <w:r w:rsidRPr="00D00796">
        <w:rPr>
          <w:rStyle w:val="TextoNormalCaracter"/>
        </w:rPr>
        <w:t>, f. 3.</w:t>
      </w:r>
    </w:p>
    <w:bookmarkStart w:id="448" w:name="DESCRIPTORALFABETICO15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"DESCRIPTOR150" </w:instrText>
      </w:r>
      <w:r w:rsidR="00173CDC" w:rsidRPr="00D00796">
        <w:rPr>
          <w:rStyle w:val="TextoNormalNegritaCaracter"/>
        </w:rPr>
      </w:r>
      <w:r w:rsidRPr="00D00796">
        <w:rPr>
          <w:rStyle w:val="TextoNormalNegritaCaracter"/>
        </w:rPr>
        <w:fldChar w:fldCharType="separate"/>
      </w:r>
      <w:bookmarkEnd w:id="448"/>
      <w:r w:rsidRPr="00D00796">
        <w:rPr>
          <w:rStyle w:val="TextoNormalNegritaCaracter"/>
        </w:rPr>
        <w:t>Derecho a la libre designación de abogado (Descriptor Nº 150)</w:t>
      </w:r>
      <w:r w:rsidRPr="00D00796">
        <w:rPr>
          <w:rStyle w:val="TextoNormalNegritaCaracter"/>
        </w:rPr>
        <w:fldChar w:fldCharType="end"/>
      </w:r>
      <w:r w:rsidRPr="00D00796">
        <w:rPr>
          <w:rStyle w:val="TextoNormalCaracter"/>
        </w:rPr>
        <w:t xml:space="preserve">, Sentencia </w:t>
      </w:r>
      <w:hyperlink w:anchor="SENTENCIA_2011_7" w:history="1">
        <w:r w:rsidRPr="00D00796">
          <w:rPr>
            <w:rStyle w:val="TextoNormalCaracter"/>
          </w:rPr>
          <w:t>7/2011</w:t>
        </w:r>
      </w:hyperlink>
      <w:r w:rsidRPr="00D00796">
        <w:rPr>
          <w:rStyle w:val="TextoNormalCaracter"/>
        </w:rPr>
        <w:t>, ff. 5, 6.</w:t>
      </w:r>
    </w:p>
    <w:bookmarkStart w:id="449" w:name="DESCRIPTORALFABETICO105"/>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"DESCRIPTOR105" </w:instrText>
      </w:r>
      <w:r w:rsidR="00173CDC" w:rsidRPr="00D00796">
        <w:rPr>
          <w:rStyle w:val="TextoNormalNegritaCaracter"/>
        </w:rPr>
      </w:r>
      <w:r w:rsidRPr="00D00796">
        <w:rPr>
          <w:rStyle w:val="TextoNormalNegritaCaracter"/>
        </w:rPr>
        <w:fldChar w:fldCharType="separate"/>
      </w:r>
      <w:bookmarkEnd w:id="449"/>
      <w:r w:rsidRPr="00D00796">
        <w:rPr>
          <w:rStyle w:val="TextoNormalNegritaCaracter"/>
        </w:rPr>
        <w:t>Derecho a la participación en los asuntos públicos (Descriptor Nº 105)</w:t>
      </w:r>
      <w:r w:rsidRPr="00D00796">
        <w:rPr>
          <w:rStyle w:val="TextoNormalNegritaCaracter"/>
        </w:rPr>
        <w:fldChar w:fldCharType="end"/>
      </w:r>
      <w:r w:rsidRPr="00D00796">
        <w:rPr>
          <w:rStyle w:val="TextoNormalCaracter"/>
        </w:rPr>
        <w:t xml:space="preserve">, Sentencias </w:t>
      </w:r>
      <w:hyperlink w:anchor="SENTENCIA_2011_20" w:history="1">
        <w:r w:rsidRPr="00D00796">
          <w:rPr>
            <w:rStyle w:val="TextoNormalCaracter"/>
          </w:rPr>
          <w:t>20/2011</w:t>
        </w:r>
      </w:hyperlink>
      <w:r w:rsidRPr="00D00796">
        <w:rPr>
          <w:rStyle w:val="TextoNormalCaracter"/>
        </w:rPr>
        <w:t xml:space="preserve">, ff. 1, 2, 3, 4, 5, 6, 7, 8; </w:t>
      </w:r>
      <w:hyperlink w:anchor="SENTENCIA_2011_43" w:history="1">
        <w:r w:rsidRPr="00D00796">
          <w:rPr>
            <w:rStyle w:val="TextoNormalCaracter"/>
          </w:rPr>
          <w:t>43/2011</w:t>
        </w:r>
      </w:hyperlink>
      <w:r w:rsidRPr="00D00796">
        <w:rPr>
          <w:rStyle w:val="TextoNormalCaracter"/>
        </w:rPr>
        <w:t xml:space="preserve">, f. 2; </w:t>
      </w:r>
      <w:hyperlink w:anchor="SENTENCIA_2011_54" w:history="1">
        <w:r w:rsidRPr="00D00796">
          <w:rPr>
            <w:rStyle w:val="TextoNormalCaracter"/>
          </w:rPr>
          <w:t>54/2011</w:t>
        </w:r>
      </w:hyperlink>
      <w:r w:rsidRPr="00D00796">
        <w:rPr>
          <w:rStyle w:val="TextoNormalCaracter"/>
        </w:rPr>
        <w:t xml:space="preserve">, f. 2; </w:t>
      </w:r>
      <w:hyperlink w:anchor="SENTENCIA_2011_60" w:history="1">
        <w:r w:rsidRPr="00D00796">
          <w:rPr>
            <w:rStyle w:val="TextoNormalCaracter"/>
          </w:rPr>
          <w:t>60/2011</w:t>
        </w:r>
      </w:hyperlink>
      <w:r w:rsidRPr="00D00796">
        <w:rPr>
          <w:rStyle w:val="TextoNormalCaracter"/>
        </w:rPr>
        <w:t xml:space="preserve">, f. 4;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3, 4, 6, 10.</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48" w:history="1">
        <w:r w:rsidRPr="00D00796">
          <w:rPr>
            <w:rStyle w:val="TextoNormalCaracter"/>
          </w:rPr>
          <w:t>48/2011</w:t>
        </w:r>
      </w:hyperlink>
      <w:r w:rsidRPr="00D00796">
        <w:rPr>
          <w:rStyle w:val="TextoNormalCaracter"/>
        </w:rPr>
        <w:t>.</w:t>
      </w:r>
    </w:p>
    <w:bookmarkStart w:id="450" w:name="DESCRIPTORALFABETICO10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"DESCRIPTOR108" </w:instrText>
      </w:r>
      <w:r w:rsidR="00173CDC" w:rsidRPr="00D00796">
        <w:rPr>
          <w:rStyle w:val="TextoNormalNegritaCaracter"/>
        </w:rPr>
      </w:r>
      <w:r w:rsidRPr="00D00796">
        <w:rPr>
          <w:rStyle w:val="TextoNormalNegritaCaracter"/>
        </w:rPr>
        <w:fldChar w:fldCharType="separate"/>
      </w:r>
      <w:bookmarkEnd w:id="450"/>
      <w:r w:rsidRPr="00D00796">
        <w:rPr>
          <w:rStyle w:val="TextoNormalNegritaCaracter"/>
        </w:rPr>
        <w:t>Derecho a la presunción de inocencia (Descriptor Nº 108)</w:t>
      </w:r>
      <w:r w:rsidRPr="00D00796">
        <w:rPr>
          <w:rStyle w:val="TextoNormalNegritaCaracter"/>
        </w:rPr>
        <w:fldChar w:fldCharType="end"/>
      </w:r>
      <w:r w:rsidRPr="00D00796">
        <w:rPr>
          <w:rStyle w:val="TextoNormalCaracter"/>
        </w:rPr>
        <w:t xml:space="preserve">, Sentencias </w:t>
      </w:r>
      <w:hyperlink w:anchor="SENTENCIA_2011_9" w:history="1">
        <w:r w:rsidRPr="00D00796">
          <w:rPr>
            <w:rStyle w:val="TextoNormalCaracter"/>
          </w:rPr>
          <w:t>9/2011</w:t>
        </w:r>
      </w:hyperlink>
      <w:r w:rsidRPr="00D00796">
        <w:rPr>
          <w:rStyle w:val="TextoNormalCaracter"/>
        </w:rPr>
        <w:t xml:space="preserve">, f. 5; </w:t>
      </w:r>
      <w:hyperlink w:anchor="SENTENCIA_2011_12" w:history="1">
        <w:r w:rsidRPr="00D00796">
          <w:rPr>
            <w:rStyle w:val="TextoNormalCaracter"/>
          </w:rPr>
          <w:t>12/2011</w:t>
        </w:r>
      </w:hyperlink>
      <w:r w:rsidRPr="00D00796">
        <w:rPr>
          <w:rStyle w:val="TextoNormalCaracter"/>
        </w:rPr>
        <w:t xml:space="preserve">, ff. 6, 7, 8, 9, 10; </w:t>
      </w:r>
      <w:hyperlink w:anchor="SENTENCIA_2011_25" w:history="1">
        <w:r w:rsidRPr="00D00796">
          <w:rPr>
            <w:rStyle w:val="TextoNormalCaracter"/>
          </w:rPr>
          <w:t>25/2011</w:t>
        </w:r>
      </w:hyperlink>
      <w:r w:rsidRPr="00D00796">
        <w:rPr>
          <w:rStyle w:val="TextoNormalCaracter"/>
        </w:rPr>
        <w:t xml:space="preserve">, f. 8; </w:t>
      </w:r>
      <w:hyperlink w:anchor="SENTENCIA_2011_59" w:history="1">
        <w:r w:rsidRPr="00D00796">
          <w:rPr>
            <w:rStyle w:val="TextoNormalCaracter"/>
          </w:rPr>
          <w:t>59/2011</w:t>
        </w:r>
      </w:hyperlink>
      <w:r w:rsidRPr="00D00796">
        <w:rPr>
          <w:rStyle w:val="TextoNormalCaracter"/>
        </w:rPr>
        <w:t xml:space="preserve">, ff. 3, 4; </w:t>
      </w:r>
      <w:hyperlink w:anchor="SENTENCIA_2011_104" w:history="1">
        <w:r w:rsidRPr="00D00796">
          <w:rPr>
            <w:rStyle w:val="TextoNormalCaracter"/>
          </w:rPr>
          <w:t>104/2011</w:t>
        </w:r>
      </w:hyperlink>
      <w:r w:rsidRPr="00D00796">
        <w:rPr>
          <w:rStyle w:val="TextoNormalCaracter"/>
        </w:rPr>
        <w:t xml:space="preserve">, ff. 2, 3; </w:t>
      </w:r>
      <w:hyperlink w:anchor="SENTENCIA_2011_107" w:history="1">
        <w:r w:rsidRPr="00D00796">
          <w:rPr>
            <w:rStyle w:val="TextoNormalCaracter"/>
          </w:rPr>
          <w:t>107/2011</w:t>
        </w:r>
      </w:hyperlink>
      <w:r w:rsidRPr="00D00796">
        <w:rPr>
          <w:rStyle w:val="TextoNormalCaracter"/>
        </w:rPr>
        <w:t>, ff. 3, 4.</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 w:history="1">
        <w:r w:rsidRPr="00D00796">
          <w:rPr>
            <w:rStyle w:val="TextoNormalCaracter"/>
          </w:rPr>
          <w:t>8/2011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104" w:history="1">
        <w:r w:rsidRPr="00D00796">
          <w:rPr>
            <w:rStyle w:val="TextoNormalCaracter"/>
          </w:rPr>
          <w:t>104/2011</w:t>
        </w:r>
      </w:hyperlink>
      <w:r w:rsidRPr="00D00796">
        <w:rPr>
          <w:rStyle w:val="TextoNormalCaracter"/>
        </w:rPr>
        <w:t>, f. 3.</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Sentencias </w:t>
      </w:r>
      <w:hyperlink w:anchor="SENTENCIA_2011_12" w:history="1">
        <w:r w:rsidRPr="00D00796">
          <w:rPr>
            <w:rStyle w:val="TextoNormalCaracter"/>
          </w:rPr>
          <w:t>12/2011</w:t>
        </w:r>
      </w:hyperlink>
      <w:r w:rsidRPr="00D00796">
        <w:rPr>
          <w:rStyle w:val="TextoNormalCaracter"/>
        </w:rPr>
        <w:t xml:space="preserve">, ff. 6 a 11; </w:t>
      </w:r>
      <w:hyperlink w:anchor="SENTENCIA_2011_107" w:history="1">
        <w:r w:rsidRPr="00D00796">
          <w:rPr>
            <w:rStyle w:val="TextoNormalCaracter"/>
          </w:rPr>
          <w:t>107/2011</w:t>
        </w:r>
      </w:hyperlink>
      <w:r w:rsidRPr="00D00796">
        <w:rPr>
          <w:rStyle w:val="TextoNormalCaracter"/>
        </w:rPr>
        <w:t>, f. 4.</w:t>
      </w:r>
    </w:p>
    <w:bookmarkStart w:id="451" w:name="DESCRIPTORALFABETICO10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"DESCRIPTOR109" </w:instrText>
      </w:r>
      <w:r w:rsidR="00173CDC" w:rsidRPr="00D00796">
        <w:rPr>
          <w:rStyle w:val="TextoNormalNegritaCaracter"/>
        </w:rPr>
      </w:r>
      <w:r w:rsidRPr="00D00796">
        <w:rPr>
          <w:rStyle w:val="TextoNormalNegritaCaracter"/>
        </w:rPr>
        <w:fldChar w:fldCharType="separate"/>
      </w:r>
      <w:bookmarkEnd w:id="451"/>
      <w:r w:rsidRPr="00D00796">
        <w:rPr>
          <w:rStyle w:val="TextoNormalNegritaCaracter"/>
        </w:rPr>
        <w:t>Derecho a la protección de datos personales (Descriptor Nº 109)</w:t>
      </w:r>
      <w:r w:rsidRPr="00D00796">
        <w:rPr>
          <w:rStyle w:val="TextoNormalNegritaCaracter"/>
        </w:rPr>
        <w:fldChar w:fldCharType="end"/>
      </w:r>
      <w:r w:rsidRPr="00D00796">
        <w:rPr>
          <w:rStyle w:val="TextoNormalCaracter"/>
        </w:rPr>
        <w:t xml:space="preserve">, Auto </w:t>
      </w:r>
      <w:hyperlink w:anchor="AUTO_2011_16" w:history="1">
        <w:r w:rsidRPr="00D00796">
          <w:rPr>
            <w:rStyle w:val="TextoNormalCaracter"/>
          </w:rPr>
          <w:t>16/2011</w:t>
        </w:r>
      </w:hyperlink>
      <w:r w:rsidRPr="00D00796">
        <w:rPr>
          <w:rStyle w:val="TextoNormalCaracter"/>
        </w:rPr>
        <w:t>.</w:t>
      </w:r>
    </w:p>
    <w:bookmarkStart w:id="452" w:name="DESCRIPTORALFABETICO15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"DESCRIPTOR152" </w:instrText>
      </w:r>
      <w:r w:rsidR="00173CDC" w:rsidRPr="00D00796">
        <w:rPr>
          <w:rStyle w:val="TextoNormalNegritaCaracter"/>
        </w:rPr>
      </w:r>
      <w:r w:rsidRPr="00D00796">
        <w:rPr>
          <w:rStyle w:val="TextoNormalNegritaCaracter"/>
        </w:rPr>
        <w:fldChar w:fldCharType="separate"/>
      </w:r>
      <w:bookmarkEnd w:id="452"/>
      <w:r w:rsidRPr="00D00796">
        <w:rPr>
          <w:rStyle w:val="TextoNormalNegritaCaracter"/>
        </w:rPr>
        <w:t>Derecho a la prueba (Descriptor Nº 152)</w:t>
      </w:r>
      <w:r w:rsidRPr="00D00796">
        <w:rPr>
          <w:rStyle w:val="TextoNormalNegritaCaracter"/>
        </w:rPr>
        <w:fldChar w:fldCharType="end"/>
      </w:r>
      <w:r w:rsidRPr="00D00796">
        <w:rPr>
          <w:rStyle w:val="TextoNormalCaracter"/>
        </w:rPr>
        <w:t xml:space="preserve">, Sentencias </w:t>
      </w:r>
      <w:hyperlink w:anchor="SENTENCIA_2011_2" w:history="1">
        <w:r w:rsidRPr="00D00796">
          <w:rPr>
            <w:rStyle w:val="TextoNormalCaracter"/>
          </w:rPr>
          <w:t>2/2011</w:t>
        </w:r>
      </w:hyperlink>
      <w:r w:rsidRPr="00D00796">
        <w:rPr>
          <w:rStyle w:val="TextoNormalCaracter"/>
        </w:rPr>
        <w:t xml:space="preserve">, ff. 3, 4; </w:t>
      </w:r>
      <w:hyperlink w:anchor="SENTENCIA_2011_80" w:history="1">
        <w:r w:rsidRPr="00D00796">
          <w:rPr>
            <w:rStyle w:val="TextoNormalCaracter"/>
          </w:rPr>
          <w:t>80/2011</w:t>
        </w:r>
      </w:hyperlink>
      <w:r w:rsidRPr="00D00796">
        <w:rPr>
          <w:rStyle w:val="TextoNormalCaracter"/>
        </w:rPr>
        <w:t xml:space="preserve">, ff. 3, 4, 6, 9; </w:t>
      </w:r>
      <w:hyperlink w:anchor="SENTENCIA_2011_106" w:history="1">
        <w:r w:rsidRPr="00D00796">
          <w:rPr>
            <w:rStyle w:val="TextoNormalCaracter"/>
          </w:rPr>
          <w:t>106/2011</w:t>
        </w:r>
      </w:hyperlink>
      <w:r w:rsidRPr="00D00796">
        <w:rPr>
          <w:rStyle w:val="TextoNormalCaracter"/>
        </w:rPr>
        <w:t>, ff. 4 a 6.</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Sentencias </w:t>
      </w:r>
      <w:hyperlink w:anchor="SENTENCIA_2011_2" w:history="1">
        <w:r w:rsidRPr="00D00796">
          <w:rPr>
            <w:rStyle w:val="TextoNormalCaracter"/>
          </w:rPr>
          <w:t>2/2011</w:t>
        </w:r>
      </w:hyperlink>
      <w:r w:rsidRPr="00D00796">
        <w:rPr>
          <w:rStyle w:val="TextoNormalCaracter"/>
        </w:rPr>
        <w:t xml:space="preserve">, f. 3; </w:t>
      </w:r>
      <w:hyperlink w:anchor="SENTENCIA_2011_80" w:history="1">
        <w:r w:rsidRPr="00D00796">
          <w:rPr>
            <w:rStyle w:val="TextoNormalCaracter"/>
          </w:rPr>
          <w:t>80/2011</w:t>
        </w:r>
      </w:hyperlink>
      <w:r w:rsidRPr="00D00796">
        <w:rPr>
          <w:rStyle w:val="TextoNormalCaracter"/>
        </w:rPr>
        <w:t>, f. 3.</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2" w:history="1">
        <w:r w:rsidRPr="00D00796">
          <w:rPr>
            <w:rStyle w:val="TextoNormalCaracter"/>
          </w:rPr>
          <w:t>2/2011</w:t>
        </w:r>
      </w:hyperlink>
      <w:r w:rsidRPr="00D00796">
        <w:rPr>
          <w:rStyle w:val="TextoNormalCaracter"/>
        </w:rPr>
        <w:t>, ff. 3, 4.</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Sentencias </w:t>
      </w:r>
      <w:hyperlink w:anchor="SENTENCIA_2011_14" w:history="1">
        <w:r w:rsidRPr="00D00796">
          <w:rPr>
            <w:rStyle w:val="TextoNormalCaracter"/>
          </w:rPr>
          <w:t>14/2011</w:t>
        </w:r>
      </w:hyperlink>
      <w:r w:rsidRPr="00D00796">
        <w:rPr>
          <w:rStyle w:val="TextoNormalCaracter"/>
        </w:rPr>
        <w:t xml:space="preserve">, ff. 1, 2, 3, 4, 5; </w:t>
      </w:r>
      <w:hyperlink w:anchor="SENTENCIA_2011_80" w:history="1">
        <w:r w:rsidRPr="00D00796">
          <w:rPr>
            <w:rStyle w:val="TextoNormalCaracter"/>
          </w:rPr>
          <w:t>80/2011</w:t>
        </w:r>
      </w:hyperlink>
      <w:r w:rsidRPr="00D00796">
        <w:rPr>
          <w:rStyle w:val="TextoNormalCaracter"/>
        </w:rPr>
        <w:t>, f. 9.</w:t>
      </w:r>
    </w:p>
    <w:bookmarkStart w:id="453" w:name="DESCRIPTORALFABETICO11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"DESCRIPTOR113" </w:instrText>
      </w:r>
      <w:r w:rsidR="00173CDC" w:rsidRPr="00D00796">
        <w:rPr>
          <w:rStyle w:val="TextoNormalNegritaCaracter"/>
        </w:rPr>
      </w:r>
      <w:r w:rsidRPr="00D00796">
        <w:rPr>
          <w:rStyle w:val="TextoNormalNegritaCaracter"/>
        </w:rPr>
        <w:fldChar w:fldCharType="separate"/>
      </w:r>
      <w:bookmarkEnd w:id="453"/>
      <w:r w:rsidRPr="00D00796">
        <w:rPr>
          <w:rStyle w:val="TextoNormalNegritaCaracter"/>
        </w:rPr>
        <w:t>Derecho a la tutela judicial efectiva (Descriptor Nº 113)</w:t>
      </w:r>
      <w:r w:rsidRPr="00D00796">
        <w:rPr>
          <w:rStyle w:val="TextoNormalNegritaCaracter"/>
        </w:rPr>
        <w:fldChar w:fldCharType="end"/>
      </w:r>
      <w:r w:rsidRPr="00D00796">
        <w:rPr>
          <w:rStyle w:val="TextoNormalCaracter"/>
        </w:rPr>
        <w:t xml:space="preserve">, Sentencias </w:t>
      </w:r>
      <w:hyperlink w:anchor="SENTENCIA_2011_22" w:history="1">
        <w:r w:rsidRPr="00D00796">
          <w:rPr>
            <w:rStyle w:val="TextoNormalCaracter"/>
          </w:rPr>
          <w:t>22/2011</w:t>
        </w:r>
      </w:hyperlink>
      <w:r w:rsidRPr="00D00796">
        <w:rPr>
          <w:rStyle w:val="TextoNormalCaracter"/>
        </w:rPr>
        <w:t xml:space="preserve">, f. 3; </w:t>
      </w:r>
      <w:hyperlink w:anchor="SENTENCIA_2011_58" w:history="1">
        <w:r w:rsidRPr="00D00796">
          <w:rPr>
            <w:rStyle w:val="TextoNormalCaracter"/>
          </w:rPr>
          <w:t>58/2011</w:t>
        </w:r>
      </w:hyperlink>
      <w:r w:rsidRPr="00D00796">
        <w:rPr>
          <w:rStyle w:val="TextoNormalCaracter"/>
        </w:rPr>
        <w:t xml:space="preserve">, ff. 2, 3; </w:t>
      </w:r>
      <w:hyperlink w:anchor="SENTENCIA_2011_107" w:history="1">
        <w:r w:rsidRPr="00D00796">
          <w:rPr>
            <w:rStyle w:val="TextoNormalCaracter"/>
          </w:rPr>
          <w:t>107/2011</w:t>
        </w:r>
      </w:hyperlink>
      <w:r w:rsidRPr="00D00796">
        <w:rPr>
          <w:rStyle w:val="TextoNormalCaracter"/>
        </w:rPr>
        <w:t>, f. 5.</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19" w:history="1">
        <w:r w:rsidRPr="00D00796">
          <w:rPr>
            <w:rStyle w:val="TextoNormalCaracter"/>
          </w:rPr>
          <w:t>19/2011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59" w:history="1">
        <w:r w:rsidRPr="00D00796">
          <w:rPr>
            <w:rStyle w:val="TextoNormalCaracter"/>
          </w:rPr>
          <w:t>59/2011</w:t>
        </w:r>
      </w:hyperlink>
      <w:r w:rsidRPr="00D00796">
        <w:rPr>
          <w:rStyle w:val="TextoNormalCaracter"/>
        </w:rPr>
        <w:t>, f. 3.</w:t>
      </w:r>
    </w:p>
    <w:bookmarkStart w:id="454" w:name="DESCRIPTORALFABETICO1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"DESCRIPTOR141" </w:instrText>
      </w:r>
      <w:r w:rsidR="00173CDC" w:rsidRPr="00D00796">
        <w:rPr>
          <w:rStyle w:val="TextoNormalNegritaCaracter"/>
        </w:rPr>
      </w:r>
      <w:r w:rsidRPr="00D00796">
        <w:rPr>
          <w:rStyle w:val="TextoNormalNegritaCaracter"/>
        </w:rPr>
        <w:fldChar w:fldCharType="separate"/>
      </w:r>
      <w:bookmarkEnd w:id="454"/>
      <w:r w:rsidRPr="00D00796">
        <w:rPr>
          <w:rStyle w:val="TextoNormalNegritaCaracter"/>
        </w:rPr>
        <w:t>Derecho a la tutela judicial sin indefensión (Descriptor Nº 141)</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60" w:history="1">
        <w:r w:rsidRPr="00D00796">
          <w:rPr>
            <w:rStyle w:val="TextoNormalCaracter"/>
          </w:rPr>
          <w:t>60/2011</w:t>
        </w:r>
      </w:hyperlink>
      <w:r w:rsidRPr="00D00796">
        <w:rPr>
          <w:rStyle w:val="TextoNormalCaracter"/>
        </w:rPr>
        <w:t>, f. 3.</w:t>
      </w:r>
    </w:p>
    <w:bookmarkStart w:id="455" w:name="DESCRIPTORALFABETICO1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"DESCRIPTOR153" </w:instrText>
      </w:r>
      <w:r w:rsidR="00173CDC" w:rsidRPr="00D00796">
        <w:rPr>
          <w:rStyle w:val="TextoNormalNegritaCaracter"/>
        </w:rPr>
      </w:r>
      <w:r w:rsidRPr="00D00796">
        <w:rPr>
          <w:rStyle w:val="TextoNormalNegritaCaracter"/>
        </w:rPr>
        <w:fldChar w:fldCharType="separate"/>
      </w:r>
      <w:bookmarkEnd w:id="455"/>
      <w:r w:rsidRPr="00D00796">
        <w:rPr>
          <w:rStyle w:val="TextoNormalNegritaCaracter"/>
        </w:rPr>
        <w:t>Derecho a no declarar contra sí mismo (Descriptor Nº 153)</w:t>
      </w:r>
      <w:r w:rsidRPr="00D00796">
        <w:rPr>
          <w:rStyle w:val="TextoNormalNegritaCaracter"/>
        </w:rPr>
        <w:fldChar w:fldCharType="end"/>
      </w:r>
      <w:r w:rsidRPr="00D00796">
        <w:rPr>
          <w:rStyle w:val="TextoNormalCaracter"/>
        </w:rPr>
        <w:t xml:space="preserve">, Sentencia </w:t>
      </w:r>
      <w:hyperlink w:anchor="SENTENCIA_2011_9" w:history="1">
        <w:r w:rsidRPr="00D00796">
          <w:rPr>
            <w:rStyle w:val="TextoNormalCaracter"/>
          </w:rPr>
          <w:t>9/2011</w:t>
        </w:r>
      </w:hyperlink>
      <w:r w:rsidRPr="00D00796">
        <w:rPr>
          <w:rStyle w:val="TextoNormalCaracter"/>
        </w:rPr>
        <w:t>, f. 5.</w:t>
      </w:r>
    </w:p>
    <w:bookmarkStart w:id="456" w:name="DESCRIPTORALFABETICO17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"DESCRIPTOR179" </w:instrText>
      </w:r>
      <w:r w:rsidR="00173CDC" w:rsidRPr="00D00796">
        <w:rPr>
          <w:rStyle w:val="TextoNormalNegritaCaracter"/>
        </w:rPr>
      </w:r>
      <w:r w:rsidRPr="00D00796">
        <w:rPr>
          <w:rStyle w:val="TextoNormalNegritaCaracter"/>
        </w:rPr>
        <w:fldChar w:fldCharType="separate"/>
      </w:r>
      <w:bookmarkEnd w:id="456"/>
      <w:r w:rsidRPr="00D00796">
        <w:rPr>
          <w:rStyle w:val="TextoNormalNegritaCaracter"/>
        </w:rPr>
        <w:t>Derecho a recibir libremente información (Descriptor Nº 179)</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4 a 6.</w:t>
      </w:r>
    </w:p>
    <w:bookmarkStart w:id="457" w:name="DESCRIPTORALFABETICO1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"DESCRIPTOR151" </w:instrText>
      </w:r>
      <w:r w:rsidR="00173CDC" w:rsidRPr="00D00796">
        <w:rPr>
          <w:rStyle w:val="TextoNormalNegritaCaracter"/>
        </w:rPr>
      </w:r>
      <w:r w:rsidRPr="00D00796">
        <w:rPr>
          <w:rStyle w:val="TextoNormalNegritaCaracter"/>
        </w:rPr>
        <w:fldChar w:fldCharType="separate"/>
      </w:r>
      <w:bookmarkEnd w:id="457"/>
      <w:r w:rsidRPr="00D00796">
        <w:rPr>
          <w:rStyle w:val="TextoNormalNegritaCaracter"/>
        </w:rPr>
        <w:t>Derecho a ser oído (Descriptor Nº 151)</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458" w:name="DESCRIPTORALFABETICO1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"DESCRIPTOR154" </w:instrText>
      </w:r>
      <w:r w:rsidR="00173CDC" w:rsidRPr="00D00796">
        <w:rPr>
          <w:rStyle w:val="TextoNormalNegritaCaracter"/>
        </w:rPr>
      </w:r>
      <w:r w:rsidRPr="00D00796">
        <w:rPr>
          <w:rStyle w:val="TextoNormalNegritaCaracter"/>
        </w:rPr>
        <w:fldChar w:fldCharType="separate"/>
      </w:r>
      <w:bookmarkEnd w:id="458"/>
      <w:r w:rsidRPr="00D00796">
        <w:rPr>
          <w:rStyle w:val="TextoNormalNegritaCaracter"/>
        </w:rPr>
        <w:t>Derecho a un juez imparcial (Descriptor Nº 154)</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 9.</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12" w:history="1">
        <w:r w:rsidRPr="00D00796">
          <w:rPr>
            <w:rStyle w:val="TextoNormalCaracter"/>
          </w:rPr>
          <w:t>12/2011</w:t>
        </w:r>
      </w:hyperlink>
      <w:r w:rsidRPr="00D00796">
        <w:rPr>
          <w:rStyle w:val="TextoNormalCaracter"/>
        </w:rPr>
        <w:t>, f. 5.</w:t>
      </w:r>
    </w:p>
    <w:bookmarkStart w:id="459" w:name="DESCRIPTORALFABETICO1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"DESCRIPTOR145" </w:instrText>
      </w:r>
      <w:r w:rsidR="00173CDC" w:rsidRPr="00D00796">
        <w:rPr>
          <w:rStyle w:val="TextoNormalNegritaCaracter"/>
        </w:rPr>
      </w:r>
      <w:r w:rsidRPr="00D00796">
        <w:rPr>
          <w:rStyle w:val="TextoNormalNegritaCaracter"/>
        </w:rPr>
        <w:fldChar w:fldCharType="separate"/>
      </w:r>
      <w:bookmarkEnd w:id="459"/>
      <w:r w:rsidRPr="00D00796">
        <w:rPr>
          <w:rStyle w:val="TextoNormalNegritaCaracter"/>
        </w:rPr>
        <w:t>Derecho a un proceso con todas las garantías (Descriptor Nº 145)</w:t>
      </w:r>
      <w:r w:rsidRPr="00D00796">
        <w:rPr>
          <w:rStyle w:val="TextoNormalNegritaCaracter"/>
        </w:rPr>
        <w:fldChar w:fldCharType="end"/>
      </w:r>
      <w:r w:rsidRPr="00D00796">
        <w:rPr>
          <w:rStyle w:val="TextoNormalCaracter"/>
        </w:rPr>
        <w:t xml:space="preserve">, Sentencias </w:t>
      </w:r>
      <w:hyperlink w:anchor="SENTENCIA_2011_16" w:history="1">
        <w:r w:rsidRPr="00D00796">
          <w:rPr>
            <w:rStyle w:val="TextoNormalCaracter"/>
          </w:rPr>
          <w:t>16/2011</w:t>
        </w:r>
      </w:hyperlink>
      <w:r w:rsidRPr="00D00796">
        <w:rPr>
          <w:rStyle w:val="TextoNormalCaracter"/>
        </w:rPr>
        <w:t xml:space="preserve">, f. 3; </w:t>
      </w:r>
      <w:hyperlink w:anchor="SENTENCIA_2011_39" w:history="1">
        <w:r w:rsidRPr="00D00796">
          <w:rPr>
            <w:rStyle w:val="TextoNormalCaracter"/>
          </w:rPr>
          <w:t>39/2011</w:t>
        </w:r>
      </w:hyperlink>
      <w:r w:rsidRPr="00D00796">
        <w:rPr>
          <w:rStyle w:val="TextoNormalCaracter"/>
        </w:rPr>
        <w:t xml:space="preserve">, ff. 1, 2, 3, 4, 5; </w:t>
      </w:r>
      <w:hyperlink w:anchor="SENTENCIA_2011_45" w:history="1">
        <w:r w:rsidRPr="00D00796">
          <w:rPr>
            <w:rStyle w:val="TextoNormalCaracter"/>
          </w:rPr>
          <w:t>45/2011</w:t>
        </w:r>
      </w:hyperlink>
      <w:r w:rsidRPr="00D00796">
        <w:rPr>
          <w:rStyle w:val="TextoNormalCaracter"/>
        </w:rPr>
        <w:t xml:space="preserve">, f. 4; </w:t>
      </w:r>
      <w:hyperlink w:anchor="SENTENCIA_2011_62" w:history="1">
        <w:r w:rsidRPr="00D00796">
          <w:rPr>
            <w:rStyle w:val="TextoNormalCaracter"/>
          </w:rPr>
          <w:t>62/2011</w:t>
        </w:r>
      </w:hyperlink>
      <w:r w:rsidRPr="00D00796">
        <w:rPr>
          <w:rStyle w:val="TextoNormalCaracter"/>
        </w:rPr>
        <w:t xml:space="preserve">, ff. 3, 8, 9; </w:t>
      </w:r>
      <w:hyperlink w:anchor="SENTENCIA_2011_66" w:history="1">
        <w:r w:rsidRPr="00D00796">
          <w:rPr>
            <w:rStyle w:val="TextoNormalCaracter"/>
          </w:rPr>
          <w:t>66/2011</w:t>
        </w:r>
      </w:hyperlink>
      <w:r w:rsidRPr="00D00796">
        <w:rPr>
          <w:rStyle w:val="TextoNormalCaracter"/>
        </w:rPr>
        <w:t>, ff. 1, 2, 3, 4, 5, 6.</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8" w:history="1">
        <w:r w:rsidRPr="00D00796">
          <w:rPr>
            <w:rStyle w:val="TextoNormalCaracter"/>
          </w:rPr>
          <w:t>8/2011</w:t>
        </w:r>
      </w:hyperlink>
      <w:r w:rsidRPr="00D00796">
        <w:rPr>
          <w:rStyle w:val="TextoNormalCaracter"/>
        </w:rPr>
        <w:t xml:space="preserve">; </w:t>
      </w:r>
      <w:hyperlink w:anchor="AUTO_2011_19" w:history="1">
        <w:r w:rsidRPr="00D00796">
          <w:rPr>
            <w:rStyle w:val="TextoNormalCaracter"/>
          </w:rPr>
          <w:t>19/2011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Sentencias </w:t>
      </w:r>
      <w:hyperlink w:anchor="SENTENCIA_2011_12" w:history="1">
        <w:r w:rsidRPr="00D00796">
          <w:rPr>
            <w:rStyle w:val="TextoNormalCaracter"/>
          </w:rPr>
          <w:t>12/2011</w:t>
        </w:r>
      </w:hyperlink>
      <w:r w:rsidRPr="00D00796">
        <w:rPr>
          <w:rStyle w:val="TextoNormalCaracter"/>
        </w:rPr>
        <w:t xml:space="preserve">, ff. 4, 5; </w:t>
      </w:r>
      <w:hyperlink w:anchor="SENTENCIA_2011_45" w:history="1">
        <w:r w:rsidRPr="00D00796">
          <w:rPr>
            <w:rStyle w:val="TextoNormalCaracter"/>
          </w:rPr>
          <w:t>45/2011</w:t>
        </w:r>
      </w:hyperlink>
      <w:r w:rsidRPr="00D00796">
        <w:rPr>
          <w:rStyle w:val="TextoNormalCaracter"/>
        </w:rPr>
        <w:t>, ff. 3, 4.</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46" w:history="1">
        <w:r w:rsidRPr="00D00796">
          <w:rPr>
            <w:rStyle w:val="TextoNormalCaracter"/>
          </w:rPr>
          <w:t>46/2011</w:t>
        </w:r>
      </w:hyperlink>
      <w:r w:rsidRPr="00D00796">
        <w:rPr>
          <w:rStyle w:val="TextoNormalCaracter"/>
        </w:rPr>
        <w:t>, ff. 2, 3.</w:t>
      </w:r>
    </w:p>
    <w:p w:rsidR="00D00796" w:rsidRPr="00D00796" w:rsidRDefault="00D00796" w:rsidP="00D00796">
      <w:pPr>
        <w:pStyle w:val="TextoNormalSangraFrancesa"/>
        <w:rPr>
          <w:rStyle w:val="TextoNormalNegritaCaracter"/>
        </w:rPr>
      </w:pPr>
      <w:r w:rsidRPr="00D00796">
        <w:rPr>
          <w:rStyle w:val="TextoNormalCursivaCaracter"/>
        </w:rPr>
        <w:t>Derecho a utilizar los medios de prueba pertinentes</w:t>
      </w:r>
      <w:r>
        <w:t xml:space="preserve"> véase </w:t>
      </w:r>
      <w:hyperlink w:anchor="DESCRIPTORALFABETICO152" w:history="1">
        <w:r w:rsidRPr="00D00796">
          <w:rPr>
            <w:rStyle w:val="TextoNormalNegritaCaracter"/>
          </w:rPr>
          <w:t>Derecho a la prueba</w:t>
        </w:r>
      </w:hyperlink>
    </w:p>
    <w:bookmarkStart w:id="460" w:name="DESCRIPTORALFABETICO1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"DESCRIPTOR157" </w:instrText>
      </w:r>
      <w:r w:rsidR="00173CDC" w:rsidRPr="00D00796">
        <w:rPr>
          <w:rStyle w:val="TextoNormalNegritaCaracter"/>
        </w:rPr>
      </w:r>
      <w:r w:rsidRPr="00D00796">
        <w:rPr>
          <w:rStyle w:val="TextoNormalNegritaCaracter"/>
        </w:rPr>
        <w:fldChar w:fldCharType="separate"/>
      </w:r>
      <w:bookmarkEnd w:id="460"/>
      <w:r w:rsidRPr="00D00796">
        <w:rPr>
          <w:rStyle w:val="TextoNormalNegritaCaracter"/>
        </w:rPr>
        <w:t>Derecho al honor (Descriptor Nº 157)</w:t>
      </w:r>
      <w:r w:rsidRPr="00D00796">
        <w:rPr>
          <w:rStyle w:val="TextoNormalNegritaCaracter"/>
        </w:rPr>
        <w:fldChar w:fldCharType="end"/>
      </w:r>
      <w:r w:rsidRPr="00D00796">
        <w:rPr>
          <w:rStyle w:val="TextoNormalCaracter"/>
        </w:rPr>
        <w:t xml:space="preserve">, Sentencia </w:t>
      </w:r>
      <w:hyperlink w:anchor="SENTENCIA_2011_41" w:history="1">
        <w:r w:rsidRPr="00D00796">
          <w:rPr>
            <w:rStyle w:val="TextoNormalCaracter"/>
          </w:rPr>
          <w:t>41/2011</w:t>
        </w:r>
      </w:hyperlink>
      <w:r w:rsidRPr="00D00796">
        <w:rPr>
          <w:rStyle w:val="TextoNormalCaracter"/>
        </w:rPr>
        <w:t>, f. 5.</w:t>
      </w:r>
    </w:p>
    <w:bookmarkStart w:id="461" w:name="DESCRIPTORALFABETICO1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"DESCRIPTOR119" </w:instrText>
      </w:r>
      <w:r w:rsidR="00173CDC" w:rsidRPr="00D00796">
        <w:rPr>
          <w:rStyle w:val="TextoNormalNegritaCaracter"/>
        </w:rPr>
      </w:r>
      <w:r w:rsidRPr="00D00796">
        <w:rPr>
          <w:rStyle w:val="TextoNormalNegritaCaracter"/>
        </w:rPr>
        <w:fldChar w:fldCharType="separate"/>
      </w:r>
      <w:bookmarkEnd w:id="461"/>
      <w:r w:rsidRPr="00D00796">
        <w:rPr>
          <w:rStyle w:val="TextoNormalNegritaCaracter"/>
        </w:rPr>
        <w:t>Derecho al recurso legal (Descriptor Nº 119)</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35" w:history="1">
        <w:r w:rsidRPr="00D00796">
          <w:rPr>
            <w:rStyle w:val="TextoNormalCaracter"/>
          </w:rPr>
          <w:t>35/2011</w:t>
        </w:r>
      </w:hyperlink>
      <w:r w:rsidRPr="00D00796">
        <w:rPr>
          <w:rStyle w:val="TextoNormalCaracter"/>
        </w:rPr>
        <w:t>, f. 4.</w:t>
      </w:r>
    </w:p>
    <w:bookmarkStart w:id="462" w:name="DESCRIPTORALFABETICO1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"DESCRIPTOR158" </w:instrText>
      </w:r>
      <w:r w:rsidR="00173CDC" w:rsidRPr="00D00796">
        <w:rPr>
          <w:rStyle w:val="TextoNormalNegritaCaracter"/>
        </w:rPr>
      </w:r>
      <w:r w:rsidRPr="00D00796">
        <w:rPr>
          <w:rStyle w:val="TextoNormalNegritaCaracter"/>
        </w:rPr>
        <w:fldChar w:fldCharType="separate"/>
      </w:r>
      <w:bookmarkEnd w:id="462"/>
      <w:r w:rsidRPr="00D00796">
        <w:rPr>
          <w:rStyle w:val="TextoNormalNegritaCaracter"/>
        </w:rPr>
        <w:t>Derecho al secreto de las comunicaciones (Descriptor Nº 158)</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Sentencias </w:t>
      </w:r>
      <w:hyperlink w:anchor="SENTENCIA_2011_9" w:history="1">
        <w:r w:rsidRPr="00D00796">
          <w:rPr>
            <w:rStyle w:val="TextoNormalCaracter"/>
          </w:rPr>
          <w:t>9/2011</w:t>
        </w:r>
      </w:hyperlink>
      <w:r w:rsidRPr="00D00796">
        <w:rPr>
          <w:rStyle w:val="TextoNormalCaracter"/>
        </w:rPr>
        <w:t xml:space="preserve">, f. 3; </w:t>
      </w:r>
      <w:hyperlink w:anchor="SENTENCIA_2011_25" w:history="1">
        <w:r w:rsidRPr="00D00796">
          <w:rPr>
            <w:rStyle w:val="TextoNormalCaracter"/>
          </w:rPr>
          <w:t>25/2011</w:t>
        </w:r>
      </w:hyperlink>
      <w:r w:rsidRPr="00D00796">
        <w:rPr>
          <w:rStyle w:val="TextoNormalCaracter"/>
        </w:rPr>
        <w:t>, ff. 2, 3.</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15" w:history="1">
        <w:r w:rsidRPr="00D00796">
          <w:rPr>
            <w:rStyle w:val="TextoNormalCaracter"/>
          </w:rPr>
          <w:t>15/2011</w:t>
        </w:r>
      </w:hyperlink>
      <w:r w:rsidRPr="00D00796">
        <w:rPr>
          <w:rStyle w:val="TextoNormalCaracter"/>
        </w:rPr>
        <w:t>, f. 6.</w:t>
      </w:r>
    </w:p>
    <w:p w:rsidR="00D00796" w:rsidRPr="00D00796" w:rsidRDefault="00D00796" w:rsidP="00D00796">
      <w:pPr>
        <w:pStyle w:val="TextoNormalSangraFrancesa"/>
        <w:rPr>
          <w:rStyle w:val="TextoNormalNegritaCaracter"/>
        </w:rPr>
      </w:pPr>
      <w:r w:rsidRPr="00D00796">
        <w:rPr>
          <w:rStyle w:val="TextoNormalCursivaCaracter"/>
        </w:rPr>
        <w:t>Derecho comunitario</w:t>
      </w:r>
      <w:r>
        <w:t xml:space="preserve"> véase </w:t>
      </w:r>
      <w:hyperlink w:anchor="DESCRIPTORALFABETICO504" w:history="1">
        <w:r w:rsidRPr="00D00796">
          <w:rPr>
            <w:rStyle w:val="TextoNormalNegritaCaracter"/>
          </w:rPr>
          <w:t>Derecho de la Unión Europea</w:t>
        </w:r>
      </w:hyperlink>
    </w:p>
    <w:bookmarkStart w:id="463" w:name="DESCRIPTORALFABETICO1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"DESCRIPTOR163" </w:instrText>
      </w:r>
      <w:r w:rsidR="00173CDC" w:rsidRPr="00D00796">
        <w:rPr>
          <w:rStyle w:val="TextoNormalNegritaCaracter"/>
        </w:rPr>
      </w:r>
      <w:r w:rsidRPr="00D00796">
        <w:rPr>
          <w:rStyle w:val="TextoNormalNegritaCaracter"/>
        </w:rPr>
        <w:fldChar w:fldCharType="separate"/>
      </w:r>
      <w:bookmarkEnd w:id="463"/>
      <w:r w:rsidRPr="00D00796">
        <w:rPr>
          <w:rStyle w:val="TextoNormalNegritaCaracter"/>
        </w:rPr>
        <w:t>Derecho de asociación (Descriptor Nº 163)</w:t>
      </w:r>
      <w:r w:rsidRPr="00D00796">
        <w:rPr>
          <w:rStyle w:val="TextoNormalNegritaCaracter"/>
        </w:rPr>
        <w:fldChar w:fldCharType="end"/>
      </w:r>
      <w:r w:rsidRPr="00D00796">
        <w:rPr>
          <w:rStyle w:val="TextoNormalCaracter"/>
        </w:rPr>
        <w:t xml:space="preserve">, Sentencias </w:t>
      </w:r>
      <w:hyperlink w:anchor="SENTENCIA_2011_40" w:history="1">
        <w:r w:rsidRPr="00D00796">
          <w:rPr>
            <w:rStyle w:val="TextoNormalCaracter"/>
          </w:rPr>
          <w:t>40/2011</w:t>
        </w:r>
      </w:hyperlink>
      <w:r w:rsidRPr="00D00796">
        <w:rPr>
          <w:rStyle w:val="TextoNormalCaracter"/>
        </w:rPr>
        <w:t xml:space="preserve">, f. 8; </w:t>
      </w:r>
      <w:hyperlink w:anchor="SENTENCIA_2011_42" w:history="1">
        <w:r w:rsidRPr="00D00796">
          <w:rPr>
            <w:rStyle w:val="TextoNormalCaracter"/>
          </w:rPr>
          <w:t>42/2011</w:t>
        </w:r>
      </w:hyperlink>
      <w:r w:rsidRPr="00D00796">
        <w:rPr>
          <w:rStyle w:val="TextoNormalCaracter"/>
        </w:rPr>
        <w:t>, ff. 3, 4.</w:t>
      </w:r>
    </w:p>
    <w:bookmarkStart w:id="464" w:name="DESCRIPTORALFABETICO1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"DESCRIPTOR164" </w:instrText>
      </w:r>
      <w:r w:rsidR="00173CDC" w:rsidRPr="00D00796">
        <w:rPr>
          <w:rStyle w:val="TextoNormalNegritaCaracter"/>
        </w:rPr>
      </w:r>
      <w:r w:rsidRPr="00D00796">
        <w:rPr>
          <w:rStyle w:val="TextoNormalNegritaCaracter"/>
        </w:rPr>
        <w:fldChar w:fldCharType="separate"/>
      </w:r>
      <w:bookmarkEnd w:id="464"/>
      <w:r w:rsidRPr="00D00796">
        <w:rPr>
          <w:rStyle w:val="TextoNormalNegritaCaracter"/>
        </w:rPr>
        <w:t>Derecho de autoorganización (Descriptor Nº 164)</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ff. 3, 4.</w:t>
      </w:r>
    </w:p>
    <w:bookmarkStart w:id="465" w:name="DESCRIPTORALFABETICO50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"DESCRIPTOR504" </w:instrText>
      </w:r>
      <w:r w:rsidR="00173CDC" w:rsidRPr="00D00796">
        <w:rPr>
          <w:rStyle w:val="TextoNormalNegritaCaracter"/>
        </w:rPr>
      </w:r>
      <w:r w:rsidRPr="00D00796">
        <w:rPr>
          <w:rStyle w:val="TextoNormalNegritaCaracter"/>
        </w:rPr>
        <w:fldChar w:fldCharType="separate"/>
      </w:r>
      <w:bookmarkEnd w:id="465"/>
      <w:r w:rsidRPr="00D00796">
        <w:rPr>
          <w:rStyle w:val="TextoNormalNegritaCaracter"/>
        </w:rPr>
        <w:t>Derecho de la Unión Europea (Descriptor Nº 504)</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21.</w:t>
      </w:r>
    </w:p>
    <w:bookmarkStart w:id="466" w:name="DESCRIPTORALFABETICO165"/>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"DESCRIPTOR165" </w:instrText>
      </w:r>
      <w:r w:rsidR="00173CDC" w:rsidRPr="00D00796">
        <w:rPr>
          <w:rStyle w:val="TextoNormalNegritaCaracter"/>
        </w:rPr>
      </w:r>
      <w:r w:rsidRPr="00D00796">
        <w:rPr>
          <w:rStyle w:val="TextoNormalNegritaCaracter"/>
        </w:rPr>
        <w:fldChar w:fldCharType="separate"/>
      </w:r>
      <w:bookmarkEnd w:id="466"/>
      <w:r w:rsidRPr="00D00796">
        <w:rPr>
          <w:rStyle w:val="TextoNormalNegritaCaracter"/>
        </w:rPr>
        <w:t>Derecho de petición (Descriptor Nº 165)</w:t>
      </w:r>
      <w:r w:rsidRPr="00D00796">
        <w:rPr>
          <w:rStyle w:val="TextoNormalNegritaCaracter"/>
        </w:rPr>
        <w:fldChar w:fldCharType="end"/>
      </w:r>
      <w:r w:rsidRPr="00D00796">
        <w:rPr>
          <w:rStyle w:val="TextoNormalCaracter"/>
        </w:rPr>
        <w:t xml:space="preserve">, Sentencias </w:t>
      </w:r>
      <w:hyperlink w:anchor="SENTENCIA_2011_47" w:history="1">
        <w:r w:rsidRPr="00D00796">
          <w:rPr>
            <w:rStyle w:val="TextoNormalCaracter"/>
          </w:rPr>
          <w:t>47/2011</w:t>
        </w:r>
      </w:hyperlink>
      <w:r w:rsidRPr="00D00796">
        <w:rPr>
          <w:rStyle w:val="TextoNormalCaracter"/>
        </w:rPr>
        <w:t xml:space="preserve">, f. 2; </w:t>
      </w:r>
      <w:hyperlink w:anchor="SENTENCIA_2011_108" w:history="1">
        <w:r w:rsidRPr="00D00796">
          <w:rPr>
            <w:rStyle w:val="TextoNormalCaracter"/>
          </w:rPr>
          <w:t>108/2011</w:t>
        </w:r>
      </w:hyperlink>
      <w:r w:rsidRPr="00D00796">
        <w:rPr>
          <w:rStyle w:val="TextoNormalCaracter"/>
        </w:rPr>
        <w:t>, ff. 2, 3, 6, 7.</w:t>
      </w:r>
    </w:p>
    <w:bookmarkStart w:id="467" w:name="DESCRIPTORALFABETICO18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"DESCRIPTOR180" </w:instrText>
      </w:r>
      <w:r w:rsidR="00173CDC" w:rsidRPr="00D00796">
        <w:rPr>
          <w:rStyle w:val="TextoNormalNegritaCaracter"/>
        </w:rPr>
      </w:r>
      <w:r w:rsidRPr="00D00796">
        <w:rPr>
          <w:rStyle w:val="TextoNormalNegritaCaracter"/>
        </w:rPr>
        <w:fldChar w:fldCharType="separate"/>
      </w:r>
      <w:bookmarkEnd w:id="467"/>
      <w:r w:rsidRPr="00D00796">
        <w:rPr>
          <w:rStyle w:val="TextoNormalNegritaCaracter"/>
        </w:rPr>
        <w:t>Derecho de rectificación (Descriptor Nº 180)</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3, 4, 5, 6, 7.</w:t>
      </w:r>
    </w:p>
    <w:bookmarkStart w:id="468" w:name="DESCRIPTORALFABETICO1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"DESCRIPTOR167" </w:instrText>
      </w:r>
      <w:r w:rsidR="00173CDC" w:rsidRPr="00D00796">
        <w:rPr>
          <w:rStyle w:val="TextoNormalNegritaCaracter"/>
        </w:rPr>
      </w:r>
      <w:r w:rsidRPr="00D00796">
        <w:rPr>
          <w:rStyle w:val="TextoNormalNegritaCaracter"/>
        </w:rPr>
        <w:fldChar w:fldCharType="separate"/>
      </w:r>
      <w:bookmarkEnd w:id="468"/>
      <w:r w:rsidRPr="00D00796">
        <w:rPr>
          <w:rStyle w:val="TextoNormalNegritaCaracter"/>
        </w:rPr>
        <w:t>Derecho de sufragio (Descriptor Nº 167)</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8 a 10.</w:t>
      </w:r>
    </w:p>
    <w:p w:rsidR="00D00796" w:rsidRPr="00D00796" w:rsidRDefault="00D00796" w:rsidP="00D00796">
      <w:pPr>
        <w:pStyle w:val="TextoNormalSangraFrancesa"/>
        <w:rPr>
          <w:rStyle w:val="TextoNormalNegritaCaracter"/>
        </w:rPr>
      </w:pPr>
      <w:r w:rsidRPr="00D00796">
        <w:rPr>
          <w:rStyle w:val="TextoNormalCursivaCaracter"/>
        </w:rPr>
        <w:t>Derecho del acusado a ser oído</w:t>
      </w:r>
      <w:r>
        <w:t xml:space="preserve"> véase </w:t>
      </w:r>
      <w:hyperlink w:anchor="DESCRIPTORALFABETICO151" w:history="1">
        <w:r w:rsidRPr="00D00796">
          <w:rPr>
            <w:rStyle w:val="TextoNormalNegritaCaracter"/>
          </w:rPr>
          <w:t>Derecho a ser oído</w:t>
        </w:r>
      </w:hyperlink>
    </w:p>
    <w:p w:rsidR="00D00796" w:rsidRPr="00D00796" w:rsidRDefault="00D00796" w:rsidP="00D00796">
      <w:pPr>
        <w:pStyle w:val="TextoNormalSangraFrancesa"/>
        <w:rPr>
          <w:rStyle w:val="TextoNormalNegritaCaracter"/>
        </w:rPr>
      </w:pPr>
      <w:r w:rsidRPr="00D00796">
        <w:rPr>
          <w:rStyle w:val="TextoNormalCursivaCaracter"/>
        </w:rPr>
        <w:t>Derecho estatutario</w:t>
      </w:r>
      <w:r>
        <w:t xml:space="preserve"> véase </w:t>
      </w:r>
      <w:hyperlink w:anchor="DESCRIPTORALFABETICO511" w:history="1">
        <w:r w:rsidRPr="00D00796">
          <w:rPr>
            <w:rStyle w:val="TextoNormalNegritaCaracter"/>
          </w:rPr>
          <w:t>Estatutos de Autonomía</w:t>
        </w:r>
      </w:hyperlink>
    </w:p>
    <w:bookmarkStart w:id="469" w:name="DESCRIPTORALFABETICO50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"DESCRIPTOR509" </w:instrText>
      </w:r>
      <w:r w:rsidR="00173CDC" w:rsidRPr="00D00796">
        <w:rPr>
          <w:rStyle w:val="TextoNormalNegritaCaracter"/>
        </w:rPr>
      </w:r>
      <w:r w:rsidRPr="00D00796">
        <w:rPr>
          <w:rStyle w:val="TextoNormalNegritaCaracter"/>
        </w:rPr>
        <w:fldChar w:fldCharType="separate"/>
      </w:r>
      <w:bookmarkEnd w:id="469"/>
      <w:r w:rsidRPr="00D00796">
        <w:rPr>
          <w:rStyle w:val="TextoNormalNegritaCaracter"/>
        </w:rPr>
        <w:t>Derecho penal militar (Descriptor Nº 509)</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ff. 3, 4.</w:t>
      </w:r>
    </w:p>
    <w:bookmarkStart w:id="470" w:name="DESCRIPTORALFABETICO56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"DESCRIPTOR565" </w:instrText>
      </w:r>
      <w:r w:rsidR="00173CDC" w:rsidRPr="00D00796">
        <w:rPr>
          <w:rStyle w:val="TextoNormalNegritaCaracter"/>
        </w:rPr>
      </w:r>
      <w:r w:rsidRPr="00D00796">
        <w:rPr>
          <w:rStyle w:val="TextoNormalNegritaCaracter"/>
        </w:rPr>
        <w:fldChar w:fldCharType="separate"/>
      </w:r>
      <w:bookmarkEnd w:id="470"/>
      <w:r w:rsidRPr="00D00796">
        <w:rPr>
          <w:rStyle w:val="TextoNormalNegritaCaracter"/>
        </w:rPr>
        <w:t>Derechos de los socios (Descriptor Nº 565)</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 3.</w:t>
      </w:r>
    </w:p>
    <w:bookmarkStart w:id="471" w:name="DESCRIPTORALFABETICO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 </w:instrText>
      </w:r>
      <w:r w:rsidR="00173CDC" w:rsidRPr="00D00796">
        <w:rPr>
          <w:rStyle w:val="TextoNormalNegritaCaracter"/>
        </w:rPr>
      </w:r>
      <w:r w:rsidRPr="00D00796">
        <w:rPr>
          <w:rStyle w:val="TextoNormalNegritaCaracter"/>
        </w:rPr>
        <w:fldChar w:fldCharType="separate"/>
      </w:r>
      <w:bookmarkEnd w:id="471"/>
      <w:r w:rsidRPr="00D00796">
        <w:rPr>
          <w:rStyle w:val="TextoNormalNegritaCaracter"/>
        </w:rPr>
        <w:t>Derechos de los titulares de cargos públicos de representación política (Descriptor Nº 67)</w:t>
      </w:r>
      <w:r w:rsidRPr="00D00796">
        <w:rPr>
          <w:rStyle w:val="TextoNormalNegritaCaracter"/>
        </w:rPr>
        <w:fldChar w:fldCharType="end"/>
      </w:r>
      <w:r w:rsidRPr="00D00796">
        <w:rPr>
          <w:rStyle w:val="TextoNormalCaracter"/>
        </w:rPr>
        <w:t xml:space="preserve">, Sentencias </w:t>
      </w:r>
      <w:hyperlink w:anchor="SENTENCIA_2011_20" w:history="1">
        <w:r w:rsidRPr="00D00796">
          <w:rPr>
            <w:rStyle w:val="TextoNormalCaracter"/>
          </w:rPr>
          <w:t>20/2011</w:t>
        </w:r>
      </w:hyperlink>
      <w:r w:rsidRPr="00D00796">
        <w:rPr>
          <w:rStyle w:val="TextoNormalCaracter"/>
        </w:rPr>
        <w:t xml:space="preserve">, ff. 1, 2, 3, 4, 5, 6, 7, 8; </w:t>
      </w:r>
      <w:hyperlink w:anchor="SENTENCIA_2011_43" w:history="1">
        <w:r w:rsidRPr="00D00796">
          <w:rPr>
            <w:rStyle w:val="TextoNormalCaracter"/>
          </w:rPr>
          <w:t>43/2011</w:t>
        </w:r>
      </w:hyperlink>
      <w:r w:rsidRPr="00D00796">
        <w:rPr>
          <w:rStyle w:val="TextoNormalCaracter"/>
        </w:rPr>
        <w:t xml:space="preserve">, f. 2; </w:t>
      </w:r>
      <w:hyperlink w:anchor="SENTENCIA_2011_54" w:history="1">
        <w:r w:rsidRPr="00D00796">
          <w:rPr>
            <w:rStyle w:val="TextoNormalCaracter"/>
          </w:rPr>
          <w:t>54/2011</w:t>
        </w:r>
      </w:hyperlink>
      <w:r w:rsidRPr="00D00796">
        <w:rPr>
          <w:rStyle w:val="TextoNormalCaracter"/>
        </w:rPr>
        <w:t>, f. 2.</w:t>
      </w:r>
    </w:p>
    <w:bookmarkStart w:id="472" w:name="DESCRIPTORALFABETICO7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"DESCRIPTOR746" </w:instrText>
      </w:r>
      <w:r w:rsidR="00173CDC" w:rsidRPr="00D00796">
        <w:rPr>
          <w:rStyle w:val="TextoNormalNegritaCaracter"/>
        </w:rPr>
      </w:r>
      <w:r w:rsidRPr="00D00796">
        <w:rPr>
          <w:rStyle w:val="TextoNormalNegritaCaracter"/>
        </w:rPr>
        <w:fldChar w:fldCharType="separate"/>
      </w:r>
      <w:bookmarkEnd w:id="472"/>
      <w:r w:rsidRPr="00D00796">
        <w:rPr>
          <w:rStyle w:val="TextoNormalNegritaCaracter"/>
        </w:rPr>
        <w:t>Derechos del imputado (Descriptor Nº 746)</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473" w:name="DESCRIPTORALFABETICO5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"DESCRIPTOR512" </w:instrText>
      </w:r>
      <w:r w:rsidR="00173CDC" w:rsidRPr="00D00796">
        <w:rPr>
          <w:rStyle w:val="TextoNormalNegritaCaracter"/>
        </w:rPr>
      </w:r>
      <w:r w:rsidRPr="00D00796">
        <w:rPr>
          <w:rStyle w:val="TextoNormalNegritaCaracter"/>
        </w:rPr>
        <w:fldChar w:fldCharType="separate"/>
      </w:r>
      <w:bookmarkEnd w:id="473"/>
      <w:r w:rsidRPr="00D00796">
        <w:rPr>
          <w:rStyle w:val="TextoNormalNegritaCaracter"/>
        </w:rPr>
        <w:t>Derechos reconocidos en los Estatutos de Autonomía (Descriptor Nº 512)</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4, 5.</w:t>
      </w:r>
    </w:p>
    <w:p w:rsidR="00D00796" w:rsidRPr="00D00796" w:rsidRDefault="00D00796" w:rsidP="00D00796">
      <w:pPr>
        <w:pStyle w:val="TextoNormalSangraFrancesa"/>
        <w:rPr>
          <w:rStyle w:val="TextoNormalNegritaCaracter"/>
        </w:rPr>
      </w:pPr>
      <w:r w:rsidRPr="00D00796">
        <w:rPr>
          <w:rStyle w:val="TextoNormalCursivaCaracter"/>
        </w:rPr>
        <w:t>Derechos y libertades fundamentales</w:t>
      </w:r>
      <w:r>
        <w:t xml:space="preserve"> véase </w:t>
      </w:r>
      <w:hyperlink w:anchor="DESCRIPTORALFABETICO191" w:history="1">
        <w:r w:rsidRPr="00D00796">
          <w:rPr>
            <w:rStyle w:val="TextoNormalNegritaCaracter"/>
          </w:rPr>
          <w:t>Teoría general de los derechos fundamentales</w:t>
        </w:r>
      </w:hyperlink>
    </w:p>
    <w:bookmarkStart w:id="474" w:name="DESCRIPTORALFABETICO49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"DESCRIPTOR497" </w:instrText>
      </w:r>
      <w:r w:rsidR="00173CDC" w:rsidRPr="00D00796">
        <w:rPr>
          <w:rStyle w:val="TextoNormalNegritaCaracter"/>
        </w:rPr>
      </w:r>
      <w:r w:rsidRPr="00D00796">
        <w:rPr>
          <w:rStyle w:val="TextoNormalNegritaCaracter"/>
        </w:rPr>
        <w:fldChar w:fldCharType="separate"/>
      </w:r>
      <w:bookmarkEnd w:id="474"/>
      <w:r w:rsidRPr="00D00796">
        <w:rPr>
          <w:rStyle w:val="TextoNormalNegritaCaracter"/>
        </w:rPr>
        <w:t>Desarrollo sostenible (Descriptor Nº 497)</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4, 5.</w:t>
      </w:r>
    </w:p>
    <w:bookmarkStart w:id="475" w:name="DESCRIPTORALFABETICO3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"DESCRIPTOR325" </w:instrText>
      </w:r>
      <w:r w:rsidR="00173CDC" w:rsidRPr="00D00796">
        <w:rPr>
          <w:rStyle w:val="TextoNormalNegritaCaracter"/>
        </w:rPr>
      </w:r>
      <w:r w:rsidRPr="00D00796">
        <w:rPr>
          <w:rStyle w:val="TextoNormalNegritaCaracter"/>
        </w:rPr>
        <w:fldChar w:fldCharType="separate"/>
      </w:r>
      <w:bookmarkEnd w:id="475"/>
      <w:r w:rsidRPr="00D00796">
        <w:rPr>
          <w:rStyle w:val="TextoNormalNegritaCaracter"/>
        </w:rPr>
        <w:t>Desestimación de incidente de ejecución de sentencias de amparo (Descriptor Nº 325)</w:t>
      </w:r>
      <w:r w:rsidRPr="00D00796">
        <w:rPr>
          <w:rStyle w:val="TextoNormalNegritaCaracter"/>
        </w:rPr>
        <w:fldChar w:fldCharType="end"/>
      </w:r>
      <w:r w:rsidRPr="00D00796">
        <w:rPr>
          <w:rStyle w:val="TextoNormalCaracter"/>
        </w:rPr>
        <w:t xml:space="preserve">, Auto </w:t>
      </w:r>
      <w:hyperlink w:anchor="AUTO_2011_17" w:history="1">
        <w:r w:rsidRPr="00D00796">
          <w:rPr>
            <w:rStyle w:val="TextoNormalCaracter"/>
          </w:rPr>
          <w:t>17/2011</w:t>
        </w:r>
      </w:hyperlink>
      <w:r w:rsidRPr="00D00796">
        <w:rPr>
          <w:rStyle w:val="TextoNormalCaracter"/>
        </w:rPr>
        <w:t>.</w:t>
      </w:r>
    </w:p>
    <w:bookmarkStart w:id="476" w:name="DESCRIPTORALFABETICO24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"DESCRIPTOR249" </w:instrText>
      </w:r>
      <w:r w:rsidR="00173CDC" w:rsidRPr="00D00796">
        <w:rPr>
          <w:rStyle w:val="TextoNormalNegritaCaracter"/>
        </w:rPr>
      </w:r>
      <w:r w:rsidRPr="00D00796">
        <w:rPr>
          <w:rStyle w:val="TextoNormalNegritaCaracter"/>
        </w:rPr>
        <w:fldChar w:fldCharType="separate"/>
      </w:r>
      <w:bookmarkEnd w:id="476"/>
      <w:r w:rsidRPr="00D00796">
        <w:rPr>
          <w:rStyle w:val="TextoNormalNegritaCaracter"/>
        </w:rPr>
        <w:t>Desestimación de recurso de súplica contra Autos del Tribunal Constitucional (Descriptor Nº 249)</w:t>
      </w:r>
      <w:r w:rsidRPr="00D00796">
        <w:rPr>
          <w:rStyle w:val="TextoNormalNegritaCaracter"/>
        </w:rPr>
        <w:fldChar w:fldCharType="end"/>
      </w:r>
      <w:r w:rsidRPr="00D00796">
        <w:rPr>
          <w:rStyle w:val="TextoNormalCaracter"/>
        </w:rPr>
        <w:t xml:space="preserve">, Autos </w:t>
      </w:r>
      <w:hyperlink w:anchor="AUTO_2011_5" w:history="1">
        <w:r w:rsidRPr="00D00796">
          <w:rPr>
            <w:rStyle w:val="TextoNormalCaracter"/>
          </w:rPr>
          <w:t>5/2011</w:t>
        </w:r>
      </w:hyperlink>
      <w:r w:rsidRPr="00D00796">
        <w:rPr>
          <w:rStyle w:val="TextoNormalCaracter"/>
        </w:rPr>
        <w:t xml:space="preserve">; </w:t>
      </w:r>
      <w:hyperlink w:anchor="AUTO_2011_36" w:history="1">
        <w:r w:rsidRPr="00D00796">
          <w:rPr>
            <w:rStyle w:val="TextoNormalCaracter"/>
          </w:rPr>
          <w:t>36/2011</w:t>
        </w:r>
      </w:hyperlink>
      <w:r w:rsidRPr="00D00796">
        <w:rPr>
          <w:rStyle w:val="TextoNormalCaracter"/>
        </w:rPr>
        <w:t>.</w:t>
      </w:r>
    </w:p>
    <w:bookmarkStart w:id="477" w:name="DESCRIPTORALFABETICO2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"DESCRIPTOR254" </w:instrText>
      </w:r>
      <w:r w:rsidR="00173CDC" w:rsidRPr="00D00796">
        <w:rPr>
          <w:rStyle w:val="TextoNormalNegritaCaracter"/>
        </w:rPr>
      </w:r>
      <w:r w:rsidRPr="00D00796">
        <w:rPr>
          <w:rStyle w:val="TextoNormalNegritaCaracter"/>
        </w:rPr>
        <w:fldChar w:fldCharType="separate"/>
      </w:r>
      <w:bookmarkEnd w:id="477"/>
      <w:r w:rsidRPr="00D00796">
        <w:rPr>
          <w:rStyle w:val="TextoNormalNegritaCaracter"/>
        </w:rPr>
        <w:t>Desestimación de recurso de súplica contra providencias de inadmisión del Tribunal Constitucional (Descriptor Nº 254)</w:t>
      </w:r>
      <w:r w:rsidRPr="00D00796">
        <w:rPr>
          <w:rStyle w:val="TextoNormalNegritaCaracter"/>
        </w:rPr>
        <w:fldChar w:fldCharType="end"/>
      </w:r>
      <w:r w:rsidRPr="00D00796">
        <w:rPr>
          <w:rStyle w:val="TextoNormalCaracter"/>
        </w:rPr>
        <w:t xml:space="preserve">, Autos </w:t>
      </w:r>
      <w:hyperlink w:anchor="AUTO_2011_23" w:history="1">
        <w:r w:rsidRPr="00D00796">
          <w:rPr>
            <w:rStyle w:val="TextoNormalCaracter"/>
          </w:rPr>
          <w:t>23/2011</w:t>
        </w:r>
      </w:hyperlink>
      <w:r w:rsidRPr="00D00796">
        <w:rPr>
          <w:rStyle w:val="TextoNormalCaracter"/>
        </w:rPr>
        <w:t xml:space="preserve">; </w:t>
      </w:r>
      <w:hyperlink w:anchor="AUTO_2011_29" w:history="1">
        <w:r w:rsidRPr="00D00796">
          <w:rPr>
            <w:rStyle w:val="TextoNormalCaracter"/>
          </w:rPr>
          <w:t>29/2011</w:t>
        </w:r>
      </w:hyperlink>
      <w:r w:rsidRPr="00D00796">
        <w:rPr>
          <w:rStyle w:val="TextoNormalCaracter"/>
        </w:rPr>
        <w:t xml:space="preserve">; </w:t>
      </w:r>
      <w:hyperlink w:anchor="AUTO_2011_46" w:history="1">
        <w:r w:rsidRPr="00D00796">
          <w:rPr>
            <w:rStyle w:val="TextoNormalCaracter"/>
          </w:rPr>
          <w:t>46/2011</w:t>
        </w:r>
      </w:hyperlink>
      <w:r w:rsidRPr="00D00796">
        <w:rPr>
          <w:rStyle w:val="TextoNormalCaracter"/>
        </w:rPr>
        <w:t xml:space="preserve">; </w:t>
      </w:r>
      <w:hyperlink w:anchor="AUTO_2011_48" w:history="1">
        <w:r w:rsidRPr="00D00796">
          <w:rPr>
            <w:rStyle w:val="TextoNormalCaracter"/>
          </w:rPr>
          <w:t>48/2011</w:t>
        </w:r>
      </w:hyperlink>
      <w:r w:rsidRPr="00D00796">
        <w:rPr>
          <w:rStyle w:val="TextoNormalCaracter"/>
        </w:rPr>
        <w:t xml:space="preserve">; </w:t>
      </w:r>
      <w:hyperlink w:anchor="AUTO_2011_49" w:history="1">
        <w:r w:rsidRPr="00D00796">
          <w:rPr>
            <w:rStyle w:val="TextoNormalCaracter"/>
          </w:rPr>
          <w:t>49/2011</w:t>
        </w:r>
      </w:hyperlink>
      <w:r w:rsidRPr="00D00796">
        <w:rPr>
          <w:rStyle w:val="TextoNormalCaracter"/>
        </w:rPr>
        <w:t xml:space="preserve">; </w:t>
      </w:r>
      <w:hyperlink w:anchor="AUTO_2011_50" w:history="1">
        <w:r w:rsidRPr="00D00796">
          <w:rPr>
            <w:rStyle w:val="TextoNormalCaracter"/>
          </w:rPr>
          <w:t>50/2011</w:t>
        </w:r>
      </w:hyperlink>
      <w:r w:rsidRPr="00D00796">
        <w:rPr>
          <w:rStyle w:val="TextoNormalCaracter"/>
        </w:rPr>
        <w:t xml:space="preserve">; </w:t>
      </w:r>
      <w:hyperlink w:anchor="AUTO_2011_57" w:history="1">
        <w:r w:rsidRPr="00D00796">
          <w:rPr>
            <w:rStyle w:val="TextoNormalCaracter"/>
          </w:rPr>
          <w:t>57/2011</w:t>
        </w:r>
      </w:hyperlink>
      <w:r w:rsidRPr="00D00796">
        <w:rPr>
          <w:rStyle w:val="TextoNormalCaracter"/>
        </w:rPr>
        <w:t>.</w:t>
      </w:r>
    </w:p>
    <w:bookmarkStart w:id="478" w:name="DESCRIPTORALFABETICO7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"DESCRIPTOR721" </w:instrText>
      </w:r>
      <w:r w:rsidR="00173CDC" w:rsidRPr="00D00796">
        <w:rPr>
          <w:rStyle w:val="TextoNormalNegritaCaracter"/>
        </w:rPr>
      </w:r>
      <w:r w:rsidRPr="00D00796">
        <w:rPr>
          <w:rStyle w:val="TextoNormalNegritaCaracter"/>
        </w:rPr>
        <w:fldChar w:fldCharType="separate"/>
      </w:r>
      <w:bookmarkEnd w:id="478"/>
      <w:r w:rsidRPr="00D00796">
        <w:rPr>
          <w:rStyle w:val="TextoNormalNegritaCaracter"/>
        </w:rPr>
        <w:t>Desistimiento en el proceso judicial (Descriptor Nº 721)</w:t>
      </w:r>
      <w:r w:rsidRPr="00D00796">
        <w:rPr>
          <w:rStyle w:val="TextoNormalNegritaCaracter"/>
        </w:rPr>
        <w:fldChar w:fldCharType="end"/>
      </w:r>
      <w:r w:rsidRPr="00D00796">
        <w:rPr>
          <w:rStyle w:val="TextoNormalCaracter"/>
        </w:rPr>
        <w:t xml:space="preserve">, Auto </w:t>
      </w:r>
      <w:hyperlink w:anchor="AUTO_2011_2" w:history="1">
        <w:r w:rsidRPr="00D00796">
          <w:rPr>
            <w:rStyle w:val="TextoNormalCaracter"/>
          </w:rPr>
          <w:t>2/2011</w:t>
        </w:r>
      </w:hyperlink>
      <w:r w:rsidRPr="00D00796">
        <w:rPr>
          <w:rStyle w:val="TextoNormalCaracter"/>
        </w:rPr>
        <w:t>.</w:t>
      </w:r>
    </w:p>
    <w:bookmarkStart w:id="479" w:name="DESCRIPTORALFABETICO48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"DESCRIPTOR488" </w:instrText>
      </w:r>
      <w:r w:rsidR="00173CDC" w:rsidRPr="00D00796">
        <w:rPr>
          <w:rStyle w:val="TextoNormalNegritaCaracter"/>
        </w:rPr>
      </w:r>
      <w:r w:rsidRPr="00D00796">
        <w:rPr>
          <w:rStyle w:val="TextoNormalNegritaCaracter"/>
        </w:rPr>
        <w:fldChar w:fldCharType="separate"/>
      </w:r>
      <w:bookmarkEnd w:id="479"/>
      <w:r w:rsidRPr="00D00796">
        <w:rPr>
          <w:rStyle w:val="TextoNormalNegritaCaracter"/>
        </w:rPr>
        <w:t>Desobediencia a la autoridad (Descriptor Nº 488)</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ff. 3 a 5, VP I.</w:t>
      </w:r>
    </w:p>
    <w:bookmarkStart w:id="480" w:name="DESCRIPTORALFABETICO63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"DESCRIPTOR632" </w:instrText>
      </w:r>
      <w:r w:rsidR="00173CDC" w:rsidRPr="00D00796">
        <w:rPr>
          <w:rStyle w:val="TextoNormalNegritaCaracter"/>
        </w:rPr>
      </w:r>
      <w:r w:rsidRPr="00D00796">
        <w:rPr>
          <w:rStyle w:val="TextoNormalNegritaCaracter"/>
        </w:rPr>
        <w:fldChar w:fldCharType="separate"/>
      </w:r>
      <w:bookmarkEnd w:id="480"/>
      <w:r w:rsidRPr="00D00796">
        <w:rPr>
          <w:rStyle w:val="TextoNormalNegritaCaracter"/>
        </w:rPr>
        <w:t>Despido (Descriptor Nº 632)</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1, 2, 3, 4, 5, 6, 7, 8, 9, 10, 11, 12.</w:t>
      </w:r>
    </w:p>
    <w:bookmarkStart w:id="481" w:name="DESCRIPTORALFABETICO7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"DESCRIPTOR742" </w:instrText>
      </w:r>
      <w:r w:rsidR="00173CDC" w:rsidRPr="00D00796">
        <w:rPr>
          <w:rStyle w:val="TextoNormalNegritaCaracter"/>
        </w:rPr>
      </w:r>
      <w:r w:rsidRPr="00D00796">
        <w:rPr>
          <w:rStyle w:val="TextoNormalNegritaCaracter"/>
        </w:rPr>
        <w:fldChar w:fldCharType="separate"/>
      </w:r>
      <w:bookmarkEnd w:id="481"/>
      <w:r w:rsidRPr="00D00796">
        <w:rPr>
          <w:rStyle w:val="TextoNormalNegritaCaracter"/>
        </w:rPr>
        <w:t>Detención ilegal (Descriptor Nº 742)</w:t>
      </w:r>
      <w:r w:rsidRPr="00D00796">
        <w:rPr>
          <w:rStyle w:val="TextoNormalNegritaCaracter"/>
        </w:rPr>
        <w:fldChar w:fldCharType="end"/>
      </w:r>
      <w:r w:rsidRPr="00D00796">
        <w:rPr>
          <w:rStyle w:val="TextoNormalCaracter"/>
        </w:rPr>
        <w:t xml:space="preserve">, Sentencia </w:t>
      </w:r>
      <w:hyperlink w:anchor="SENTENCIA_2011_9" w:history="1">
        <w:r w:rsidRPr="00D00796">
          <w:rPr>
            <w:rStyle w:val="TextoNormalCaracter"/>
          </w:rPr>
          <w:t>9/2011</w:t>
        </w:r>
      </w:hyperlink>
      <w:r w:rsidRPr="00D00796">
        <w:rPr>
          <w:rStyle w:val="TextoNormalCaracter"/>
        </w:rPr>
        <w:t>, ff. 1, 6.</w:t>
      </w:r>
    </w:p>
    <w:bookmarkStart w:id="482" w:name="DESCRIPTORALFABETICO7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"DESCRIPTOR741" </w:instrText>
      </w:r>
      <w:r w:rsidR="00173CDC" w:rsidRPr="00D00796">
        <w:rPr>
          <w:rStyle w:val="TextoNormalNegritaCaracter"/>
        </w:rPr>
      </w:r>
      <w:r w:rsidRPr="00D00796">
        <w:rPr>
          <w:rStyle w:val="TextoNormalNegritaCaracter"/>
        </w:rPr>
        <w:fldChar w:fldCharType="separate"/>
      </w:r>
      <w:bookmarkEnd w:id="482"/>
      <w:r w:rsidRPr="00D00796">
        <w:rPr>
          <w:rStyle w:val="TextoNormalNegritaCaracter"/>
        </w:rPr>
        <w:t>Detención preventiva (Descriptor Nº 741)</w:t>
      </w:r>
      <w:r w:rsidRPr="00D00796">
        <w:rPr>
          <w:rStyle w:val="TextoNormalNegritaCaracter"/>
        </w:rPr>
        <w:fldChar w:fldCharType="end"/>
      </w:r>
      <w:r w:rsidRPr="00D00796">
        <w:rPr>
          <w:rStyle w:val="TextoNormalCaracter"/>
        </w:rPr>
        <w:t xml:space="preserve">, Sentencia </w:t>
      </w:r>
      <w:hyperlink w:anchor="SENTENCIA_2011_88" w:history="1">
        <w:r w:rsidRPr="00D00796">
          <w:rPr>
            <w:rStyle w:val="TextoNormalCaracter"/>
          </w:rPr>
          <w:t>88/2011</w:t>
        </w:r>
      </w:hyperlink>
      <w:r w:rsidRPr="00D00796">
        <w:rPr>
          <w:rStyle w:val="TextoNormalCaracter"/>
        </w:rPr>
        <w:t>, ff. 2, 3.</w:t>
      </w:r>
    </w:p>
    <w:bookmarkStart w:id="483" w:name="DESCRIPTORALFABETICO60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"DESCRIPTOR601" </w:instrText>
      </w:r>
      <w:r w:rsidR="00173CDC" w:rsidRPr="00D00796">
        <w:rPr>
          <w:rStyle w:val="TextoNormalNegritaCaracter"/>
        </w:rPr>
      </w:r>
      <w:r w:rsidRPr="00D00796">
        <w:rPr>
          <w:rStyle w:val="TextoNormalNegritaCaracter"/>
        </w:rPr>
        <w:fldChar w:fldCharType="separate"/>
      </w:r>
      <w:bookmarkEnd w:id="483"/>
      <w:r w:rsidRPr="00D00796">
        <w:rPr>
          <w:rStyle w:val="TextoNormalNegritaCaracter"/>
        </w:rPr>
        <w:t>Deudas con la Seguridad Social (Descriptor Nº 601)</w:t>
      </w:r>
      <w:r w:rsidRPr="00D00796">
        <w:rPr>
          <w:rStyle w:val="TextoNormalNegritaCaracter"/>
        </w:rPr>
        <w:fldChar w:fldCharType="end"/>
      </w:r>
      <w:r w:rsidRPr="00D00796">
        <w:rPr>
          <w:rStyle w:val="TextoNormalCaracter"/>
        </w:rPr>
        <w:t xml:space="preserve">, Auto </w:t>
      </w:r>
      <w:hyperlink w:anchor="AUTO_2011_31" w:history="1">
        <w:r w:rsidRPr="00D00796">
          <w:rPr>
            <w:rStyle w:val="TextoNormalCaracter"/>
          </w:rPr>
          <w:t>31/2011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Dictámenes preceptivos</w:t>
      </w:r>
      <w:r>
        <w:t xml:space="preserve"> véase </w:t>
      </w:r>
      <w:hyperlink w:anchor="DESCRIPTORALFABETICO418" w:history="1">
        <w:r w:rsidRPr="00D00796">
          <w:rPr>
            <w:rStyle w:val="TextoNormalNegritaCaracter"/>
          </w:rPr>
          <w:t>Informes preceptivos</w:t>
        </w:r>
      </w:hyperlink>
    </w:p>
    <w:p w:rsidR="00D00796" w:rsidRPr="00D00796" w:rsidRDefault="00D00796" w:rsidP="00D00796">
      <w:pPr>
        <w:pStyle w:val="TextoNormalSangraFrancesa"/>
        <w:rPr>
          <w:rStyle w:val="TextoNormalNegritaCaracter"/>
        </w:rPr>
      </w:pPr>
      <w:r w:rsidRPr="00D00796">
        <w:rPr>
          <w:rStyle w:val="TextoNormalCursivaCaracter"/>
        </w:rPr>
        <w:t>Diferencia de retribuciones entre trabajadores de una empresa</w:t>
      </w:r>
      <w:r>
        <w:t xml:space="preserve"> véase </w:t>
      </w:r>
      <w:hyperlink w:anchor="DESCRIPTORALFABETICO629" w:history="1">
        <w:r w:rsidRPr="00D00796">
          <w:rPr>
            <w:rStyle w:val="TextoNormalNegritaCaracter"/>
          </w:rPr>
          <w:t>Diferencias salariales</w:t>
        </w:r>
      </w:hyperlink>
    </w:p>
    <w:p w:rsidR="00D00796" w:rsidRPr="00D00796" w:rsidRDefault="00D00796" w:rsidP="00D00796">
      <w:pPr>
        <w:pStyle w:val="TextoNormalSangraFrancesa"/>
        <w:rPr>
          <w:rStyle w:val="TextoNormalNegritaCaracter"/>
        </w:rPr>
      </w:pPr>
      <w:r w:rsidRPr="00D00796">
        <w:rPr>
          <w:rStyle w:val="TextoNormalCursivaCaracter"/>
        </w:rPr>
        <w:t>Diferencia de trato salarial</w:t>
      </w:r>
      <w:r>
        <w:t xml:space="preserve"> véase </w:t>
      </w:r>
      <w:hyperlink w:anchor="DESCRIPTORALFABETICO629" w:history="1">
        <w:r w:rsidRPr="00D00796">
          <w:rPr>
            <w:rStyle w:val="TextoNormalNegritaCaracter"/>
          </w:rPr>
          <w:t>Diferencias salariales</w:t>
        </w:r>
      </w:hyperlink>
    </w:p>
    <w:bookmarkStart w:id="484" w:name="DESCRIPTORALFABETICO6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"DESCRIPTOR630" </w:instrText>
      </w:r>
      <w:r w:rsidR="00173CDC" w:rsidRPr="00D00796">
        <w:rPr>
          <w:rStyle w:val="TextoNormalNegritaCaracter"/>
        </w:rPr>
      </w:r>
      <w:r w:rsidRPr="00D00796">
        <w:rPr>
          <w:rStyle w:val="TextoNormalNegritaCaracter"/>
        </w:rPr>
        <w:fldChar w:fldCharType="separate"/>
      </w:r>
      <w:bookmarkEnd w:id="484"/>
      <w:r w:rsidRPr="00D00796">
        <w:rPr>
          <w:rStyle w:val="TextoNormalNegritaCaracter"/>
        </w:rPr>
        <w:t>Diferencia salarial no discriminatoria (Descriptor Nº 630)</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 5.</w:t>
      </w:r>
    </w:p>
    <w:bookmarkStart w:id="485" w:name="DESCRIPTORALFABETICO4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 </w:instrText>
      </w:r>
      <w:r w:rsidR="00173CDC" w:rsidRPr="00D00796">
        <w:rPr>
          <w:rStyle w:val="TextoNormalNegritaCaracter"/>
        </w:rPr>
      </w:r>
      <w:r w:rsidRPr="00D00796">
        <w:rPr>
          <w:rStyle w:val="TextoNormalNegritaCaracter"/>
        </w:rPr>
        <w:fldChar w:fldCharType="separate"/>
      </w:r>
      <w:bookmarkEnd w:id="485"/>
      <w:r w:rsidRPr="00D00796">
        <w:rPr>
          <w:rStyle w:val="TextoNormalNegritaCaracter"/>
        </w:rPr>
        <w:t>Diferencias entre tasas e impuestos (Descriptor Nº 44)</w:t>
      </w:r>
      <w:r w:rsidRPr="00D00796">
        <w:rPr>
          <w:rStyle w:val="TextoNormalNegritaCaracter"/>
        </w:rPr>
        <w:fldChar w:fldCharType="end"/>
      </w:r>
      <w:r w:rsidRPr="00D00796">
        <w:rPr>
          <w:rStyle w:val="TextoNormalCaracter"/>
        </w:rPr>
        <w:t xml:space="preserve">, Sentencia </w:t>
      </w:r>
      <w:hyperlink w:anchor="SENTENCIA_2011_73" w:history="1">
        <w:r w:rsidRPr="00D00796">
          <w:rPr>
            <w:rStyle w:val="TextoNormalCaracter"/>
          </w:rPr>
          <w:t>73/2011</w:t>
        </w:r>
      </w:hyperlink>
      <w:r w:rsidRPr="00D00796">
        <w:rPr>
          <w:rStyle w:val="TextoNormalCaracter"/>
        </w:rPr>
        <w:t>, f. 4.</w:t>
      </w:r>
    </w:p>
    <w:p w:rsidR="00D00796" w:rsidRPr="00D00796" w:rsidRDefault="00D00796" w:rsidP="00D00796">
      <w:pPr>
        <w:pStyle w:val="TextoNormalSangraFrancesa"/>
        <w:rPr>
          <w:rStyle w:val="TextoNormalNegritaCaracter"/>
        </w:rPr>
      </w:pPr>
      <w:r w:rsidRPr="00D00796">
        <w:rPr>
          <w:rStyle w:val="TextoNormalCursivaCaracter"/>
        </w:rPr>
        <w:t>Diferencias retributivas</w:t>
      </w:r>
      <w:r>
        <w:t xml:space="preserve"> véase </w:t>
      </w:r>
      <w:hyperlink w:anchor="DESCRIPTORALFABETICO629" w:history="1">
        <w:r w:rsidRPr="00D00796">
          <w:rPr>
            <w:rStyle w:val="TextoNormalNegritaCaracter"/>
          </w:rPr>
          <w:t>Diferencias salariales</w:t>
        </w:r>
      </w:hyperlink>
    </w:p>
    <w:bookmarkStart w:id="486" w:name="DESCRIPTORALFABETICO6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"DESCRIPTOR629" </w:instrText>
      </w:r>
      <w:r w:rsidR="00173CDC" w:rsidRPr="00D00796">
        <w:rPr>
          <w:rStyle w:val="TextoNormalNegritaCaracter"/>
        </w:rPr>
      </w:r>
      <w:r w:rsidRPr="00D00796">
        <w:rPr>
          <w:rStyle w:val="TextoNormalNegritaCaracter"/>
        </w:rPr>
        <w:fldChar w:fldCharType="separate"/>
      </w:r>
      <w:bookmarkEnd w:id="486"/>
      <w:r w:rsidRPr="00D00796">
        <w:rPr>
          <w:rStyle w:val="TextoNormalNegritaCaracter"/>
        </w:rPr>
        <w:t>Diferencias salariales (Descriptor Nº 629)</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 5.</w:t>
      </w:r>
    </w:p>
    <w:bookmarkStart w:id="487" w:name="DESCRIPTORALFABETICO38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"DESCRIPTOR382" </w:instrText>
      </w:r>
      <w:r w:rsidR="00173CDC" w:rsidRPr="00D00796">
        <w:rPr>
          <w:rStyle w:val="TextoNormalNegritaCaracter"/>
        </w:rPr>
      </w:r>
      <w:r w:rsidRPr="00D00796">
        <w:rPr>
          <w:rStyle w:val="TextoNormalNegritaCaracter"/>
        </w:rPr>
        <w:fldChar w:fldCharType="separate"/>
      </w:r>
      <w:bookmarkEnd w:id="487"/>
      <w:r w:rsidRPr="00D00796">
        <w:rPr>
          <w:rStyle w:val="TextoNormalNegritaCaracter"/>
        </w:rPr>
        <w:t>Diputados autonómicos (Descriptor Nº 382)</w:t>
      </w:r>
      <w:r w:rsidRPr="00D00796">
        <w:rPr>
          <w:rStyle w:val="TextoNormalNegritaCaracter"/>
        </w:rPr>
        <w:fldChar w:fldCharType="end"/>
      </w:r>
      <w:r w:rsidRPr="00D00796">
        <w:rPr>
          <w:rStyle w:val="TextoNormalCaracter"/>
        </w:rPr>
        <w:t xml:space="preserve">, Sentencias </w:t>
      </w:r>
      <w:hyperlink w:anchor="SENTENCIA_2011_19" w:history="1">
        <w:r w:rsidRPr="00D00796">
          <w:rPr>
            <w:rStyle w:val="TextoNormalCaracter"/>
          </w:rPr>
          <w:t>19/2011</w:t>
        </w:r>
      </w:hyperlink>
      <w:r w:rsidRPr="00D00796">
        <w:rPr>
          <w:rStyle w:val="TextoNormalCaracter"/>
        </w:rPr>
        <w:t xml:space="preserve">, ff. 1, 2, 3, 4, 5, 6, 7, 8, 9, 10, 11, 12; </w:t>
      </w:r>
      <w:hyperlink w:anchor="SENTENCIA_2011_108" w:history="1">
        <w:r w:rsidRPr="00D00796">
          <w:rPr>
            <w:rStyle w:val="TextoNormalCaracter"/>
          </w:rPr>
          <w:t>108/2011</w:t>
        </w:r>
      </w:hyperlink>
      <w:r w:rsidRPr="00D00796">
        <w:rPr>
          <w:rStyle w:val="TextoNormalCaracter"/>
        </w:rPr>
        <w:t>, ff. 4 a 6.</w:t>
      </w:r>
    </w:p>
    <w:bookmarkStart w:id="488" w:name="DESCRIPTORALFABETICO8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"DESCRIPTOR81" </w:instrText>
      </w:r>
      <w:r w:rsidR="00173CDC" w:rsidRPr="00D00796">
        <w:rPr>
          <w:rStyle w:val="TextoNormalNegritaCaracter"/>
        </w:rPr>
      </w:r>
      <w:r w:rsidRPr="00D00796">
        <w:rPr>
          <w:rStyle w:val="TextoNormalNegritaCaracter"/>
        </w:rPr>
        <w:fldChar w:fldCharType="separate"/>
      </w:r>
      <w:bookmarkEnd w:id="488"/>
      <w:r w:rsidRPr="00D00796">
        <w:rPr>
          <w:rStyle w:val="TextoNormalNegritaCaracter"/>
        </w:rPr>
        <w:t>Discriminación (Descriptor Nº 81)</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 5.</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Sentencias </w:t>
      </w:r>
      <w:hyperlink w:anchor="SENTENCIA_2011_63" w:history="1">
        <w:r w:rsidRPr="00D00796">
          <w:rPr>
            <w:rStyle w:val="TextoNormalCaracter"/>
          </w:rPr>
          <w:t>63/2011</w:t>
        </w:r>
      </w:hyperlink>
      <w:r w:rsidRPr="00D00796">
        <w:rPr>
          <w:rStyle w:val="TextoNormalCaracter"/>
        </w:rPr>
        <w:t xml:space="preserve">, f. 3; </w:t>
      </w:r>
      <w:hyperlink w:anchor="SENTENCIA_2011_79" w:history="1">
        <w:r w:rsidRPr="00D00796">
          <w:rPr>
            <w:rStyle w:val="TextoNormalCaracter"/>
          </w:rPr>
          <w:t>79/2011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Discriminación normativa</w:t>
      </w:r>
      <w:r>
        <w:t xml:space="preserve"> véase </w:t>
      </w:r>
      <w:hyperlink w:anchor="DESCRIPTORALFABETICO95" w:history="1">
        <w:r w:rsidRPr="00D00796">
          <w:rPr>
            <w:rStyle w:val="TextoNormalNegritaCaracter"/>
          </w:rPr>
          <w:t>Tratamiento legal diferenciado</w:t>
        </w:r>
      </w:hyperlink>
    </w:p>
    <w:bookmarkStart w:id="489" w:name="DESCRIPTORALFABETICO8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"DESCRIPTOR82" </w:instrText>
      </w:r>
      <w:r w:rsidR="00173CDC" w:rsidRPr="00D00796">
        <w:rPr>
          <w:rStyle w:val="TextoNormalNegritaCaracter"/>
        </w:rPr>
      </w:r>
      <w:r w:rsidRPr="00D00796">
        <w:rPr>
          <w:rStyle w:val="TextoNormalNegritaCaracter"/>
        </w:rPr>
        <w:fldChar w:fldCharType="separate"/>
      </w:r>
      <w:bookmarkEnd w:id="489"/>
      <w:r w:rsidRPr="00D00796">
        <w:rPr>
          <w:rStyle w:val="TextoNormalNegritaCaracter"/>
        </w:rPr>
        <w:t>Discriminación por circunstancias familiares (Descriptor Nº 82)</w:t>
      </w:r>
      <w:r w:rsidRPr="00D00796">
        <w:rPr>
          <w:rStyle w:val="TextoNormalNegritaCaracter"/>
        </w:rPr>
        <w:fldChar w:fldCharType="end"/>
      </w:r>
      <w:r w:rsidRPr="00D00796">
        <w:rPr>
          <w:rStyle w:val="TextoNormalCaracter"/>
        </w:rPr>
        <w:t xml:space="preserve">, Sentencias </w:t>
      </w:r>
      <w:hyperlink w:anchor="SENTENCIA_2011_26" w:history="1">
        <w:r w:rsidRPr="00D00796">
          <w:rPr>
            <w:rStyle w:val="TextoNormalCaracter"/>
          </w:rPr>
          <w:t>26/2011</w:t>
        </w:r>
      </w:hyperlink>
      <w:r w:rsidRPr="00D00796">
        <w:rPr>
          <w:rStyle w:val="TextoNormalCaracter"/>
        </w:rPr>
        <w:t xml:space="preserve">, ff. 5, 6, VP; </w:t>
      </w:r>
      <w:hyperlink w:anchor="SENTENCIA_2011_51" w:history="1">
        <w:r w:rsidRPr="00D00796">
          <w:rPr>
            <w:rStyle w:val="TextoNormalCaracter"/>
          </w:rPr>
          <w:t>51/2011</w:t>
        </w:r>
      </w:hyperlink>
      <w:r w:rsidRPr="00D00796">
        <w:rPr>
          <w:rStyle w:val="TextoNormalCaracter"/>
        </w:rPr>
        <w:t>, ff. 8, 9, 11, 12.</w:t>
      </w:r>
    </w:p>
    <w:p w:rsidR="00D00796" w:rsidRPr="00D00796" w:rsidRDefault="00D00796" w:rsidP="00D00796">
      <w:pPr>
        <w:pStyle w:val="TextoNormalSangraFrancesa"/>
        <w:rPr>
          <w:rStyle w:val="TextoNormalNegritaCaracter"/>
        </w:rPr>
      </w:pPr>
      <w:r w:rsidRPr="00D00796">
        <w:rPr>
          <w:rStyle w:val="TextoNormalCursivaCaracter"/>
        </w:rPr>
        <w:t>Discriminación por razón de antigüedad</w:t>
      </w:r>
      <w:r>
        <w:t xml:space="preserve"> véase </w:t>
      </w:r>
      <w:hyperlink w:anchor="DESCRIPTORALFABETICO93" w:history="1">
        <w:r w:rsidRPr="00D00796">
          <w:rPr>
            <w:rStyle w:val="TextoNormalNegritaCaracter"/>
          </w:rPr>
          <w:t>Tratamiento diferenciado de trabajadores por razón de antigüedad</w:t>
        </w:r>
      </w:hyperlink>
    </w:p>
    <w:bookmarkStart w:id="490" w:name="DESCRIPTORALFABETICO83"/>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"DESCRIPTOR83" </w:instrText>
      </w:r>
      <w:r w:rsidR="00173CDC" w:rsidRPr="00D00796">
        <w:rPr>
          <w:rStyle w:val="TextoNormalNegritaCaracter"/>
        </w:rPr>
      </w:r>
      <w:r w:rsidRPr="00D00796">
        <w:rPr>
          <w:rStyle w:val="TextoNormalNegritaCaracter"/>
        </w:rPr>
        <w:fldChar w:fldCharType="separate"/>
      </w:r>
      <w:bookmarkEnd w:id="490"/>
      <w:r w:rsidRPr="00D00796">
        <w:rPr>
          <w:rStyle w:val="TextoNormalNegritaCaracter"/>
        </w:rPr>
        <w:t>Discriminación por razón de edad (Descriptor Nº 83)</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ff. 3, 4; </w:t>
      </w:r>
      <w:hyperlink w:anchor="SENTENCIA_2011_79" w:history="1">
        <w:r w:rsidRPr="00D00796">
          <w:rPr>
            <w:rStyle w:val="TextoNormalCaracter"/>
          </w:rPr>
          <w:t>79/2011</w:t>
        </w:r>
      </w:hyperlink>
      <w:r w:rsidRPr="00D00796">
        <w:rPr>
          <w:rStyle w:val="TextoNormalCaracter"/>
        </w:rPr>
        <w:t>, ff. 3, 4.</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8" w:history="1">
        <w:r w:rsidRPr="00D00796">
          <w:rPr>
            <w:rStyle w:val="TextoNormalCaracter"/>
          </w:rPr>
          <w:t>88/2011</w:t>
        </w:r>
      </w:hyperlink>
      <w:r w:rsidRPr="00D00796">
        <w:rPr>
          <w:rStyle w:val="TextoNormalCaracter"/>
        </w:rPr>
        <w:t>.</w:t>
      </w:r>
    </w:p>
    <w:bookmarkStart w:id="491" w:name="DESCRIPTORALFABETICO8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"DESCRIPTOR84" </w:instrText>
      </w:r>
      <w:r w:rsidR="00173CDC" w:rsidRPr="00D00796">
        <w:rPr>
          <w:rStyle w:val="TextoNormalNegritaCaracter"/>
        </w:rPr>
      </w:r>
      <w:r w:rsidRPr="00D00796">
        <w:rPr>
          <w:rStyle w:val="TextoNormalNegritaCaracter"/>
        </w:rPr>
        <w:fldChar w:fldCharType="separate"/>
      </w:r>
      <w:bookmarkEnd w:id="491"/>
      <w:r w:rsidRPr="00D00796">
        <w:rPr>
          <w:rStyle w:val="TextoNormalNegritaCaracter"/>
        </w:rPr>
        <w:t>Discriminación por razón de religión (Descriptor Nº 84)</w:t>
      </w:r>
      <w:r w:rsidRPr="00D00796">
        <w:rPr>
          <w:rStyle w:val="TextoNormalNegritaCaracter"/>
        </w:rPr>
        <w:fldChar w:fldCharType="end"/>
      </w:r>
      <w:r w:rsidRPr="00D00796">
        <w:rPr>
          <w:rStyle w:val="TextoNormalCaracter"/>
        </w:rPr>
        <w:t xml:space="preserve">, Sentencia </w:t>
      </w:r>
      <w:hyperlink w:anchor="SENTENCIA_2011_34" w:history="1">
        <w:r w:rsidRPr="00D00796">
          <w:rPr>
            <w:rStyle w:val="TextoNormalCaracter"/>
          </w:rPr>
          <w:t>34/2011</w:t>
        </w:r>
      </w:hyperlink>
      <w:r w:rsidRPr="00D00796">
        <w:rPr>
          <w:rStyle w:val="TextoNormalCaracter"/>
        </w:rPr>
        <w:t>, f. 6.</w:t>
      </w:r>
    </w:p>
    <w:bookmarkStart w:id="492" w:name="DESCRIPTORALFABETICO8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"DESCRIPTOR85" </w:instrText>
      </w:r>
      <w:r w:rsidR="00173CDC" w:rsidRPr="00D00796">
        <w:rPr>
          <w:rStyle w:val="TextoNormalNegritaCaracter"/>
        </w:rPr>
      </w:r>
      <w:r w:rsidRPr="00D00796">
        <w:rPr>
          <w:rStyle w:val="TextoNormalNegritaCaracter"/>
        </w:rPr>
        <w:fldChar w:fldCharType="separate"/>
      </w:r>
      <w:bookmarkEnd w:id="492"/>
      <w:r w:rsidRPr="00D00796">
        <w:rPr>
          <w:rStyle w:val="TextoNormalNegritaCaracter"/>
        </w:rPr>
        <w:t>Discriminación por razón de sexo (Descriptor Nº 85)</w:t>
      </w:r>
      <w:r w:rsidRPr="00D00796">
        <w:rPr>
          <w:rStyle w:val="TextoNormalNegritaCaracter"/>
        </w:rPr>
        <w:fldChar w:fldCharType="end"/>
      </w:r>
      <w:r w:rsidRPr="00D00796">
        <w:rPr>
          <w:rStyle w:val="TextoNormalCaracter"/>
        </w:rPr>
        <w:t xml:space="preserve">, Sentencias </w:t>
      </w:r>
      <w:hyperlink w:anchor="SENTENCIA_2011_24" w:history="1">
        <w:r w:rsidRPr="00D00796">
          <w:rPr>
            <w:rStyle w:val="TextoNormalCaracter"/>
          </w:rPr>
          <w:t>24/2011</w:t>
        </w:r>
      </w:hyperlink>
      <w:r w:rsidRPr="00D00796">
        <w:rPr>
          <w:rStyle w:val="TextoNormalCaracter"/>
        </w:rPr>
        <w:t xml:space="preserve">, f. 4; </w:t>
      </w:r>
      <w:hyperlink w:anchor="SENTENCIA_2011_26" w:history="1">
        <w:r w:rsidRPr="00D00796">
          <w:rPr>
            <w:rStyle w:val="TextoNormalCaracter"/>
          </w:rPr>
          <w:t>26/2011</w:t>
        </w:r>
      </w:hyperlink>
      <w:r w:rsidRPr="00D00796">
        <w:rPr>
          <w:rStyle w:val="TextoNormalCaracter"/>
        </w:rPr>
        <w:t xml:space="preserve">, f. 4, VP; </w:t>
      </w:r>
      <w:hyperlink w:anchor="SENTENCIA_2011_75" w:history="1">
        <w:r w:rsidRPr="00D00796">
          <w:rPr>
            <w:rStyle w:val="TextoNormalCaracter"/>
          </w:rPr>
          <w:t>75/2011</w:t>
        </w:r>
      </w:hyperlink>
      <w:r w:rsidRPr="00D00796">
        <w:rPr>
          <w:rStyle w:val="TextoNormalCaracter"/>
        </w:rPr>
        <w:t xml:space="preserve">, ff. 5, 7; </w:t>
      </w:r>
      <w:hyperlink w:anchor="SENTENCIA_2011_78" w:history="1">
        <w:r w:rsidRPr="00D00796">
          <w:rPr>
            <w:rStyle w:val="TextoNormalCaracter"/>
          </w:rPr>
          <w:t>78/2011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Disminución retributiva</w:t>
      </w:r>
      <w:r>
        <w:t xml:space="preserve"> véase </w:t>
      </w:r>
      <w:hyperlink w:anchor="DESCRIPTORALFABETICO631" w:history="1">
        <w:r w:rsidRPr="00D00796">
          <w:rPr>
            <w:rStyle w:val="TextoNormalNegritaCaracter"/>
          </w:rPr>
          <w:t>Reducciones salariales</w:t>
        </w:r>
      </w:hyperlink>
    </w:p>
    <w:p w:rsidR="00D00796" w:rsidRPr="00D00796" w:rsidRDefault="00D00796" w:rsidP="00D00796">
      <w:pPr>
        <w:pStyle w:val="TextoNormalSangraFrancesa"/>
        <w:rPr>
          <w:rStyle w:val="TextoNormalNegritaCaracter"/>
        </w:rPr>
      </w:pPr>
      <w:r w:rsidRPr="00D00796">
        <w:rPr>
          <w:rStyle w:val="TextoNormalCursivaCaracter"/>
        </w:rPr>
        <w:t>Disminuciones salariales</w:t>
      </w:r>
      <w:r>
        <w:t xml:space="preserve"> véase </w:t>
      </w:r>
      <w:hyperlink w:anchor="DESCRIPTORALFABETICO631" w:history="1">
        <w:r w:rsidRPr="00D00796">
          <w:rPr>
            <w:rStyle w:val="TextoNormalNegritaCaracter"/>
          </w:rPr>
          <w:t>Reducciones salariales</w:t>
        </w:r>
      </w:hyperlink>
    </w:p>
    <w:p w:rsidR="00D00796" w:rsidRPr="00D00796" w:rsidRDefault="00D00796" w:rsidP="00D00796">
      <w:pPr>
        <w:pStyle w:val="TextoNormalSangraFrancesa"/>
        <w:rPr>
          <w:rStyle w:val="TextoNormalNegritaCaracter"/>
        </w:rPr>
      </w:pPr>
      <w:r w:rsidRPr="00D00796">
        <w:rPr>
          <w:rStyle w:val="TextoNormalCursivaCaracter"/>
        </w:rPr>
        <w:t>Disolución judicial de partidos políticos</w:t>
      </w:r>
      <w:r>
        <w:t xml:space="preserve"> véase </w:t>
      </w:r>
      <w:hyperlink w:anchor="DESCRIPTORALFABETICO341" w:history="1">
        <w:r w:rsidRPr="00D00796">
          <w:rPr>
            <w:rStyle w:val="TextoNormalNegritaCaracter"/>
          </w:rPr>
          <w:t>Ilegalización de partidos políticos</w:t>
        </w:r>
      </w:hyperlink>
    </w:p>
    <w:bookmarkStart w:id="493" w:name="DESCRIPTORALFABETICO59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"DESCRIPTOR594" </w:instrText>
      </w:r>
      <w:r w:rsidR="00173CDC" w:rsidRPr="00D00796">
        <w:rPr>
          <w:rStyle w:val="TextoNormalNegritaCaracter"/>
        </w:rPr>
      </w:r>
      <w:r w:rsidRPr="00D00796">
        <w:rPr>
          <w:rStyle w:val="TextoNormalNegritaCaracter"/>
        </w:rPr>
        <w:fldChar w:fldCharType="separate"/>
      </w:r>
      <w:bookmarkEnd w:id="493"/>
      <w:r w:rsidRPr="00D00796">
        <w:rPr>
          <w:rStyle w:val="TextoNormalNegritaCaracter"/>
        </w:rPr>
        <w:t>Dispensación de medicamentos (Descriptor Nº 594)</w:t>
      </w:r>
      <w:r w:rsidRPr="00D00796">
        <w:rPr>
          <w:rStyle w:val="TextoNormalNegritaCaracter"/>
        </w:rPr>
        <w:fldChar w:fldCharType="end"/>
      </w:r>
      <w:r w:rsidRPr="00D00796">
        <w:rPr>
          <w:rStyle w:val="TextoNormalCaracter"/>
        </w:rPr>
        <w:t xml:space="preserve">, Auto </w:t>
      </w:r>
      <w:hyperlink w:anchor="AUTO_2011_95" w:history="1">
        <w:r w:rsidRPr="00D00796">
          <w:rPr>
            <w:rStyle w:val="TextoNormalCaracter"/>
          </w:rPr>
          <w:t>95/2011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Distribución de competencias</w:t>
      </w:r>
      <w:r>
        <w:t xml:space="preserve"> véase </w:t>
      </w:r>
      <w:hyperlink w:anchor="DESCRIPTORALFABETICO1" w:history="1">
        <w:r w:rsidRPr="00D00796">
          <w:rPr>
            <w:rStyle w:val="TextoNormalNegritaCaracter"/>
          </w:rPr>
          <w:t>Orden constitucional de competencias</w:t>
        </w:r>
      </w:hyperlink>
    </w:p>
    <w:p w:rsidR="00D00796" w:rsidRPr="00D00796" w:rsidRDefault="00D00796" w:rsidP="00D00796">
      <w:pPr>
        <w:pStyle w:val="TextoNormalSangraFrancesa"/>
        <w:rPr>
          <w:rStyle w:val="TextoNormalNegritaCaracter"/>
        </w:rPr>
      </w:pPr>
      <w:r w:rsidRPr="00D00796">
        <w:rPr>
          <w:rStyle w:val="TextoNormalCursivaCaracter"/>
        </w:rPr>
        <w:t>Distribución de escaños</w:t>
      </w:r>
      <w:r>
        <w:t xml:space="preserve"> véase </w:t>
      </w:r>
      <w:hyperlink w:anchor="DESCRIPTORALFABETICO64" w:history="1">
        <w:r w:rsidRPr="00D00796">
          <w:rPr>
            <w:rStyle w:val="TextoNormalNegritaCaracter"/>
          </w:rPr>
          <w:t>Atribución de escaños</w:t>
        </w:r>
      </w:hyperlink>
    </w:p>
    <w:bookmarkStart w:id="494" w:name="DESCRIPTORALFABETICO6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 </w:instrText>
      </w:r>
      <w:r w:rsidR="00173CDC" w:rsidRPr="00D00796">
        <w:rPr>
          <w:rStyle w:val="TextoNormalNegritaCaracter"/>
        </w:rPr>
      </w:r>
      <w:r w:rsidRPr="00D00796">
        <w:rPr>
          <w:rStyle w:val="TextoNormalNegritaCaracter"/>
        </w:rPr>
        <w:fldChar w:fldCharType="separate"/>
      </w:r>
      <w:bookmarkEnd w:id="494"/>
      <w:r w:rsidRPr="00D00796">
        <w:rPr>
          <w:rStyle w:val="TextoNormalNegritaCaracter"/>
        </w:rPr>
        <w:t>Distribución de escaños proporcional a la población (Descriptor Nº 65)</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2 a 7.</w:t>
      </w:r>
    </w:p>
    <w:bookmarkStart w:id="495" w:name="DESCRIPTORALFABETICO18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"DESCRIPTOR187" </w:instrText>
      </w:r>
      <w:r w:rsidR="00173CDC" w:rsidRPr="00D00796">
        <w:rPr>
          <w:rStyle w:val="TextoNormalNegritaCaracter"/>
        </w:rPr>
      </w:r>
      <w:r w:rsidRPr="00D00796">
        <w:rPr>
          <w:rStyle w:val="TextoNormalNegritaCaracter"/>
        </w:rPr>
        <w:fldChar w:fldCharType="separate"/>
      </w:r>
      <w:bookmarkEnd w:id="495"/>
      <w:r w:rsidRPr="00D00796">
        <w:rPr>
          <w:rStyle w:val="TextoNormalNegritaCaracter"/>
        </w:rPr>
        <w:t>Doble dimensión de la libertad de creencias (Descriptor Nº 187)</w:t>
      </w:r>
      <w:r w:rsidRPr="00D00796">
        <w:rPr>
          <w:rStyle w:val="TextoNormalNegritaCaracter"/>
        </w:rPr>
        <w:fldChar w:fldCharType="end"/>
      </w:r>
      <w:r w:rsidRPr="00D00796">
        <w:rPr>
          <w:rStyle w:val="TextoNormalCaracter"/>
        </w:rPr>
        <w:t xml:space="preserve">, Sentencia </w:t>
      </w:r>
      <w:hyperlink w:anchor="SENTENCIA_2011_34" w:history="1">
        <w:r w:rsidRPr="00D00796">
          <w:rPr>
            <w:rStyle w:val="TextoNormalCaracter"/>
          </w:rPr>
          <w:t>34/2011</w:t>
        </w:r>
      </w:hyperlink>
      <w:r w:rsidRPr="00D00796">
        <w:rPr>
          <w:rStyle w:val="TextoNormalCaracter"/>
        </w:rPr>
        <w:t>, f. 3.</w:t>
      </w:r>
    </w:p>
    <w:bookmarkStart w:id="496" w:name="DESCRIPTORALFABETICO50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"DESCRIPTOR508" </w:instrText>
      </w:r>
      <w:r w:rsidR="00173CDC" w:rsidRPr="00D00796">
        <w:rPr>
          <w:rStyle w:val="TextoNormalNegritaCaracter"/>
        </w:rPr>
      </w:r>
      <w:r w:rsidRPr="00D00796">
        <w:rPr>
          <w:rStyle w:val="TextoNormalNegritaCaracter"/>
        </w:rPr>
        <w:fldChar w:fldCharType="separate"/>
      </w:r>
      <w:bookmarkEnd w:id="496"/>
      <w:r w:rsidRPr="00D00796">
        <w:rPr>
          <w:rStyle w:val="TextoNormalNegritaCaracter"/>
        </w:rPr>
        <w:t>Doctrina del Tribunal Europeo de Derechos Humanos (Descriptor Nº 508)</w:t>
      </w:r>
      <w:r w:rsidRPr="00D00796">
        <w:rPr>
          <w:rStyle w:val="TextoNormalNegritaCaracter"/>
        </w:rPr>
        <w:fldChar w:fldCharType="end"/>
      </w:r>
      <w:r w:rsidRPr="00D00796">
        <w:rPr>
          <w:rStyle w:val="TextoNormalCaracter"/>
        </w:rPr>
        <w:t xml:space="preserve">, Sentencias </w:t>
      </w:r>
      <w:hyperlink w:anchor="SENTENCIA_2011_9" w:history="1">
        <w:r w:rsidRPr="00D00796">
          <w:rPr>
            <w:rStyle w:val="TextoNormalCaracter"/>
          </w:rPr>
          <w:t>9/2011</w:t>
        </w:r>
      </w:hyperlink>
      <w:r w:rsidRPr="00D00796">
        <w:rPr>
          <w:rStyle w:val="TextoNormalCaracter"/>
        </w:rPr>
        <w:t xml:space="preserve">, f. 5; </w:t>
      </w:r>
      <w:hyperlink w:anchor="SENTENCIA_2011_34" w:history="1">
        <w:r w:rsidRPr="00D00796">
          <w:rPr>
            <w:rStyle w:val="TextoNormalCaracter"/>
          </w:rPr>
          <w:t>34/2011</w:t>
        </w:r>
      </w:hyperlink>
      <w:r w:rsidRPr="00D00796">
        <w:rPr>
          <w:rStyle w:val="TextoNormalCaracter"/>
        </w:rPr>
        <w:t xml:space="preserve">, ff. 4, 6; </w:t>
      </w:r>
      <w:hyperlink w:anchor="SENTENCIA_2011_51" w:history="1">
        <w:r w:rsidRPr="00D00796">
          <w:rPr>
            <w:rStyle w:val="TextoNormalCaracter"/>
          </w:rPr>
          <w:t>51/2011</w:t>
        </w:r>
      </w:hyperlink>
      <w:r w:rsidRPr="00D00796">
        <w:rPr>
          <w:rStyle w:val="TextoNormalCaracter"/>
        </w:rPr>
        <w:t xml:space="preserve">, f. 8; </w:t>
      </w:r>
      <w:hyperlink w:anchor="SENTENCIA_2011_64" w:history="1">
        <w:r w:rsidRPr="00D00796">
          <w:rPr>
            <w:rStyle w:val="TextoNormalCaracter"/>
          </w:rPr>
          <w:t>64/2011</w:t>
        </w:r>
      </w:hyperlink>
      <w:r w:rsidRPr="00D00796">
        <w:rPr>
          <w:rStyle w:val="TextoNormalCaracter"/>
        </w:rPr>
        <w:t xml:space="preserve">, f. 3; </w:t>
      </w:r>
      <w:hyperlink w:anchor="SENTENCIA_2011_75" w:history="1">
        <w:r w:rsidRPr="00D00796">
          <w:rPr>
            <w:rStyle w:val="TextoNormalCaracter"/>
          </w:rPr>
          <w:t>75/2011</w:t>
        </w:r>
      </w:hyperlink>
      <w:r w:rsidRPr="00D00796">
        <w:rPr>
          <w:rStyle w:val="TextoNormalCaracter"/>
        </w:rPr>
        <w:t>, f. 6.</w:t>
      </w:r>
    </w:p>
    <w:bookmarkStart w:id="497" w:name="DESCRIPTORALFABETICO3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"DESCRIPTOR361" </w:instrText>
      </w:r>
      <w:r w:rsidR="00173CDC" w:rsidRPr="00D00796">
        <w:rPr>
          <w:rStyle w:val="TextoNormalNegritaCaracter"/>
        </w:rPr>
      </w:r>
      <w:r w:rsidRPr="00D00796">
        <w:rPr>
          <w:rStyle w:val="TextoNormalNegritaCaracter"/>
        </w:rPr>
        <w:fldChar w:fldCharType="separate"/>
      </w:r>
      <w:bookmarkEnd w:id="497"/>
      <w:r w:rsidRPr="00D00796">
        <w:rPr>
          <w:rStyle w:val="TextoNormalNegritaCaracter"/>
        </w:rPr>
        <w:t>Doctrina del Tribunal Supremo (Descriptor Nº 361)</w:t>
      </w:r>
      <w:r w:rsidRPr="00D00796">
        <w:rPr>
          <w:rStyle w:val="TextoNormalNegritaCaracter"/>
        </w:rPr>
        <w:fldChar w:fldCharType="end"/>
      </w:r>
      <w:r w:rsidRPr="00D00796">
        <w:rPr>
          <w:rStyle w:val="TextoNormalCaracter"/>
        </w:rPr>
        <w:t xml:space="preserve">, Autos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E</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p w:rsidR="00D00796" w:rsidRPr="00D00796" w:rsidRDefault="00D00796" w:rsidP="00D00796">
      <w:pPr>
        <w:pStyle w:val="TextoNormalSangraFrancesa"/>
        <w:rPr>
          <w:rStyle w:val="TextoNormalNegritaCaracter"/>
        </w:rPr>
      </w:pPr>
      <w:r w:rsidRPr="00D00796">
        <w:rPr>
          <w:rStyle w:val="TextoNormalCursivaCaracter"/>
        </w:rPr>
        <w:t>Efecto desalentador del ejercicio de los derechos fundamentales</w:t>
      </w:r>
      <w:r>
        <w:t xml:space="preserve"> véase </w:t>
      </w:r>
      <w:hyperlink w:anchor="DESCRIPTORALFABETICO192" w:history="1">
        <w:r w:rsidRPr="00D00796">
          <w:rPr>
            <w:rStyle w:val="TextoNormalNegritaCaracter"/>
          </w:rPr>
          <w:t>Efecto desaliento del ejercicio de los derechos fundamentales</w:t>
        </w:r>
      </w:hyperlink>
    </w:p>
    <w:bookmarkStart w:id="498" w:name="DESCRIPTORALFABETICO19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"DESCRIPTOR192" </w:instrText>
      </w:r>
      <w:r w:rsidR="00173CDC" w:rsidRPr="00D00796">
        <w:rPr>
          <w:rStyle w:val="TextoNormalNegritaCaracter"/>
        </w:rPr>
      </w:r>
      <w:r w:rsidRPr="00D00796">
        <w:rPr>
          <w:rStyle w:val="TextoNormalNegritaCaracter"/>
        </w:rPr>
        <w:fldChar w:fldCharType="separate"/>
      </w:r>
      <w:bookmarkEnd w:id="498"/>
      <w:r w:rsidRPr="00D00796">
        <w:rPr>
          <w:rStyle w:val="TextoNormalNegritaCaracter"/>
        </w:rPr>
        <w:t>Efecto desaliento del ejercicio de los derechos fundamentales (Descriptor Nº 192)</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 9.</w:t>
      </w:r>
    </w:p>
    <w:p w:rsidR="00D00796" w:rsidRPr="00D00796" w:rsidRDefault="00D00796" w:rsidP="00D00796">
      <w:pPr>
        <w:pStyle w:val="TextoNormalSangraFrancesa"/>
        <w:rPr>
          <w:rStyle w:val="TextoNormalNegritaCaracter"/>
        </w:rPr>
      </w:pPr>
      <w:r w:rsidRPr="00D00796">
        <w:rPr>
          <w:rStyle w:val="TextoNormalCursivaCaracter"/>
        </w:rPr>
        <w:t>Efecto disuasorio del ejercicio de derechos fundamentales</w:t>
      </w:r>
      <w:r>
        <w:t xml:space="preserve"> véase </w:t>
      </w:r>
      <w:hyperlink w:anchor="DESCRIPTORALFABETICO192" w:history="1">
        <w:r w:rsidRPr="00D00796">
          <w:rPr>
            <w:rStyle w:val="TextoNormalNegritaCaracter"/>
          </w:rPr>
          <w:t>Efecto desaliento del ejercicio de los derechos fundamentales</w:t>
        </w:r>
      </w:hyperlink>
    </w:p>
    <w:bookmarkStart w:id="499" w:name="DESCRIPTORALFABETICO50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"DESCRIPTOR506" </w:instrText>
      </w:r>
      <w:r w:rsidR="00173CDC" w:rsidRPr="00D00796">
        <w:rPr>
          <w:rStyle w:val="TextoNormalNegritaCaracter"/>
        </w:rPr>
      </w:r>
      <w:r w:rsidRPr="00D00796">
        <w:rPr>
          <w:rStyle w:val="TextoNormalNegritaCaracter"/>
        </w:rPr>
        <w:fldChar w:fldCharType="separate"/>
      </w:r>
      <w:bookmarkEnd w:id="499"/>
      <w:r w:rsidRPr="00D00796">
        <w:rPr>
          <w:rStyle w:val="TextoNormalNegritaCaracter"/>
        </w:rPr>
        <w:t>Efectos de sentencias extranjeras (Descriptor Nº 506)</w:t>
      </w:r>
      <w:r w:rsidRPr="00D00796">
        <w:rPr>
          <w:rStyle w:val="TextoNormalNegritaCaracter"/>
        </w:rPr>
        <w:fldChar w:fldCharType="end"/>
      </w:r>
      <w:r w:rsidRPr="00D00796">
        <w:rPr>
          <w:rStyle w:val="TextoNormalCaracter"/>
        </w:rPr>
        <w:t xml:space="preserve">, Sentencia </w:t>
      </w:r>
      <w:hyperlink w:anchor="SENTENCIA_2011_8" w:history="1">
        <w:r w:rsidRPr="00D00796">
          <w:rPr>
            <w:rStyle w:val="TextoNormalCaracter"/>
          </w:rPr>
          <w:t>8/2011</w:t>
        </w:r>
      </w:hyperlink>
      <w:r w:rsidRPr="00D00796">
        <w:rPr>
          <w:rStyle w:val="TextoNormalCaracter"/>
        </w:rPr>
        <w:t>, ff. 1, 3.</w:t>
      </w:r>
    </w:p>
    <w:bookmarkStart w:id="500" w:name="DESCRIPTORALFABETICO27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"DESCRIPTOR275" </w:instrText>
      </w:r>
      <w:r w:rsidR="00173CDC" w:rsidRPr="00D00796">
        <w:rPr>
          <w:rStyle w:val="TextoNormalNegritaCaracter"/>
        </w:rPr>
      </w:r>
      <w:r w:rsidRPr="00D00796">
        <w:rPr>
          <w:rStyle w:val="TextoNormalNegritaCaracter"/>
        </w:rPr>
        <w:fldChar w:fldCharType="separate"/>
      </w:r>
      <w:bookmarkEnd w:id="500"/>
      <w:r w:rsidRPr="00D00796">
        <w:rPr>
          <w:rStyle w:val="TextoNormalNegritaCaracter"/>
        </w:rPr>
        <w:t>Efectos temporales de la declaración de inconstitucionalidad (Descriptor Nº 275)</w:t>
      </w:r>
      <w:r w:rsidRPr="00D00796">
        <w:rPr>
          <w:rStyle w:val="TextoNormalNegritaCaracter"/>
        </w:rPr>
        <w:fldChar w:fldCharType="end"/>
      </w:r>
      <w:r w:rsidRPr="00D00796">
        <w:rPr>
          <w:rStyle w:val="TextoNormalCaracter"/>
        </w:rPr>
        <w:t xml:space="preserve">, Sentencia </w:t>
      </w:r>
      <w:hyperlink w:anchor="SENTENCIA_2011_39" w:history="1">
        <w:r w:rsidRPr="00D00796">
          <w:rPr>
            <w:rStyle w:val="TextoNormalCaracter"/>
          </w:rPr>
          <w:t>39/2011</w:t>
        </w:r>
      </w:hyperlink>
      <w:r w:rsidRPr="00D00796">
        <w:rPr>
          <w:rStyle w:val="TextoNormalCaracter"/>
        </w:rPr>
        <w:t>, f. 5.</w:t>
      </w:r>
    </w:p>
    <w:bookmarkStart w:id="501" w:name="DESCRIPTORALFABETICO7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"DESCRIPTOR722" </w:instrText>
      </w:r>
      <w:r w:rsidR="00173CDC" w:rsidRPr="00D00796">
        <w:rPr>
          <w:rStyle w:val="TextoNormalNegritaCaracter"/>
        </w:rPr>
      </w:r>
      <w:r w:rsidRPr="00D00796">
        <w:rPr>
          <w:rStyle w:val="TextoNormalNegritaCaracter"/>
        </w:rPr>
        <w:fldChar w:fldCharType="separate"/>
      </w:r>
      <w:bookmarkEnd w:id="501"/>
      <w:r w:rsidRPr="00D00796">
        <w:rPr>
          <w:rStyle w:val="TextoNormalNegritaCaracter"/>
        </w:rPr>
        <w:t>Eficacia del desistimiento (Descriptor Nº 722)</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ff. 1, 2, 3, 4, 5, 6.</w:t>
      </w:r>
    </w:p>
    <w:bookmarkStart w:id="502" w:name="DESCRIPTORALFABETICO5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"DESCRIPTOR525" </w:instrText>
      </w:r>
      <w:r w:rsidR="00173CDC" w:rsidRPr="00D00796">
        <w:rPr>
          <w:rStyle w:val="TextoNormalNegritaCaracter"/>
        </w:rPr>
      </w:r>
      <w:r w:rsidRPr="00D00796">
        <w:rPr>
          <w:rStyle w:val="TextoNormalNegritaCaracter"/>
        </w:rPr>
        <w:fldChar w:fldCharType="separate"/>
      </w:r>
      <w:bookmarkEnd w:id="502"/>
      <w:r w:rsidRPr="00D00796">
        <w:rPr>
          <w:rStyle w:val="TextoNormalNegritaCaracter"/>
        </w:rPr>
        <w:t>Ejecución de leyes estatales por las Comunidades Autónomas (Descriptor Nº 525)</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 9.</w:t>
      </w:r>
    </w:p>
    <w:bookmarkStart w:id="503" w:name="DESCRIPTORALFABETICO7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 </w:instrText>
      </w:r>
      <w:r w:rsidR="00173CDC" w:rsidRPr="00D00796">
        <w:rPr>
          <w:rStyle w:val="TextoNormalNegritaCaracter"/>
        </w:rPr>
      </w:r>
      <w:r w:rsidRPr="00D00796">
        <w:rPr>
          <w:rStyle w:val="TextoNormalNegritaCaracter"/>
        </w:rPr>
        <w:fldChar w:fldCharType="separate"/>
      </w:r>
      <w:bookmarkEnd w:id="503"/>
      <w:r w:rsidRPr="00D00796">
        <w:rPr>
          <w:rStyle w:val="TextoNormalNegritaCaracter"/>
        </w:rPr>
        <w:t>Ejercicio abusivo del derecho a la huelga (Descriptor Nº 76)</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 6, VP I, VP II.</w:t>
      </w:r>
    </w:p>
    <w:bookmarkStart w:id="504" w:name="DESCRIPTORALFABETICO7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"DESCRIPTOR737" </w:instrText>
      </w:r>
      <w:r w:rsidR="00173CDC" w:rsidRPr="00D00796">
        <w:rPr>
          <w:rStyle w:val="TextoNormalNegritaCaracter"/>
        </w:rPr>
      </w:r>
      <w:r w:rsidRPr="00D00796">
        <w:rPr>
          <w:rStyle w:val="TextoNormalNegritaCaracter"/>
        </w:rPr>
        <w:fldChar w:fldCharType="separate"/>
      </w:r>
      <w:bookmarkEnd w:id="504"/>
      <w:r w:rsidRPr="00D00796">
        <w:rPr>
          <w:rStyle w:val="TextoNormalNegritaCaracter"/>
        </w:rPr>
        <w:t>Ejercicio de la acción popular por personas jurídicas públicas (Descriptor Nº 737)</w:t>
      </w:r>
      <w:r w:rsidRPr="00D00796">
        <w:rPr>
          <w:rStyle w:val="TextoNormalNegritaCaracter"/>
        </w:rPr>
        <w:fldChar w:fldCharType="end"/>
      </w:r>
      <w:r w:rsidRPr="00D00796">
        <w:rPr>
          <w:rStyle w:val="TextoNormalCaracter"/>
        </w:rPr>
        <w:t xml:space="preserve">, Sentencia </w:t>
      </w:r>
      <w:hyperlink w:anchor="SENTENCIA_2011_67" w:history="1">
        <w:r w:rsidRPr="00D00796">
          <w:rPr>
            <w:rStyle w:val="TextoNormalCaracter"/>
          </w:rPr>
          <w:t>67/2011</w:t>
        </w:r>
      </w:hyperlink>
      <w:r w:rsidRPr="00D00796">
        <w:rPr>
          <w:rStyle w:val="TextoNormalCaracter"/>
        </w:rPr>
        <w:t>, ff. 2 a 4.</w:t>
      </w:r>
    </w:p>
    <w:bookmarkStart w:id="505" w:name="DESCRIPTORALFABETICO7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"DESCRIPTOR77" </w:instrText>
      </w:r>
      <w:r w:rsidR="00173CDC" w:rsidRPr="00D00796">
        <w:rPr>
          <w:rStyle w:val="TextoNormalNegritaCaracter"/>
        </w:rPr>
      </w:r>
      <w:r w:rsidRPr="00D00796">
        <w:rPr>
          <w:rStyle w:val="TextoNormalNegritaCaracter"/>
        </w:rPr>
        <w:fldChar w:fldCharType="separate"/>
      </w:r>
      <w:bookmarkEnd w:id="505"/>
      <w:r w:rsidRPr="00D00796">
        <w:rPr>
          <w:rStyle w:val="TextoNormalNegritaCaracter"/>
        </w:rPr>
        <w:t>Ejercicio del derecho a la huelga por representante (Descriptor Nº 77)</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 8.</w:t>
      </w:r>
    </w:p>
    <w:bookmarkStart w:id="506" w:name="DESCRIPTORALFABETICO18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"DESCRIPTOR182" </w:instrText>
      </w:r>
      <w:r w:rsidR="00173CDC" w:rsidRPr="00D00796">
        <w:rPr>
          <w:rStyle w:val="TextoNormalNegritaCaracter"/>
        </w:rPr>
      </w:r>
      <w:r w:rsidRPr="00D00796">
        <w:rPr>
          <w:rStyle w:val="TextoNormalNegritaCaracter"/>
        </w:rPr>
        <w:fldChar w:fldCharType="separate"/>
      </w:r>
      <w:bookmarkEnd w:id="506"/>
      <w:r w:rsidRPr="00D00796">
        <w:rPr>
          <w:rStyle w:val="TextoNormalNegritaCaracter"/>
        </w:rPr>
        <w:t>Ejercicio del derecho de rectificación (Descriptor Nº 182)</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3 a 5.</w:t>
      </w:r>
    </w:p>
    <w:bookmarkStart w:id="507" w:name="DESCRIPTORALFABETICO49"/>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"DESCRIPTOR49" </w:instrText>
      </w:r>
      <w:r w:rsidR="00173CDC" w:rsidRPr="00D00796">
        <w:rPr>
          <w:rStyle w:val="TextoNormalNegritaCaracter"/>
        </w:rPr>
      </w:r>
      <w:r w:rsidRPr="00D00796">
        <w:rPr>
          <w:rStyle w:val="TextoNormalNegritaCaracter"/>
        </w:rPr>
        <w:fldChar w:fldCharType="separate"/>
      </w:r>
      <w:bookmarkEnd w:id="507"/>
      <w:r w:rsidRPr="00D00796">
        <w:rPr>
          <w:rStyle w:val="TextoNormalNegritaCaracter"/>
        </w:rPr>
        <w:t>Elecciones (Descriptor Nº 49)</w:t>
      </w:r>
      <w:r w:rsidRPr="00D00796">
        <w:rPr>
          <w:rStyle w:val="TextoNormalNegritaCaracter"/>
        </w:rPr>
        <w:fldChar w:fldCharType="end"/>
      </w:r>
      <w:r w:rsidRPr="00D00796">
        <w:rPr>
          <w:rStyle w:val="TextoNormalCaracter"/>
        </w:rPr>
        <w:t xml:space="preserve">, Sentencias </w:t>
      </w:r>
      <w:hyperlink w:anchor="SENTENCIA_2011_19" w:history="1">
        <w:r w:rsidRPr="00D00796">
          <w:rPr>
            <w:rStyle w:val="TextoNormalCaracter"/>
          </w:rPr>
          <w:t>19/2011</w:t>
        </w:r>
      </w:hyperlink>
      <w:r w:rsidRPr="00D00796">
        <w:rPr>
          <w:rStyle w:val="TextoNormalCaracter"/>
        </w:rPr>
        <w:t xml:space="preserve">, ff. 1, 2, 3, 4, 5, 6, 7, 8, 9, 10, 11, 12; </w:t>
      </w:r>
      <w:hyperlink w:anchor="SENTENCIA_2011_60" w:history="1">
        <w:r w:rsidRPr="00D00796">
          <w:rPr>
            <w:rStyle w:val="TextoNormalCaracter"/>
          </w:rPr>
          <w:t>60/2011</w:t>
        </w:r>
      </w:hyperlink>
      <w:r w:rsidRPr="00D00796">
        <w:rPr>
          <w:rStyle w:val="TextoNormalCaracter"/>
        </w:rPr>
        <w:t>, f. 4.</w:t>
      </w:r>
    </w:p>
    <w:bookmarkStart w:id="508" w:name="DESCRIPTORALFABETICO5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 </w:instrText>
      </w:r>
      <w:r w:rsidR="00173CDC" w:rsidRPr="00D00796">
        <w:rPr>
          <w:rStyle w:val="TextoNormalNegritaCaracter"/>
        </w:rPr>
      </w:r>
      <w:r w:rsidRPr="00D00796">
        <w:rPr>
          <w:rStyle w:val="TextoNormalNegritaCaracter"/>
        </w:rPr>
        <w:fldChar w:fldCharType="separate"/>
      </w:r>
      <w:bookmarkEnd w:id="508"/>
      <w:r w:rsidRPr="00D00796">
        <w:rPr>
          <w:rStyle w:val="TextoNormalNegritaCaracter"/>
        </w:rPr>
        <w:t>Elecciones autonómicas (Descriptor Nº 50)</w:t>
      </w:r>
      <w:r w:rsidRPr="00D00796">
        <w:rPr>
          <w:rStyle w:val="TextoNormalNegritaCaracter"/>
        </w:rPr>
        <w:fldChar w:fldCharType="end"/>
      </w:r>
      <w:r w:rsidRPr="00D00796">
        <w:rPr>
          <w:rStyle w:val="TextoNormalCaracter"/>
        </w:rPr>
        <w:t xml:space="preserve">, Sentencias </w:t>
      </w:r>
      <w:hyperlink w:anchor="SENTENCIA_2011_19" w:history="1">
        <w:r w:rsidRPr="00D00796">
          <w:rPr>
            <w:rStyle w:val="TextoNormalCaracter"/>
          </w:rPr>
          <w:t>19/2011</w:t>
        </w:r>
      </w:hyperlink>
      <w:r w:rsidRPr="00D00796">
        <w:rPr>
          <w:rStyle w:val="TextoNormalCaracter"/>
        </w:rPr>
        <w:t xml:space="preserve">, ff. 1, 2, 3, 4, 5, 6, 7, 8, 9, 10, 11, 12; </w:t>
      </w:r>
      <w:hyperlink w:anchor="SENTENCIA_2011_40" w:history="1">
        <w:r w:rsidRPr="00D00796">
          <w:rPr>
            <w:rStyle w:val="TextoNormalCaracter"/>
          </w:rPr>
          <w:t>40/2011</w:t>
        </w:r>
      </w:hyperlink>
      <w:r w:rsidRPr="00D00796">
        <w:rPr>
          <w:rStyle w:val="TextoNormalCaracter"/>
        </w:rPr>
        <w:t>, f. 4.</w:t>
      </w:r>
    </w:p>
    <w:bookmarkStart w:id="509" w:name="DESCRIPTORALFABETICO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 </w:instrText>
      </w:r>
      <w:r w:rsidR="00173CDC" w:rsidRPr="00D00796">
        <w:rPr>
          <w:rStyle w:val="TextoNormalNegritaCaracter"/>
        </w:rPr>
      </w:r>
      <w:r w:rsidRPr="00D00796">
        <w:rPr>
          <w:rStyle w:val="TextoNormalNegritaCaracter"/>
        </w:rPr>
        <w:fldChar w:fldCharType="separate"/>
      </w:r>
      <w:bookmarkEnd w:id="509"/>
      <w:r w:rsidRPr="00D00796">
        <w:rPr>
          <w:rStyle w:val="TextoNormalNegritaCaracter"/>
        </w:rPr>
        <w:t>Elecciones locales (Descriptor Nº 51)</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1, 2, 3, 4, 5, 6, 7, 8, 9, 10, 11, 12, 13.</w:t>
      </w:r>
    </w:p>
    <w:p w:rsidR="00D00796" w:rsidRPr="00D00796" w:rsidRDefault="00D00796" w:rsidP="00D00796">
      <w:pPr>
        <w:pStyle w:val="TextoNormalSangraFrancesa"/>
        <w:rPr>
          <w:rStyle w:val="TextoNormalNegritaCaracter"/>
        </w:rPr>
      </w:pPr>
      <w:r w:rsidRPr="00D00796">
        <w:rPr>
          <w:rStyle w:val="TextoNormalCursivaCaracter"/>
        </w:rPr>
        <w:t>Elecciones municipales</w:t>
      </w:r>
      <w:r>
        <w:t xml:space="preserve"> véase </w:t>
      </w:r>
      <w:hyperlink w:anchor="DESCRIPTORALFABETICO51" w:history="1">
        <w:r w:rsidRPr="00D00796">
          <w:rPr>
            <w:rStyle w:val="TextoNormalNegritaCaracter"/>
          </w:rPr>
          <w:t>Elecciones locales</w:t>
        </w:r>
      </w:hyperlink>
    </w:p>
    <w:bookmarkStart w:id="510" w:name="DESCRIPTORALFABETICO60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"DESCRIPTOR606" </w:instrText>
      </w:r>
      <w:r w:rsidR="00173CDC" w:rsidRPr="00D00796">
        <w:rPr>
          <w:rStyle w:val="TextoNormalNegritaCaracter"/>
        </w:rPr>
      </w:r>
      <w:r w:rsidRPr="00D00796">
        <w:rPr>
          <w:rStyle w:val="TextoNormalNegritaCaracter"/>
        </w:rPr>
        <w:fldChar w:fldCharType="separate"/>
      </w:r>
      <w:bookmarkEnd w:id="510"/>
      <w:r w:rsidRPr="00D00796">
        <w:rPr>
          <w:rStyle w:val="TextoNormalNegritaCaracter"/>
        </w:rPr>
        <w:t>Elecciones sindicales (Descriptor Nº 606)</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 2.</w:t>
      </w:r>
    </w:p>
    <w:p w:rsidR="00D00796" w:rsidRPr="00D00796" w:rsidRDefault="00D00796" w:rsidP="00D00796">
      <w:pPr>
        <w:pStyle w:val="TextoNormalSangraFrancesa"/>
        <w:rPr>
          <w:rStyle w:val="TextoNormalNegritaCaracter"/>
        </w:rPr>
      </w:pPr>
      <w:r w:rsidRPr="00D00796">
        <w:rPr>
          <w:rStyle w:val="TextoNormalCursivaCaracter"/>
        </w:rPr>
        <w:t>Electricidad</w:t>
      </w:r>
      <w:r>
        <w:t xml:space="preserve"> véase </w:t>
      </w:r>
      <w:hyperlink w:anchor="DESCRIPTORALFABETICO453" w:history="1">
        <w:r w:rsidRPr="00D00796">
          <w:rPr>
            <w:rStyle w:val="TextoNormalNegritaCaracter"/>
          </w:rPr>
          <w:t>Energía eléctrica</w:t>
        </w:r>
      </w:hyperlink>
    </w:p>
    <w:bookmarkStart w:id="511" w:name="DESCRIPTORALFABETICO5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"DESCRIPTOR560" </w:instrText>
      </w:r>
      <w:r w:rsidR="00173CDC" w:rsidRPr="00D00796">
        <w:rPr>
          <w:rStyle w:val="TextoNormalNegritaCaracter"/>
        </w:rPr>
      </w:r>
      <w:r w:rsidRPr="00D00796">
        <w:rPr>
          <w:rStyle w:val="TextoNormalNegritaCaracter"/>
        </w:rPr>
        <w:fldChar w:fldCharType="separate"/>
      </w:r>
      <w:bookmarkEnd w:id="511"/>
      <w:r w:rsidRPr="00D00796">
        <w:rPr>
          <w:rStyle w:val="TextoNormalNegritaCaracter"/>
        </w:rPr>
        <w:t>Embarazo (Descriptor Nº 560)</w:t>
      </w:r>
      <w:r w:rsidRPr="00D00796">
        <w:rPr>
          <w:rStyle w:val="TextoNormalNegritaCaracter"/>
        </w:rPr>
        <w:fldChar w:fldCharType="end"/>
      </w:r>
      <w:r w:rsidRPr="00D00796">
        <w:rPr>
          <w:rStyle w:val="TextoNormalCaracter"/>
        </w:rPr>
        <w:t xml:space="preserve">, Auto </w:t>
      </w:r>
      <w:hyperlink w:anchor="AUTO_2011_98" w:history="1">
        <w:r w:rsidRPr="00D00796">
          <w:rPr>
            <w:rStyle w:val="TextoNormalCaracter"/>
          </w:rPr>
          <w:t>98/2011</w:t>
        </w:r>
      </w:hyperlink>
      <w:r w:rsidRPr="00D00796">
        <w:rPr>
          <w:rStyle w:val="TextoNormalCaracter"/>
        </w:rPr>
        <w:t>.</w:t>
      </w:r>
    </w:p>
    <w:bookmarkStart w:id="512" w:name="DESCRIPTORALFABETICO6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"DESCRIPTOR646" </w:instrText>
      </w:r>
      <w:r w:rsidR="00173CDC" w:rsidRPr="00D00796">
        <w:rPr>
          <w:rStyle w:val="TextoNormalNegritaCaracter"/>
        </w:rPr>
      </w:r>
      <w:r w:rsidRPr="00D00796">
        <w:rPr>
          <w:rStyle w:val="TextoNormalNegritaCaracter"/>
        </w:rPr>
        <w:fldChar w:fldCharType="separate"/>
      </w:r>
      <w:bookmarkEnd w:id="512"/>
      <w:r w:rsidRPr="00D00796">
        <w:rPr>
          <w:rStyle w:val="TextoNormalNegritaCaracter"/>
        </w:rPr>
        <w:t>Emplazamiento (Descriptor Nº 646)</w:t>
      </w:r>
      <w:r w:rsidRPr="00D00796">
        <w:rPr>
          <w:rStyle w:val="TextoNormalNegritaCaracter"/>
        </w:rPr>
        <w:fldChar w:fldCharType="end"/>
      </w:r>
      <w:r w:rsidRPr="00D00796">
        <w:rPr>
          <w:rStyle w:val="TextoNormalCaracter"/>
        </w:rPr>
        <w:t xml:space="preserve">, Sentencia </w:t>
      </w:r>
      <w:hyperlink w:anchor="SENTENCIA_2011_60" w:history="1">
        <w:r w:rsidRPr="00D00796">
          <w:rPr>
            <w:rStyle w:val="TextoNormalCaracter"/>
          </w:rPr>
          <w:t>60/2011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Empleados laborales</w:t>
      </w:r>
      <w:r>
        <w:t xml:space="preserve"> véase </w:t>
      </w:r>
      <w:hyperlink w:anchor="DESCRIPTORALFABETICO634" w:history="1">
        <w:r w:rsidRPr="00D00796">
          <w:rPr>
            <w:rStyle w:val="TextoNormalNegritaCaracter"/>
          </w:rPr>
          <w:t>Trabajadores</w:t>
        </w:r>
      </w:hyperlink>
    </w:p>
    <w:bookmarkStart w:id="513" w:name="DESCRIPTORALFABETICO4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"DESCRIPTOR446" </w:instrText>
      </w:r>
      <w:r w:rsidR="00173CDC" w:rsidRPr="00D00796">
        <w:rPr>
          <w:rStyle w:val="TextoNormalNegritaCaracter"/>
        </w:rPr>
      </w:r>
      <w:r w:rsidRPr="00D00796">
        <w:rPr>
          <w:rStyle w:val="TextoNormalNegritaCaracter"/>
        </w:rPr>
        <w:fldChar w:fldCharType="separate"/>
      </w:r>
      <w:bookmarkEnd w:id="513"/>
      <w:r w:rsidRPr="00D00796">
        <w:rPr>
          <w:rStyle w:val="TextoNormalNegritaCaracter"/>
        </w:rPr>
        <w:t>Enajenación de bienes de dominio público (Descriptor Nº 446)</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1, 4.</w:t>
      </w:r>
    </w:p>
    <w:bookmarkStart w:id="514" w:name="DESCRIPTORALFABETICO4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"DESCRIPTOR453" </w:instrText>
      </w:r>
      <w:r w:rsidR="00173CDC" w:rsidRPr="00D00796">
        <w:rPr>
          <w:rStyle w:val="TextoNormalNegritaCaracter"/>
        </w:rPr>
      </w:r>
      <w:r w:rsidRPr="00D00796">
        <w:rPr>
          <w:rStyle w:val="TextoNormalNegritaCaracter"/>
        </w:rPr>
        <w:fldChar w:fldCharType="separate"/>
      </w:r>
      <w:bookmarkEnd w:id="514"/>
      <w:r w:rsidRPr="00D00796">
        <w:rPr>
          <w:rStyle w:val="TextoNormalNegritaCaracter"/>
        </w:rPr>
        <w:t>Energía eléctrica (Descriptor Nº 453)</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 2, 3, 4, 5, 6, 7, 8, 9, 10, 11, 12, 13, 14, 15, 16, 17, 18, 19, 20, 21, 22.</w:t>
      </w:r>
    </w:p>
    <w:bookmarkStart w:id="515" w:name="DESCRIPTORALFABETICO4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"DESCRIPTOR447" </w:instrText>
      </w:r>
      <w:r w:rsidR="00173CDC" w:rsidRPr="00D00796">
        <w:rPr>
          <w:rStyle w:val="TextoNormalNegritaCaracter"/>
        </w:rPr>
      </w:r>
      <w:r w:rsidRPr="00D00796">
        <w:rPr>
          <w:rStyle w:val="TextoNormalNegritaCaracter"/>
        </w:rPr>
        <w:fldChar w:fldCharType="separate"/>
      </w:r>
      <w:bookmarkEnd w:id="515"/>
      <w:r w:rsidRPr="00D00796">
        <w:rPr>
          <w:rStyle w:val="TextoNormalNegritaCaracter"/>
        </w:rPr>
        <w:t>Enseñanza de religión (Descriptor Nº 447)</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1, 2, 3, 4, 5, 6, 7, 8, 9, 10, 11, 12.</w:t>
      </w:r>
    </w:p>
    <w:bookmarkStart w:id="516" w:name="DESCRIPTORALFABETICO7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"DESCRIPTOR748" </w:instrText>
      </w:r>
      <w:r w:rsidR="00173CDC" w:rsidRPr="00D00796">
        <w:rPr>
          <w:rStyle w:val="TextoNormalNegritaCaracter"/>
        </w:rPr>
      </w:r>
      <w:r w:rsidRPr="00D00796">
        <w:rPr>
          <w:rStyle w:val="TextoNormalNegritaCaracter"/>
        </w:rPr>
        <w:fldChar w:fldCharType="separate"/>
      </w:r>
      <w:bookmarkEnd w:id="516"/>
      <w:r w:rsidRPr="00D00796">
        <w:rPr>
          <w:rStyle w:val="TextoNormalNegritaCaracter"/>
        </w:rPr>
        <w:t>Entrega del reclamado para cumplimiento de condena en rebeldía (Descriptor Nº 748)</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517" w:name="DESCRIPTORALFABETICO74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"DESCRIPTOR749" </w:instrText>
      </w:r>
      <w:r w:rsidR="00173CDC" w:rsidRPr="00D00796">
        <w:rPr>
          <w:rStyle w:val="TextoNormalNegritaCaracter"/>
        </w:rPr>
      </w:r>
      <w:r w:rsidRPr="00D00796">
        <w:rPr>
          <w:rStyle w:val="TextoNormalNegritaCaracter"/>
        </w:rPr>
        <w:fldChar w:fldCharType="separate"/>
      </w:r>
      <w:bookmarkEnd w:id="517"/>
      <w:r w:rsidRPr="00D00796">
        <w:rPr>
          <w:rStyle w:val="TextoNormalNegritaCaracter"/>
        </w:rPr>
        <w:t>Entrega del reclamado sin posibilidad de revisión de condena (Descriptor Nº 749)</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518" w:name="DESCRIPTORALFABETICO6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"DESCRIPTOR659" </w:instrText>
      </w:r>
      <w:r w:rsidR="00173CDC" w:rsidRPr="00D00796">
        <w:rPr>
          <w:rStyle w:val="TextoNormalNegritaCaracter"/>
        </w:rPr>
      </w:r>
      <w:r w:rsidRPr="00D00796">
        <w:rPr>
          <w:rStyle w:val="TextoNormalNegritaCaracter"/>
        </w:rPr>
        <w:fldChar w:fldCharType="separate"/>
      </w:r>
      <w:bookmarkEnd w:id="518"/>
      <w:r w:rsidRPr="00D00796">
        <w:rPr>
          <w:rStyle w:val="TextoNormalNegritaCaracter"/>
        </w:rPr>
        <w:t>Error de hecho (Descriptor Nº 659)</w:t>
      </w:r>
      <w:r w:rsidRPr="00D00796">
        <w:rPr>
          <w:rStyle w:val="TextoNormalNegritaCaracter"/>
        </w:rPr>
        <w:fldChar w:fldCharType="end"/>
      </w:r>
      <w:r w:rsidRPr="00D00796">
        <w:rPr>
          <w:rStyle w:val="TextoNormalCaracter"/>
        </w:rPr>
        <w:t xml:space="preserve">, Sentencias </w:t>
      </w:r>
      <w:hyperlink w:anchor="SENTENCIA_2011_2" w:history="1">
        <w:r w:rsidRPr="00D00796">
          <w:rPr>
            <w:rStyle w:val="TextoNormalCaracter"/>
          </w:rPr>
          <w:t>2/2011</w:t>
        </w:r>
      </w:hyperlink>
      <w:r w:rsidRPr="00D00796">
        <w:rPr>
          <w:rStyle w:val="TextoNormalCaracter"/>
        </w:rPr>
        <w:t xml:space="preserve">, ff. 5 a 7; </w:t>
      </w:r>
      <w:hyperlink w:anchor="SENTENCIA_2011_11" w:history="1">
        <w:r w:rsidRPr="00D00796">
          <w:rPr>
            <w:rStyle w:val="TextoNormalCaracter"/>
          </w:rPr>
          <w:t>11/2011</w:t>
        </w:r>
      </w:hyperlink>
      <w:r w:rsidRPr="00D00796">
        <w:rPr>
          <w:rStyle w:val="TextoNormalCaracter"/>
        </w:rPr>
        <w:t>, f. 7.</w:t>
      </w:r>
    </w:p>
    <w:bookmarkStart w:id="519" w:name="DESCRIPTORALFABETICO6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"DESCRIPTOR658" </w:instrText>
      </w:r>
      <w:r w:rsidR="00173CDC" w:rsidRPr="00D00796">
        <w:rPr>
          <w:rStyle w:val="TextoNormalNegritaCaracter"/>
        </w:rPr>
      </w:r>
      <w:r w:rsidRPr="00D00796">
        <w:rPr>
          <w:rStyle w:val="TextoNormalNegritaCaracter"/>
        </w:rPr>
        <w:fldChar w:fldCharType="separate"/>
      </w:r>
      <w:bookmarkEnd w:id="519"/>
      <w:r w:rsidRPr="00D00796">
        <w:rPr>
          <w:rStyle w:val="TextoNormalNegritaCaracter"/>
        </w:rPr>
        <w:t>Error judicial (Descriptor Nº 658)</w:t>
      </w:r>
      <w:r w:rsidRPr="00D00796">
        <w:rPr>
          <w:rStyle w:val="TextoNormalNegritaCaracter"/>
        </w:rPr>
        <w:fldChar w:fldCharType="end"/>
      </w:r>
      <w:r w:rsidRPr="00D00796">
        <w:rPr>
          <w:rStyle w:val="TextoNormalCaracter"/>
        </w:rPr>
        <w:t xml:space="preserve">, Auto </w:t>
      </w:r>
      <w:hyperlink w:anchor="AUTO_2011_19" w:history="1">
        <w:r w:rsidRPr="00D00796">
          <w:rPr>
            <w:rStyle w:val="TextoNormalCaracter"/>
          </w:rPr>
          <w:t>19/2011</w:t>
        </w:r>
      </w:hyperlink>
      <w:r w:rsidRPr="00D00796">
        <w:rPr>
          <w:rStyle w:val="TextoNormalCaracter"/>
        </w:rPr>
        <w:t>.</w:t>
      </w:r>
    </w:p>
    <w:bookmarkStart w:id="520" w:name="DESCRIPTORALFABETICO6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"DESCRIPTOR660" </w:instrText>
      </w:r>
      <w:r w:rsidR="00173CDC" w:rsidRPr="00D00796">
        <w:rPr>
          <w:rStyle w:val="TextoNormalNegritaCaracter"/>
        </w:rPr>
      </w:r>
      <w:r w:rsidRPr="00D00796">
        <w:rPr>
          <w:rStyle w:val="TextoNormalNegritaCaracter"/>
        </w:rPr>
        <w:fldChar w:fldCharType="separate"/>
      </w:r>
      <w:bookmarkEnd w:id="520"/>
      <w:r w:rsidRPr="00D00796">
        <w:rPr>
          <w:rStyle w:val="TextoNormalNegritaCaracter"/>
        </w:rPr>
        <w:t>Error no causante de indefensión (Descriptor Nº 660)</w:t>
      </w:r>
      <w:r w:rsidRPr="00D00796">
        <w:rPr>
          <w:rStyle w:val="TextoNormalNegritaCaracter"/>
        </w:rPr>
        <w:fldChar w:fldCharType="end"/>
      </w:r>
      <w:r w:rsidRPr="00D00796">
        <w:rPr>
          <w:rStyle w:val="TextoNormalCaracter"/>
        </w:rPr>
        <w:t xml:space="preserve">, Sentencia </w:t>
      </w:r>
      <w:hyperlink w:anchor="SENTENCIA_2011_2" w:history="1">
        <w:r w:rsidRPr="00D00796">
          <w:rPr>
            <w:rStyle w:val="TextoNormalCaracter"/>
          </w:rPr>
          <w:t>2/2011</w:t>
        </w:r>
      </w:hyperlink>
      <w:r w:rsidRPr="00D00796">
        <w:rPr>
          <w:rStyle w:val="TextoNormalCaracter"/>
        </w:rPr>
        <w:t>, ff. 5 a 7.</w:t>
      </w:r>
    </w:p>
    <w:bookmarkStart w:id="521" w:name="DESCRIPTORALFABETICO12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"DESCRIPTOR120" </w:instrText>
      </w:r>
      <w:r w:rsidR="00173CDC" w:rsidRPr="00D00796">
        <w:rPr>
          <w:rStyle w:val="TextoNormalNegritaCaracter"/>
        </w:rPr>
      </w:r>
      <w:r w:rsidRPr="00D00796">
        <w:rPr>
          <w:rStyle w:val="TextoNormalNegritaCaracter"/>
        </w:rPr>
        <w:fldChar w:fldCharType="separate"/>
      </w:r>
      <w:bookmarkEnd w:id="521"/>
      <w:r w:rsidRPr="00D00796">
        <w:rPr>
          <w:rStyle w:val="TextoNormalNegritaCaracter"/>
        </w:rPr>
        <w:t>Error patente (Descriptor Nº 120)</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2" w:history="1">
        <w:r w:rsidRPr="00D00796">
          <w:rPr>
            <w:rStyle w:val="TextoNormalCaracter"/>
          </w:rPr>
          <w:t>2/2011</w:t>
        </w:r>
      </w:hyperlink>
      <w:r w:rsidRPr="00D00796">
        <w:rPr>
          <w:rStyle w:val="TextoNormalCaracter"/>
        </w:rPr>
        <w:t>, ff. 5 a 7.</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11" w:history="1">
        <w:r w:rsidRPr="00D00796">
          <w:rPr>
            <w:rStyle w:val="TextoNormalCaracter"/>
          </w:rPr>
          <w:t>11/2011</w:t>
        </w:r>
      </w:hyperlink>
      <w:r w:rsidRPr="00D00796">
        <w:rPr>
          <w:rStyle w:val="TextoNormalCaracter"/>
        </w:rPr>
        <w:t>, ff. 7 a 9.</w:t>
      </w:r>
    </w:p>
    <w:bookmarkStart w:id="522" w:name="DESCRIPTORALFABETICO1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"DESCRIPTOR121" </w:instrText>
      </w:r>
      <w:r w:rsidR="00173CDC" w:rsidRPr="00D00796">
        <w:rPr>
          <w:rStyle w:val="TextoNormalNegritaCaracter"/>
        </w:rPr>
      </w:r>
      <w:r w:rsidRPr="00D00796">
        <w:rPr>
          <w:rStyle w:val="TextoNormalNegritaCaracter"/>
        </w:rPr>
        <w:fldChar w:fldCharType="separate"/>
      </w:r>
      <w:bookmarkEnd w:id="522"/>
      <w:r w:rsidRPr="00D00796">
        <w:rPr>
          <w:rStyle w:val="TextoNormalNegritaCaracter"/>
        </w:rPr>
        <w:t>Error patente sin relevancia constitucional (Descriptor Nº 121)</w:t>
      </w:r>
      <w:r w:rsidRPr="00D00796">
        <w:rPr>
          <w:rStyle w:val="TextoNormalNegritaCaracter"/>
        </w:rPr>
        <w:fldChar w:fldCharType="end"/>
      </w:r>
      <w:r w:rsidRPr="00D00796">
        <w:rPr>
          <w:rStyle w:val="TextoNormalCaracter"/>
        </w:rPr>
        <w:t xml:space="preserve">, Sentencia </w:t>
      </w:r>
      <w:hyperlink w:anchor="SENTENCIA_2011_2" w:history="1">
        <w:r w:rsidRPr="00D00796">
          <w:rPr>
            <w:rStyle w:val="TextoNormalCaracter"/>
          </w:rPr>
          <w:t>2/2011</w:t>
        </w:r>
      </w:hyperlink>
      <w:r w:rsidRPr="00D00796">
        <w:rPr>
          <w:rStyle w:val="TextoNormalCaracter"/>
        </w:rPr>
        <w:t>, ff. 5 a 7.</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bookmarkStart w:id="523" w:name="DESCRIPTORALFABETICO47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"DESCRIPTOR472" </w:instrText>
      </w:r>
      <w:r w:rsidR="00173CDC" w:rsidRPr="00D00796">
        <w:rPr>
          <w:rStyle w:val="TextoNormalNegritaCaracter"/>
        </w:rPr>
      </w:r>
      <w:r w:rsidRPr="00D00796">
        <w:rPr>
          <w:rStyle w:val="TextoNormalNegritaCaracter"/>
        </w:rPr>
        <w:fldChar w:fldCharType="separate"/>
      </w:r>
      <w:bookmarkEnd w:id="523"/>
      <w:r w:rsidRPr="00D00796">
        <w:rPr>
          <w:rStyle w:val="TextoNormalNegritaCaracter"/>
        </w:rPr>
        <w:t>Escalas de la función pública (Descriptor Nº 472)</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 2.</w:t>
      </w:r>
    </w:p>
    <w:bookmarkStart w:id="524" w:name="DESCRIPTORALFABETICO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 </w:instrText>
      </w:r>
      <w:r w:rsidR="00173CDC" w:rsidRPr="00D00796">
        <w:rPr>
          <w:rStyle w:val="TextoNormalNegritaCaracter"/>
        </w:rPr>
      </w:r>
      <w:r w:rsidRPr="00D00796">
        <w:rPr>
          <w:rStyle w:val="TextoNormalNegritaCaracter"/>
        </w:rPr>
        <w:fldChar w:fldCharType="separate"/>
      </w:r>
      <w:bookmarkEnd w:id="524"/>
      <w:r w:rsidRPr="00D00796">
        <w:rPr>
          <w:rStyle w:val="TextoNormalNegritaCaracter"/>
        </w:rPr>
        <w:t>Escisión de coaliciones electorales (Descriptor Nº 59)</w:t>
      </w:r>
      <w:r w:rsidRPr="00D00796">
        <w:rPr>
          <w:rStyle w:val="TextoNormalNegritaCaracter"/>
        </w:rPr>
        <w:fldChar w:fldCharType="end"/>
      </w:r>
      <w:r w:rsidRPr="00D00796">
        <w:rPr>
          <w:rStyle w:val="TextoNormalCaracter"/>
        </w:rPr>
        <w:t xml:space="preserve">, Sentencia </w:t>
      </w:r>
      <w:hyperlink w:anchor="SENTENCIA_2011_60" w:history="1">
        <w:r w:rsidRPr="00D00796">
          <w:rPr>
            <w:rStyle w:val="TextoNormalCaracter"/>
          </w:rPr>
          <w:t>60/2011</w:t>
        </w:r>
      </w:hyperlink>
      <w:r w:rsidRPr="00D00796">
        <w:rPr>
          <w:rStyle w:val="TextoNormalCaracter"/>
        </w:rPr>
        <w:t>, f. 4.</w:t>
      </w:r>
    </w:p>
    <w:bookmarkStart w:id="525" w:name="DESCRIPTORALFABETICO30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"DESCRIPTOR306" </w:instrText>
      </w:r>
      <w:r w:rsidR="00173CDC" w:rsidRPr="00D00796">
        <w:rPr>
          <w:rStyle w:val="TextoNormalNegritaCaracter"/>
        </w:rPr>
      </w:r>
      <w:r w:rsidRPr="00D00796">
        <w:rPr>
          <w:rStyle w:val="TextoNormalNegritaCaracter"/>
        </w:rPr>
        <w:fldChar w:fldCharType="separate"/>
      </w:r>
      <w:bookmarkEnd w:id="525"/>
      <w:r w:rsidRPr="00D00796">
        <w:rPr>
          <w:rStyle w:val="TextoNormalNegritaCaracter"/>
        </w:rPr>
        <w:t>Especial trascendencia constitucional (Descriptor Nº 306)</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Sentencias </w:t>
      </w:r>
      <w:hyperlink w:anchor="SENTENCIA_2011_17" w:history="1">
        <w:r w:rsidRPr="00D00796">
          <w:rPr>
            <w:rStyle w:val="TextoNormalCaracter"/>
          </w:rPr>
          <w:t>17/2011</w:t>
        </w:r>
      </w:hyperlink>
      <w:r w:rsidRPr="00D00796">
        <w:rPr>
          <w:rStyle w:val="TextoNormalCaracter"/>
        </w:rPr>
        <w:t xml:space="preserve">, f. 2; </w:t>
      </w:r>
      <w:hyperlink w:anchor="SENTENCIA_2011_69" w:history="1">
        <w:r w:rsidRPr="00D00796">
          <w:rPr>
            <w:rStyle w:val="TextoNormalCaracter"/>
          </w:rPr>
          <w:t>69/2011</w:t>
        </w:r>
      </w:hyperlink>
      <w:r w:rsidRPr="00D00796">
        <w:rPr>
          <w:rStyle w:val="TextoNormalCaracter"/>
        </w:rPr>
        <w:t>, ff. 3 a 5.</w:t>
      </w:r>
    </w:p>
    <w:bookmarkStart w:id="526" w:name="DESCRIPTORALFABETICO30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"DESCRIPTOR308" </w:instrText>
      </w:r>
      <w:r w:rsidR="00173CDC" w:rsidRPr="00D00796">
        <w:rPr>
          <w:rStyle w:val="TextoNormalNegritaCaracter"/>
        </w:rPr>
      </w:r>
      <w:r w:rsidRPr="00D00796">
        <w:rPr>
          <w:rStyle w:val="TextoNormalNegritaCaracter"/>
        </w:rPr>
        <w:fldChar w:fldCharType="separate"/>
      </w:r>
      <w:bookmarkEnd w:id="526"/>
      <w:r w:rsidRPr="00D00796">
        <w:rPr>
          <w:rStyle w:val="TextoNormalNegritaCaracter"/>
        </w:rPr>
        <w:t xml:space="preserve">Especial trascendencia constitucional </w:t>
      </w:r>
      <w:r w:rsidRPr="00D00796">
        <w:rPr>
          <w:rStyle w:val="TextoNormalNegritaCaracter"/>
          <w:i/>
        </w:rPr>
        <w:t>versus</w:t>
      </w:r>
      <w:r w:rsidRPr="00D00796">
        <w:rPr>
          <w:rStyle w:val="TextoNormalNegritaCaracter"/>
        </w:rPr>
        <w:t xml:space="preserve"> vulneración de derecho fundamental (Descriptor Nº 308)</w:t>
      </w:r>
      <w:r w:rsidRPr="00D00796">
        <w:rPr>
          <w:rStyle w:val="TextoNormalNegritaCaracter"/>
        </w:rPr>
        <w:fldChar w:fldCharType="end"/>
      </w:r>
      <w:r w:rsidRPr="00D00796">
        <w:rPr>
          <w:rStyle w:val="TextoNormalCaracter"/>
        </w:rPr>
        <w:t xml:space="preserve">, Sentencias </w:t>
      </w:r>
      <w:hyperlink w:anchor="SENTENCIA_2011_68" w:history="1">
        <w:r w:rsidRPr="00D00796">
          <w:rPr>
            <w:rStyle w:val="TextoNormalCaracter"/>
          </w:rPr>
          <w:t>68/2011</w:t>
        </w:r>
      </w:hyperlink>
      <w:r w:rsidRPr="00D00796">
        <w:rPr>
          <w:rStyle w:val="TextoNormalCaracter"/>
        </w:rPr>
        <w:t xml:space="preserve">, f. 2; </w:t>
      </w:r>
      <w:hyperlink w:anchor="SENTENCIA_2011_69" w:history="1">
        <w:r w:rsidRPr="00D00796">
          <w:rPr>
            <w:rStyle w:val="TextoNormalCaracter"/>
          </w:rPr>
          <w:t>69/2011</w:t>
        </w:r>
      </w:hyperlink>
      <w:r w:rsidRPr="00D00796">
        <w:rPr>
          <w:rStyle w:val="TextoNormalCaracter"/>
        </w:rPr>
        <w:t xml:space="preserve">, ff. 3, 4; </w:t>
      </w:r>
      <w:hyperlink w:anchor="SENTENCIA_2011_89" w:history="1">
        <w:r w:rsidRPr="00D00796">
          <w:rPr>
            <w:rStyle w:val="TextoNormalCaracter"/>
          </w:rPr>
          <w:t>89/2011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46" w:history="1">
        <w:r w:rsidRPr="00D00796">
          <w:rPr>
            <w:rStyle w:val="TextoNormalCaracter"/>
          </w:rPr>
          <w:t>46/2011</w:t>
        </w:r>
      </w:hyperlink>
      <w:r w:rsidRPr="00D00796">
        <w:rPr>
          <w:rStyle w:val="TextoNormalCaracter"/>
        </w:rPr>
        <w:t xml:space="preserve">; </w:t>
      </w:r>
      <w:hyperlink w:anchor="AUTO_2011_48" w:history="1">
        <w:r w:rsidRPr="00D00796">
          <w:rPr>
            <w:rStyle w:val="TextoNormalCaracter"/>
          </w:rPr>
          <w:t>48/2011</w:t>
        </w:r>
      </w:hyperlink>
      <w:r w:rsidRPr="00D00796">
        <w:rPr>
          <w:rStyle w:val="TextoNormalCaracter"/>
        </w:rPr>
        <w:t>.</w:t>
      </w:r>
    </w:p>
    <w:bookmarkStart w:id="527" w:name="DESCRIPTORALFABETICO40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"DESCRIPTOR409" </w:instrText>
      </w:r>
      <w:r w:rsidR="00173CDC" w:rsidRPr="00D00796">
        <w:rPr>
          <w:rStyle w:val="TextoNormalNegritaCaracter"/>
        </w:rPr>
      </w:r>
      <w:r w:rsidRPr="00D00796">
        <w:rPr>
          <w:rStyle w:val="TextoNormalNegritaCaracter"/>
        </w:rPr>
        <w:fldChar w:fldCharType="separate"/>
      </w:r>
      <w:bookmarkEnd w:id="527"/>
      <w:r w:rsidRPr="00D00796">
        <w:rPr>
          <w:rStyle w:val="TextoNormalNegritaCaracter"/>
        </w:rPr>
        <w:t>Estado de las autonomías (Descriptor Nº 409)</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10.</w:t>
      </w:r>
    </w:p>
    <w:bookmarkStart w:id="528" w:name="DESCRIPTORALFABETICO48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"DESCRIPTOR489" </w:instrText>
      </w:r>
      <w:r w:rsidR="00173CDC" w:rsidRPr="00D00796">
        <w:rPr>
          <w:rStyle w:val="TextoNormalNegritaCaracter"/>
        </w:rPr>
      </w:r>
      <w:r w:rsidRPr="00D00796">
        <w:rPr>
          <w:rStyle w:val="TextoNormalNegritaCaracter"/>
        </w:rPr>
        <w:fldChar w:fldCharType="separate"/>
      </w:r>
      <w:bookmarkEnd w:id="528"/>
      <w:r w:rsidRPr="00D00796">
        <w:rPr>
          <w:rStyle w:val="TextoNormalNegritaCaracter"/>
        </w:rPr>
        <w:t>Estafa (Descriptor Nº 489)</w:t>
      </w:r>
      <w:r w:rsidRPr="00D00796">
        <w:rPr>
          <w:rStyle w:val="TextoNormalNegritaCaracter"/>
        </w:rPr>
        <w:fldChar w:fldCharType="end"/>
      </w:r>
      <w:r w:rsidRPr="00D00796">
        <w:rPr>
          <w:rStyle w:val="TextoNormalCaracter"/>
        </w:rPr>
        <w:t xml:space="preserve">, Auto </w:t>
      </w:r>
      <w:hyperlink w:anchor="AUTO_2011_8" w:history="1">
        <w:r w:rsidRPr="00D00796">
          <w:rPr>
            <w:rStyle w:val="TextoNormalCaracter"/>
          </w:rPr>
          <w:t>8/2011</w:t>
        </w:r>
      </w:hyperlink>
      <w:r w:rsidRPr="00D00796">
        <w:rPr>
          <w:rStyle w:val="TextoNormalCaracter"/>
        </w:rPr>
        <w:t>.</w:t>
      </w:r>
    </w:p>
    <w:bookmarkStart w:id="529" w:name="DESCRIPTORALFABETICO51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"DESCRIPTOR511" </w:instrText>
      </w:r>
      <w:r w:rsidR="00173CDC" w:rsidRPr="00D00796">
        <w:rPr>
          <w:rStyle w:val="TextoNormalNegritaCaracter"/>
        </w:rPr>
      </w:r>
      <w:r w:rsidRPr="00D00796">
        <w:rPr>
          <w:rStyle w:val="TextoNormalNegritaCaracter"/>
        </w:rPr>
        <w:fldChar w:fldCharType="separate"/>
      </w:r>
      <w:bookmarkEnd w:id="529"/>
      <w:r w:rsidRPr="00D00796">
        <w:rPr>
          <w:rStyle w:val="TextoNormalNegritaCaracter"/>
        </w:rPr>
        <w:t>Estatutos de Autonomía (Descriptor Nº 511)</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5, 7, 17.</w:t>
      </w:r>
    </w:p>
    <w:bookmarkStart w:id="530" w:name="DESCRIPTORALFABETICO5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"DESCRIPTOR570" </w:instrText>
      </w:r>
      <w:r w:rsidR="00173CDC" w:rsidRPr="00D00796">
        <w:rPr>
          <w:rStyle w:val="TextoNormalNegritaCaracter"/>
        </w:rPr>
      </w:r>
      <w:r w:rsidRPr="00D00796">
        <w:rPr>
          <w:rStyle w:val="TextoNormalNegritaCaracter"/>
        </w:rPr>
        <w:fldChar w:fldCharType="separate"/>
      </w:r>
      <w:bookmarkEnd w:id="530"/>
      <w:r w:rsidRPr="00D00796">
        <w:rPr>
          <w:rStyle w:val="TextoNormalNegritaCaracter"/>
        </w:rPr>
        <w:t>Estatutos de los colegios profesionales (Descriptor Nº 570)</w:t>
      </w:r>
      <w:r w:rsidRPr="00D00796">
        <w:rPr>
          <w:rStyle w:val="TextoNormalNegritaCaracter"/>
        </w:rPr>
        <w:fldChar w:fldCharType="end"/>
      </w:r>
      <w:r w:rsidRPr="00D00796">
        <w:rPr>
          <w:rStyle w:val="TextoNormalCaracter"/>
        </w:rPr>
        <w:t xml:space="preserve">, Sentencia </w:t>
      </w:r>
      <w:hyperlink w:anchor="SENTENCIA_2011_34" w:history="1">
        <w:r w:rsidRPr="00D00796">
          <w:rPr>
            <w:rStyle w:val="TextoNormalCaracter"/>
          </w:rPr>
          <w:t>34/2011</w:t>
        </w:r>
      </w:hyperlink>
      <w:r w:rsidRPr="00D00796">
        <w:rPr>
          <w:rStyle w:val="TextoNormalCaracter"/>
        </w:rPr>
        <w:t>, f. 4.</w:t>
      </w:r>
    </w:p>
    <w:bookmarkStart w:id="531" w:name="DESCRIPTORALFABETICO57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"DESCRIPTOR571" </w:instrText>
      </w:r>
      <w:r w:rsidR="00173CDC" w:rsidRPr="00D00796">
        <w:rPr>
          <w:rStyle w:val="TextoNormalNegritaCaracter"/>
        </w:rPr>
      </w:r>
      <w:r w:rsidRPr="00D00796">
        <w:rPr>
          <w:rStyle w:val="TextoNormalNegritaCaracter"/>
        </w:rPr>
        <w:fldChar w:fldCharType="separate"/>
      </w:r>
      <w:bookmarkEnd w:id="531"/>
      <w:r w:rsidRPr="00D00796">
        <w:rPr>
          <w:rStyle w:val="TextoNormalNegritaCaracter"/>
        </w:rPr>
        <w:t>Estatutos sociales (Descriptor Nº 571)</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ff. 3, 4.</w:t>
      </w:r>
    </w:p>
    <w:bookmarkStart w:id="532" w:name="DESCRIPTORALFABETICO25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"DESCRIPTOR250" </w:instrText>
      </w:r>
      <w:r w:rsidR="00173CDC" w:rsidRPr="00D00796">
        <w:rPr>
          <w:rStyle w:val="TextoNormalNegritaCaracter"/>
        </w:rPr>
      </w:r>
      <w:r w:rsidRPr="00D00796">
        <w:rPr>
          <w:rStyle w:val="TextoNormalNegritaCaracter"/>
        </w:rPr>
        <w:fldChar w:fldCharType="separate"/>
      </w:r>
      <w:bookmarkEnd w:id="532"/>
      <w:r w:rsidRPr="00D00796">
        <w:rPr>
          <w:rStyle w:val="TextoNormalNegritaCaracter"/>
        </w:rPr>
        <w:t>Estimación de recurso de súplica contra Autos del Tribunal Constitucional (Descriptor Nº 250)</w:t>
      </w:r>
      <w:r w:rsidRPr="00D00796">
        <w:rPr>
          <w:rStyle w:val="TextoNormalNegritaCaracter"/>
        </w:rPr>
        <w:fldChar w:fldCharType="end"/>
      </w:r>
      <w:r w:rsidRPr="00D00796">
        <w:rPr>
          <w:rStyle w:val="TextoNormalCaracter"/>
        </w:rPr>
        <w:t xml:space="preserve">, Auto </w:t>
      </w:r>
      <w:hyperlink w:anchor="AUTO_2011_98" w:history="1">
        <w:r w:rsidRPr="00D00796">
          <w:rPr>
            <w:rStyle w:val="TextoNormalCaracter"/>
          </w:rPr>
          <w:t>98/2011</w:t>
        </w:r>
      </w:hyperlink>
      <w:r w:rsidRPr="00D00796">
        <w:rPr>
          <w:rStyle w:val="TextoNormalCaracter"/>
        </w:rPr>
        <w:t>.</w:t>
      </w:r>
    </w:p>
    <w:bookmarkStart w:id="533" w:name="DESCRIPTORALFABETICO2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"DESCRIPTOR251" </w:instrText>
      </w:r>
      <w:r w:rsidR="00173CDC" w:rsidRPr="00D00796">
        <w:rPr>
          <w:rStyle w:val="TextoNormalNegritaCaracter"/>
        </w:rPr>
      </w:r>
      <w:r w:rsidRPr="00D00796">
        <w:rPr>
          <w:rStyle w:val="TextoNormalNegritaCaracter"/>
        </w:rPr>
        <w:fldChar w:fldCharType="separate"/>
      </w:r>
      <w:bookmarkEnd w:id="533"/>
      <w:r w:rsidRPr="00D00796">
        <w:rPr>
          <w:rStyle w:val="TextoNormalNegritaCaracter"/>
        </w:rPr>
        <w:t>Estimación de recurso de súplica contra providencias del Tribunal Constitucional (Descriptor Nº 251)</w:t>
      </w:r>
      <w:r w:rsidRPr="00D00796">
        <w:rPr>
          <w:rStyle w:val="TextoNormalNegritaCaracter"/>
        </w:rPr>
        <w:fldChar w:fldCharType="end"/>
      </w:r>
      <w:r w:rsidRPr="00D00796">
        <w:rPr>
          <w:rStyle w:val="TextoNormalCaracter"/>
        </w:rPr>
        <w:t xml:space="preserve">, Auto </w:t>
      </w:r>
      <w:hyperlink w:anchor="AUTO_2011_97" w:history="1">
        <w:r w:rsidRPr="00D00796">
          <w:rPr>
            <w:rStyle w:val="TextoNormalCaracter"/>
          </w:rPr>
          <w:t>97/2011</w:t>
        </w:r>
      </w:hyperlink>
      <w:r w:rsidRPr="00D00796">
        <w:rPr>
          <w:rStyle w:val="TextoNormalCaracter"/>
        </w:rPr>
        <w:t>.</w:t>
      </w:r>
    </w:p>
    <w:bookmarkStart w:id="534" w:name="DESCRIPTORALFABETICO252"/>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"DESCRIPTOR252" </w:instrText>
      </w:r>
      <w:r w:rsidR="00173CDC" w:rsidRPr="00D00796">
        <w:rPr>
          <w:rStyle w:val="TextoNormalNegritaCaracter"/>
        </w:rPr>
      </w:r>
      <w:r w:rsidRPr="00D00796">
        <w:rPr>
          <w:rStyle w:val="TextoNormalNegritaCaracter"/>
        </w:rPr>
        <w:fldChar w:fldCharType="separate"/>
      </w:r>
      <w:bookmarkEnd w:id="534"/>
      <w:r w:rsidRPr="00D00796">
        <w:rPr>
          <w:rStyle w:val="TextoNormalNegritaCaracter"/>
        </w:rPr>
        <w:t>Estimación y admisión a trámite de recurso de amparo (Descriptor Nº 252)</w:t>
      </w:r>
      <w:r w:rsidRPr="00D00796">
        <w:rPr>
          <w:rStyle w:val="TextoNormalNegritaCaracter"/>
        </w:rPr>
        <w:fldChar w:fldCharType="end"/>
      </w:r>
      <w:r w:rsidRPr="00D00796">
        <w:rPr>
          <w:rStyle w:val="TextoNormalCaracter"/>
        </w:rPr>
        <w:t xml:space="preserve">, Auto </w:t>
      </w:r>
      <w:hyperlink w:anchor="AUTO_2011_35" w:history="1">
        <w:r w:rsidRPr="00D00796">
          <w:rPr>
            <w:rStyle w:val="TextoNormalCaracter"/>
          </w:rPr>
          <w:t>35/2011</w:t>
        </w:r>
      </w:hyperlink>
      <w:r w:rsidRPr="00D00796">
        <w:rPr>
          <w:rStyle w:val="TextoNormalCaracter"/>
        </w:rPr>
        <w:t>.</w:t>
      </w:r>
    </w:p>
    <w:bookmarkStart w:id="535" w:name="DESCRIPTORALFABETICO5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"DESCRIPTOR554" </w:instrText>
      </w:r>
      <w:r w:rsidR="00173CDC" w:rsidRPr="00D00796">
        <w:rPr>
          <w:rStyle w:val="TextoNormalNegritaCaracter"/>
        </w:rPr>
      </w:r>
      <w:r w:rsidRPr="00D00796">
        <w:rPr>
          <w:rStyle w:val="TextoNormalNegritaCaracter"/>
        </w:rPr>
        <w:fldChar w:fldCharType="separate"/>
      </w:r>
      <w:bookmarkEnd w:id="535"/>
      <w:r w:rsidRPr="00D00796">
        <w:rPr>
          <w:rStyle w:val="TextoNormalNegritaCaracter"/>
        </w:rPr>
        <w:t>Excepciones a la necesidad de consentimiento informado (Descriptor Nº 554)</w:t>
      </w:r>
      <w:r w:rsidRPr="00D00796">
        <w:rPr>
          <w:rStyle w:val="TextoNormalNegritaCaracter"/>
        </w:rPr>
        <w:fldChar w:fldCharType="end"/>
      </w:r>
      <w:r w:rsidRPr="00D00796">
        <w:rPr>
          <w:rStyle w:val="TextoNormalCaracter"/>
        </w:rPr>
        <w:t xml:space="preserve">, Sentencia </w:t>
      </w:r>
      <w:hyperlink w:anchor="SENTENCIA_2011_37" w:history="1">
        <w:r w:rsidRPr="00D00796">
          <w:rPr>
            <w:rStyle w:val="TextoNormalCaracter"/>
          </w:rPr>
          <w:t>37/2011</w:t>
        </w:r>
      </w:hyperlink>
      <w:r w:rsidRPr="00D00796">
        <w:rPr>
          <w:rStyle w:val="TextoNormalCaracter"/>
        </w:rPr>
        <w:t>, ff. 5, 7.</w:t>
      </w:r>
    </w:p>
    <w:bookmarkStart w:id="536" w:name="DESCRIPTORALFABETICO19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"DESCRIPTOR193" </w:instrText>
      </w:r>
      <w:r w:rsidR="00173CDC" w:rsidRPr="00D00796">
        <w:rPr>
          <w:rStyle w:val="TextoNormalNegritaCaracter"/>
        </w:rPr>
      </w:r>
      <w:r w:rsidRPr="00D00796">
        <w:rPr>
          <w:rStyle w:val="TextoNormalNegritaCaracter"/>
        </w:rPr>
        <w:fldChar w:fldCharType="separate"/>
      </w:r>
      <w:bookmarkEnd w:id="536"/>
      <w:r w:rsidRPr="00D00796">
        <w:rPr>
          <w:rStyle w:val="TextoNormalNegritaCaracter"/>
        </w:rPr>
        <w:t>Exclusión de pretensiones punitivas (Descriptor Nº 193)</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 6.</w:t>
      </w:r>
    </w:p>
    <w:bookmarkStart w:id="537" w:name="DESCRIPTORALFABETICO17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"DESCRIPTOR172" </w:instrText>
      </w:r>
      <w:r w:rsidR="00173CDC" w:rsidRPr="00D00796">
        <w:rPr>
          <w:rStyle w:val="TextoNormalNegritaCaracter"/>
        </w:rPr>
      </w:r>
      <w:r w:rsidRPr="00D00796">
        <w:rPr>
          <w:rStyle w:val="TextoNormalNegritaCaracter"/>
        </w:rPr>
        <w:fldChar w:fldCharType="separate"/>
      </w:r>
      <w:bookmarkEnd w:id="537"/>
      <w:r w:rsidRPr="00D00796">
        <w:rPr>
          <w:rStyle w:val="TextoNormalNegritaCaracter"/>
        </w:rPr>
        <w:t>Exclusión de un derecho al insulto (Descriptor Nº 172)</w:t>
      </w:r>
      <w:r w:rsidRPr="00D00796">
        <w:rPr>
          <w:rStyle w:val="TextoNormalNegritaCaracter"/>
        </w:rPr>
        <w:fldChar w:fldCharType="end"/>
      </w:r>
      <w:r w:rsidRPr="00D00796">
        <w:rPr>
          <w:rStyle w:val="TextoNormalCaracter"/>
        </w:rPr>
        <w:t xml:space="preserve">, Sentencia </w:t>
      </w:r>
      <w:hyperlink w:anchor="SENTENCIA_2011_41" w:history="1">
        <w:r w:rsidRPr="00D00796">
          <w:rPr>
            <w:rStyle w:val="TextoNormalCaracter"/>
          </w:rPr>
          <w:t>41/2011</w:t>
        </w:r>
      </w:hyperlink>
      <w:r w:rsidRPr="00D00796">
        <w:rPr>
          <w:rStyle w:val="TextoNormalCaracter"/>
        </w:rPr>
        <w:t>, ff. 3, 5.</w:t>
      </w:r>
    </w:p>
    <w:bookmarkStart w:id="538" w:name="DESCRIPTORALFABETICO2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"DESCRIPTOR270" </w:instrText>
      </w:r>
      <w:r w:rsidR="00173CDC" w:rsidRPr="00D00796">
        <w:rPr>
          <w:rStyle w:val="TextoNormalNegritaCaracter"/>
        </w:rPr>
      </w:r>
      <w:r w:rsidRPr="00D00796">
        <w:rPr>
          <w:rStyle w:val="TextoNormalNegritaCaracter"/>
        </w:rPr>
        <w:fldChar w:fldCharType="separate"/>
      </w:r>
      <w:bookmarkEnd w:id="538"/>
      <w:r w:rsidRPr="00D00796">
        <w:rPr>
          <w:rStyle w:val="TextoNormalNegritaCaracter"/>
        </w:rPr>
        <w:t>Exigencias del juicio de relevancia (Descriptor Nº 270)</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 2.</w:t>
      </w:r>
    </w:p>
    <w:bookmarkStart w:id="539" w:name="DESCRIPTORALFABETICO30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"DESCRIPTOR309" </w:instrText>
      </w:r>
      <w:r w:rsidR="00173CDC" w:rsidRPr="00D00796">
        <w:rPr>
          <w:rStyle w:val="TextoNormalNegritaCaracter"/>
        </w:rPr>
      </w:r>
      <w:r w:rsidRPr="00D00796">
        <w:rPr>
          <w:rStyle w:val="TextoNormalNegritaCaracter"/>
        </w:rPr>
        <w:fldChar w:fldCharType="separate"/>
      </w:r>
      <w:bookmarkEnd w:id="539"/>
      <w:r w:rsidRPr="00D00796">
        <w:rPr>
          <w:rStyle w:val="TextoNormalNegritaCaracter"/>
        </w:rPr>
        <w:t>Existencia de doctrina constitucional (Descriptor Nº 309)</w:t>
      </w:r>
      <w:r w:rsidRPr="00D00796">
        <w:rPr>
          <w:rStyle w:val="TextoNormalNegritaCaracter"/>
        </w:rPr>
        <w:fldChar w:fldCharType="end"/>
      </w:r>
      <w:r w:rsidRPr="00D00796">
        <w:rPr>
          <w:rStyle w:val="TextoNormalCaracter"/>
        </w:rPr>
        <w:t xml:space="preserve">, Auto </w:t>
      </w:r>
      <w:hyperlink w:anchor="AUTO_2011_46" w:history="1">
        <w:r w:rsidRPr="00D00796">
          <w:rPr>
            <w:rStyle w:val="TextoNormalCaracter"/>
          </w:rPr>
          <w:t>46/2011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Extemporaneidad de la demanda de amparo</w:t>
      </w:r>
      <w:r>
        <w:t xml:space="preserve"> véase </w:t>
      </w:r>
      <w:hyperlink w:anchor="DESCRIPTORALFABETICO301" w:history="1">
        <w:r w:rsidRPr="00D00796">
          <w:rPr>
            <w:rStyle w:val="TextoNormalNegritaCaracter"/>
          </w:rPr>
          <w:t>Extemporaneidad del recurso de amparo</w:t>
        </w:r>
      </w:hyperlink>
    </w:p>
    <w:bookmarkStart w:id="540" w:name="DESCRIPTORALFABETICO30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"DESCRIPTOR301" </w:instrText>
      </w:r>
      <w:r w:rsidR="00173CDC" w:rsidRPr="00D00796">
        <w:rPr>
          <w:rStyle w:val="TextoNormalNegritaCaracter"/>
        </w:rPr>
      </w:r>
      <w:r w:rsidRPr="00D00796">
        <w:rPr>
          <w:rStyle w:val="TextoNormalNegritaCaracter"/>
        </w:rPr>
        <w:fldChar w:fldCharType="separate"/>
      </w:r>
      <w:bookmarkEnd w:id="540"/>
      <w:r w:rsidRPr="00D00796">
        <w:rPr>
          <w:rStyle w:val="TextoNormalNegritaCaracter"/>
        </w:rPr>
        <w:t>Extemporaneidad del recurso de amparo (Descriptor Nº 301)</w:t>
      </w:r>
      <w:r w:rsidRPr="00D00796">
        <w:rPr>
          <w:rStyle w:val="TextoNormalNegritaCaracter"/>
        </w:rPr>
        <w:fldChar w:fldCharType="end"/>
      </w:r>
      <w:r w:rsidRPr="00D00796">
        <w:rPr>
          <w:rStyle w:val="TextoNormalCaracter"/>
        </w:rPr>
        <w:t xml:space="preserve">, Sentencia </w:t>
      </w:r>
      <w:hyperlink w:anchor="SENTENCIA_2011_28" w:history="1">
        <w:r w:rsidRPr="00D00796">
          <w:rPr>
            <w:rStyle w:val="TextoNormalCaracter"/>
          </w:rPr>
          <w:t>28/2011</w:t>
        </w:r>
      </w:hyperlink>
      <w:r w:rsidRPr="00D00796">
        <w:rPr>
          <w:rStyle w:val="TextoNormalCaracter"/>
        </w:rPr>
        <w:t>, f. 3, VP.</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36" w:history="1">
        <w:r w:rsidRPr="00D00796">
          <w:rPr>
            <w:rStyle w:val="TextoNormalCaracter"/>
          </w:rPr>
          <w:t>36/2011</w:t>
        </w:r>
      </w:hyperlink>
      <w:r w:rsidRPr="00D00796">
        <w:rPr>
          <w:rStyle w:val="TextoNormalCaracter"/>
        </w:rPr>
        <w:t>.</w:t>
      </w:r>
    </w:p>
    <w:bookmarkStart w:id="541" w:name="DESCRIPTORALFABETICO26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"DESCRIPTOR265" </w:instrText>
      </w:r>
      <w:r w:rsidR="00173CDC" w:rsidRPr="00D00796">
        <w:rPr>
          <w:rStyle w:val="TextoNormalNegritaCaracter"/>
        </w:rPr>
      </w:r>
      <w:r w:rsidRPr="00D00796">
        <w:rPr>
          <w:rStyle w:val="TextoNormalNegritaCaracter"/>
        </w:rPr>
        <w:fldChar w:fldCharType="separate"/>
      </w:r>
      <w:bookmarkEnd w:id="541"/>
      <w:r w:rsidRPr="00D00796">
        <w:rPr>
          <w:rStyle w:val="TextoNormalNegritaCaracter"/>
        </w:rPr>
        <w:t>Extinción de cuestión de inconstitucionalidad (Descriptor Nº 265)</w:t>
      </w:r>
      <w:r w:rsidRPr="00D00796">
        <w:rPr>
          <w:rStyle w:val="TextoNormalNegritaCaracter"/>
        </w:rPr>
        <w:fldChar w:fldCharType="end"/>
      </w:r>
      <w:r w:rsidRPr="00D00796">
        <w:rPr>
          <w:rStyle w:val="TextoNormalCaracter"/>
        </w:rPr>
        <w:t xml:space="preserve">, Autos </w:t>
      </w:r>
      <w:hyperlink w:anchor="AUTO_2011_77" w:history="1">
        <w:r w:rsidRPr="00D00796">
          <w:rPr>
            <w:rStyle w:val="TextoNormalCaracter"/>
          </w:rPr>
          <w:t>77/2011</w:t>
        </w:r>
      </w:hyperlink>
      <w:r w:rsidRPr="00D00796">
        <w:rPr>
          <w:rStyle w:val="TextoNormalCaracter"/>
        </w:rPr>
        <w:t xml:space="preserve">; </w:t>
      </w:r>
      <w:hyperlink w:anchor="AUTO_2011_88" w:history="1">
        <w:r w:rsidRPr="00D00796">
          <w:rPr>
            <w:rStyle w:val="TextoNormalCaracter"/>
          </w:rPr>
          <w:t>88/2011</w:t>
        </w:r>
      </w:hyperlink>
      <w:r w:rsidRPr="00D00796">
        <w:rPr>
          <w:rStyle w:val="TextoNormalCaracter"/>
        </w:rPr>
        <w:t>.</w:t>
      </w:r>
    </w:p>
    <w:bookmarkStart w:id="542" w:name="DESCRIPTORALFABETICO6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"DESCRIPTOR612" </w:instrText>
      </w:r>
      <w:r w:rsidR="00173CDC" w:rsidRPr="00D00796">
        <w:rPr>
          <w:rStyle w:val="TextoNormalNegritaCaracter"/>
        </w:rPr>
      </w:r>
      <w:r w:rsidRPr="00D00796">
        <w:rPr>
          <w:rStyle w:val="TextoNormalNegritaCaracter"/>
        </w:rPr>
        <w:fldChar w:fldCharType="separate"/>
      </w:r>
      <w:bookmarkEnd w:id="542"/>
      <w:r w:rsidRPr="00D00796">
        <w:rPr>
          <w:rStyle w:val="TextoNormalNegritaCaracter"/>
        </w:rPr>
        <w:t>Extinción del contrato de trabajo (Descriptor Nº 612)</w:t>
      </w:r>
      <w:r w:rsidRPr="00D00796">
        <w:rPr>
          <w:rStyle w:val="TextoNormalNegritaCaracter"/>
        </w:rPr>
        <w:fldChar w:fldCharType="end"/>
      </w:r>
      <w:r w:rsidRPr="00D00796">
        <w:rPr>
          <w:rStyle w:val="TextoNormalCaracter"/>
        </w:rPr>
        <w:t xml:space="preserve">, Sentencia </w:t>
      </w:r>
      <w:hyperlink w:anchor="SENTENCIA_2011_6" w:history="1">
        <w:r w:rsidRPr="00D00796">
          <w:rPr>
            <w:rStyle w:val="TextoNormalCaracter"/>
          </w:rPr>
          <w:t>6/2011</w:t>
        </w:r>
      </w:hyperlink>
      <w:r w:rsidRPr="00D00796">
        <w:rPr>
          <w:rStyle w:val="TextoNormalCaracter"/>
        </w:rPr>
        <w:t>, f. 3.</w:t>
      </w:r>
    </w:p>
    <w:bookmarkStart w:id="543" w:name="DESCRIPTORALFABETICO74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"DESCRIPTOR744" </w:instrText>
      </w:r>
      <w:r w:rsidR="00173CDC" w:rsidRPr="00D00796">
        <w:rPr>
          <w:rStyle w:val="TextoNormalNegritaCaracter"/>
        </w:rPr>
      </w:r>
      <w:r w:rsidRPr="00D00796">
        <w:rPr>
          <w:rStyle w:val="TextoNormalNegritaCaracter"/>
        </w:rPr>
        <w:fldChar w:fldCharType="separate"/>
      </w:r>
      <w:bookmarkEnd w:id="543"/>
      <w:r w:rsidRPr="00D00796">
        <w:rPr>
          <w:rStyle w:val="TextoNormalNegritaCaracter"/>
        </w:rPr>
        <w:t>Extradición (Descriptor Nº 744)</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Extradición pasiva</w:t>
      </w:r>
      <w:r>
        <w:t xml:space="preserve"> véase </w:t>
      </w:r>
      <w:hyperlink w:anchor="DESCRIPTORALFABETICO744" w:history="1">
        <w:r w:rsidRPr="00D00796">
          <w:rPr>
            <w:rStyle w:val="TextoNormalNegritaCaracter"/>
          </w:rPr>
          <w:t>Extradición</w:t>
        </w:r>
      </w:hyperlink>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F</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544" w:name="DESCRIPTORALFABETICO38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"DESCRIPTOR380" </w:instrText>
      </w:r>
      <w:r w:rsidR="00173CDC" w:rsidRPr="00D00796">
        <w:rPr>
          <w:rStyle w:val="TextoNormalNegritaCaracter"/>
        </w:rPr>
      </w:r>
      <w:r w:rsidRPr="00D00796">
        <w:rPr>
          <w:rStyle w:val="TextoNormalNegritaCaracter"/>
        </w:rPr>
        <w:fldChar w:fldCharType="separate"/>
      </w:r>
      <w:bookmarkEnd w:id="544"/>
      <w:r w:rsidRPr="00D00796">
        <w:rPr>
          <w:rStyle w:val="TextoNormalNegritaCaracter"/>
        </w:rPr>
        <w:t>Facultades de la Mesa para la admisión de documentos (Descriptor Nº 380)</w:t>
      </w:r>
      <w:r w:rsidRPr="00D00796">
        <w:rPr>
          <w:rStyle w:val="TextoNormalNegritaCaracter"/>
        </w:rPr>
        <w:fldChar w:fldCharType="end"/>
      </w:r>
      <w:r w:rsidRPr="00D00796">
        <w:rPr>
          <w:rStyle w:val="TextoNormalCaracter"/>
        </w:rPr>
        <w:t xml:space="preserve">, Sentencia </w:t>
      </w:r>
      <w:hyperlink w:anchor="SENTENCIA_2011_108" w:history="1">
        <w:r w:rsidRPr="00D00796">
          <w:rPr>
            <w:rStyle w:val="TextoNormalCaracter"/>
          </w:rPr>
          <w:t>108/2011</w:t>
        </w:r>
      </w:hyperlink>
      <w:r w:rsidRPr="00D00796">
        <w:rPr>
          <w:rStyle w:val="TextoNormalCaracter"/>
        </w:rPr>
        <w:t>, ff. 4 a 7.</w:t>
      </w:r>
    </w:p>
    <w:bookmarkStart w:id="545" w:name="DESCRIPTORALFABETICO2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"DESCRIPTOR215" </w:instrText>
      </w:r>
      <w:r w:rsidR="00173CDC" w:rsidRPr="00D00796">
        <w:rPr>
          <w:rStyle w:val="TextoNormalNegritaCaracter"/>
        </w:rPr>
      </w:r>
      <w:r w:rsidRPr="00D00796">
        <w:rPr>
          <w:rStyle w:val="TextoNormalNegritaCaracter"/>
        </w:rPr>
        <w:fldChar w:fldCharType="separate"/>
      </w:r>
      <w:bookmarkEnd w:id="545"/>
      <w:r w:rsidRPr="00D00796">
        <w:rPr>
          <w:rStyle w:val="TextoNormalNegritaCaracter"/>
        </w:rPr>
        <w:t>Fallo ejecutado (Descriptor Nº 215)</w:t>
      </w:r>
      <w:r w:rsidRPr="00D00796">
        <w:rPr>
          <w:rStyle w:val="TextoNormalNegritaCaracter"/>
        </w:rPr>
        <w:fldChar w:fldCharType="end"/>
      </w:r>
      <w:r w:rsidRPr="00D00796">
        <w:rPr>
          <w:rStyle w:val="TextoNormalCaracter"/>
        </w:rPr>
        <w:t xml:space="preserve">, Auto </w:t>
      </w:r>
      <w:hyperlink w:anchor="AUTO_2011_1" w:history="1">
        <w:r w:rsidRPr="00D00796">
          <w:rPr>
            <w:rStyle w:val="TextoNormalCaracter"/>
          </w:rPr>
          <w:t>1/2011</w:t>
        </w:r>
      </w:hyperlink>
      <w:r w:rsidRPr="00D00796">
        <w:rPr>
          <w:rStyle w:val="TextoNormalCaracter"/>
        </w:rPr>
        <w:t>.</w:t>
      </w:r>
    </w:p>
    <w:bookmarkStart w:id="546" w:name="DESCRIPTORALFABETICO3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"DESCRIPTOR330" </w:instrText>
      </w:r>
      <w:r w:rsidR="00173CDC" w:rsidRPr="00D00796">
        <w:rPr>
          <w:rStyle w:val="TextoNormalNegritaCaracter"/>
        </w:rPr>
      </w:r>
      <w:r w:rsidRPr="00D00796">
        <w:rPr>
          <w:rStyle w:val="TextoNormalNegritaCaracter"/>
        </w:rPr>
        <w:fldChar w:fldCharType="separate"/>
      </w:r>
      <w:bookmarkEnd w:id="546"/>
      <w:r w:rsidRPr="00D00796">
        <w:rPr>
          <w:rStyle w:val="TextoNormalNegritaCaracter"/>
        </w:rPr>
        <w:t>Fallo interpretativo (Descriptor Nº 330)</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 17, VP.</w:t>
      </w:r>
    </w:p>
    <w:bookmarkStart w:id="547" w:name="DESCRIPTORALFABETICO32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"DESCRIPTOR320" </w:instrText>
      </w:r>
      <w:r w:rsidR="00173CDC" w:rsidRPr="00D00796">
        <w:rPr>
          <w:rStyle w:val="TextoNormalNegritaCaracter"/>
        </w:rPr>
      </w:r>
      <w:r w:rsidRPr="00D00796">
        <w:rPr>
          <w:rStyle w:val="TextoNormalNegritaCaracter"/>
        </w:rPr>
        <w:fldChar w:fldCharType="separate"/>
      </w:r>
      <w:bookmarkEnd w:id="547"/>
      <w:r w:rsidRPr="00D00796">
        <w:rPr>
          <w:rStyle w:val="TextoNormalNegritaCaracter"/>
        </w:rPr>
        <w:t>Falta de agotamiento de la vía judicial (Descriptor Nº 320)</w:t>
      </w:r>
      <w:r w:rsidRPr="00D00796">
        <w:rPr>
          <w:rStyle w:val="TextoNormalNegritaCaracter"/>
        </w:rPr>
        <w:fldChar w:fldCharType="end"/>
      </w:r>
      <w:r w:rsidRPr="00D00796">
        <w:rPr>
          <w:rStyle w:val="TextoNormalCaracter"/>
        </w:rPr>
        <w:t xml:space="preserve">, Sentencias </w:t>
      </w:r>
      <w:hyperlink w:anchor="SENTENCIA_2011_104" w:history="1">
        <w:r w:rsidRPr="00D00796">
          <w:rPr>
            <w:rStyle w:val="TextoNormalCaracter"/>
          </w:rPr>
          <w:t>104/2011</w:t>
        </w:r>
      </w:hyperlink>
      <w:r w:rsidRPr="00D00796">
        <w:rPr>
          <w:rStyle w:val="TextoNormalCaracter"/>
        </w:rPr>
        <w:t xml:space="preserve">, f. 4; </w:t>
      </w:r>
      <w:hyperlink w:anchor="SENTENCIA_2011_105" w:history="1">
        <w:r w:rsidRPr="00D00796">
          <w:rPr>
            <w:rStyle w:val="TextoNormalCaracter"/>
          </w:rPr>
          <w:t>105/2011</w:t>
        </w:r>
      </w:hyperlink>
      <w:r w:rsidRPr="00D00796">
        <w:rPr>
          <w:rStyle w:val="TextoNormalCaracter"/>
        </w:rPr>
        <w:t>, f. 2.</w:t>
      </w:r>
    </w:p>
    <w:bookmarkStart w:id="548" w:name="DESCRIPTORALFABETICO8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"DESCRIPTOR87" </w:instrText>
      </w:r>
      <w:r w:rsidR="00173CDC" w:rsidRPr="00D00796">
        <w:rPr>
          <w:rStyle w:val="TextoNormalNegritaCaracter"/>
        </w:rPr>
      </w:r>
      <w:r w:rsidRPr="00D00796">
        <w:rPr>
          <w:rStyle w:val="TextoNormalNegritaCaracter"/>
        </w:rPr>
        <w:fldChar w:fldCharType="separate"/>
      </w:r>
      <w:bookmarkEnd w:id="548"/>
      <w:r w:rsidRPr="00D00796">
        <w:rPr>
          <w:rStyle w:val="TextoNormalNegritaCaracter"/>
        </w:rPr>
        <w:t>Falta de identidad de supuestos de hecho (Descriptor Nº 87)</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15.</w:t>
      </w:r>
    </w:p>
    <w:bookmarkStart w:id="549" w:name="DESCRIPTORALFABETICO28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"DESCRIPTOR288" </w:instrText>
      </w:r>
      <w:r w:rsidR="00173CDC" w:rsidRPr="00D00796">
        <w:rPr>
          <w:rStyle w:val="TextoNormalNegritaCaracter"/>
        </w:rPr>
      </w:r>
      <w:r w:rsidRPr="00D00796">
        <w:rPr>
          <w:rStyle w:val="TextoNormalNegritaCaracter"/>
        </w:rPr>
        <w:fldChar w:fldCharType="separate"/>
      </w:r>
      <w:bookmarkEnd w:id="549"/>
      <w:r w:rsidRPr="00D00796">
        <w:rPr>
          <w:rStyle w:val="TextoNormalNegritaCaracter"/>
        </w:rPr>
        <w:t>Falta de invocación del derecho vulnerado (Descriptor Nº 288)</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 2.</w:t>
      </w:r>
    </w:p>
    <w:bookmarkStart w:id="550" w:name="DESCRIPTORALFABETICO2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"DESCRIPTOR216" </w:instrText>
      </w:r>
      <w:r w:rsidR="00173CDC" w:rsidRPr="00D00796">
        <w:rPr>
          <w:rStyle w:val="TextoNormalNegritaCaracter"/>
        </w:rPr>
      </w:r>
      <w:r w:rsidRPr="00D00796">
        <w:rPr>
          <w:rStyle w:val="TextoNormalNegritaCaracter"/>
        </w:rPr>
        <w:fldChar w:fldCharType="separate"/>
      </w:r>
      <w:bookmarkEnd w:id="550"/>
      <w:r w:rsidRPr="00D00796">
        <w:rPr>
          <w:rStyle w:val="TextoNormalNegritaCaracter"/>
        </w:rPr>
        <w:t>Falta de justificación del modo en que la ejecución haría perder al amparo su finalidad (Descriptor Nº 216)</w:t>
      </w:r>
      <w:r w:rsidRPr="00D00796">
        <w:rPr>
          <w:rStyle w:val="TextoNormalNegritaCaracter"/>
        </w:rPr>
        <w:fldChar w:fldCharType="end"/>
      </w:r>
      <w:r w:rsidRPr="00D00796">
        <w:rPr>
          <w:rStyle w:val="TextoNormalCaracter"/>
        </w:rPr>
        <w:t xml:space="preserve">, Auto </w:t>
      </w:r>
      <w:hyperlink w:anchor="AUTO_2011_31" w:history="1">
        <w:r w:rsidRPr="00D00796">
          <w:rPr>
            <w:rStyle w:val="TextoNormalCaracter"/>
          </w:rPr>
          <w:t>31/2011</w:t>
        </w:r>
      </w:hyperlink>
      <w:r w:rsidRPr="00D00796">
        <w:rPr>
          <w:rStyle w:val="TextoNormalCaracter"/>
        </w:rPr>
        <w:t>.</w:t>
      </w:r>
    </w:p>
    <w:bookmarkStart w:id="551" w:name="DESCRIPTORALFABETICO9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"DESCRIPTOR92" </w:instrText>
      </w:r>
      <w:r w:rsidR="00173CDC" w:rsidRPr="00D00796">
        <w:rPr>
          <w:rStyle w:val="TextoNormalNegritaCaracter"/>
        </w:rPr>
      </w:r>
      <w:r w:rsidRPr="00D00796">
        <w:rPr>
          <w:rStyle w:val="TextoNormalNegritaCaracter"/>
        </w:rPr>
        <w:fldChar w:fldCharType="separate"/>
      </w:r>
      <w:bookmarkEnd w:id="551"/>
      <w:r w:rsidRPr="00D00796">
        <w:rPr>
          <w:rStyle w:val="TextoNormalNegritaCaracter"/>
        </w:rPr>
        <w:t>Falta de justificación razonable del tratamiento diferenciado (Descriptor Nº 92)</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 3; </w:t>
      </w:r>
      <w:hyperlink w:anchor="SENTENCIA_2011_79" w:history="1">
        <w:r w:rsidRPr="00D00796">
          <w:rPr>
            <w:rStyle w:val="TextoNormalCaracter"/>
          </w:rPr>
          <w:t>79/2011</w:t>
        </w:r>
      </w:hyperlink>
      <w:r w:rsidRPr="00D00796">
        <w:rPr>
          <w:rStyle w:val="TextoNormalCaracter"/>
        </w:rPr>
        <w:t>, ff. 3, 4.</w:t>
      </w:r>
    </w:p>
    <w:bookmarkStart w:id="552" w:name="DESCRIPTORALFABETICO1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"DESCRIPTOR135" </w:instrText>
      </w:r>
      <w:r w:rsidR="00173CDC" w:rsidRPr="00D00796">
        <w:rPr>
          <w:rStyle w:val="TextoNormalNegritaCaracter"/>
        </w:rPr>
      </w:r>
      <w:r w:rsidRPr="00D00796">
        <w:rPr>
          <w:rStyle w:val="TextoNormalNegritaCaracter"/>
        </w:rPr>
        <w:fldChar w:fldCharType="separate"/>
      </w:r>
      <w:bookmarkEnd w:id="552"/>
      <w:r w:rsidRPr="00D00796">
        <w:rPr>
          <w:rStyle w:val="TextoNormalNegritaCaracter"/>
        </w:rPr>
        <w:t>Falta de motivación de las sentencias (Descriptor Nº 135)</w:t>
      </w:r>
      <w:r w:rsidRPr="00D00796">
        <w:rPr>
          <w:rStyle w:val="TextoNormalNegritaCaracter"/>
        </w:rPr>
        <w:fldChar w:fldCharType="end"/>
      </w:r>
      <w:r w:rsidRPr="00D00796">
        <w:rPr>
          <w:rStyle w:val="TextoNormalCaracter"/>
        </w:rPr>
        <w:t xml:space="preserve">, Sentencias </w:t>
      </w:r>
      <w:hyperlink w:anchor="SENTENCIA_2011_3" w:history="1">
        <w:r w:rsidRPr="00D00796">
          <w:rPr>
            <w:rStyle w:val="TextoNormalCaracter"/>
          </w:rPr>
          <w:t>3/2011</w:t>
        </w:r>
      </w:hyperlink>
      <w:r w:rsidRPr="00D00796">
        <w:rPr>
          <w:rStyle w:val="TextoNormalCaracter"/>
        </w:rPr>
        <w:t xml:space="preserve">, f. 3; </w:t>
      </w:r>
      <w:hyperlink w:anchor="SENTENCIA_2011_21" w:history="1">
        <w:r w:rsidRPr="00D00796">
          <w:rPr>
            <w:rStyle w:val="TextoNormalCaracter"/>
          </w:rPr>
          <w:t>21/2011</w:t>
        </w:r>
      </w:hyperlink>
      <w:r w:rsidRPr="00D00796">
        <w:rPr>
          <w:rStyle w:val="TextoNormalCaracter"/>
        </w:rPr>
        <w:t>, f. 4.</w:t>
      </w:r>
    </w:p>
    <w:bookmarkStart w:id="553" w:name="DESCRIPTORALFABETICO66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"DESCRIPTOR665" </w:instrText>
      </w:r>
      <w:r w:rsidR="00173CDC" w:rsidRPr="00D00796">
        <w:rPr>
          <w:rStyle w:val="TextoNormalNegritaCaracter"/>
        </w:rPr>
      </w:r>
      <w:r w:rsidRPr="00D00796">
        <w:rPr>
          <w:rStyle w:val="TextoNormalNegritaCaracter"/>
        </w:rPr>
        <w:fldChar w:fldCharType="separate"/>
      </w:r>
      <w:bookmarkEnd w:id="553"/>
      <w:r w:rsidRPr="00D00796">
        <w:rPr>
          <w:rStyle w:val="TextoNormalNegritaCaracter"/>
        </w:rPr>
        <w:t>Falta de respuesta a la proposición de prueba (Descriptor Nº 665)</w:t>
      </w:r>
      <w:r w:rsidRPr="00D00796">
        <w:rPr>
          <w:rStyle w:val="TextoNormalNegritaCaracter"/>
        </w:rPr>
        <w:fldChar w:fldCharType="end"/>
      </w:r>
      <w:r w:rsidRPr="00D00796">
        <w:rPr>
          <w:rStyle w:val="TextoNormalCaracter"/>
        </w:rPr>
        <w:t xml:space="preserve">, Sentencia </w:t>
      </w:r>
      <w:hyperlink w:anchor="SENTENCIA_2011_14" w:history="1">
        <w:r w:rsidRPr="00D00796">
          <w:rPr>
            <w:rStyle w:val="TextoNormalCaracter"/>
          </w:rPr>
          <w:t>14/2011</w:t>
        </w:r>
      </w:hyperlink>
      <w:r w:rsidRPr="00D00796">
        <w:rPr>
          <w:rStyle w:val="TextoNormalCaracter"/>
        </w:rPr>
        <w:t>, ff. 1, 2, 3, 4, 5.</w:t>
      </w:r>
    </w:p>
    <w:bookmarkStart w:id="554" w:name="DESCRIPTORALFABETICO42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"DESCRIPTOR420" </w:instrText>
      </w:r>
      <w:r w:rsidR="00173CDC" w:rsidRPr="00D00796">
        <w:rPr>
          <w:rStyle w:val="TextoNormalNegritaCaracter"/>
        </w:rPr>
      </w:r>
      <w:r w:rsidRPr="00D00796">
        <w:rPr>
          <w:rStyle w:val="TextoNormalNegritaCaracter"/>
        </w:rPr>
        <w:fldChar w:fldCharType="separate"/>
      </w:r>
      <w:bookmarkEnd w:id="554"/>
      <w:r w:rsidRPr="00D00796">
        <w:rPr>
          <w:rStyle w:val="TextoNormalNegritaCaracter"/>
        </w:rPr>
        <w:t>Farmacéuticos (Descriptor Nº 420)</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ff. 1, 4; </w:t>
      </w:r>
      <w:hyperlink w:anchor="SENTENCIA_2011_79" w:history="1">
        <w:r w:rsidRPr="00D00796">
          <w:rPr>
            <w:rStyle w:val="TextoNormalCaracter"/>
          </w:rPr>
          <w:t>79/2011</w:t>
        </w:r>
      </w:hyperlink>
      <w:r w:rsidRPr="00D00796">
        <w:rPr>
          <w:rStyle w:val="TextoNormalCaracter"/>
        </w:rPr>
        <w:t>, f. 4.</w:t>
      </w:r>
    </w:p>
    <w:bookmarkStart w:id="555" w:name="DESCRIPTORALFABETICO7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"DESCRIPTOR753" </w:instrText>
      </w:r>
      <w:r w:rsidR="00173CDC" w:rsidRPr="00D00796">
        <w:rPr>
          <w:rStyle w:val="TextoNormalNegritaCaracter"/>
        </w:rPr>
      </w:r>
      <w:r w:rsidRPr="00D00796">
        <w:rPr>
          <w:rStyle w:val="TextoNormalNegritaCaracter"/>
        </w:rPr>
        <w:fldChar w:fldCharType="separate"/>
      </w:r>
      <w:bookmarkEnd w:id="555"/>
      <w:r w:rsidRPr="00D00796">
        <w:rPr>
          <w:rStyle w:val="TextoNormalNegritaCaracter"/>
        </w:rPr>
        <w:t>Fijación de fecha de licenciamiento definitivo (Descriptor Nº 753)</w:t>
      </w:r>
      <w:r w:rsidRPr="00D00796">
        <w:rPr>
          <w:rStyle w:val="TextoNormalNegritaCaracter"/>
        </w:rPr>
        <w:fldChar w:fldCharType="end"/>
      </w:r>
      <w:r w:rsidRPr="00D00796">
        <w:rPr>
          <w:rStyle w:val="TextoNormalCaracter"/>
        </w:rPr>
        <w:t xml:space="preserve">, Autos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bookmarkStart w:id="556" w:name="DESCRIPTORALFABETICO4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"DESCRIPTOR458" </w:instrText>
      </w:r>
      <w:r w:rsidR="00173CDC" w:rsidRPr="00D00796">
        <w:rPr>
          <w:rStyle w:val="TextoNormalNegritaCaracter"/>
        </w:rPr>
      </w:r>
      <w:r w:rsidRPr="00D00796">
        <w:rPr>
          <w:rStyle w:val="TextoNormalNegritaCaracter"/>
        </w:rPr>
        <w:fldChar w:fldCharType="separate"/>
      </w:r>
      <w:bookmarkEnd w:id="556"/>
      <w:r w:rsidRPr="00D00796">
        <w:rPr>
          <w:rStyle w:val="TextoNormalNegritaCaracter"/>
        </w:rPr>
        <w:t>Fijación del justiprecio (Descriptor Nº 458)</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 4.</w:t>
      </w:r>
    </w:p>
    <w:bookmarkStart w:id="557" w:name="DESCRIPTORALFABETICO4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"DESCRIPTOR460" </w:instrText>
      </w:r>
      <w:r w:rsidR="00173CDC" w:rsidRPr="00D00796">
        <w:rPr>
          <w:rStyle w:val="TextoNormalNegritaCaracter"/>
        </w:rPr>
      </w:r>
      <w:r w:rsidRPr="00D00796">
        <w:rPr>
          <w:rStyle w:val="TextoNormalNegritaCaracter"/>
        </w:rPr>
        <w:fldChar w:fldCharType="separate"/>
      </w:r>
      <w:bookmarkEnd w:id="557"/>
      <w:r w:rsidRPr="00D00796">
        <w:rPr>
          <w:rStyle w:val="TextoNormalNegritaCaracter"/>
        </w:rPr>
        <w:t>Filiación (Descriptor Nº 460)</w:t>
      </w:r>
      <w:r w:rsidRPr="00D00796">
        <w:rPr>
          <w:rStyle w:val="TextoNormalNegritaCaracter"/>
        </w:rPr>
        <w:fldChar w:fldCharType="end"/>
      </w:r>
      <w:r w:rsidRPr="00D00796">
        <w:rPr>
          <w:rStyle w:val="TextoNormalCaracter"/>
        </w:rPr>
        <w:t xml:space="preserve">, Sentencia </w:t>
      </w:r>
      <w:hyperlink w:anchor="SENTENCIA_2011_75" w:history="1">
        <w:r w:rsidRPr="00D00796">
          <w:rPr>
            <w:rStyle w:val="TextoNormalCaracter"/>
          </w:rPr>
          <w:t>75/2011</w:t>
        </w:r>
      </w:hyperlink>
      <w:r w:rsidRPr="00D00796">
        <w:rPr>
          <w:rStyle w:val="TextoNormalCaracter"/>
        </w:rPr>
        <w:t>, ff. 1, 2, 4, 8.</w:t>
      </w:r>
    </w:p>
    <w:bookmarkStart w:id="558" w:name="DESCRIPTORALFABETICO290"/>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"DESCRIPTOR290" </w:instrText>
      </w:r>
      <w:r w:rsidR="00173CDC" w:rsidRPr="00D00796">
        <w:rPr>
          <w:rStyle w:val="TextoNormalNegritaCaracter"/>
        </w:rPr>
      </w:r>
      <w:r w:rsidRPr="00D00796">
        <w:rPr>
          <w:rStyle w:val="TextoNormalNegritaCaracter"/>
        </w:rPr>
        <w:fldChar w:fldCharType="separate"/>
      </w:r>
      <w:bookmarkEnd w:id="558"/>
      <w:r w:rsidRPr="00D00796">
        <w:rPr>
          <w:rStyle w:val="TextoNormalNegritaCaracter"/>
        </w:rPr>
        <w:t>Finalidad reparadora del recurso de amparo (Descriptor Nº 290)</w:t>
      </w:r>
      <w:r w:rsidRPr="00D00796">
        <w:rPr>
          <w:rStyle w:val="TextoNormalNegritaCaracter"/>
        </w:rPr>
        <w:fldChar w:fldCharType="end"/>
      </w:r>
      <w:r w:rsidRPr="00D00796">
        <w:rPr>
          <w:rStyle w:val="TextoNormalCaracter"/>
        </w:rPr>
        <w:t xml:space="preserve">, Sentencia </w:t>
      </w:r>
      <w:hyperlink w:anchor="SENTENCIA_2011_11" w:history="1">
        <w:r w:rsidRPr="00D00796">
          <w:rPr>
            <w:rStyle w:val="TextoNormalCaracter"/>
          </w:rPr>
          <w:t>11/2011</w:t>
        </w:r>
      </w:hyperlink>
      <w:r w:rsidRPr="00D00796">
        <w:rPr>
          <w:rStyle w:val="TextoNormalCaracter"/>
        </w:rPr>
        <w:t>, f. 5.</w:t>
      </w:r>
    </w:p>
    <w:bookmarkStart w:id="559" w:name="DESCRIPTORALFABETICO59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"DESCRIPTOR598" </w:instrText>
      </w:r>
      <w:r w:rsidR="00173CDC" w:rsidRPr="00D00796">
        <w:rPr>
          <w:rStyle w:val="TextoNormalNegritaCaracter"/>
        </w:rPr>
      </w:r>
      <w:r w:rsidRPr="00D00796">
        <w:rPr>
          <w:rStyle w:val="TextoNormalNegritaCaracter"/>
        </w:rPr>
        <w:fldChar w:fldCharType="separate"/>
      </w:r>
      <w:bookmarkEnd w:id="559"/>
      <w:r w:rsidRPr="00D00796">
        <w:rPr>
          <w:rStyle w:val="TextoNormalNegritaCaracter"/>
        </w:rPr>
        <w:t>Financiación pública de medicamentos (Descriptor Nº 598)</w:t>
      </w:r>
      <w:r w:rsidRPr="00D00796">
        <w:rPr>
          <w:rStyle w:val="TextoNormalNegritaCaracter"/>
        </w:rPr>
        <w:fldChar w:fldCharType="end"/>
      </w:r>
      <w:r w:rsidRPr="00D00796">
        <w:rPr>
          <w:rStyle w:val="TextoNormalCaracter"/>
        </w:rPr>
        <w:t xml:space="preserve">, Autos </w:t>
      </w:r>
      <w:hyperlink w:anchor="AUTO_2011_95" w:history="1">
        <w:r w:rsidRPr="00D00796">
          <w:rPr>
            <w:rStyle w:val="TextoNormalCaracter"/>
          </w:rPr>
          <w:t>95/2011</w:t>
        </w:r>
      </w:hyperlink>
      <w:r w:rsidRPr="00D00796">
        <w:rPr>
          <w:rStyle w:val="TextoNormalCaracter"/>
        </w:rPr>
        <w:t xml:space="preserve">; </w:t>
      </w:r>
      <w:hyperlink w:anchor="AUTO_2011_96" w:history="1">
        <w:r w:rsidRPr="00D00796">
          <w:rPr>
            <w:rStyle w:val="TextoNormalCaracter"/>
          </w:rPr>
          <w:t>96/2011</w:t>
        </w:r>
      </w:hyperlink>
      <w:r w:rsidRPr="00D00796">
        <w:rPr>
          <w:rStyle w:val="TextoNormalCaracter"/>
        </w:rPr>
        <w:t>.</w:t>
      </w:r>
    </w:p>
    <w:bookmarkStart w:id="560" w:name="DESCRIPTORALFABETICO7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"DESCRIPTOR719" </w:instrText>
      </w:r>
      <w:r w:rsidR="00173CDC" w:rsidRPr="00D00796">
        <w:rPr>
          <w:rStyle w:val="TextoNormalNegritaCaracter"/>
        </w:rPr>
      </w:r>
      <w:r w:rsidRPr="00D00796">
        <w:rPr>
          <w:rStyle w:val="TextoNormalNegritaCaracter"/>
        </w:rPr>
        <w:fldChar w:fldCharType="separate"/>
      </w:r>
      <w:bookmarkEnd w:id="560"/>
      <w:r w:rsidRPr="00D00796">
        <w:rPr>
          <w:rStyle w:val="TextoNormalNegritaCaracter"/>
        </w:rPr>
        <w:t>Firmeza de las resoluciones judiciales (Descriptor Nº 719)</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ff. 4, 5.</w:t>
      </w:r>
    </w:p>
    <w:bookmarkStart w:id="561" w:name="DESCRIPTORALFABETICO4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"DESCRIPTOR440" </w:instrText>
      </w:r>
      <w:r w:rsidR="00173CDC" w:rsidRPr="00D00796">
        <w:rPr>
          <w:rStyle w:val="TextoNormalNegritaCaracter"/>
        </w:rPr>
      </w:r>
      <w:r w:rsidRPr="00D00796">
        <w:rPr>
          <w:rStyle w:val="TextoNormalNegritaCaracter"/>
        </w:rPr>
        <w:fldChar w:fldCharType="separate"/>
      </w:r>
      <w:bookmarkEnd w:id="561"/>
      <w:r w:rsidRPr="00D00796">
        <w:rPr>
          <w:rStyle w:val="TextoNormalNegritaCaracter"/>
        </w:rPr>
        <w:t>Fondos documentales (Descriptor Nº 440)</w:t>
      </w:r>
      <w:r w:rsidRPr="00D00796">
        <w:rPr>
          <w:rStyle w:val="TextoNormalNegritaCaracter"/>
        </w:rPr>
        <w:fldChar w:fldCharType="end"/>
      </w:r>
      <w:r w:rsidRPr="00D00796">
        <w:rPr>
          <w:rStyle w:val="TextoNormalCaracter"/>
        </w:rPr>
        <w:t xml:space="preserve">, Auto </w:t>
      </w:r>
      <w:hyperlink w:anchor="AUTO_2011_15" w:history="1">
        <w:r w:rsidRPr="00D00796">
          <w:rPr>
            <w:rStyle w:val="TextoNormalCaracter"/>
          </w:rPr>
          <w:t>15/2011</w:t>
        </w:r>
      </w:hyperlink>
      <w:r w:rsidRPr="00D00796">
        <w:rPr>
          <w:rStyle w:val="TextoNormalCaracter"/>
        </w:rPr>
        <w:t>.</w:t>
      </w:r>
    </w:p>
    <w:bookmarkStart w:id="562" w:name="DESCRIPTORALFABETICO6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"DESCRIPTOR615" </w:instrText>
      </w:r>
      <w:r w:rsidR="00173CDC" w:rsidRPr="00D00796">
        <w:rPr>
          <w:rStyle w:val="TextoNormalNegritaCaracter"/>
        </w:rPr>
      </w:r>
      <w:r w:rsidRPr="00D00796">
        <w:rPr>
          <w:rStyle w:val="TextoNormalNegritaCaracter"/>
        </w:rPr>
        <w:fldChar w:fldCharType="separate"/>
      </w:r>
      <w:bookmarkEnd w:id="562"/>
      <w:r w:rsidRPr="00D00796">
        <w:rPr>
          <w:rStyle w:val="TextoNormalNegritaCaracter"/>
        </w:rPr>
        <w:t>Formación continua (Descriptor Nº 615)</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 9.</w:t>
      </w:r>
    </w:p>
    <w:bookmarkStart w:id="563" w:name="DESCRIPTORALFABETICO13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"DESCRIPTOR133" </w:instrText>
      </w:r>
      <w:r w:rsidR="00173CDC" w:rsidRPr="00D00796">
        <w:rPr>
          <w:rStyle w:val="TextoNormalNegritaCaracter"/>
        </w:rPr>
      </w:r>
      <w:r w:rsidRPr="00D00796">
        <w:rPr>
          <w:rStyle w:val="TextoNormalNegritaCaracter"/>
        </w:rPr>
        <w:fldChar w:fldCharType="separate"/>
      </w:r>
      <w:bookmarkEnd w:id="563"/>
      <w:r w:rsidRPr="00D00796">
        <w:rPr>
          <w:rStyle w:val="TextoNormalNegritaCaracter"/>
        </w:rPr>
        <w:t>Fórmulas estereotipadas (Descriptor Nº 133)</w:t>
      </w:r>
      <w:r w:rsidRPr="00D00796">
        <w:rPr>
          <w:rStyle w:val="TextoNormalNegritaCaracter"/>
        </w:rPr>
        <w:fldChar w:fldCharType="end"/>
      </w:r>
      <w:r w:rsidRPr="00D00796">
        <w:rPr>
          <w:rStyle w:val="TextoNormalCaracter"/>
        </w:rPr>
        <w:t xml:space="preserve">, Sentencia </w:t>
      </w:r>
      <w:hyperlink w:anchor="SENTENCIA_2011_59" w:history="1">
        <w:r w:rsidRPr="00D00796">
          <w:rPr>
            <w:rStyle w:val="TextoNormalCaracter"/>
          </w:rPr>
          <w:t>59/2011</w:t>
        </w:r>
      </w:hyperlink>
      <w:r w:rsidRPr="00D00796">
        <w:rPr>
          <w:rStyle w:val="TextoNormalCaracter"/>
        </w:rPr>
        <w:t>, ff. 6 a 8.</w:t>
      </w:r>
    </w:p>
    <w:bookmarkStart w:id="564" w:name="DESCRIPTORALFABETICO1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"DESCRIPTOR11" </w:instrText>
      </w:r>
      <w:r w:rsidR="00173CDC" w:rsidRPr="00D00796">
        <w:rPr>
          <w:rStyle w:val="TextoNormalNegritaCaracter"/>
        </w:rPr>
      </w:r>
      <w:r w:rsidRPr="00D00796">
        <w:rPr>
          <w:rStyle w:val="TextoNormalNegritaCaracter"/>
        </w:rPr>
        <w:fldChar w:fldCharType="separate"/>
      </w:r>
      <w:bookmarkEnd w:id="564"/>
      <w:r w:rsidRPr="00D00796">
        <w:rPr>
          <w:rStyle w:val="TextoNormalNegritaCaracter"/>
        </w:rPr>
        <w:t>Fragmentación territorial de competencias (Descriptor Nº 11)</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 6; </w:t>
      </w:r>
      <w:hyperlink w:anchor="SENTENCIA_2011_32" w:history="1">
        <w:r w:rsidRPr="00D00796">
          <w:rPr>
            <w:rStyle w:val="TextoNormalCaracter"/>
          </w:rPr>
          <w:t>32/2011</w:t>
        </w:r>
      </w:hyperlink>
      <w:r w:rsidRPr="00D00796">
        <w:rPr>
          <w:rStyle w:val="TextoNormalCaracter"/>
        </w:rPr>
        <w:t>, f. 6.</w:t>
      </w:r>
    </w:p>
    <w:bookmarkStart w:id="565" w:name="DESCRIPTORALFABETICO46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"DESCRIPTOR465" </w:instrText>
      </w:r>
      <w:r w:rsidR="00173CDC" w:rsidRPr="00D00796">
        <w:rPr>
          <w:rStyle w:val="TextoNormalNegritaCaracter"/>
        </w:rPr>
      </w:r>
      <w:r w:rsidRPr="00D00796">
        <w:rPr>
          <w:rStyle w:val="TextoNormalNegritaCaracter"/>
        </w:rPr>
        <w:fldChar w:fldCharType="separate"/>
      </w:r>
      <w:bookmarkEnd w:id="565"/>
      <w:r w:rsidRPr="00D00796">
        <w:rPr>
          <w:rStyle w:val="TextoNormalNegritaCaracter"/>
        </w:rPr>
        <w:t>Fuerzas Armadas (Descriptor Nº 465)</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 4.</w:t>
      </w:r>
    </w:p>
    <w:bookmarkStart w:id="566" w:name="DESCRIPTORALFABETICO46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"DESCRIPTOR467" </w:instrText>
      </w:r>
      <w:r w:rsidR="00173CDC" w:rsidRPr="00D00796">
        <w:rPr>
          <w:rStyle w:val="TextoNormalNegritaCaracter"/>
        </w:rPr>
      </w:r>
      <w:r w:rsidRPr="00D00796">
        <w:rPr>
          <w:rStyle w:val="TextoNormalNegritaCaracter"/>
        </w:rPr>
        <w:fldChar w:fldCharType="separate"/>
      </w:r>
      <w:bookmarkEnd w:id="566"/>
      <w:r w:rsidRPr="00D00796">
        <w:rPr>
          <w:rStyle w:val="TextoNormalNegritaCaracter"/>
        </w:rPr>
        <w:t>Fuerzas y cuerpos de seguridad (Descriptor Nº 467)</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 3.</w:t>
      </w:r>
    </w:p>
    <w:bookmarkStart w:id="567" w:name="DESCRIPTORALFABETICO38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"DESCRIPTOR381" </w:instrText>
      </w:r>
      <w:r w:rsidR="00173CDC" w:rsidRPr="00D00796">
        <w:rPr>
          <w:rStyle w:val="TextoNormalNegritaCaracter"/>
        </w:rPr>
      </w:r>
      <w:r w:rsidRPr="00D00796">
        <w:rPr>
          <w:rStyle w:val="TextoNormalNegritaCaracter"/>
        </w:rPr>
        <w:fldChar w:fldCharType="separate"/>
      </w:r>
      <w:bookmarkEnd w:id="567"/>
      <w:r w:rsidRPr="00D00796">
        <w:rPr>
          <w:rStyle w:val="TextoNormalNegritaCaracter"/>
        </w:rPr>
        <w:t>Función calificadora de la Mesa (Descriptor Nº 381)</w:t>
      </w:r>
      <w:r w:rsidRPr="00D00796">
        <w:rPr>
          <w:rStyle w:val="TextoNormalNegritaCaracter"/>
        </w:rPr>
        <w:fldChar w:fldCharType="end"/>
      </w:r>
      <w:r w:rsidRPr="00D00796">
        <w:rPr>
          <w:rStyle w:val="TextoNormalCaracter"/>
        </w:rPr>
        <w:t xml:space="preserve">, Sentencia </w:t>
      </w:r>
      <w:hyperlink w:anchor="SENTENCIA_2011_108" w:history="1">
        <w:r w:rsidRPr="00D00796">
          <w:rPr>
            <w:rStyle w:val="TextoNormalCaracter"/>
          </w:rPr>
          <w:t>108/2011</w:t>
        </w:r>
      </w:hyperlink>
      <w:r w:rsidRPr="00D00796">
        <w:rPr>
          <w:rStyle w:val="TextoNormalCaracter"/>
        </w:rPr>
        <w:t>, ff. 4 a 7.</w:t>
      </w:r>
    </w:p>
    <w:bookmarkStart w:id="568" w:name="DESCRIPTORALFABETICO20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"DESCRIPTOR207" </w:instrText>
      </w:r>
      <w:r w:rsidR="00173CDC" w:rsidRPr="00D00796">
        <w:rPr>
          <w:rStyle w:val="TextoNormalNegritaCaracter"/>
        </w:rPr>
      </w:r>
      <w:r w:rsidRPr="00D00796">
        <w:rPr>
          <w:rStyle w:val="TextoNormalNegritaCaracter"/>
        </w:rPr>
        <w:fldChar w:fldCharType="separate"/>
      </w:r>
      <w:bookmarkEnd w:id="568"/>
      <w:r w:rsidRPr="00D00796">
        <w:rPr>
          <w:rStyle w:val="TextoNormalNegritaCaracter"/>
        </w:rPr>
        <w:t>Función de depuración del ordenamiento jurídico (Descriptor Nº 207)</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f. 6.</w:t>
      </w:r>
    </w:p>
    <w:bookmarkStart w:id="569" w:name="DESCRIPTORALFABETICO52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"DESCRIPTOR526" </w:instrText>
      </w:r>
      <w:r w:rsidR="00173CDC" w:rsidRPr="00D00796">
        <w:rPr>
          <w:rStyle w:val="TextoNormalNegritaCaracter"/>
        </w:rPr>
      </w:r>
      <w:r w:rsidRPr="00D00796">
        <w:rPr>
          <w:rStyle w:val="TextoNormalNegritaCaracter"/>
        </w:rPr>
        <w:fldChar w:fldCharType="separate"/>
      </w:r>
      <w:bookmarkEnd w:id="569"/>
      <w:r w:rsidRPr="00D00796">
        <w:rPr>
          <w:rStyle w:val="TextoNormalNegritaCaracter"/>
        </w:rPr>
        <w:t>Función integradora de la legislación estatal (Descriptor Nº 526)</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 8; </w:t>
      </w:r>
      <w:hyperlink w:anchor="SENTENCIA_2011_32" w:history="1">
        <w:r w:rsidRPr="00D00796">
          <w:rPr>
            <w:rStyle w:val="TextoNormalCaracter"/>
          </w:rPr>
          <w:t>32/2011</w:t>
        </w:r>
      </w:hyperlink>
      <w:r w:rsidRPr="00D00796">
        <w:rPr>
          <w:rStyle w:val="TextoNormalCaracter"/>
        </w:rPr>
        <w:t>, f. 7.</w:t>
      </w:r>
    </w:p>
    <w:bookmarkStart w:id="570" w:name="DESCRIPTORALFABETICO47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"DESCRIPTOR473" </w:instrText>
      </w:r>
      <w:r w:rsidR="00173CDC" w:rsidRPr="00D00796">
        <w:rPr>
          <w:rStyle w:val="TextoNormalNegritaCaracter"/>
        </w:rPr>
      </w:r>
      <w:r w:rsidRPr="00D00796">
        <w:rPr>
          <w:rStyle w:val="TextoNormalNegritaCaracter"/>
        </w:rPr>
        <w:fldChar w:fldCharType="separate"/>
      </w:r>
      <w:bookmarkEnd w:id="570"/>
      <w:r w:rsidRPr="00D00796">
        <w:rPr>
          <w:rStyle w:val="TextoNormalNegritaCaracter"/>
        </w:rPr>
        <w:t>Funcionarios públicos (Descriptor Nº 473)</w:t>
      </w:r>
      <w:r w:rsidRPr="00D00796">
        <w:rPr>
          <w:rStyle w:val="TextoNormalNegritaCaracter"/>
        </w:rPr>
        <w:fldChar w:fldCharType="end"/>
      </w:r>
      <w:r w:rsidRPr="00D00796">
        <w:rPr>
          <w:rStyle w:val="TextoNormalCaracter"/>
        </w:rPr>
        <w:t xml:space="preserve">, Sentencias </w:t>
      </w:r>
      <w:hyperlink w:anchor="SENTENCIA_2011_5" w:history="1">
        <w:r w:rsidRPr="00D00796">
          <w:rPr>
            <w:rStyle w:val="TextoNormalCaracter"/>
          </w:rPr>
          <w:t>5/2011</w:t>
        </w:r>
      </w:hyperlink>
      <w:r w:rsidRPr="00D00796">
        <w:rPr>
          <w:rStyle w:val="TextoNormalCaracter"/>
        </w:rPr>
        <w:t xml:space="preserve">, f. 2; </w:t>
      </w:r>
      <w:hyperlink w:anchor="SENTENCIA_2011_41" w:history="1">
        <w:r w:rsidRPr="00D00796">
          <w:rPr>
            <w:rStyle w:val="TextoNormalCaracter"/>
          </w:rPr>
          <w:t>41/2011</w:t>
        </w:r>
      </w:hyperlink>
      <w:r w:rsidRPr="00D00796">
        <w:rPr>
          <w:rStyle w:val="TextoNormalCaracter"/>
        </w:rPr>
        <w:t xml:space="preserve">, f. 5; </w:t>
      </w:r>
      <w:hyperlink w:anchor="SENTENCIA_2011_78" w:history="1">
        <w:r w:rsidRPr="00D00796">
          <w:rPr>
            <w:rStyle w:val="TextoNormalCaracter"/>
          </w:rPr>
          <w:t>78/2011</w:t>
        </w:r>
      </w:hyperlink>
      <w:r w:rsidRPr="00D00796">
        <w:rPr>
          <w:rStyle w:val="TextoNormalCaracter"/>
        </w:rPr>
        <w:t xml:space="preserve">, f. 3; </w:t>
      </w:r>
      <w:hyperlink w:anchor="SENTENCIA_2011_109" w:history="1">
        <w:r w:rsidRPr="00D00796">
          <w:rPr>
            <w:rStyle w:val="TextoNormalCaracter"/>
          </w:rPr>
          <w:t>109/2011</w:t>
        </w:r>
      </w:hyperlink>
      <w:r w:rsidRPr="00D00796">
        <w:rPr>
          <w:rStyle w:val="TextoNormalCaracter"/>
        </w:rPr>
        <w:t>, ff. 1, 2, 3, 4, 5, 6.</w:t>
      </w:r>
    </w:p>
    <w:bookmarkStart w:id="571" w:name="DESCRIPTORALFABETICO37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"DESCRIPTOR379" </w:instrText>
      </w:r>
      <w:r w:rsidR="00173CDC" w:rsidRPr="00D00796">
        <w:rPr>
          <w:rStyle w:val="TextoNormalNegritaCaracter"/>
        </w:rPr>
      </w:r>
      <w:r w:rsidRPr="00D00796">
        <w:rPr>
          <w:rStyle w:val="TextoNormalNegritaCaracter"/>
        </w:rPr>
        <w:fldChar w:fldCharType="separate"/>
      </w:r>
      <w:bookmarkEnd w:id="571"/>
      <w:r w:rsidRPr="00D00796">
        <w:rPr>
          <w:rStyle w:val="TextoNormalNegritaCaracter"/>
        </w:rPr>
        <w:t>Funciones de las Mesas parlamentarias (Descriptor Nº 379)</w:t>
      </w:r>
      <w:r w:rsidRPr="00D00796">
        <w:rPr>
          <w:rStyle w:val="TextoNormalNegritaCaracter"/>
        </w:rPr>
        <w:fldChar w:fldCharType="end"/>
      </w:r>
      <w:r w:rsidRPr="00D00796">
        <w:rPr>
          <w:rStyle w:val="TextoNormalCaracter"/>
        </w:rPr>
        <w:t xml:space="preserve">, Sentencia </w:t>
      </w:r>
      <w:hyperlink w:anchor="SENTENCIA_2011_57" w:history="1">
        <w:r w:rsidRPr="00D00796">
          <w:rPr>
            <w:rStyle w:val="TextoNormalCaracter"/>
          </w:rPr>
          <w:t>57/2011</w:t>
        </w:r>
      </w:hyperlink>
      <w:r w:rsidRPr="00D00796">
        <w:rPr>
          <w:rStyle w:val="TextoNormalCaracter"/>
        </w:rPr>
        <w:t>, f. 3.</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G</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572" w:name="DESCRIPTORALFABETICO77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"DESCRIPTOR772" </w:instrText>
      </w:r>
      <w:r w:rsidR="00173CDC" w:rsidRPr="00D00796">
        <w:rPr>
          <w:rStyle w:val="TextoNormalNegritaCaracter"/>
        </w:rPr>
      </w:r>
      <w:r w:rsidRPr="00D00796">
        <w:rPr>
          <w:rStyle w:val="TextoNormalNegritaCaracter"/>
        </w:rPr>
        <w:fldChar w:fldCharType="separate"/>
      </w:r>
      <w:bookmarkEnd w:id="572"/>
      <w:r w:rsidRPr="00D00796">
        <w:rPr>
          <w:rStyle w:val="TextoNormalNegritaCaracter"/>
        </w:rPr>
        <w:t>Galicia (Descriptor Nº 772)</w:t>
      </w:r>
      <w:r w:rsidRPr="00D00796">
        <w:rPr>
          <w:rStyle w:val="TextoNormalNegritaCaracter"/>
        </w:rPr>
        <w:fldChar w:fldCharType="end"/>
      </w:r>
      <w:r w:rsidRPr="00D00796">
        <w:rPr>
          <w:rStyle w:val="TextoNormalCaracter"/>
        </w:rPr>
        <w:t xml:space="preserve">, Autos </w:t>
      </w:r>
      <w:hyperlink w:anchor="AUTO_2011_95" w:history="1">
        <w:r w:rsidRPr="00D00796">
          <w:rPr>
            <w:rStyle w:val="TextoNormalCaracter"/>
          </w:rPr>
          <w:t>95/2011</w:t>
        </w:r>
      </w:hyperlink>
      <w:r w:rsidRPr="00D00796">
        <w:rPr>
          <w:rStyle w:val="TextoNormalCaracter"/>
        </w:rPr>
        <w:t xml:space="preserve">; </w:t>
      </w:r>
      <w:hyperlink w:anchor="AUTO_2011_96" w:history="1">
        <w:r w:rsidRPr="00D00796">
          <w:rPr>
            <w:rStyle w:val="TextoNormalCaracter"/>
          </w:rPr>
          <w:t>96/2011</w:t>
        </w:r>
      </w:hyperlink>
      <w:r w:rsidRPr="00D00796">
        <w:rPr>
          <w:rStyle w:val="TextoNormalCaracter"/>
        </w:rPr>
        <w:t>.</w:t>
      </w:r>
    </w:p>
    <w:bookmarkStart w:id="573" w:name="DESCRIPTORALFABETICO1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"DESCRIPTOR122" </w:instrText>
      </w:r>
      <w:r w:rsidR="00173CDC" w:rsidRPr="00D00796">
        <w:rPr>
          <w:rStyle w:val="TextoNormalNegritaCaracter"/>
        </w:rPr>
      </w:r>
      <w:r w:rsidRPr="00D00796">
        <w:rPr>
          <w:rStyle w:val="TextoNormalNegritaCaracter"/>
        </w:rPr>
        <w:fldChar w:fldCharType="separate"/>
      </w:r>
      <w:bookmarkEnd w:id="573"/>
      <w:r w:rsidRPr="00D00796">
        <w:rPr>
          <w:rStyle w:val="TextoNormalNegritaCaracter"/>
        </w:rPr>
        <w:t>Garantía de indemnidad (Descriptor Nº 122)</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Sentencias </w:t>
      </w:r>
      <w:hyperlink w:anchor="SENTENCIA_2011_6" w:history="1">
        <w:r w:rsidRPr="00D00796">
          <w:rPr>
            <w:rStyle w:val="TextoNormalCaracter"/>
          </w:rPr>
          <w:t>6/2011</w:t>
        </w:r>
      </w:hyperlink>
      <w:r w:rsidRPr="00D00796">
        <w:rPr>
          <w:rStyle w:val="TextoNormalCaracter"/>
        </w:rPr>
        <w:t xml:space="preserve">, f. 2; </w:t>
      </w:r>
      <w:hyperlink w:anchor="SENTENCIA_2011_10" w:history="1">
        <w:r w:rsidRPr="00D00796">
          <w:rPr>
            <w:rStyle w:val="TextoNormalCaracter"/>
          </w:rPr>
          <w:t>10/2011</w:t>
        </w:r>
      </w:hyperlink>
      <w:r w:rsidRPr="00D00796">
        <w:rPr>
          <w:rStyle w:val="TextoNormalCaracter"/>
        </w:rPr>
        <w:t>, f. 4.</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Sentencias </w:t>
      </w:r>
      <w:hyperlink w:anchor="SENTENCIA_2011_6" w:history="1">
        <w:r w:rsidRPr="00D00796">
          <w:rPr>
            <w:rStyle w:val="TextoNormalCaracter"/>
          </w:rPr>
          <w:t>6/2011</w:t>
        </w:r>
      </w:hyperlink>
      <w:r w:rsidRPr="00D00796">
        <w:rPr>
          <w:rStyle w:val="TextoNormalCaracter"/>
        </w:rPr>
        <w:t xml:space="preserve">, ff. 2, 6; </w:t>
      </w:r>
      <w:hyperlink w:anchor="SENTENCIA_2011_10" w:history="1">
        <w:r w:rsidRPr="00D00796">
          <w:rPr>
            <w:rStyle w:val="TextoNormalCaracter"/>
          </w:rPr>
          <w:t>10/2011</w:t>
        </w:r>
      </w:hyperlink>
      <w:r w:rsidRPr="00D00796">
        <w:rPr>
          <w:rStyle w:val="TextoNormalCaracter"/>
        </w:rPr>
        <w:t>, ff. 2, 4.</w:t>
      </w:r>
    </w:p>
    <w:bookmarkStart w:id="574" w:name="DESCRIPTORALFABETICO17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"DESCRIPTOR176" </w:instrText>
      </w:r>
      <w:r w:rsidR="00173CDC" w:rsidRPr="00D00796">
        <w:rPr>
          <w:rStyle w:val="TextoNormalNegritaCaracter"/>
        </w:rPr>
      </w:r>
      <w:r w:rsidRPr="00D00796">
        <w:rPr>
          <w:rStyle w:val="TextoNormalNegritaCaracter"/>
        </w:rPr>
        <w:fldChar w:fldCharType="separate"/>
      </w:r>
      <w:bookmarkEnd w:id="574"/>
      <w:r w:rsidRPr="00D00796">
        <w:rPr>
          <w:rStyle w:val="TextoNormalNegritaCaracter"/>
        </w:rPr>
        <w:t>Garantía de la opinión pública libre (Descriptor Nº 176)</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4, 6.</w:t>
      </w:r>
    </w:p>
    <w:bookmarkStart w:id="575" w:name="DESCRIPTORALFABETICO3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"DESCRIPTOR355" </w:instrText>
      </w:r>
      <w:r w:rsidR="00173CDC" w:rsidRPr="00D00796">
        <w:rPr>
          <w:rStyle w:val="TextoNormalNegritaCaracter"/>
        </w:rPr>
      </w:r>
      <w:r w:rsidRPr="00D00796">
        <w:rPr>
          <w:rStyle w:val="TextoNormalNegritaCaracter"/>
        </w:rPr>
        <w:fldChar w:fldCharType="separate"/>
      </w:r>
      <w:bookmarkEnd w:id="575"/>
      <w:r w:rsidRPr="00D00796">
        <w:rPr>
          <w:rStyle w:val="TextoNormalNegritaCaracter"/>
        </w:rPr>
        <w:t>Garantías de los derechos fundamentales de los reclusos (Descriptor Nº 355)</w:t>
      </w:r>
      <w:r w:rsidRPr="00D00796">
        <w:rPr>
          <w:rStyle w:val="TextoNormalNegritaCaracter"/>
        </w:rPr>
        <w:fldChar w:fldCharType="end"/>
      </w:r>
      <w:r w:rsidRPr="00D00796">
        <w:rPr>
          <w:rStyle w:val="TextoNormalCaracter"/>
        </w:rPr>
        <w:t xml:space="preserve">, Sentencia </w:t>
      </w:r>
      <w:hyperlink w:anchor="SENTENCIA_2011_14" w:history="1">
        <w:r w:rsidRPr="00D00796">
          <w:rPr>
            <w:rStyle w:val="TextoNormalCaracter"/>
          </w:rPr>
          <w:t>14/2011</w:t>
        </w:r>
      </w:hyperlink>
      <w:r w:rsidRPr="00D00796">
        <w:rPr>
          <w:rStyle w:val="TextoNormalCaracter"/>
        </w:rPr>
        <w:t>, ff. 3, 4.</w:t>
      </w:r>
    </w:p>
    <w:p w:rsidR="00D00796" w:rsidRPr="00D00796" w:rsidRDefault="00D00796" w:rsidP="00D00796">
      <w:pPr>
        <w:pStyle w:val="TextoNormalSangraFrancesa"/>
        <w:rPr>
          <w:rStyle w:val="TextoNormalNegritaCaracter"/>
        </w:rPr>
      </w:pPr>
      <w:r w:rsidRPr="00D00796">
        <w:rPr>
          <w:rStyle w:val="TextoNormalCursivaCaracter"/>
        </w:rPr>
        <w:t>Garantías del imputado</w:t>
      </w:r>
      <w:r>
        <w:t xml:space="preserve"> véase </w:t>
      </w:r>
      <w:hyperlink w:anchor="DESCRIPTORALFABETICO746" w:history="1">
        <w:r w:rsidRPr="00D00796">
          <w:rPr>
            <w:rStyle w:val="TextoNormalNegritaCaracter"/>
          </w:rPr>
          <w:t>Derechos del imputado</w:t>
        </w:r>
      </w:hyperlink>
    </w:p>
    <w:bookmarkStart w:id="576" w:name="DESCRIPTORALFABETICO7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"DESCRIPTOR745" </w:instrText>
      </w:r>
      <w:r w:rsidR="00173CDC" w:rsidRPr="00D00796">
        <w:rPr>
          <w:rStyle w:val="TextoNormalNegritaCaracter"/>
        </w:rPr>
      </w:r>
      <w:r w:rsidRPr="00D00796">
        <w:rPr>
          <w:rStyle w:val="TextoNormalNegritaCaracter"/>
        </w:rPr>
        <w:fldChar w:fldCharType="separate"/>
      </w:r>
      <w:bookmarkEnd w:id="576"/>
      <w:r w:rsidRPr="00D00796">
        <w:rPr>
          <w:rStyle w:val="TextoNormalNegritaCaracter"/>
        </w:rPr>
        <w:t>Garantías en procedimiento de extradición (Descriptor Nº 745)</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Garantías jurisdiccionales</w:t>
      </w:r>
      <w:r>
        <w:t xml:space="preserve"> véase </w:t>
      </w:r>
      <w:hyperlink w:anchor="DESCRIPTORALFABETICO155" w:history="1">
        <w:r w:rsidRPr="00D00796">
          <w:rPr>
            <w:rStyle w:val="TextoNormalNegritaCaracter"/>
          </w:rPr>
          <w:t>Garantías procesales</w:t>
        </w:r>
      </w:hyperlink>
    </w:p>
    <w:bookmarkStart w:id="577" w:name="DESCRIPTORALFABETICO1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"DESCRIPTOR155" </w:instrText>
      </w:r>
      <w:r w:rsidR="00173CDC" w:rsidRPr="00D00796">
        <w:rPr>
          <w:rStyle w:val="TextoNormalNegritaCaracter"/>
        </w:rPr>
      </w:r>
      <w:r w:rsidRPr="00D00796">
        <w:rPr>
          <w:rStyle w:val="TextoNormalNegritaCaracter"/>
        </w:rPr>
        <w:fldChar w:fldCharType="separate"/>
      </w:r>
      <w:bookmarkEnd w:id="577"/>
      <w:r w:rsidRPr="00D00796">
        <w:rPr>
          <w:rStyle w:val="TextoNormalNegritaCaracter"/>
        </w:rPr>
        <w:t>Garantías procesales (Descriptor Nº 155)</w:t>
      </w:r>
      <w:r w:rsidRPr="00D00796">
        <w:rPr>
          <w:rStyle w:val="TextoNormalNegritaCaracter"/>
        </w:rPr>
        <w:fldChar w:fldCharType="end"/>
      </w:r>
      <w:r w:rsidRPr="00D00796">
        <w:rPr>
          <w:rStyle w:val="TextoNormalCaracter"/>
        </w:rPr>
        <w:t xml:space="preserve">, Sentencia </w:t>
      </w:r>
      <w:hyperlink w:anchor="SENTENCIA_2011_7" w:history="1">
        <w:r w:rsidRPr="00D00796">
          <w:rPr>
            <w:rStyle w:val="TextoNormalCaracter"/>
          </w:rPr>
          <w:t>7/2011</w:t>
        </w:r>
      </w:hyperlink>
      <w:r w:rsidRPr="00D00796">
        <w:rPr>
          <w:rStyle w:val="TextoNormalCaracter"/>
        </w:rPr>
        <w:t>, ff. 4, 5.</w:t>
      </w:r>
    </w:p>
    <w:bookmarkStart w:id="578" w:name="DESCRIPTORALFABETICO2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"DESCRIPTOR225" </w:instrText>
      </w:r>
      <w:r w:rsidR="00173CDC" w:rsidRPr="00D00796">
        <w:rPr>
          <w:rStyle w:val="TextoNormalNegritaCaracter"/>
        </w:rPr>
      </w:r>
      <w:r w:rsidRPr="00D00796">
        <w:rPr>
          <w:rStyle w:val="TextoNormalNegritaCaracter"/>
        </w:rPr>
        <w:fldChar w:fldCharType="separate"/>
      </w:r>
      <w:bookmarkEnd w:id="578"/>
      <w:r w:rsidRPr="00D00796">
        <w:rPr>
          <w:rStyle w:val="TextoNormalNegritaCaracter"/>
        </w:rPr>
        <w:t>Gravedad de la pena (Descriptor Nº 225)</w:t>
      </w:r>
      <w:r w:rsidRPr="00D00796">
        <w:rPr>
          <w:rStyle w:val="TextoNormalNegritaCaracter"/>
        </w:rPr>
        <w:fldChar w:fldCharType="end"/>
      </w:r>
      <w:r w:rsidRPr="00D00796">
        <w:rPr>
          <w:rStyle w:val="TextoNormalCaracter"/>
        </w:rPr>
        <w:t xml:space="preserve">, Autos </w:t>
      </w:r>
      <w:hyperlink w:anchor="AUTO_2011_18" w:history="1">
        <w:r w:rsidRPr="00D00796">
          <w:rPr>
            <w:rStyle w:val="TextoNormalCaracter"/>
          </w:rPr>
          <w:t>18/2011</w:t>
        </w:r>
      </w:hyperlink>
      <w:r w:rsidRPr="00D00796">
        <w:rPr>
          <w:rStyle w:val="TextoNormalCaracter"/>
        </w:rPr>
        <w:t xml:space="preserve">;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bookmarkStart w:id="579" w:name="DESCRIPTORALFABETICO3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"DESCRIPTOR370" </w:instrText>
      </w:r>
      <w:r w:rsidR="00173CDC" w:rsidRPr="00D00796">
        <w:rPr>
          <w:rStyle w:val="TextoNormalNegritaCaracter"/>
        </w:rPr>
      </w:r>
      <w:r w:rsidRPr="00D00796">
        <w:rPr>
          <w:rStyle w:val="TextoNormalNegritaCaracter"/>
        </w:rPr>
        <w:fldChar w:fldCharType="separate"/>
      </w:r>
      <w:bookmarkEnd w:id="579"/>
      <w:r w:rsidRPr="00D00796">
        <w:rPr>
          <w:rStyle w:val="TextoNormalNegritaCaracter"/>
        </w:rPr>
        <w:t>Grupos parlamentarios (Descriptor Nº 370)</w:t>
      </w:r>
      <w:r w:rsidRPr="00D00796">
        <w:rPr>
          <w:rStyle w:val="TextoNormalNegritaCaracter"/>
        </w:rPr>
        <w:fldChar w:fldCharType="end"/>
      </w:r>
      <w:r w:rsidRPr="00D00796">
        <w:rPr>
          <w:rStyle w:val="TextoNormalCaracter"/>
        </w:rPr>
        <w:t xml:space="preserve">, Auto </w:t>
      </w:r>
      <w:hyperlink w:anchor="AUTO_2011_17" w:history="1">
        <w:r w:rsidRPr="00D00796">
          <w:rPr>
            <w:rStyle w:val="TextoNormalCaracter"/>
          </w:rPr>
          <w:t>17/2011</w:t>
        </w:r>
      </w:hyperlink>
      <w:r w:rsidRPr="00D00796">
        <w:rPr>
          <w:rStyle w:val="TextoNormalCaracter"/>
        </w:rPr>
        <w:t>.</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H</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580" w:name="DESCRIPTORALFABETICO10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"DESCRIPTOR101" </w:instrText>
      </w:r>
      <w:r w:rsidR="00173CDC" w:rsidRPr="00D00796">
        <w:rPr>
          <w:rStyle w:val="TextoNormalNegritaCaracter"/>
        </w:rPr>
      </w:r>
      <w:r w:rsidRPr="00D00796">
        <w:rPr>
          <w:rStyle w:val="TextoNormalNegritaCaracter"/>
        </w:rPr>
        <w:fldChar w:fldCharType="separate"/>
      </w:r>
      <w:bookmarkEnd w:id="580"/>
      <w:r w:rsidRPr="00D00796">
        <w:rPr>
          <w:rStyle w:val="TextoNormalNegritaCaracter"/>
          <w:i/>
        </w:rPr>
        <w:t>Habeas corpus</w:t>
      </w:r>
      <w:r w:rsidRPr="00D00796">
        <w:rPr>
          <w:rStyle w:val="TextoNormalNegritaCaracter"/>
        </w:rPr>
        <w:t xml:space="preserve"> (Descriptor Nº 101)</w:t>
      </w:r>
      <w:r w:rsidRPr="00D00796">
        <w:rPr>
          <w:rStyle w:val="TextoNormalNegritaCaracter"/>
        </w:rPr>
        <w:fldChar w:fldCharType="end"/>
      </w:r>
      <w:r w:rsidRPr="00D00796">
        <w:rPr>
          <w:rStyle w:val="TextoNormalCaracter"/>
        </w:rPr>
        <w:t xml:space="preserve">, Sentencia </w:t>
      </w:r>
      <w:hyperlink w:anchor="SENTENCIA_2011_88" w:history="1">
        <w:r w:rsidRPr="00D00796">
          <w:rPr>
            <w:rStyle w:val="TextoNormalCaracter"/>
          </w:rPr>
          <w:t>88/2011</w:t>
        </w:r>
      </w:hyperlink>
      <w:r w:rsidRPr="00D00796">
        <w:rPr>
          <w:rStyle w:val="TextoNormalCaracter"/>
        </w:rPr>
        <w:t>, ff. 4, 5.</w:t>
      </w:r>
    </w:p>
    <w:bookmarkStart w:id="581" w:name="DESCRIPTORALFABETICO32"/>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"DESCRIPTOR32" </w:instrText>
      </w:r>
      <w:r w:rsidR="00173CDC" w:rsidRPr="00D00796">
        <w:rPr>
          <w:rStyle w:val="TextoNormalNegritaCaracter"/>
        </w:rPr>
      </w:r>
      <w:r w:rsidRPr="00D00796">
        <w:rPr>
          <w:rStyle w:val="TextoNormalNegritaCaracter"/>
        </w:rPr>
        <w:fldChar w:fldCharType="separate"/>
      </w:r>
      <w:bookmarkEnd w:id="581"/>
      <w:r w:rsidRPr="00D00796">
        <w:rPr>
          <w:rStyle w:val="TextoNormalNegritaCaracter"/>
        </w:rPr>
        <w:t>Hacienda autonómica (Descriptor Nº 32)</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1, 2, 3, 4, 5, 6.</w:t>
      </w:r>
    </w:p>
    <w:bookmarkStart w:id="582" w:name="DESCRIPTORALFABETICO3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 </w:instrText>
      </w:r>
      <w:r w:rsidR="00173CDC" w:rsidRPr="00D00796">
        <w:rPr>
          <w:rStyle w:val="TextoNormalNegritaCaracter"/>
        </w:rPr>
      </w:r>
      <w:r w:rsidRPr="00D00796">
        <w:rPr>
          <w:rStyle w:val="TextoNormalNegritaCaracter"/>
        </w:rPr>
        <w:fldChar w:fldCharType="separate"/>
      </w:r>
      <w:bookmarkEnd w:id="582"/>
      <w:r w:rsidRPr="00D00796">
        <w:rPr>
          <w:rStyle w:val="TextoNormalNegritaCaracter"/>
        </w:rPr>
        <w:t>Hacienda local (Descriptor Nº 33)</w:t>
      </w:r>
      <w:r w:rsidRPr="00D00796">
        <w:rPr>
          <w:rStyle w:val="TextoNormalNegritaCaracter"/>
        </w:rPr>
        <w:fldChar w:fldCharType="end"/>
      </w:r>
      <w:r w:rsidRPr="00D00796">
        <w:rPr>
          <w:rStyle w:val="TextoNormalCaracter"/>
        </w:rPr>
        <w:t xml:space="preserve">, Sentencia </w:t>
      </w:r>
      <w:hyperlink w:anchor="SENTENCIA_2011_3" w:history="1">
        <w:r w:rsidRPr="00D00796">
          <w:rPr>
            <w:rStyle w:val="TextoNormalCaracter"/>
          </w:rPr>
          <w:t>3/2011</w:t>
        </w:r>
      </w:hyperlink>
      <w:r w:rsidRPr="00D00796">
        <w:rPr>
          <w:rStyle w:val="TextoNormalCaracter"/>
        </w:rPr>
        <w:t>, f. 1.</w:t>
      </w:r>
    </w:p>
    <w:bookmarkStart w:id="583" w:name="DESCRIPTORALFABETICO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 </w:instrText>
      </w:r>
      <w:r w:rsidR="00173CDC" w:rsidRPr="00D00796">
        <w:rPr>
          <w:rStyle w:val="TextoNormalNegritaCaracter"/>
        </w:rPr>
      </w:r>
      <w:r w:rsidRPr="00D00796">
        <w:rPr>
          <w:rStyle w:val="TextoNormalNegritaCaracter"/>
        </w:rPr>
        <w:fldChar w:fldCharType="separate"/>
      </w:r>
      <w:bookmarkEnd w:id="583"/>
      <w:r w:rsidRPr="00D00796">
        <w:rPr>
          <w:rStyle w:val="TextoNormalNegritaCaracter"/>
        </w:rPr>
        <w:t>Hecho imponible (Descriptor Nº 37)</w:t>
      </w:r>
      <w:r w:rsidRPr="00D00796">
        <w:rPr>
          <w:rStyle w:val="TextoNormalNegritaCaracter"/>
        </w:rPr>
        <w:fldChar w:fldCharType="end"/>
      </w:r>
      <w:r w:rsidRPr="00D00796">
        <w:rPr>
          <w:rStyle w:val="TextoNormalCaracter"/>
        </w:rPr>
        <w:t xml:space="preserve">, Sentencia </w:t>
      </w:r>
      <w:hyperlink w:anchor="SENTENCIA_2011_73" w:history="1">
        <w:r w:rsidRPr="00D00796">
          <w:rPr>
            <w:rStyle w:val="TextoNormalCaracter"/>
          </w:rPr>
          <w:t>73/2011</w:t>
        </w:r>
      </w:hyperlink>
      <w:r w:rsidRPr="00D00796">
        <w:rPr>
          <w:rStyle w:val="TextoNormalCaracter"/>
        </w:rPr>
        <w:t>, ff. 4, 5.</w:t>
      </w:r>
    </w:p>
    <w:bookmarkStart w:id="584" w:name="DESCRIPTORALFABETICO6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"DESCRIPTOR668" </w:instrText>
      </w:r>
      <w:r w:rsidR="00173CDC" w:rsidRPr="00D00796">
        <w:rPr>
          <w:rStyle w:val="TextoNormalNegritaCaracter"/>
        </w:rPr>
      </w:r>
      <w:r w:rsidRPr="00D00796">
        <w:rPr>
          <w:rStyle w:val="TextoNormalNegritaCaracter"/>
        </w:rPr>
        <w:fldChar w:fldCharType="separate"/>
      </w:r>
      <w:bookmarkEnd w:id="584"/>
      <w:r w:rsidRPr="00D00796">
        <w:rPr>
          <w:rStyle w:val="TextoNormalNegritaCaracter"/>
        </w:rPr>
        <w:t>Hechos probados (Descriptor Nº 668)</w:t>
      </w:r>
      <w:r w:rsidRPr="00D00796">
        <w:rPr>
          <w:rStyle w:val="TextoNormalNegritaCaracter"/>
        </w:rPr>
        <w:fldChar w:fldCharType="end"/>
      </w:r>
      <w:r w:rsidRPr="00D00796">
        <w:rPr>
          <w:rStyle w:val="TextoNormalCaracter"/>
        </w:rPr>
        <w:t xml:space="preserve">, Sentencias </w:t>
      </w:r>
      <w:hyperlink w:anchor="SENTENCIA_2011_16" w:history="1">
        <w:r w:rsidRPr="00D00796">
          <w:rPr>
            <w:rStyle w:val="TextoNormalCaracter"/>
          </w:rPr>
          <w:t>16/2011</w:t>
        </w:r>
      </w:hyperlink>
      <w:r w:rsidRPr="00D00796">
        <w:rPr>
          <w:rStyle w:val="TextoNormalCaracter"/>
        </w:rPr>
        <w:t xml:space="preserve">, ff. 1, 2, 3, 4, 5; </w:t>
      </w:r>
      <w:hyperlink w:anchor="SENTENCIA_2011_107" w:history="1">
        <w:r w:rsidRPr="00D00796">
          <w:rPr>
            <w:rStyle w:val="TextoNormalCaracter"/>
          </w:rPr>
          <w:t>107/2011</w:t>
        </w:r>
      </w:hyperlink>
      <w:r w:rsidRPr="00D00796">
        <w:rPr>
          <w:rStyle w:val="TextoNormalCaracter"/>
        </w:rPr>
        <w:t>, ff. 3, 4.</w:t>
      </w:r>
    </w:p>
    <w:bookmarkStart w:id="585" w:name="DESCRIPTORALFABETICO49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"DESCRIPTOR490" </w:instrText>
      </w:r>
      <w:r w:rsidR="00173CDC" w:rsidRPr="00D00796">
        <w:rPr>
          <w:rStyle w:val="TextoNormalNegritaCaracter"/>
        </w:rPr>
      </w:r>
      <w:r w:rsidRPr="00D00796">
        <w:rPr>
          <w:rStyle w:val="TextoNormalNegritaCaracter"/>
        </w:rPr>
        <w:fldChar w:fldCharType="separate"/>
      </w:r>
      <w:bookmarkEnd w:id="585"/>
      <w:r w:rsidRPr="00D00796">
        <w:rPr>
          <w:rStyle w:val="TextoNormalNegritaCaracter"/>
        </w:rPr>
        <w:t>Homicidio (Descriptor Nº 490)</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ff. 1, 2, 3, 4, 5, 6, 7, 8, 9, 10, 11.</w:t>
      </w:r>
    </w:p>
    <w:bookmarkStart w:id="586" w:name="DESCRIPTORALFABETICO43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"DESCRIPTOR432" </w:instrText>
      </w:r>
      <w:r w:rsidR="00173CDC" w:rsidRPr="00D00796">
        <w:rPr>
          <w:rStyle w:val="TextoNormalNegritaCaracter"/>
        </w:rPr>
      </w:r>
      <w:r w:rsidRPr="00D00796">
        <w:rPr>
          <w:rStyle w:val="TextoNormalNegritaCaracter"/>
        </w:rPr>
        <w:fldChar w:fldCharType="separate"/>
      </w:r>
      <w:bookmarkEnd w:id="586"/>
      <w:r w:rsidRPr="00D00796">
        <w:rPr>
          <w:rStyle w:val="TextoNormalNegritaCaracter"/>
        </w:rPr>
        <w:t>Horarios comerciales (Descriptor Nº 432)</w:t>
      </w:r>
      <w:r w:rsidRPr="00D00796">
        <w:rPr>
          <w:rStyle w:val="TextoNormalNegritaCaracter"/>
        </w:rPr>
        <w:fldChar w:fldCharType="end"/>
      </w:r>
      <w:r w:rsidRPr="00D00796">
        <w:rPr>
          <w:rStyle w:val="TextoNormalCaracter"/>
        </w:rPr>
        <w:t xml:space="preserve">, Sentencia </w:t>
      </w:r>
      <w:hyperlink w:anchor="SENTENCIA_2011_31" w:history="1">
        <w:r w:rsidRPr="00D00796">
          <w:rPr>
            <w:rStyle w:val="TextoNormalCaracter"/>
          </w:rPr>
          <w:t>31/2011</w:t>
        </w:r>
      </w:hyperlink>
      <w:r w:rsidRPr="00D00796">
        <w:rPr>
          <w:rStyle w:val="TextoNormalCaracter"/>
        </w:rPr>
        <w:t>, f. 1.</w:t>
      </w:r>
    </w:p>
    <w:bookmarkStart w:id="587" w:name="DESCRIPTORALFABETICO62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"DESCRIPTOR627" </w:instrText>
      </w:r>
      <w:r w:rsidR="00173CDC" w:rsidRPr="00D00796">
        <w:rPr>
          <w:rStyle w:val="TextoNormalNegritaCaracter"/>
        </w:rPr>
      </w:r>
      <w:r w:rsidRPr="00D00796">
        <w:rPr>
          <w:rStyle w:val="TextoNormalNegritaCaracter"/>
        </w:rPr>
        <w:fldChar w:fldCharType="separate"/>
      </w:r>
      <w:bookmarkEnd w:id="587"/>
      <w:r w:rsidRPr="00D00796">
        <w:rPr>
          <w:rStyle w:val="TextoNormalNegritaCaracter"/>
        </w:rPr>
        <w:t>Huelga (Descriptor Nº 627)</w:t>
      </w:r>
      <w:r w:rsidRPr="00D00796">
        <w:rPr>
          <w:rStyle w:val="TextoNormalNegritaCaracter"/>
        </w:rPr>
        <w:fldChar w:fldCharType="end"/>
      </w:r>
      <w:r w:rsidRPr="00D00796">
        <w:rPr>
          <w:rStyle w:val="TextoNormalCaracter"/>
        </w:rPr>
        <w:t xml:space="preserve">, Sentencia </w:t>
      </w:r>
      <w:hyperlink w:anchor="SENTENCIA_2011_33" w:history="1">
        <w:r w:rsidRPr="00D00796">
          <w:rPr>
            <w:rStyle w:val="TextoNormalCaracter"/>
          </w:rPr>
          <w:t>33/2011</w:t>
        </w:r>
      </w:hyperlink>
      <w:r w:rsidRPr="00D00796">
        <w:rPr>
          <w:rStyle w:val="TextoNormalCaracter"/>
        </w:rPr>
        <w:t>, f. 5.</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I</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588" w:name="DESCRIPTORALFABETICO7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"DESCRIPTOR728" </w:instrText>
      </w:r>
      <w:r w:rsidR="00173CDC" w:rsidRPr="00D00796">
        <w:rPr>
          <w:rStyle w:val="TextoNormalNegritaCaracter"/>
        </w:rPr>
      </w:r>
      <w:r w:rsidRPr="00D00796">
        <w:rPr>
          <w:rStyle w:val="TextoNormalNegritaCaracter"/>
        </w:rPr>
        <w:fldChar w:fldCharType="separate"/>
      </w:r>
      <w:bookmarkEnd w:id="588"/>
      <w:r w:rsidRPr="00D00796">
        <w:rPr>
          <w:rStyle w:val="TextoNormalNegritaCaracter"/>
        </w:rPr>
        <w:t>Identificabilidad de los interesados en el expediente administrativo (Descriptor Nº 728)</w:t>
      </w:r>
      <w:r w:rsidRPr="00D00796">
        <w:rPr>
          <w:rStyle w:val="TextoNormalNegritaCaracter"/>
        </w:rPr>
        <w:fldChar w:fldCharType="end"/>
      </w:r>
      <w:r w:rsidRPr="00D00796">
        <w:rPr>
          <w:rStyle w:val="TextoNormalCaracter"/>
        </w:rPr>
        <w:t xml:space="preserve">, Sentencia </w:t>
      </w:r>
      <w:hyperlink w:anchor="SENTENCIA_2011_22" w:history="1">
        <w:r w:rsidRPr="00D00796">
          <w:rPr>
            <w:rStyle w:val="TextoNormalCaracter"/>
          </w:rPr>
          <w:t>22/2011</w:t>
        </w:r>
      </w:hyperlink>
      <w:r w:rsidRPr="00D00796">
        <w:rPr>
          <w:rStyle w:val="TextoNormalCaracter"/>
        </w:rPr>
        <w:t>, ff. 1, 4, 5.</w:t>
      </w:r>
    </w:p>
    <w:bookmarkStart w:id="589" w:name="DESCRIPTORALFABETICO2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"DESCRIPTOR266" </w:instrText>
      </w:r>
      <w:r w:rsidR="00173CDC" w:rsidRPr="00D00796">
        <w:rPr>
          <w:rStyle w:val="TextoNormalNegritaCaracter"/>
        </w:rPr>
      </w:r>
      <w:r w:rsidRPr="00D00796">
        <w:rPr>
          <w:rStyle w:val="TextoNormalNegritaCaracter"/>
        </w:rPr>
        <w:fldChar w:fldCharType="separate"/>
      </w:r>
      <w:bookmarkEnd w:id="589"/>
      <w:r w:rsidRPr="00D00796">
        <w:rPr>
          <w:rStyle w:val="TextoNormalNegritaCaracter"/>
        </w:rPr>
        <w:t>Identificación de la norma cuestionada (Descriptor Nº 266)</w:t>
      </w:r>
      <w:r w:rsidRPr="00D00796">
        <w:rPr>
          <w:rStyle w:val="TextoNormalNegritaCaracter"/>
        </w:rPr>
        <w:fldChar w:fldCharType="end"/>
      </w:r>
      <w:r w:rsidRPr="00D00796">
        <w:rPr>
          <w:rStyle w:val="TextoNormalCaracter"/>
        </w:rPr>
        <w:t xml:space="preserve">, Sentencia </w:t>
      </w:r>
      <w:hyperlink w:anchor="SENTENCIA_2011_50" w:history="1">
        <w:r w:rsidRPr="00D00796">
          <w:rPr>
            <w:rStyle w:val="TextoNormalCaracter"/>
          </w:rPr>
          <w:t>50/2011</w:t>
        </w:r>
      </w:hyperlink>
      <w:r w:rsidRPr="00D00796">
        <w:rPr>
          <w:rStyle w:val="TextoNormalCaracter"/>
        </w:rPr>
        <w:t>, f. 2.</w:t>
      </w:r>
    </w:p>
    <w:bookmarkStart w:id="590" w:name="DESCRIPTORALFABETICO58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"DESCRIPTOR586" </w:instrText>
      </w:r>
      <w:r w:rsidR="00173CDC" w:rsidRPr="00D00796">
        <w:rPr>
          <w:rStyle w:val="TextoNormalNegritaCaracter"/>
        </w:rPr>
      </w:r>
      <w:r w:rsidRPr="00D00796">
        <w:rPr>
          <w:rStyle w:val="TextoNormalNegritaCaracter"/>
        </w:rPr>
        <w:fldChar w:fldCharType="separate"/>
      </w:r>
      <w:bookmarkEnd w:id="590"/>
      <w:r w:rsidRPr="00D00796">
        <w:rPr>
          <w:rStyle w:val="TextoNormalNegritaCaracter"/>
        </w:rPr>
        <w:t>Iglesia católica (Descriptor Nº 586)</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1, 2, 3, 4, 5, 6, 7, 8, 9, 10, 11, 12.</w:t>
      </w:r>
    </w:p>
    <w:p w:rsidR="00D00796" w:rsidRPr="00D00796" w:rsidRDefault="00D00796" w:rsidP="00D00796">
      <w:pPr>
        <w:pStyle w:val="TextoNormalSangraFrancesa"/>
        <w:rPr>
          <w:rStyle w:val="TextoNormalNegritaCaracter"/>
        </w:rPr>
      </w:pPr>
      <w:r w:rsidRPr="00D00796">
        <w:rPr>
          <w:rStyle w:val="TextoNormalCursivaCaracter"/>
        </w:rPr>
        <w:t>Igualdad básica de los españoles</w:t>
      </w:r>
      <w:r>
        <w:t xml:space="preserve"> véase </w:t>
      </w:r>
      <w:hyperlink w:anchor="DESCRIPTORALFABETICO14" w:history="1">
        <w:r w:rsidRPr="00D00796">
          <w:rPr>
            <w:rStyle w:val="TextoNormalNegritaCaracter"/>
          </w:rPr>
          <w:t>Condiciones básicas de igualdad de todos los españoles</w:t>
        </w:r>
      </w:hyperlink>
    </w:p>
    <w:bookmarkStart w:id="591" w:name="DESCRIPTORALFABETICO1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"DESCRIPTOR156" </w:instrText>
      </w:r>
      <w:r w:rsidR="00173CDC" w:rsidRPr="00D00796">
        <w:rPr>
          <w:rStyle w:val="TextoNormalNegritaCaracter"/>
        </w:rPr>
      </w:r>
      <w:r w:rsidRPr="00D00796">
        <w:rPr>
          <w:rStyle w:val="TextoNormalNegritaCaracter"/>
        </w:rPr>
        <w:fldChar w:fldCharType="separate"/>
      </w:r>
      <w:bookmarkEnd w:id="591"/>
      <w:r w:rsidRPr="00D00796">
        <w:rPr>
          <w:rStyle w:val="TextoNormalNegritaCaracter"/>
        </w:rPr>
        <w:t>Igualdad de armas en el proceso penal (Descriptor Nº 156)</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 5.</w:t>
      </w:r>
    </w:p>
    <w:p w:rsidR="00D00796" w:rsidRPr="00D00796" w:rsidRDefault="00D00796" w:rsidP="00D00796">
      <w:pPr>
        <w:pStyle w:val="TextoNormalSangraFrancesa"/>
        <w:rPr>
          <w:rStyle w:val="TextoNormalNegritaCaracter"/>
        </w:rPr>
      </w:pPr>
      <w:r w:rsidRPr="00D00796">
        <w:rPr>
          <w:rStyle w:val="TextoNormalCursivaCaracter"/>
        </w:rPr>
        <w:t>Igualdad de voto</w:t>
      </w:r>
      <w:r>
        <w:t xml:space="preserve"> véase </w:t>
      </w:r>
      <w:hyperlink w:anchor="DESCRIPTORALFABETICO106" w:history="1">
        <w:r w:rsidRPr="00D00796">
          <w:rPr>
            <w:rStyle w:val="TextoNormalNegritaCaracter"/>
          </w:rPr>
          <w:t>Igualdad en el sufragio</w:t>
        </w:r>
      </w:hyperlink>
    </w:p>
    <w:p w:rsidR="00D00796" w:rsidRPr="00D00796" w:rsidRDefault="00D00796" w:rsidP="00D00796">
      <w:pPr>
        <w:pStyle w:val="TextoNormalSangraFrancesa"/>
        <w:rPr>
          <w:rStyle w:val="TextoNormalNegritaCaracter"/>
        </w:rPr>
      </w:pPr>
      <w:r w:rsidRPr="00D00796">
        <w:rPr>
          <w:rStyle w:val="TextoNormalCursivaCaracter"/>
        </w:rPr>
        <w:t>Igualdad efectiva</w:t>
      </w:r>
      <w:r>
        <w:t xml:space="preserve"> véase </w:t>
      </w:r>
      <w:hyperlink w:anchor="DESCRIPTORALFABETICO396" w:history="1">
        <w:r w:rsidRPr="00D00796">
          <w:rPr>
            <w:rStyle w:val="TextoNormalNegritaCaracter"/>
          </w:rPr>
          <w:t>Igualdad material</w:t>
        </w:r>
      </w:hyperlink>
    </w:p>
    <w:bookmarkStart w:id="592" w:name="DESCRIPTORALFABETICO7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 </w:instrText>
      </w:r>
      <w:r w:rsidR="00173CDC" w:rsidRPr="00D00796">
        <w:rPr>
          <w:rStyle w:val="TextoNormalNegritaCaracter"/>
        </w:rPr>
      </w:r>
      <w:r w:rsidRPr="00D00796">
        <w:rPr>
          <w:rStyle w:val="TextoNormalNegritaCaracter"/>
        </w:rPr>
        <w:fldChar w:fldCharType="separate"/>
      </w:r>
      <w:bookmarkEnd w:id="592"/>
      <w:r w:rsidRPr="00D00796">
        <w:rPr>
          <w:rStyle w:val="TextoNormalNegritaCaracter"/>
        </w:rPr>
        <w:t>Igualdad en el acceso a los cargos públicos (Descriptor Nº 71)</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 5.</w:t>
      </w:r>
    </w:p>
    <w:bookmarkStart w:id="593" w:name="DESCRIPTORALFABETICO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 </w:instrText>
      </w:r>
      <w:r w:rsidR="00173CDC" w:rsidRPr="00D00796">
        <w:rPr>
          <w:rStyle w:val="TextoNormalNegritaCaracter"/>
        </w:rPr>
      </w:r>
      <w:r w:rsidRPr="00D00796">
        <w:rPr>
          <w:rStyle w:val="TextoNormalNegritaCaracter"/>
        </w:rPr>
        <w:fldChar w:fldCharType="separate"/>
      </w:r>
      <w:bookmarkEnd w:id="593"/>
      <w:r w:rsidRPr="00D00796">
        <w:rPr>
          <w:rStyle w:val="TextoNormalNegritaCaracter"/>
        </w:rPr>
        <w:t>Igualdad en el ejercicio de cargos públicos (Descriptor Nº 68)</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1, 2, 3, 4, 5, 6, 7; </w:t>
      </w:r>
      <w:hyperlink w:anchor="SENTENCIA_2011_29" w:history="1">
        <w:r w:rsidRPr="00D00796">
          <w:rPr>
            <w:rStyle w:val="TextoNormalCaracter"/>
          </w:rPr>
          <w:t>29/2011</w:t>
        </w:r>
      </w:hyperlink>
      <w:r w:rsidRPr="00D00796">
        <w:rPr>
          <w:rStyle w:val="TextoNormalCaracter"/>
        </w:rPr>
        <w:t>, ff. 3 a 5.</w:t>
      </w:r>
    </w:p>
    <w:bookmarkStart w:id="594" w:name="DESCRIPTORALFABETICO10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"DESCRIPTOR106" </w:instrText>
      </w:r>
      <w:r w:rsidR="00173CDC" w:rsidRPr="00D00796">
        <w:rPr>
          <w:rStyle w:val="TextoNormalNegritaCaracter"/>
        </w:rPr>
      </w:r>
      <w:r w:rsidRPr="00D00796">
        <w:rPr>
          <w:rStyle w:val="TextoNormalNegritaCaracter"/>
        </w:rPr>
        <w:fldChar w:fldCharType="separate"/>
      </w:r>
      <w:bookmarkEnd w:id="594"/>
      <w:r w:rsidRPr="00D00796">
        <w:rPr>
          <w:rStyle w:val="TextoNormalNegritaCaracter"/>
        </w:rPr>
        <w:t>Igualdad en el sufragio (Descriptor Nº 106)</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8 a 10.</w:t>
      </w:r>
    </w:p>
    <w:bookmarkStart w:id="595" w:name="DESCRIPTORALFABETICO8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"DESCRIPTOR88" </w:instrText>
      </w:r>
      <w:r w:rsidR="00173CDC" w:rsidRPr="00D00796">
        <w:rPr>
          <w:rStyle w:val="TextoNormalNegritaCaracter"/>
        </w:rPr>
      </w:r>
      <w:r w:rsidRPr="00D00796">
        <w:rPr>
          <w:rStyle w:val="TextoNormalNegritaCaracter"/>
        </w:rPr>
        <w:fldChar w:fldCharType="separate"/>
      </w:r>
      <w:bookmarkEnd w:id="595"/>
      <w:r w:rsidRPr="00D00796">
        <w:rPr>
          <w:rStyle w:val="TextoNormalNegritaCaracter"/>
        </w:rPr>
        <w:t>Igualdad en la aplicación de la ley (Descriptor Nº 88)</w:t>
      </w:r>
      <w:r w:rsidRPr="00D00796">
        <w:rPr>
          <w:rStyle w:val="TextoNormalNegritaCaracter"/>
        </w:rPr>
        <w:fldChar w:fldCharType="end"/>
      </w:r>
      <w:r w:rsidRPr="00D00796">
        <w:rPr>
          <w:rStyle w:val="TextoNormalCaracter"/>
        </w:rPr>
        <w:t xml:space="preserve">, Sentencia </w:t>
      </w:r>
      <w:hyperlink w:anchor="SENTENCIA_2011_38" w:history="1">
        <w:r w:rsidRPr="00D00796">
          <w:rPr>
            <w:rStyle w:val="TextoNormalCaracter"/>
          </w:rPr>
          <w:t>38/2011</w:t>
        </w:r>
      </w:hyperlink>
      <w:r w:rsidRPr="00D00796">
        <w:rPr>
          <w:rStyle w:val="TextoNormalCaracter"/>
        </w:rPr>
        <w:t>, f. 6.</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13" w:history="1">
        <w:r w:rsidRPr="00D00796">
          <w:rPr>
            <w:rStyle w:val="TextoNormalCaracter"/>
          </w:rPr>
          <w:t>13/2011</w:t>
        </w:r>
      </w:hyperlink>
      <w:r w:rsidRPr="00D00796">
        <w:rPr>
          <w:rStyle w:val="TextoNormalCaracter"/>
        </w:rPr>
        <w:t>, ff. 2, 3.</w:t>
      </w:r>
    </w:p>
    <w:p w:rsidR="00D00796" w:rsidRPr="00D00796" w:rsidRDefault="00D00796" w:rsidP="00D00796">
      <w:pPr>
        <w:pStyle w:val="TextoNormalSangraFrancesa"/>
        <w:rPr>
          <w:rStyle w:val="TextoNormalCaracter"/>
        </w:rPr>
      </w:pPr>
      <w:r w:rsidRPr="00D00796">
        <w:rPr>
          <w:rStyle w:val="TextoNormalCursivaCaracter"/>
        </w:rPr>
        <w:t xml:space="preserve">    Vulnerada, </w:t>
      </w:r>
      <w:r w:rsidRPr="00D00796">
        <w:rPr>
          <w:rStyle w:val="TextoNormalCaracter"/>
        </w:rPr>
        <w:t xml:space="preserve">Sentencia </w:t>
      </w:r>
      <w:hyperlink w:anchor="SENTENCIA_2011_13" w:history="1">
        <w:r w:rsidRPr="00D00796">
          <w:rPr>
            <w:rStyle w:val="TextoNormalCaracter"/>
          </w:rPr>
          <w:t>13/2011</w:t>
        </w:r>
      </w:hyperlink>
      <w:r w:rsidRPr="00D00796">
        <w:rPr>
          <w:rStyle w:val="TextoNormalCaracter"/>
        </w:rPr>
        <w:t>, ff. 2, 3.</w:t>
      </w:r>
    </w:p>
    <w:bookmarkStart w:id="596" w:name="DESCRIPTORALFABETICO9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"DESCRIPTOR90" </w:instrText>
      </w:r>
      <w:r w:rsidR="00173CDC" w:rsidRPr="00D00796">
        <w:rPr>
          <w:rStyle w:val="TextoNormalNegritaCaracter"/>
        </w:rPr>
      </w:r>
      <w:r w:rsidRPr="00D00796">
        <w:rPr>
          <w:rStyle w:val="TextoNormalNegritaCaracter"/>
        </w:rPr>
        <w:fldChar w:fldCharType="separate"/>
      </w:r>
      <w:bookmarkEnd w:id="596"/>
      <w:r w:rsidRPr="00D00796">
        <w:rPr>
          <w:rStyle w:val="TextoNormalNegritaCaracter"/>
        </w:rPr>
        <w:t>Igualdad en la ley (Descriptor Nº 90)</w:t>
      </w:r>
      <w:r w:rsidRPr="00D00796">
        <w:rPr>
          <w:rStyle w:val="TextoNormalNegritaCaracter"/>
        </w:rPr>
        <w:fldChar w:fldCharType="end"/>
      </w:r>
      <w:r w:rsidRPr="00D00796">
        <w:rPr>
          <w:rStyle w:val="TextoNormalCaracter"/>
        </w:rPr>
        <w:t xml:space="preserve">, Sentencias </w:t>
      </w:r>
      <w:hyperlink w:anchor="SENTENCIA_2011_5" w:history="1">
        <w:r w:rsidRPr="00D00796">
          <w:rPr>
            <w:rStyle w:val="TextoNormalCaracter"/>
          </w:rPr>
          <w:t>5/2011</w:t>
        </w:r>
      </w:hyperlink>
      <w:r w:rsidRPr="00D00796">
        <w:rPr>
          <w:rStyle w:val="TextoNormalCaracter"/>
        </w:rPr>
        <w:t xml:space="preserve">, f. 3; </w:t>
      </w:r>
      <w:hyperlink w:anchor="SENTENCIA_2011_18" w:history="1">
        <w:r w:rsidRPr="00D00796">
          <w:rPr>
            <w:rStyle w:val="TextoNormalCaracter"/>
          </w:rPr>
          <w:t>18/2011</w:t>
        </w:r>
      </w:hyperlink>
      <w:r w:rsidRPr="00D00796">
        <w:rPr>
          <w:rStyle w:val="TextoNormalCaracter"/>
        </w:rPr>
        <w:t xml:space="preserve">, f. 15; </w:t>
      </w:r>
      <w:hyperlink w:anchor="SENTENCIA_2011_50" w:history="1">
        <w:r w:rsidRPr="00D00796">
          <w:rPr>
            <w:rStyle w:val="TextoNormalCaracter"/>
          </w:rPr>
          <w:t>50/2011</w:t>
        </w:r>
      </w:hyperlink>
      <w:r w:rsidRPr="00D00796">
        <w:rPr>
          <w:rStyle w:val="TextoNormalCaracter"/>
        </w:rPr>
        <w:t xml:space="preserve">, f. 4; </w:t>
      </w:r>
      <w:hyperlink w:anchor="SENTENCIA_2011_75" w:history="1">
        <w:r w:rsidRPr="00D00796">
          <w:rPr>
            <w:rStyle w:val="TextoNormalCaracter"/>
          </w:rPr>
          <w:t>75/2011</w:t>
        </w:r>
      </w:hyperlink>
      <w:r w:rsidRPr="00D00796">
        <w:rPr>
          <w:rStyle w:val="TextoNormalCaracter"/>
        </w:rPr>
        <w:t>, f. 6.</w:t>
      </w:r>
    </w:p>
    <w:bookmarkStart w:id="597" w:name="DESCRIPTORALFABETICO39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"DESCRIPTOR396" </w:instrText>
      </w:r>
      <w:r w:rsidR="00173CDC" w:rsidRPr="00D00796">
        <w:rPr>
          <w:rStyle w:val="TextoNormalNegritaCaracter"/>
        </w:rPr>
      </w:r>
      <w:r w:rsidRPr="00D00796">
        <w:rPr>
          <w:rStyle w:val="TextoNormalNegritaCaracter"/>
        </w:rPr>
        <w:fldChar w:fldCharType="separate"/>
      </w:r>
      <w:bookmarkEnd w:id="597"/>
      <w:r w:rsidRPr="00D00796">
        <w:rPr>
          <w:rStyle w:val="TextoNormalNegritaCaracter"/>
        </w:rPr>
        <w:t>Igualdad material (Descriptor Nº 396)</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 7.</w:t>
      </w:r>
    </w:p>
    <w:p w:rsidR="00D00796" w:rsidRPr="00D00796" w:rsidRDefault="00D00796" w:rsidP="00D00796">
      <w:pPr>
        <w:pStyle w:val="TextoNormalSangraFrancesa"/>
        <w:rPr>
          <w:rStyle w:val="TextoNormalNegritaCaracter"/>
        </w:rPr>
      </w:pPr>
      <w:r w:rsidRPr="00D00796">
        <w:rPr>
          <w:rStyle w:val="TextoNormalCursivaCaracter"/>
        </w:rPr>
        <w:t>Igualdad real</w:t>
      </w:r>
      <w:r>
        <w:t xml:space="preserve"> véase </w:t>
      </w:r>
      <w:hyperlink w:anchor="DESCRIPTORALFABETICO396" w:history="1">
        <w:r w:rsidRPr="00D00796">
          <w:rPr>
            <w:rStyle w:val="TextoNormalNegritaCaracter"/>
          </w:rPr>
          <w:t>Igualdad material</w:t>
        </w:r>
      </w:hyperlink>
    </w:p>
    <w:p w:rsidR="00D00796" w:rsidRPr="00D00796" w:rsidRDefault="00D00796" w:rsidP="00D00796">
      <w:pPr>
        <w:pStyle w:val="TextoNormalSangraFrancesa"/>
        <w:rPr>
          <w:rStyle w:val="TextoNormalNegritaCaracter"/>
        </w:rPr>
      </w:pPr>
      <w:r w:rsidRPr="00D00796">
        <w:rPr>
          <w:rStyle w:val="TextoNormalCursivaCaracter"/>
        </w:rPr>
        <w:t>Igualdad real y efectiva</w:t>
      </w:r>
      <w:r>
        <w:t xml:space="preserve"> véase </w:t>
      </w:r>
      <w:hyperlink w:anchor="DESCRIPTORALFABETICO396" w:history="1">
        <w:r w:rsidRPr="00D00796">
          <w:rPr>
            <w:rStyle w:val="TextoNormalNegritaCaracter"/>
          </w:rPr>
          <w:t>Igualdad material</w:t>
        </w:r>
      </w:hyperlink>
    </w:p>
    <w:bookmarkStart w:id="598" w:name="DESCRIPTORALFABETICO3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"DESCRIPTOR341" </w:instrText>
      </w:r>
      <w:r w:rsidR="00173CDC" w:rsidRPr="00D00796">
        <w:rPr>
          <w:rStyle w:val="TextoNormalNegritaCaracter"/>
        </w:rPr>
      </w:r>
      <w:r w:rsidRPr="00D00796">
        <w:rPr>
          <w:rStyle w:val="TextoNormalNegritaCaracter"/>
        </w:rPr>
        <w:fldChar w:fldCharType="separate"/>
      </w:r>
      <w:bookmarkEnd w:id="598"/>
      <w:r w:rsidRPr="00D00796">
        <w:rPr>
          <w:rStyle w:val="TextoNormalNegritaCaracter"/>
        </w:rPr>
        <w:t>Ilegalización de partidos políticos (Descriptor Nº 341)</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ff. 10 a 12.</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51" w:history="1">
        <w:r w:rsidRPr="00D00796">
          <w:rPr>
            <w:rStyle w:val="TextoNormalCaracter"/>
          </w:rPr>
          <w:t>51/2011</w:t>
        </w:r>
      </w:hyperlink>
      <w:r w:rsidRPr="00D00796">
        <w:rPr>
          <w:rStyle w:val="TextoNormalCaracter"/>
        </w:rPr>
        <w:t>.</w:t>
      </w:r>
    </w:p>
    <w:bookmarkStart w:id="599" w:name="DESCRIPTORALFABETICO55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"DESCRIPTOR552" </w:instrText>
      </w:r>
      <w:r w:rsidR="00173CDC" w:rsidRPr="00D00796">
        <w:rPr>
          <w:rStyle w:val="TextoNormalNegritaCaracter"/>
        </w:rPr>
      </w:r>
      <w:r w:rsidRPr="00D00796">
        <w:rPr>
          <w:rStyle w:val="TextoNormalNegritaCaracter"/>
        </w:rPr>
        <w:fldChar w:fldCharType="separate"/>
      </w:r>
      <w:bookmarkEnd w:id="599"/>
      <w:r w:rsidRPr="00D00796">
        <w:rPr>
          <w:rStyle w:val="TextoNormalNegritaCaracter"/>
        </w:rPr>
        <w:t>Impago de multa (Descriptor Nº 552)</w:t>
      </w:r>
      <w:r w:rsidRPr="00D00796">
        <w:rPr>
          <w:rStyle w:val="TextoNormalNegritaCaracter"/>
        </w:rPr>
        <w:fldChar w:fldCharType="end"/>
      </w:r>
      <w:r w:rsidRPr="00D00796">
        <w:rPr>
          <w:rStyle w:val="TextoNormalCaracter"/>
        </w:rPr>
        <w:t xml:space="preserve">, Sentencia </w:t>
      </w:r>
      <w:hyperlink w:anchor="SENTENCIA_2011_68" w:history="1">
        <w:r w:rsidRPr="00D00796">
          <w:rPr>
            <w:rStyle w:val="TextoNormalCaracter"/>
          </w:rPr>
          <w:t>68/2011</w:t>
        </w:r>
      </w:hyperlink>
      <w:r w:rsidRPr="00D00796">
        <w:rPr>
          <w:rStyle w:val="TextoNormalCaracter"/>
        </w:rPr>
        <w:t>, ff. 1, 2, 3, 4, 5, 6.</w:t>
      </w:r>
    </w:p>
    <w:bookmarkStart w:id="600" w:name="DESCRIPTORALFABETICO35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"DESCRIPTOR352" </w:instrText>
      </w:r>
      <w:r w:rsidR="00173CDC" w:rsidRPr="00D00796">
        <w:rPr>
          <w:rStyle w:val="TextoNormalNegritaCaracter"/>
        </w:rPr>
      </w:r>
      <w:r w:rsidRPr="00D00796">
        <w:rPr>
          <w:rStyle w:val="TextoNormalNegritaCaracter"/>
        </w:rPr>
        <w:fldChar w:fldCharType="separate"/>
      </w:r>
      <w:bookmarkEnd w:id="600"/>
      <w:r w:rsidRPr="00D00796">
        <w:rPr>
          <w:rStyle w:val="TextoNormalNegritaCaracter"/>
        </w:rPr>
        <w:t>Imparcialidad objetiva (Descriptor Nº 352)</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 9.</w:t>
      </w:r>
    </w:p>
    <w:bookmarkStart w:id="601" w:name="DESCRIPTORALFABETICO3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"DESCRIPTOR353" </w:instrText>
      </w:r>
      <w:r w:rsidR="00173CDC" w:rsidRPr="00D00796">
        <w:rPr>
          <w:rStyle w:val="TextoNormalNegritaCaracter"/>
        </w:rPr>
      </w:r>
      <w:r w:rsidRPr="00D00796">
        <w:rPr>
          <w:rStyle w:val="TextoNormalNegritaCaracter"/>
        </w:rPr>
        <w:fldChar w:fldCharType="separate"/>
      </w:r>
      <w:bookmarkEnd w:id="601"/>
      <w:r w:rsidRPr="00D00796">
        <w:rPr>
          <w:rStyle w:val="TextoNormalNegritaCaracter"/>
        </w:rPr>
        <w:t>Imparcialidad subjetiva (Descriptor Nº 353)</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 9.</w:t>
      </w:r>
    </w:p>
    <w:bookmarkStart w:id="602" w:name="DESCRIPTORALFABETICO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 </w:instrText>
      </w:r>
      <w:r w:rsidR="00173CDC" w:rsidRPr="00D00796">
        <w:rPr>
          <w:rStyle w:val="TextoNormalNegritaCaracter"/>
        </w:rPr>
      </w:r>
      <w:r w:rsidRPr="00D00796">
        <w:rPr>
          <w:rStyle w:val="TextoNormalNegritaCaracter"/>
        </w:rPr>
        <w:fldChar w:fldCharType="separate"/>
      </w:r>
      <w:bookmarkEnd w:id="602"/>
      <w:r w:rsidRPr="00D00796">
        <w:rPr>
          <w:rStyle w:val="TextoNormalNegritaCaracter"/>
        </w:rPr>
        <w:t>Impugnación de candidaturas electorales (Descriptor Nº 57)</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ff. 1, 2, 3, 4, 5, 6, 7, 8, 9, 10, 11, 12.</w:t>
      </w:r>
    </w:p>
    <w:bookmarkStart w:id="603" w:name="DESCRIPTORALFABETICO4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"DESCRIPTOR461" </w:instrText>
      </w:r>
      <w:r w:rsidR="00173CDC" w:rsidRPr="00D00796">
        <w:rPr>
          <w:rStyle w:val="TextoNormalNegritaCaracter"/>
        </w:rPr>
      </w:r>
      <w:r w:rsidRPr="00D00796">
        <w:rPr>
          <w:rStyle w:val="TextoNormalNegritaCaracter"/>
        </w:rPr>
        <w:fldChar w:fldCharType="separate"/>
      </w:r>
      <w:bookmarkEnd w:id="603"/>
      <w:r w:rsidRPr="00D00796">
        <w:rPr>
          <w:rStyle w:val="TextoNormalNegritaCaracter"/>
        </w:rPr>
        <w:t>Impugnación de la filiación extramatrimonial (Descriptor Nº 461)</w:t>
      </w:r>
      <w:r w:rsidRPr="00D00796">
        <w:rPr>
          <w:rStyle w:val="TextoNormalNegritaCaracter"/>
        </w:rPr>
        <w:fldChar w:fldCharType="end"/>
      </w:r>
      <w:r w:rsidRPr="00D00796">
        <w:rPr>
          <w:rStyle w:val="TextoNormalCaracter"/>
        </w:rPr>
        <w:t xml:space="preserve">, Sentencia </w:t>
      </w:r>
      <w:hyperlink w:anchor="SENTENCIA_2011_8" w:history="1">
        <w:r w:rsidRPr="00D00796">
          <w:rPr>
            <w:rStyle w:val="TextoNormalCaracter"/>
          </w:rPr>
          <w:t>8/2011</w:t>
        </w:r>
      </w:hyperlink>
      <w:r w:rsidRPr="00D00796">
        <w:rPr>
          <w:rStyle w:val="TextoNormalCaracter"/>
        </w:rPr>
        <w:t>, ff. 1, 2, 3, 4, 5, 6.</w:t>
      </w:r>
    </w:p>
    <w:bookmarkStart w:id="604" w:name="DESCRIPTORALFABETICO343"/>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"DESCRIPTOR343" </w:instrText>
      </w:r>
      <w:r w:rsidR="00173CDC" w:rsidRPr="00D00796">
        <w:rPr>
          <w:rStyle w:val="TextoNormalNegritaCaracter"/>
        </w:rPr>
      </w:r>
      <w:r w:rsidRPr="00D00796">
        <w:rPr>
          <w:rStyle w:val="TextoNormalNegritaCaracter"/>
        </w:rPr>
        <w:fldChar w:fldCharType="separate"/>
      </w:r>
      <w:bookmarkEnd w:id="604"/>
      <w:r w:rsidRPr="00D00796">
        <w:rPr>
          <w:rStyle w:val="TextoNormalNegritaCaracter"/>
        </w:rPr>
        <w:t>Impugnación de la liquidación de cuotas camerales (Descriptor Nº 343)</w:t>
      </w:r>
      <w:r w:rsidRPr="00D00796">
        <w:rPr>
          <w:rStyle w:val="TextoNormalNegritaCaracter"/>
        </w:rPr>
        <w:fldChar w:fldCharType="end"/>
      </w:r>
      <w:r w:rsidRPr="00D00796">
        <w:rPr>
          <w:rStyle w:val="TextoNormalCaracter"/>
        </w:rPr>
        <w:t xml:space="preserve">, Sentencia </w:t>
      </w:r>
      <w:hyperlink w:anchor="SENTENCIA_2011_38" w:history="1">
        <w:r w:rsidRPr="00D00796">
          <w:rPr>
            <w:rStyle w:val="TextoNormalCaracter"/>
          </w:rPr>
          <w:t>38/2011</w:t>
        </w:r>
      </w:hyperlink>
      <w:r w:rsidRPr="00D00796">
        <w:rPr>
          <w:rStyle w:val="TextoNormalCaracter"/>
        </w:rPr>
        <w:t>, ff. 1, 2, 3, 4, 5, 6, 7.</w:t>
      </w:r>
    </w:p>
    <w:bookmarkStart w:id="605" w:name="DESCRIPTORALFABETICO4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"DESCRIPTOR439" </w:instrText>
      </w:r>
      <w:r w:rsidR="00173CDC" w:rsidRPr="00D00796">
        <w:rPr>
          <w:rStyle w:val="TextoNormalNegritaCaracter"/>
        </w:rPr>
      </w:r>
      <w:r w:rsidRPr="00D00796">
        <w:rPr>
          <w:rStyle w:val="TextoNormalNegritaCaracter"/>
        </w:rPr>
        <w:fldChar w:fldCharType="separate"/>
      </w:r>
      <w:bookmarkEnd w:id="605"/>
      <w:r w:rsidRPr="00D00796">
        <w:rPr>
          <w:rStyle w:val="TextoNormalNegritaCaracter"/>
        </w:rPr>
        <w:t>Impugnación de las bases de la convocatoria (Descriptor Nº 439)</w:t>
      </w:r>
      <w:r w:rsidRPr="00D00796">
        <w:rPr>
          <w:rStyle w:val="TextoNormalNegritaCaracter"/>
        </w:rPr>
        <w:fldChar w:fldCharType="end"/>
      </w:r>
      <w:r w:rsidRPr="00D00796">
        <w:rPr>
          <w:rStyle w:val="TextoNormalCaracter"/>
        </w:rPr>
        <w:t xml:space="preserve">, Sentencia </w:t>
      </w:r>
      <w:hyperlink w:anchor="SENTENCIA_2011_22" w:history="1">
        <w:r w:rsidRPr="00D00796">
          <w:rPr>
            <w:rStyle w:val="TextoNormalCaracter"/>
          </w:rPr>
          <w:t>22/2011</w:t>
        </w:r>
      </w:hyperlink>
      <w:r w:rsidRPr="00D00796">
        <w:rPr>
          <w:rStyle w:val="TextoNormalCaracter"/>
        </w:rPr>
        <w:t>, f. 4.</w:t>
      </w:r>
    </w:p>
    <w:bookmarkStart w:id="606" w:name="DESCRIPTORALFABETICO28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"DESCRIPTOR281" </w:instrText>
      </w:r>
      <w:r w:rsidR="00173CDC" w:rsidRPr="00D00796">
        <w:rPr>
          <w:rStyle w:val="TextoNormalNegritaCaracter"/>
        </w:rPr>
      </w:r>
      <w:r w:rsidRPr="00D00796">
        <w:rPr>
          <w:rStyle w:val="TextoNormalNegritaCaracter"/>
        </w:rPr>
        <w:fldChar w:fldCharType="separate"/>
      </w:r>
      <w:bookmarkEnd w:id="606"/>
      <w:r w:rsidRPr="00D00796">
        <w:rPr>
          <w:rStyle w:val="TextoNormalNegritaCaracter"/>
        </w:rPr>
        <w:t>Impugnación de normas futuras (Descriptor Nº 281)</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3, 11, 13.</w:t>
      </w:r>
    </w:p>
    <w:bookmarkStart w:id="607" w:name="DESCRIPTORALFABETICO7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"DESCRIPTOR762" </w:instrText>
      </w:r>
      <w:r w:rsidR="00173CDC" w:rsidRPr="00D00796">
        <w:rPr>
          <w:rStyle w:val="TextoNormalNegritaCaracter"/>
        </w:rPr>
      </w:r>
      <w:r w:rsidRPr="00D00796">
        <w:rPr>
          <w:rStyle w:val="TextoNormalNegritaCaracter"/>
        </w:rPr>
        <w:fldChar w:fldCharType="separate"/>
      </w:r>
      <w:bookmarkEnd w:id="607"/>
      <w:r w:rsidRPr="00D00796">
        <w:rPr>
          <w:rStyle w:val="TextoNormalNegritaCaracter"/>
        </w:rPr>
        <w:t>Impugnación de sentencias absolutorias (Descriptor Nº 762)</w:t>
      </w:r>
      <w:r w:rsidRPr="00D00796">
        <w:rPr>
          <w:rStyle w:val="TextoNormalNegritaCaracter"/>
        </w:rPr>
        <w:fldChar w:fldCharType="end"/>
      </w:r>
      <w:r w:rsidRPr="00D00796">
        <w:rPr>
          <w:rStyle w:val="TextoNormalCaracter"/>
        </w:rPr>
        <w:t xml:space="preserve">, Sentencia </w:t>
      </w:r>
      <w:hyperlink w:anchor="SENTENCIA_2011_16" w:history="1">
        <w:r w:rsidRPr="00D00796">
          <w:rPr>
            <w:rStyle w:val="TextoNormalCaracter"/>
          </w:rPr>
          <w:t>16/2011</w:t>
        </w:r>
      </w:hyperlink>
      <w:r w:rsidRPr="00D00796">
        <w:rPr>
          <w:rStyle w:val="TextoNormalCaracter"/>
        </w:rPr>
        <w:t>, ff. 1, 2, 3, 4, 5.</w:t>
      </w:r>
    </w:p>
    <w:bookmarkStart w:id="608" w:name="DESCRIPTORALFABETICO29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"DESCRIPTOR293" </w:instrText>
      </w:r>
      <w:r w:rsidR="00173CDC" w:rsidRPr="00D00796">
        <w:rPr>
          <w:rStyle w:val="TextoNormalNegritaCaracter"/>
        </w:rPr>
      </w:r>
      <w:r w:rsidRPr="00D00796">
        <w:rPr>
          <w:rStyle w:val="TextoNormalNegritaCaracter"/>
        </w:rPr>
        <w:fldChar w:fldCharType="separate"/>
      </w:r>
      <w:bookmarkEnd w:id="608"/>
      <w:r w:rsidRPr="00D00796">
        <w:rPr>
          <w:rStyle w:val="TextoNormalNegritaCaracter"/>
        </w:rPr>
        <w:t>Impugnación indirecta de leyes (Descriptor Nº 293)</w:t>
      </w:r>
      <w:r w:rsidRPr="00D00796">
        <w:rPr>
          <w:rStyle w:val="TextoNormalNegritaCaracter"/>
        </w:rPr>
        <w:fldChar w:fldCharType="end"/>
      </w:r>
      <w:r w:rsidRPr="00D00796">
        <w:rPr>
          <w:rStyle w:val="TextoNormalCaracter"/>
        </w:rPr>
        <w:t xml:space="preserve">, Sentencia </w:t>
      </w:r>
      <w:hyperlink w:anchor="SENTENCIA_2011_64" w:history="1">
        <w:r w:rsidRPr="00D00796">
          <w:rPr>
            <w:rStyle w:val="TextoNormalCaracter"/>
          </w:rPr>
          <w:t>64/2011</w:t>
        </w:r>
      </w:hyperlink>
      <w:r w:rsidRPr="00D00796">
        <w:rPr>
          <w:rStyle w:val="TextoNormalCaracter"/>
        </w:rPr>
        <w:t>, f. 2.</w:t>
      </w:r>
    </w:p>
    <w:p w:rsidR="00D00796" w:rsidRPr="00D00796" w:rsidRDefault="00D00796" w:rsidP="00D00796">
      <w:pPr>
        <w:pStyle w:val="TextoNormalSangraFrancesa"/>
        <w:rPr>
          <w:rStyle w:val="TextoNormalNegritaCaracter"/>
        </w:rPr>
      </w:pPr>
      <w:r w:rsidRPr="00D00796">
        <w:rPr>
          <w:rStyle w:val="TextoNormalCursivaCaracter"/>
        </w:rPr>
        <w:t>Impugnación mediata de norma legal</w:t>
      </w:r>
      <w:r>
        <w:t xml:space="preserve"> véase </w:t>
      </w:r>
      <w:hyperlink w:anchor="DESCRIPTORALFABETICO293" w:history="1">
        <w:r w:rsidRPr="00D00796">
          <w:rPr>
            <w:rStyle w:val="TextoNormalNegritaCaracter"/>
          </w:rPr>
          <w:t>Impugnación indirecta de leyes</w:t>
        </w:r>
      </w:hyperlink>
    </w:p>
    <w:bookmarkStart w:id="609" w:name="DESCRIPTORALFABETICO17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"DESCRIPTOR173" </w:instrText>
      </w:r>
      <w:r w:rsidR="00173CDC" w:rsidRPr="00D00796">
        <w:rPr>
          <w:rStyle w:val="TextoNormalNegritaCaracter"/>
        </w:rPr>
      </w:r>
      <w:r w:rsidRPr="00D00796">
        <w:rPr>
          <w:rStyle w:val="TextoNormalNegritaCaracter"/>
        </w:rPr>
        <w:fldChar w:fldCharType="separate"/>
      </w:r>
      <w:bookmarkEnd w:id="609"/>
      <w:r w:rsidRPr="00D00796">
        <w:rPr>
          <w:rStyle w:val="TextoNormalNegritaCaracter"/>
        </w:rPr>
        <w:t>Imputación de comisión de hechos delictivos (Descriptor Nº 173)</w:t>
      </w:r>
      <w:r w:rsidRPr="00D00796">
        <w:rPr>
          <w:rStyle w:val="TextoNormalNegritaCaracter"/>
        </w:rPr>
        <w:fldChar w:fldCharType="end"/>
      </w:r>
      <w:r w:rsidRPr="00D00796">
        <w:rPr>
          <w:rStyle w:val="TextoNormalCaracter"/>
        </w:rPr>
        <w:t xml:space="preserve">, Sentencia </w:t>
      </w:r>
      <w:hyperlink w:anchor="SENTENCIA_2011_41" w:history="1">
        <w:r w:rsidRPr="00D00796">
          <w:rPr>
            <w:rStyle w:val="TextoNormalCaracter"/>
          </w:rPr>
          <w:t>41/2011</w:t>
        </w:r>
      </w:hyperlink>
      <w:r w:rsidRPr="00D00796">
        <w:rPr>
          <w:rStyle w:val="TextoNormalCaracter"/>
        </w:rPr>
        <w:t>, ff. 1, 2, 3, 4, 5, 6.</w:t>
      </w:r>
    </w:p>
    <w:p w:rsidR="00D00796" w:rsidRPr="00D00796" w:rsidRDefault="00D00796" w:rsidP="00D00796">
      <w:pPr>
        <w:pStyle w:val="TextoNormalSangraFrancesa"/>
        <w:rPr>
          <w:rStyle w:val="TextoNormalNegritaCaracter"/>
        </w:rPr>
      </w:pPr>
      <w:r w:rsidRPr="00D00796">
        <w:rPr>
          <w:rStyle w:val="TextoNormalCursivaCaracter"/>
        </w:rPr>
        <w:t>Inactividad de la parte</w:t>
      </w:r>
      <w:r>
        <w:t xml:space="preserve"> véase </w:t>
      </w:r>
      <w:hyperlink w:anchor="DESCRIPTORALFABETICO657" w:history="1">
        <w:r w:rsidRPr="00D00796">
          <w:rPr>
            <w:rStyle w:val="TextoNormalNegritaCaracter"/>
          </w:rPr>
          <w:t>Inactividad procesal</w:t>
        </w:r>
      </w:hyperlink>
    </w:p>
    <w:bookmarkStart w:id="610" w:name="DESCRIPTORALFABETICO6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"DESCRIPTOR657" </w:instrText>
      </w:r>
      <w:r w:rsidR="00173CDC" w:rsidRPr="00D00796">
        <w:rPr>
          <w:rStyle w:val="TextoNormalNegritaCaracter"/>
        </w:rPr>
      </w:r>
      <w:r w:rsidRPr="00D00796">
        <w:rPr>
          <w:rStyle w:val="TextoNormalNegritaCaracter"/>
        </w:rPr>
        <w:fldChar w:fldCharType="separate"/>
      </w:r>
      <w:bookmarkEnd w:id="610"/>
      <w:r w:rsidRPr="00D00796">
        <w:rPr>
          <w:rStyle w:val="TextoNormalNegritaCaracter"/>
        </w:rPr>
        <w:t>Inactividad procesal (Descriptor Nº 657)</w:t>
      </w:r>
      <w:r w:rsidRPr="00D00796">
        <w:rPr>
          <w:rStyle w:val="TextoNormalNegritaCaracter"/>
        </w:rPr>
        <w:fldChar w:fldCharType="end"/>
      </w:r>
      <w:r w:rsidRPr="00D00796">
        <w:rPr>
          <w:rStyle w:val="TextoNormalCaracter"/>
        </w:rPr>
        <w:t xml:space="preserve">, Sentencia </w:t>
      </w:r>
      <w:hyperlink w:anchor="SENTENCIA_2011_16" w:history="1">
        <w:r w:rsidRPr="00D00796">
          <w:rPr>
            <w:rStyle w:val="TextoNormalCaracter"/>
          </w:rPr>
          <w:t>16/2011</w:t>
        </w:r>
      </w:hyperlink>
      <w:r w:rsidRPr="00D00796">
        <w:rPr>
          <w:rStyle w:val="TextoNormalCaracter"/>
        </w:rPr>
        <w:t>, ff. 4, 5.</w:t>
      </w:r>
    </w:p>
    <w:bookmarkStart w:id="611" w:name="DESCRIPTORALFABETICO10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"DESCRIPTOR102" </w:instrText>
      </w:r>
      <w:r w:rsidR="00173CDC" w:rsidRPr="00D00796">
        <w:rPr>
          <w:rStyle w:val="TextoNormalNegritaCaracter"/>
        </w:rPr>
      </w:r>
      <w:r w:rsidRPr="00D00796">
        <w:rPr>
          <w:rStyle w:val="TextoNormalNegritaCaracter"/>
        </w:rPr>
        <w:fldChar w:fldCharType="separate"/>
      </w:r>
      <w:bookmarkEnd w:id="611"/>
      <w:r w:rsidRPr="00D00796">
        <w:rPr>
          <w:rStyle w:val="TextoNormalNegritaCaracter"/>
        </w:rPr>
        <w:t xml:space="preserve">Inadmisión a trámite de </w:t>
      </w:r>
      <w:r w:rsidRPr="00D00796">
        <w:rPr>
          <w:rStyle w:val="TextoNormalNegritaCaracter"/>
          <w:i/>
        </w:rPr>
        <w:t>habeas corpus</w:t>
      </w:r>
      <w:r w:rsidRPr="00D00796">
        <w:rPr>
          <w:rStyle w:val="TextoNormalNegritaCaracter"/>
        </w:rPr>
        <w:t xml:space="preserve"> (Descriptor Nº 102)</w:t>
      </w:r>
      <w:r w:rsidRPr="00D00796">
        <w:rPr>
          <w:rStyle w:val="TextoNormalNegritaCaracter"/>
        </w:rPr>
        <w:fldChar w:fldCharType="end"/>
      </w:r>
      <w:r w:rsidRPr="00D00796">
        <w:rPr>
          <w:rStyle w:val="TextoNormalCaracter"/>
        </w:rPr>
        <w:t xml:space="preserve">, Sentencia </w:t>
      </w:r>
      <w:hyperlink w:anchor="SENTENCIA_2011_88" w:history="1">
        <w:r w:rsidRPr="00D00796">
          <w:rPr>
            <w:rStyle w:val="TextoNormalCaracter"/>
          </w:rPr>
          <w:t>88/2011</w:t>
        </w:r>
      </w:hyperlink>
      <w:r w:rsidRPr="00D00796">
        <w:rPr>
          <w:rStyle w:val="TextoNormalCaracter"/>
        </w:rPr>
        <w:t>, ff. 4, 5.</w:t>
      </w:r>
    </w:p>
    <w:bookmarkStart w:id="612" w:name="DESCRIPTORALFABETICO10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"DESCRIPTOR103" </w:instrText>
      </w:r>
      <w:r w:rsidR="00173CDC" w:rsidRPr="00D00796">
        <w:rPr>
          <w:rStyle w:val="TextoNormalNegritaCaracter"/>
        </w:rPr>
      </w:r>
      <w:r w:rsidRPr="00D00796">
        <w:rPr>
          <w:rStyle w:val="TextoNormalNegritaCaracter"/>
        </w:rPr>
        <w:fldChar w:fldCharType="separate"/>
      </w:r>
      <w:bookmarkEnd w:id="612"/>
      <w:r w:rsidRPr="00D00796">
        <w:rPr>
          <w:rStyle w:val="TextoNormalNegritaCaracter"/>
        </w:rPr>
        <w:t>Inadmisión a trámite de habeas corpus por razones de fondo (Descriptor Nº 103)</w:t>
      </w:r>
      <w:r w:rsidRPr="00D00796">
        <w:rPr>
          <w:rStyle w:val="TextoNormalNegritaCaracter"/>
        </w:rPr>
        <w:fldChar w:fldCharType="end"/>
      </w:r>
      <w:r w:rsidRPr="00D00796">
        <w:rPr>
          <w:rStyle w:val="TextoNormalCaracter"/>
        </w:rPr>
        <w:t xml:space="preserve">, Sentencia </w:t>
      </w:r>
      <w:hyperlink w:anchor="SENTENCIA_2011_88" w:history="1">
        <w:r w:rsidRPr="00D00796">
          <w:rPr>
            <w:rStyle w:val="TextoNormalCaracter"/>
          </w:rPr>
          <w:t>88/2011</w:t>
        </w:r>
      </w:hyperlink>
      <w:r w:rsidRPr="00D00796">
        <w:rPr>
          <w:rStyle w:val="TextoNormalCaracter"/>
        </w:rPr>
        <w:t>, f. 4.</w:t>
      </w:r>
    </w:p>
    <w:bookmarkStart w:id="613" w:name="DESCRIPTORALFABETICO2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"DESCRIPTOR257" </w:instrText>
      </w:r>
      <w:r w:rsidR="00173CDC" w:rsidRPr="00D00796">
        <w:rPr>
          <w:rStyle w:val="TextoNormalNegritaCaracter"/>
        </w:rPr>
      </w:r>
      <w:r w:rsidRPr="00D00796">
        <w:rPr>
          <w:rStyle w:val="TextoNormalNegritaCaracter"/>
        </w:rPr>
        <w:fldChar w:fldCharType="separate"/>
      </w:r>
      <w:bookmarkEnd w:id="613"/>
      <w:r w:rsidRPr="00D00796">
        <w:rPr>
          <w:rStyle w:val="TextoNormalNegritaCaracter"/>
        </w:rPr>
        <w:t>Inadmisión de conflictos negativos de competencia (Descriptor Nº 257)</w:t>
      </w:r>
      <w:r w:rsidRPr="00D00796">
        <w:rPr>
          <w:rStyle w:val="TextoNormalNegritaCaracter"/>
        </w:rPr>
        <w:fldChar w:fldCharType="end"/>
      </w:r>
      <w:r w:rsidRPr="00D00796">
        <w:rPr>
          <w:rStyle w:val="TextoNormalCaracter"/>
        </w:rPr>
        <w:t xml:space="preserve">, Auto </w:t>
      </w:r>
      <w:hyperlink w:anchor="AUTO_2011_15" w:history="1">
        <w:r w:rsidRPr="00D00796">
          <w:rPr>
            <w:rStyle w:val="TextoNormalCaracter"/>
          </w:rPr>
          <w:t>15/2011</w:t>
        </w:r>
      </w:hyperlink>
      <w:r w:rsidRPr="00D00796">
        <w:rPr>
          <w:rStyle w:val="TextoNormalCaracter"/>
        </w:rPr>
        <w:t>.</w:t>
      </w:r>
    </w:p>
    <w:bookmarkStart w:id="614" w:name="DESCRIPTORALFABETICO2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"DESCRIPTOR259" </w:instrText>
      </w:r>
      <w:r w:rsidR="00173CDC" w:rsidRPr="00D00796">
        <w:rPr>
          <w:rStyle w:val="TextoNormalNegritaCaracter"/>
        </w:rPr>
      </w:r>
      <w:r w:rsidRPr="00D00796">
        <w:rPr>
          <w:rStyle w:val="TextoNormalNegritaCaracter"/>
        </w:rPr>
        <w:fldChar w:fldCharType="separate"/>
      </w:r>
      <w:bookmarkEnd w:id="614"/>
      <w:r w:rsidRPr="00D00796">
        <w:rPr>
          <w:rStyle w:val="TextoNormalNegritaCaracter"/>
        </w:rPr>
        <w:t>Inadmisión de conflictos positivos de competencia (Descriptor Nº 259)</w:t>
      </w:r>
      <w:r w:rsidRPr="00D00796">
        <w:rPr>
          <w:rStyle w:val="TextoNormalNegritaCaracter"/>
        </w:rPr>
        <w:fldChar w:fldCharType="end"/>
      </w:r>
      <w:r w:rsidRPr="00D00796">
        <w:rPr>
          <w:rStyle w:val="TextoNormalCaracter"/>
        </w:rPr>
        <w:t xml:space="preserve">, Auto </w:t>
      </w:r>
      <w:hyperlink w:anchor="AUTO_2011_97" w:history="1">
        <w:r w:rsidRPr="00D00796">
          <w:rPr>
            <w:rStyle w:val="TextoNormalCaracter"/>
          </w:rPr>
          <w:t>97/2011</w:t>
        </w:r>
      </w:hyperlink>
      <w:r w:rsidRPr="00D00796">
        <w:rPr>
          <w:rStyle w:val="TextoNormalCaracter"/>
        </w:rPr>
        <w:t>.</w:t>
      </w:r>
    </w:p>
    <w:bookmarkStart w:id="615" w:name="DESCRIPTORALFABETICO7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"DESCRIPTOR729" </w:instrText>
      </w:r>
      <w:r w:rsidR="00173CDC" w:rsidRPr="00D00796">
        <w:rPr>
          <w:rStyle w:val="TextoNormalNegritaCaracter"/>
        </w:rPr>
      </w:r>
      <w:r w:rsidRPr="00D00796">
        <w:rPr>
          <w:rStyle w:val="TextoNormalNegritaCaracter"/>
        </w:rPr>
        <w:fldChar w:fldCharType="separate"/>
      </w:r>
      <w:bookmarkEnd w:id="615"/>
      <w:r w:rsidRPr="00D00796">
        <w:rPr>
          <w:rStyle w:val="TextoNormalNegritaCaracter"/>
        </w:rPr>
        <w:t>Inadmisión de recurso contencioso-administrativo (Descriptor Nº 729)</w:t>
      </w:r>
      <w:r w:rsidRPr="00D00796">
        <w:rPr>
          <w:rStyle w:val="TextoNormalNegritaCaracter"/>
        </w:rPr>
        <w:fldChar w:fldCharType="end"/>
      </w:r>
      <w:r w:rsidRPr="00D00796">
        <w:rPr>
          <w:rStyle w:val="TextoNormalCaracter"/>
        </w:rPr>
        <w:t xml:space="preserve">, Sentencias </w:t>
      </w:r>
      <w:hyperlink w:anchor="SENTENCIA_2011_11" w:history="1">
        <w:r w:rsidRPr="00D00796">
          <w:rPr>
            <w:rStyle w:val="TextoNormalCaracter"/>
          </w:rPr>
          <w:t>11/2011</w:t>
        </w:r>
      </w:hyperlink>
      <w:r w:rsidRPr="00D00796">
        <w:rPr>
          <w:rStyle w:val="TextoNormalCaracter"/>
        </w:rPr>
        <w:t xml:space="preserve">, ff. 7 a 9; </w:t>
      </w:r>
      <w:hyperlink w:anchor="SENTENCIA_2011_58" w:history="1">
        <w:r w:rsidRPr="00D00796">
          <w:rPr>
            <w:rStyle w:val="TextoNormalCaracter"/>
          </w:rPr>
          <w:t>58/2011</w:t>
        </w:r>
      </w:hyperlink>
      <w:r w:rsidRPr="00D00796">
        <w:rPr>
          <w:rStyle w:val="TextoNormalCaracter"/>
        </w:rPr>
        <w:t xml:space="preserve">, f. 3; </w:t>
      </w:r>
      <w:hyperlink w:anchor="SENTENCIA_2011_65" w:history="1">
        <w:r w:rsidRPr="00D00796">
          <w:rPr>
            <w:rStyle w:val="TextoNormalCaracter"/>
          </w:rPr>
          <w:t>65/2011</w:t>
        </w:r>
      </w:hyperlink>
      <w:r w:rsidRPr="00D00796">
        <w:rPr>
          <w:rStyle w:val="TextoNormalCaracter"/>
        </w:rPr>
        <w:t>, ff. 1, 2, 3, 4.</w:t>
      </w:r>
    </w:p>
    <w:bookmarkStart w:id="616" w:name="DESCRIPTORALFABETICO3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"DESCRIPTOR316" </w:instrText>
      </w:r>
      <w:r w:rsidR="00173CDC" w:rsidRPr="00D00796">
        <w:rPr>
          <w:rStyle w:val="TextoNormalNegritaCaracter"/>
        </w:rPr>
      </w:r>
      <w:r w:rsidRPr="00D00796">
        <w:rPr>
          <w:rStyle w:val="TextoNormalNegritaCaracter"/>
        </w:rPr>
        <w:fldChar w:fldCharType="separate"/>
      </w:r>
      <w:bookmarkEnd w:id="616"/>
      <w:r w:rsidRPr="00D00796">
        <w:rPr>
          <w:rStyle w:val="TextoNormalNegritaCaracter"/>
        </w:rPr>
        <w:t>Inadmisión de recurso de amparo (Descriptor Nº 316)</w:t>
      </w:r>
      <w:r w:rsidRPr="00D00796">
        <w:rPr>
          <w:rStyle w:val="TextoNormalNegritaCaracter"/>
        </w:rPr>
        <w:fldChar w:fldCharType="end"/>
      </w:r>
      <w:r w:rsidRPr="00D00796">
        <w:rPr>
          <w:rStyle w:val="TextoNormalCaracter"/>
        </w:rPr>
        <w:t xml:space="preserve">, Sentencias </w:t>
      </w:r>
      <w:hyperlink w:anchor="SENTENCIA_2011_28" w:history="1">
        <w:r w:rsidRPr="00D00796">
          <w:rPr>
            <w:rStyle w:val="TextoNormalCaracter"/>
          </w:rPr>
          <w:t>28/2011</w:t>
        </w:r>
      </w:hyperlink>
      <w:r w:rsidRPr="00D00796">
        <w:rPr>
          <w:rStyle w:val="TextoNormalCaracter"/>
        </w:rPr>
        <w:t xml:space="preserve">, f. 3, VP; </w:t>
      </w:r>
      <w:hyperlink w:anchor="SENTENCIA_2011_69" w:history="1">
        <w:r w:rsidRPr="00D00796">
          <w:rPr>
            <w:rStyle w:val="TextoNormalCaracter"/>
          </w:rPr>
          <w:t>69/2011</w:t>
        </w:r>
      </w:hyperlink>
      <w:r w:rsidRPr="00D00796">
        <w:rPr>
          <w:rStyle w:val="TextoNormalCaracter"/>
        </w:rPr>
        <w:t xml:space="preserve">, ff. 2 a 4; </w:t>
      </w:r>
      <w:hyperlink w:anchor="SENTENCIA_2011_104" w:history="1">
        <w:r w:rsidRPr="00D00796">
          <w:rPr>
            <w:rStyle w:val="TextoNormalCaracter"/>
          </w:rPr>
          <w:t>104/2011</w:t>
        </w:r>
      </w:hyperlink>
      <w:r w:rsidRPr="00D00796">
        <w:rPr>
          <w:rStyle w:val="TextoNormalCaracter"/>
        </w:rPr>
        <w:t xml:space="preserve">, f. 4; </w:t>
      </w:r>
      <w:hyperlink w:anchor="SENTENCIA_2011_105" w:history="1">
        <w:r w:rsidRPr="00D00796">
          <w:rPr>
            <w:rStyle w:val="TextoNormalCaracter"/>
          </w:rPr>
          <w:t>105/2011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2" w:history="1">
        <w:r w:rsidRPr="00D00796">
          <w:rPr>
            <w:rStyle w:val="TextoNormalCaracter"/>
          </w:rPr>
          <w:t>2/2011</w:t>
        </w:r>
      </w:hyperlink>
      <w:r w:rsidRPr="00D00796">
        <w:rPr>
          <w:rStyle w:val="TextoNormalCaracter"/>
        </w:rPr>
        <w:t xml:space="preserve">; </w:t>
      </w:r>
      <w:hyperlink w:anchor="AUTO_2011_19" w:history="1">
        <w:r w:rsidRPr="00D00796">
          <w:rPr>
            <w:rStyle w:val="TextoNormalCaracter"/>
          </w:rPr>
          <w:t>19/2011</w:t>
        </w:r>
      </w:hyperlink>
      <w:r w:rsidRPr="00D00796">
        <w:rPr>
          <w:rStyle w:val="TextoNormalCaracter"/>
        </w:rPr>
        <w:t xml:space="preserve">; </w:t>
      </w:r>
      <w:hyperlink w:anchor="AUTO_2011_29" w:history="1">
        <w:r w:rsidRPr="00D00796">
          <w:rPr>
            <w:rStyle w:val="TextoNormalCaracter"/>
          </w:rPr>
          <w:t>29/2011</w:t>
        </w:r>
      </w:hyperlink>
      <w:r w:rsidRPr="00D00796">
        <w:rPr>
          <w:rStyle w:val="TextoNormalCaracter"/>
        </w:rPr>
        <w:t xml:space="preserve">; </w:t>
      </w:r>
      <w:hyperlink w:anchor="AUTO_2011_36" w:history="1">
        <w:r w:rsidRPr="00D00796">
          <w:rPr>
            <w:rStyle w:val="TextoNormalCaracter"/>
          </w:rPr>
          <w:t>36/2011</w:t>
        </w:r>
      </w:hyperlink>
      <w:r w:rsidRPr="00D00796">
        <w:rPr>
          <w:rStyle w:val="TextoNormalCaracter"/>
        </w:rPr>
        <w:t xml:space="preserve">; </w:t>
      </w:r>
      <w:hyperlink w:anchor="AUTO_2011_46" w:history="1">
        <w:r w:rsidRPr="00D00796">
          <w:rPr>
            <w:rStyle w:val="TextoNormalCaracter"/>
          </w:rPr>
          <w:t>46/2011</w:t>
        </w:r>
      </w:hyperlink>
      <w:r w:rsidRPr="00D00796">
        <w:rPr>
          <w:rStyle w:val="TextoNormalCaracter"/>
        </w:rPr>
        <w:t xml:space="preserve">; </w:t>
      </w:r>
      <w:hyperlink w:anchor="AUTO_2011_48" w:history="1">
        <w:r w:rsidRPr="00D00796">
          <w:rPr>
            <w:rStyle w:val="TextoNormalCaracter"/>
          </w:rPr>
          <w:t>48/2011</w:t>
        </w:r>
      </w:hyperlink>
      <w:r w:rsidRPr="00D00796">
        <w:rPr>
          <w:rStyle w:val="TextoNormalCaracter"/>
        </w:rPr>
        <w:t xml:space="preserve">; </w:t>
      </w:r>
      <w:hyperlink w:anchor="AUTO_2011_49" w:history="1">
        <w:r w:rsidRPr="00D00796">
          <w:rPr>
            <w:rStyle w:val="TextoNormalCaracter"/>
          </w:rPr>
          <w:t>49/2011</w:t>
        </w:r>
      </w:hyperlink>
      <w:r w:rsidRPr="00D00796">
        <w:rPr>
          <w:rStyle w:val="TextoNormalCaracter"/>
        </w:rPr>
        <w:t xml:space="preserve">; </w:t>
      </w:r>
      <w:hyperlink w:anchor="AUTO_2011_50" w:history="1">
        <w:r w:rsidRPr="00D00796">
          <w:rPr>
            <w:rStyle w:val="TextoNormalCaracter"/>
          </w:rPr>
          <w:t>50/2011</w:t>
        </w:r>
      </w:hyperlink>
      <w:r w:rsidRPr="00D00796">
        <w:rPr>
          <w:rStyle w:val="TextoNormalCaracter"/>
        </w:rPr>
        <w:t xml:space="preserve">; </w:t>
      </w:r>
      <w:hyperlink w:anchor="AUTO_2011_57" w:history="1">
        <w:r w:rsidRPr="00D00796">
          <w:rPr>
            <w:rStyle w:val="TextoNormalCaracter"/>
          </w:rPr>
          <w:t>57/2011</w:t>
        </w:r>
      </w:hyperlink>
      <w:r w:rsidRPr="00D00796">
        <w:rPr>
          <w:rStyle w:val="TextoNormalCaracter"/>
        </w:rPr>
        <w:t xml:space="preserve">; </w:t>
      </w:r>
      <w:hyperlink w:anchor="AUTO_2011_89" w:history="1">
        <w:r w:rsidRPr="00D00796">
          <w:rPr>
            <w:rStyle w:val="TextoNormalCaracter"/>
          </w:rPr>
          <w:t>89/2011</w:t>
        </w:r>
      </w:hyperlink>
      <w:r w:rsidRPr="00D00796">
        <w:rPr>
          <w:rStyle w:val="TextoNormalCaracter"/>
        </w:rPr>
        <w:t>.</w:t>
      </w:r>
    </w:p>
    <w:bookmarkStart w:id="617" w:name="DESCRIPTORALFABETICO73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"DESCRIPTOR733" </w:instrText>
      </w:r>
      <w:r w:rsidR="00173CDC" w:rsidRPr="00D00796">
        <w:rPr>
          <w:rStyle w:val="TextoNormalNegritaCaracter"/>
        </w:rPr>
      </w:r>
      <w:r w:rsidRPr="00D00796">
        <w:rPr>
          <w:rStyle w:val="TextoNormalNegritaCaracter"/>
        </w:rPr>
        <w:fldChar w:fldCharType="separate"/>
      </w:r>
      <w:bookmarkEnd w:id="617"/>
      <w:r w:rsidRPr="00D00796">
        <w:rPr>
          <w:rStyle w:val="TextoNormalNegritaCaracter"/>
        </w:rPr>
        <w:t>Inadmisión de recurso de apelación contencioso-administrativo (Descriptor Nº 733)</w:t>
      </w:r>
      <w:r w:rsidRPr="00D00796">
        <w:rPr>
          <w:rStyle w:val="TextoNormalNegritaCaracter"/>
        </w:rPr>
        <w:fldChar w:fldCharType="end"/>
      </w:r>
      <w:r w:rsidRPr="00D00796">
        <w:rPr>
          <w:rStyle w:val="TextoNormalCaracter"/>
        </w:rPr>
        <w:t xml:space="preserve">, Sentencia </w:t>
      </w:r>
      <w:hyperlink w:anchor="SENTENCIA_2011_44" w:history="1">
        <w:r w:rsidRPr="00D00796">
          <w:rPr>
            <w:rStyle w:val="TextoNormalCaracter"/>
          </w:rPr>
          <w:t>44/2011</w:t>
        </w:r>
      </w:hyperlink>
      <w:r w:rsidRPr="00D00796">
        <w:rPr>
          <w:rStyle w:val="TextoNormalCaracter"/>
        </w:rPr>
        <w:t>, f. 5.</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bookmarkStart w:id="618" w:name="DESCRIPTORALFABETICO7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"DESCRIPTOR734" </w:instrText>
      </w:r>
      <w:r w:rsidR="00173CDC" w:rsidRPr="00D00796">
        <w:rPr>
          <w:rStyle w:val="TextoNormalNegritaCaracter"/>
        </w:rPr>
      </w:r>
      <w:r w:rsidRPr="00D00796">
        <w:rPr>
          <w:rStyle w:val="TextoNormalNegritaCaracter"/>
        </w:rPr>
        <w:fldChar w:fldCharType="separate"/>
      </w:r>
      <w:bookmarkEnd w:id="618"/>
      <w:r w:rsidRPr="00D00796">
        <w:rPr>
          <w:rStyle w:val="TextoNormalNegritaCaracter"/>
        </w:rPr>
        <w:t>Inadmisión de recurso de apelación contencioso-administrativo por razón de la cuantía (Descriptor Nº 734)</w:t>
      </w:r>
      <w:r w:rsidRPr="00D00796">
        <w:rPr>
          <w:rStyle w:val="TextoNormalNegritaCaracter"/>
        </w:rPr>
        <w:fldChar w:fldCharType="end"/>
      </w:r>
      <w:r w:rsidRPr="00D00796">
        <w:rPr>
          <w:rStyle w:val="TextoNormalCaracter"/>
        </w:rPr>
        <w:t xml:space="preserve">, Sentencia </w:t>
      </w:r>
      <w:hyperlink w:anchor="SENTENCIA_2011_65" w:history="1">
        <w:r w:rsidRPr="00D00796">
          <w:rPr>
            <w:rStyle w:val="TextoNormalCaracter"/>
          </w:rPr>
          <w:t>65/2011</w:t>
        </w:r>
      </w:hyperlink>
      <w:r w:rsidRPr="00D00796">
        <w:rPr>
          <w:rStyle w:val="TextoNormalCaracter"/>
        </w:rPr>
        <w:t>, ff. 1, 2, 3, 4.</w:t>
      </w:r>
    </w:p>
    <w:bookmarkStart w:id="619" w:name="DESCRIPTORALFABETICO72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"DESCRIPTOR726" </w:instrText>
      </w:r>
      <w:r w:rsidR="00173CDC" w:rsidRPr="00D00796">
        <w:rPr>
          <w:rStyle w:val="TextoNormalNegritaCaracter"/>
        </w:rPr>
      </w:r>
      <w:r w:rsidRPr="00D00796">
        <w:rPr>
          <w:rStyle w:val="TextoNormalNegritaCaracter"/>
        </w:rPr>
        <w:fldChar w:fldCharType="separate"/>
      </w:r>
      <w:bookmarkEnd w:id="619"/>
      <w:r w:rsidRPr="00D00796">
        <w:rPr>
          <w:rStyle w:val="TextoNormalNegritaCaracter"/>
        </w:rPr>
        <w:t>Inadmisión de recurso de casación civil (Descriptor Nº 726)</w:t>
      </w:r>
      <w:r w:rsidRPr="00D00796">
        <w:rPr>
          <w:rStyle w:val="TextoNormalNegritaCaracter"/>
        </w:rPr>
        <w:fldChar w:fldCharType="end"/>
      </w:r>
      <w:r w:rsidRPr="00D00796">
        <w:rPr>
          <w:rStyle w:val="TextoNormalCaracter"/>
        </w:rPr>
        <w:t xml:space="preserve">, Sentencia </w:t>
      </w:r>
      <w:hyperlink w:anchor="SENTENCIA_2011_35" w:history="1">
        <w:r w:rsidRPr="00D00796">
          <w:rPr>
            <w:rStyle w:val="TextoNormalCaracter"/>
          </w:rPr>
          <w:t>35/2011</w:t>
        </w:r>
      </w:hyperlink>
      <w:r w:rsidRPr="00D00796">
        <w:rPr>
          <w:rStyle w:val="TextoNormalCaracter"/>
        </w:rPr>
        <w:t>, ff. 1, 2, 3, 4.</w:t>
      </w:r>
    </w:p>
    <w:bookmarkStart w:id="620" w:name="DESCRIPTORALFABETICO28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"DESCRIPTOR280" </w:instrText>
      </w:r>
      <w:r w:rsidR="00173CDC" w:rsidRPr="00D00796">
        <w:rPr>
          <w:rStyle w:val="TextoNormalNegritaCaracter"/>
        </w:rPr>
      </w:r>
      <w:r w:rsidRPr="00D00796">
        <w:rPr>
          <w:rStyle w:val="TextoNormalNegritaCaracter"/>
        </w:rPr>
        <w:fldChar w:fldCharType="separate"/>
      </w:r>
      <w:bookmarkEnd w:id="620"/>
      <w:r w:rsidRPr="00D00796">
        <w:rPr>
          <w:rStyle w:val="TextoNormalNegritaCaracter"/>
        </w:rPr>
        <w:t>Inadmisión de recurso de inconstitucionalidad (Descriptor Nº 280)</w:t>
      </w:r>
      <w:r w:rsidRPr="00D00796">
        <w:rPr>
          <w:rStyle w:val="TextoNormalNegritaCaracter"/>
        </w:rPr>
        <w:fldChar w:fldCharType="end"/>
      </w:r>
      <w:r w:rsidRPr="00D00796">
        <w:rPr>
          <w:rStyle w:val="TextoNormalCaracter"/>
        </w:rPr>
        <w:t xml:space="preserve">, Auto </w:t>
      </w:r>
      <w:hyperlink w:anchor="AUTO_2011_55" w:history="1">
        <w:r w:rsidRPr="00D00796">
          <w:rPr>
            <w:rStyle w:val="TextoNormalCaracter"/>
          </w:rPr>
          <w:t>55/2011</w:t>
        </w:r>
      </w:hyperlink>
      <w:r w:rsidRPr="00D00796">
        <w:rPr>
          <w:rStyle w:val="TextoNormalCaracter"/>
        </w:rPr>
        <w:t>.</w:t>
      </w:r>
    </w:p>
    <w:bookmarkStart w:id="621" w:name="DESCRIPTORALFABETICO5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"DESCRIPTOR528" </w:instrText>
      </w:r>
      <w:r w:rsidR="00173CDC" w:rsidRPr="00D00796">
        <w:rPr>
          <w:rStyle w:val="TextoNormalNegritaCaracter"/>
        </w:rPr>
      </w:r>
      <w:r w:rsidRPr="00D00796">
        <w:rPr>
          <w:rStyle w:val="TextoNormalNegritaCaracter"/>
        </w:rPr>
        <w:fldChar w:fldCharType="separate"/>
      </w:r>
      <w:bookmarkEnd w:id="621"/>
      <w:r w:rsidRPr="00D00796">
        <w:rPr>
          <w:rStyle w:val="TextoNormalNegritaCaracter"/>
        </w:rPr>
        <w:t>Inaplicación de ley sin plantear cuestión de inconstitucionalidad (Descriptor Nº 528)</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ff. 1, 2, 3, 4, 5, 6.</w:t>
      </w:r>
    </w:p>
    <w:p w:rsidR="00D00796" w:rsidRPr="00D00796" w:rsidRDefault="00D00796" w:rsidP="00D00796">
      <w:pPr>
        <w:pStyle w:val="TextoNormalSangraFrancesa"/>
        <w:rPr>
          <w:rStyle w:val="TextoNormalNegritaCaracter"/>
        </w:rPr>
      </w:pPr>
      <w:r w:rsidRPr="00D00796">
        <w:rPr>
          <w:rStyle w:val="TextoNormalCursivaCaracter"/>
        </w:rPr>
        <w:t>Inaplicación de leyes</w:t>
      </w:r>
      <w:r>
        <w:t xml:space="preserve"> véase </w:t>
      </w:r>
      <w:hyperlink w:anchor="DESCRIPTORALFABETICO527" w:history="1">
        <w:r w:rsidRPr="00D00796">
          <w:rPr>
            <w:rStyle w:val="TextoNormalNegritaCaracter"/>
          </w:rPr>
          <w:t>Inaplicación de normas jurídicas</w:t>
        </w:r>
      </w:hyperlink>
    </w:p>
    <w:bookmarkStart w:id="622" w:name="DESCRIPTORALFABETICO5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"DESCRIPTOR529" </w:instrText>
      </w:r>
      <w:r w:rsidR="00173CDC" w:rsidRPr="00D00796">
        <w:rPr>
          <w:rStyle w:val="TextoNormalNegritaCaracter"/>
        </w:rPr>
      </w:r>
      <w:r w:rsidRPr="00D00796">
        <w:rPr>
          <w:rStyle w:val="TextoNormalNegritaCaracter"/>
        </w:rPr>
        <w:fldChar w:fldCharType="separate"/>
      </w:r>
      <w:bookmarkEnd w:id="622"/>
      <w:r w:rsidRPr="00D00796">
        <w:rPr>
          <w:rStyle w:val="TextoNormalNegritaCaracter"/>
        </w:rPr>
        <w:t>Inaplicación de norma vigente (Descriptor Nº 529)</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ff. 1, 2, 3, 4, 5, 6.</w:t>
      </w:r>
    </w:p>
    <w:bookmarkStart w:id="623" w:name="DESCRIPTORALFABETICO52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"DESCRIPTOR527" </w:instrText>
      </w:r>
      <w:r w:rsidR="00173CDC" w:rsidRPr="00D00796">
        <w:rPr>
          <w:rStyle w:val="TextoNormalNegritaCaracter"/>
        </w:rPr>
      </w:r>
      <w:r w:rsidRPr="00D00796">
        <w:rPr>
          <w:rStyle w:val="TextoNormalNegritaCaracter"/>
        </w:rPr>
        <w:fldChar w:fldCharType="separate"/>
      </w:r>
      <w:bookmarkEnd w:id="623"/>
      <w:r w:rsidRPr="00D00796">
        <w:rPr>
          <w:rStyle w:val="TextoNormalNegritaCaracter"/>
        </w:rPr>
        <w:t>Inaplicación de normas jurídicas (Descriptor Nº 527)</w:t>
      </w:r>
      <w:r w:rsidRPr="00D00796">
        <w:rPr>
          <w:rStyle w:val="TextoNormalNegritaCaracter"/>
        </w:rPr>
        <w:fldChar w:fldCharType="end"/>
      </w:r>
      <w:r w:rsidRPr="00D00796">
        <w:rPr>
          <w:rStyle w:val="TextoNormalCaracter"/>
        </w:rPr>
        <w:t xml:space="preserve">, Sentencia </w:t>
      </w:r>
      <w:hyperlink w:anchor="SENTENCIA_2011_8" w:history="1">
        <w:r w:rsidRPr="00D00796">
          <w:rPr>
            <w:rStyle w:val="TextoNormalCaracter"/>
          </w:rPr>
          <w:t>8/2011</w:t>
        </w:r>
      </w:hyperlink>
      <w:r w:rsidRPr="00D00796">
        <w:rPr>
          <w:rStyle w:val="TextoNormalCaracter"/>
        </w:rPr>
        <w:t>, ff. 2 a 4.</w:t>
      </w:r>
    </w:p>
    <w:bookmarkStart w:id="624" w:name="DESCRIPTORALFABETICO7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"DESCRIPTOR725" </w:instrText>
      </w:r>
      <w:r w:rsidR="00173CDC" w:rsidRPr="00D00796">
        <w:rPr>
          <w:rStyle w:val="TextoNormalNegritaCaracter"/>
        </w:rPr>
      </w:r>
      <w:r w:rsidRPr="00D00796">
        <w:rPr>
          <w:rStyle w:val="TextoNormalNegritaCaracter"/>
        </w:rPr>
        <w:fldChar w:fldCharType="separate"/>
      </w:r>
      <w:bookmarkEnd w:id="624"/>
      <w:r w:rsidRPr="00D00796">
        <w:rPr>
          <w:rStyle w:val="TextoNormalNegritaCaracter"/>
        </w:rPr>
        <w:t>Incapacitación (Descriptor Nº 725)</w:t>
      </w:r>
      <w:r w:rsidRPr="00D00796">
        <w:rPr>
          <w:rStyle w:val="TextoNormalNegritaCaracter"/>
        </w:rPr>
        <w:fldChar w:fldCharType="end"/>
      </w:r>
      <w:r w:rsidRPr="00D00796">
        <w:rPr>
          <w:rStyle w:val="TextoNormalCaracter"/>
        </w:rPr>
        <w:t xml:space="preserve">, Sentencia </w:t>
      </w:r>
      <w:hyperlink w:anchor="SENTENCIA_2011_7" w:history="1">
        <w:r w:rsidRPr="00D00796">
          <w:rPr>
            <w:rStyle w:val="TextoNormalCaracter"/>
          </w:rPr>
          <w:t>7/2011</w:t>
        </w:r>
      </w:hyperlink>
      <w:r w:rsidRPr="00D00796">
        <w:rPr>
          <w:rStyle w:val="TextoNormalCaracter"/>
        </w:rPr>
        <w:t>, ff. 4, 5.</w:t>
      </w:r>
    </w:p>
    <w:bookmarkStart w:id="625" w:name="DESCRIPTORALFABETICO49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"DESCRIPTOR491" </w:instrText>
      </w:r>
      <w:r w:rsidR="00173CDC" w:rsidRPr="00D00796">
        <w:rPr>
          <w:rStyle w:val="TextoNormalNegritaCaracter"/>
        </w:rPr>
      </w:r>
      <w:r w:rsidRPr="00D00796">
        <w:rPr>
          <w:rStyle w:val="TextoNormalNegritaCaracter"/>
        </w:rPr>
        <w:fldChar w:fldCharType="separate"/>
      </w:r>
      <w:bookmarkEnd w:id="625"/>
      <w:r w:rsidRPr="00D00796">
        <w:rPr>
          <w:rStyle w:val="TextoNormalNegritaCaracter"/>
        </w:rPr>
        <w:t>Incendio (Descriptor Nº 491)</w:t>
      </w:r>
      <w:r w:rsidRPr="00D00796">
        <w:rPr>
          <w:rStyle w:val="TextoNormalNegritaCaracter"/>
        </w:rPr>
        <w:fldChar w:fldCharType="end"/>
      </w:r>
      <w:r w:rsidRPr="00D00796">
        <w:rPr>
          <w:rStyle w:val="TextoNormalCaracter"/>
        </w:rPr>
        <w:t xml:space="preserve">, Sentencia </w:t>
      </w:r>
      <w:hyperlink w:anchor="SENTENCIA_2011_2" w:history="1">
        <w:r w:rsidRPr="00D00796">
          <w:rPr>
            <w:rStyle w:val="TextoNormalCaracter"/>
          </w:rPr>
          <w:t>2/2011</w:t>
        </w:r>
      </w:hyperlink>
      <w:r w:rsidRPr="00D00796">
        <w:rPr>
          <w:rStyle w:val="TextoNormalCaracter"/>
        </w:rPr>
        <w:t>, ff. 1, 2, 3, 4, 5, 6, 7.</w:t>
      </w:r>
    </w:p>
    <w:bookmarkStart w:id="626" w:name="DESCRIPTORALFABETICO68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"DESCRIPTOR688" </w:instrText>
      </w:r>
      <w:r w:rsidR="00173CDC" w:rsidRPr="00D00796">
        <w:rPr>
          <w:rStyle w:val="TextoNormalNegritaCaracter"/>
        </w:rPr>
      </w:r>
      <w:r w:rsidRPr="00D00796">
        <w:rPr>
          <w:rStyle w:val="TextoNormalNegritaCaracter"/>
        </w:rPr>
        <w:fldChar w:fldCharType="separate"/>
      </w:r>
      <w:bookmarkEnd w:id="626"/>
      <w:r w:rsidRPr="00D00796">
        <w:rPr>
          <w:rStyle w:val="TextoNormalNegritaCaracter"/>
        </w:rPr>
        <w:t>Incidente de nulidad de actuaciones (Descriptor Nº 688)</w:t>
      </w:r>
      <w:r w:rsidRPr="00D00796">
        <w:rPr>
          <w:rStyle w:val="TextoNormalNegritaCaracter"/>
        </w:rPr>
        <w:fldChar w:fldCharType="end"/>
      </w:r>
      <w:r w:rsidRPr="00D00796">
        <w:rPr>
          <w:rStyle w:val="TextoNormalCaracter"/>
        </w:rPr>
        <w:t xml:space="preserve">, Sentencia </w:t>
      </w:r>
      <w:hyperlink w:anchor="SENTENCIA_2011_107" w:history="1">
        <w:r w:rsidRPr="00D00796">
          <w:rPr>
            <w:rStyle w:val="TextoNormalCaracter"/>
          </w:rPr>
          <w:t>107/2011</w:t>
        </w:r>
      </w:hyperlink>
      <w:r w:rsidRPr="00D00796">
        <w:rPr>
          <w:rStyle w:val="TextoNormalCaracter"/>
        </w:rPr>
        <w:t>, f. 5.</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35" w:history="1">
        <w:r w:rsidRPr="00D00796">
          <w:rPr>
            <w:rStyle w:val="TextoNormalCaracter"/>
          </w:rPr>
          <w:t>35/2011</w:t>
        </w:r>
      </w:hyperlink>
      <w:r w:rsidRPr="00D00796">
        <w:rPr>
          <w:rStyle w:val="TextoNormalCaracter"/>
        </w:rPr>
        <w:t xml:space="preserve">; </w:t>
      </w:r>
      <w:hyperlink w:anchor="AUTO_2011_36" w:history="1">
        <w:r w:rsidRPr="00D00796">
          <w:rPr>
            <w:rStyle w:val="TextoNormalCaracter"/>
          </w:rPr>
          <w:t>36/2011</w:t>
        </w:r>
      </w:hyperlink>
      <w:r w:rsidRPr="00D00796">
        <w:rPr>
          <w:rStyle w:val="TextoNormalCaracter"/>
        </w:rPr>
        <w:t>.</w:t>
      </w:r>
    </w:p>
    <w:bookmarkStart w:id="627" w:name="DESCRIPTORALFABETICO68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"DESCRIPTOR689" </w:instrText>
      </w:r>
      <w:r w:rsidR="00173CDC" w:rsidRPr="00D00796">
        <w:rPr>
          <w:rStyle w:val="TextoNormalNegritaCaracter"/>
        </w:rPr>
      </w:r>
      <w:r w:rsidRPr="00D00796">
        <w:rPr>
          <w:rStyle w:val="TextoNormalNegritaCaracter"/>
        </w:rPr>
        <w:fldChar w:fldCharType="separate"/>
      </w:r>
      <w:bookmarkEnd w:id="627"/>
      <w:r w:rsidRPr="00D00796">
        <w:rPr>
          <w:rStyle w:val="TextoNormalNegritaCaracter"/>
        </w:rPr>
        <w:t>Incidente de nulidad de actuaciones exigible (Descriptor Nº 689)</w:t>
      </w:r>
      <w:r w:rsidRPr="00D00796">
        <w:rPr>
          <w:rStyle w:val="TextoNormalNegritaCaracter"/>
        </w:rPr>
        <w:fldChar w:fldCharType="end"/>
      </w:r>
      <w:r w:rsidRPr="00D00796">
        <w:rPr>
          <w:rStyle w:val="TextoNormalCaracter"/>
        </w:rPr>
        <w:t xml:space="preserve">, Sentencias </w:t>
      </w:r>
      <w:hyperlink w:anchor="SENTENCIA_2011_44" w:history="1">
        <w:r w:rsidRPr="00D00796">
          <w:rPr>
            <w:rStyle w:val="TextoNormalCaracter"/>
          </w:rPr>
          <w:t>44/2011</w:t>
        </w:r>
      </w:hyperlink>
      <w:r w:rsidRPr="00D00796">
        <w:rPr>
          <w:rStyle w:val="TextoNormalCaracter"/>
        </w:rPr>
        <w:t xml:space="preserve">, f. 5; </w:t>
      </w:r>
      <w:hyperlink w:anchor="SENTENCIA_2011_47" w:history="1">
        <w:r w:rsidRPr="00D00796">
          <w:rPr>
            <w:rStyle w:val="TextoNormalCaracter"/>
          </w:rPr>
          <w:t>47/2011</w:t>
        </w:r>
      </w:hyperlink>
      <w:r w:rsidRPr="00D00796">
        <w:rPr>
          <w:rStyle w:val="TextoNormalCaracter"/>
        </w:rPr>
        <w:t>, f. 7.</w:t>
      </w:r>
    </w:p>
    <w:bookmarkStart w:id="628" w:name="DESCRIPTORALFABETICO69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"DESCRIPTOR690" </w:instrText>
      </w:r>
      <w:r w:rsidR="00173CDC" w:rsidRPr="00D00796">
        <w:rPr>
          <w:rStyle w:val="TextoNormalNegritaCaracter"/>
        </w:rPr>
      </w:r>
      <w:r w:rsidRPr="00D00796">
        <w:rPr>
          <w:rStyle w:val="TextoNormalNegritaCaracter"/>
        </w:rPr>
        <w:fldChar w:fldCharType="separate"/>
      </w:r>
      <w:bookmarkEnd w:id="628"/>
      <w:r w:rsidRPr="00D00796">
        <w:rPr>
          <w:rStyle w:val="TextoNormalNegritaCaracter"/>
        </w:rPr>
        <w:t>Incidente de nulidad de actuaciones manifiestamente improcedente (Descriptor Nº 690)</w:t>
      </w:r>
      <w:r w:rsidRPr="00D00796">
        <w:rPr>
          <w:rStyle w:val="TextoNormalNegritaCaracter"/>
        </w:rPr>
        <w:fldChar w:fldCharType="end"/>
      </w:r>
      <w:r w:rsidRPr="00D00796">
        <w:rPr>
          <w:rStyle w:val="TextoNormalCaracter"/>
        </w:rPr>
        <w:t xml:space="preserve">, Auto </w:t>
      </w:r>
      <w:hyperlink w:anchor="AUTO_2011_36" w:history="1">
        <w:r w:rsidRPr="00D00796">
          <w:rPr>
            <w:rStyle w:val="TextoNormalCaracter"/>
          </w:rPr>
          <w:t>36/2011</w:t>
        </w:r>
      </w:hyperlink>
      <w:r w:rsidRPr="00D00796">
        <w:rPr>
          <w:rStyle w:val="TextoNormalCaracter"/>
        </w:rPr>
        <w:t>.</w:t>
      </w:r>
    </w:p>
    <w:bookmarkStart w:id="629" w:name="DESCRIPTORALFABETICO691"/>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"DESCRIPTOR691" </w:instrText>
      </w:r>
      <w:r w:rsidR="00173CDC" w:rsidRPr="00D00796">
        <w:rPr>
          <w:rStyle w:val="TextoNormalNegritaCaracter"/>
        </w:rPr>
      </w:r>
      <w:r w:rsidRPr="00D00796">
        <w:rPr>
          <w:rStyle w:val="TextoNormalNegritaCaracter"/>
        </w:rPr>
        <w:fldChar w:fldCharType="separate"/>
      </w:r>
      <w:bookmarkEnd w:id="629"/>
      <w:r w:rsidRPr="00D00796">
        <w:rPr>
          <w:rStyle w:val="TextoNormalNegritaCaracter"/>
        </w:rPr>
        <w:t>Incidente de nulidad de actuaciones no exigible (Descriptor Nº 691)</w:t>
      </w:r>
      <w:r w:rsidRPr="00D00796">
        <w:rPr>
          <w:rStyle w:val="TextoNormalNegritaCaracter"/>
        </w:rPr>
        <w:fldChar w:fldCharType="end"/>
      </w:r>
      <w:r w:rsidRPr="00D00796">
        <w:rPr>
          <w:rStyle w:val="TextoNormalCaracter"/>
        </w:rPr>
        <w:t xml:space="preserve">, Sentencia </w:t>
      </w:r>
      <w:hyperlink w:anchor="SENTENCIA_2011_35" w:history="1">
        <w:r w:rsidRPr="00D00796">
          <w:rPr>
            <w:rStyle w:val="TextoNormalCaracter"/>
          </w:rPr>
          <w:t>35/2011</w:t>
        </w:r>
      </w:hyperlink>
      <w:r w:rsidRPr="00D00796">
        <w:rPr>
          <w:rStyle w:val="TextoNormalCaracter"/>
        </w:rPr>
        <w:t>, f. 2.</w:t>
      </w:r>
    </w:p>
    <w:bookmarkStart w:id="630" w:name="DESCRIPTORALFABETICO69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"DESCRIPTOR692" </w:instrText>
      </w:r>
      <w:r w:rsidR="00173CDC" w:rsidRPr="00D00796">
        <w:rPr>
          <w:rStyle w:val="TextoNormalNegritaCaracter"/>
        </w:rPr>
      </w:r>
      <w:r w:rsidRPr="00D00796">
        <w:rPr>
          <w:rStyle w:val="TextoNormalNegritaCaracter"/>
        </w:rPr>
        <w:fldChar w:fldCharType="separate"/>
      </w:r>
      <w:bookmarkEnd w:id="630"/>
      <w:r w:rsidRPr="00D00796">
        <w:rPr>
          <w:rStyle w:val="TextoNormalNegritaCaracter"/>
        </w:rPr>
        <w:t>Incidente de nulidad de actuaciones no manifiestamente improcedente (Descriptor Nº 692)</w:t>
      </w:r>
      <w:r w:rsidRPr="00D00796">
        <w:rPr>
          <w:rStyle w:val="TextoNormalNegritaCaracter"/>
        </w:rPr>
        <w:fldChar w:fldCharType="end"/>
      </w:r>
      <w:r w:rsidRPr="00D00796">
        <w:rPr>
          <w:rStyle w:val="TextoNormalCaracter"/>
        </w:rPr>
        <w:t xml:space="preserve">, Auto </w:t>
      </w:r>
      <w:hyperlink w:anchor="AUTO_2011_35" w:history="1">
        <w:r w:rsidRPr="00D00796">
          <w:rPr>
            <w:rStyle w:val="TextoNormalCaracter"/>
          </w:rPr>
          <w:t>35/2011</w:t>
        </w:r>
      </w:hyperlink>
      <w:r w:rsidRPr="00D00796">
        <w:rPr>
          <w:rStyle w:val="TextoNormalCaracter"/>
        </w:rPr>
        <w:t>.</w:t>
      </w:r>
    </w:p>
    <w:bookmarkStart w:id="631" w:name="DESCRIPTORALFABETICO69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"DESCRIPTOR693" </w:instrText>
      </w:r>
      <w:r w:rsidR="00173CDC" w:rsidRPr="00D00796">
        <w:rPr>
          <w:rStyle w:val="TextoNormalNegritaCaracter"/>
        </w:rPr>
      </w:r>
      <w:r w:rsidRPr="00D00796">
        <w:rPr>
          <w:rStyle w:val="TextoNormalNegritaCaracter"/>
        </w:rPr>
        <w:fldChar w:fldCharType="separate"/>
      </w:r>
      <w:bookmarkEnd w:id="631"/>
      <w:r w:rsidRPr="00D00796">
        <w:rPr>
          <w:rStyle w:val="TextoNormalNegritaCaracter"/>
        </w:rPr>
        <w:t>Incidente de nulidad de actuaciones por incongruencia (Descriptor Nº 693)</w:t>
      </w:r>
      <w:r w:rsidRPr="00D00796">
        <w:rPr>
          <w:rStyle w:val="TextoNormalNegritaCaracter"/>
        </w:rPr>
        <w:fldChar w:fldCharType="end"/>
      </w:r>
      <w:r w:rsidRPr="00D00796">
        <w:rPr>
          <w:rStyle w:val="TextoNormalCaracter"/>
        </w:rPr>
        <w:t xml:space="preserve">, Sentencia </w:t>
      </w:r>
      <w:hyperlink w:anchor="SENTENCIA_2011_33" w:history="1">
        <w:r w:rsidRPr="00D00796">
          <w:rPr>
            <w:rStyle w:val="TextoNormalCaracter"/>
          </w:rPr>
          <w:t>33/2011</w:t>
        </w:r>
      </w:hyperlink>
      <w:r w:rsidRPr="00D00796">
        <w:rPr>
          <w:rStyle w:val="TextoNormalCaracter"/>
        </w:rPr>
        <w:t>, f. 2.</w:t>
      </w:r>
    </w:p>
    <w:bookmarkStart w:id="632" w:name="DESCRIPTORALFABETICO69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"DESCRIPTOR694" </w:instrText>
      </w:r>
      <w:r w:rsidR="00173CDC" w:rsidRPr="00D00796">
        <w:rPr>
          <w:rStyle w:val="TextoNormalNegritaCaracter"/>
        </w:rPr>
      </w:r>
      <w:r w:rsidRPr="00D00796">
        <w:rPr>
          <w:rStyle w:val="TextoNormalNegritaCaracter"/>
        </w:rPr>
        <w:fldChar w:fldCharType="separate"/>
      </w:r>
      <w:bookmarkEnd w:id="632"/>
      <w:r w:rsidRPr="00D00796">
        <w:rPr>
          <w:rStyle w:val="TextoNormalNegritaCaracter"/>
        </w:rPr>
        <w:t>Incidente de rectificación de errores no exigible (Descriptor Nº 694)</w:t>
      </w:r>
      <w:r w:rsidRPr="00D00796">
        <w:rPr>
          <w:rStyle w:val="TextoNormalNegritaCaracter"/>
        </w:rPr>
        <w:fldChar w:fldCharType="end"/>
      </w:r>
      <w:r w:rsidRPr="00D00796">
        <w:rPr>
          <w:rStyle w:val="TextoNormalCaracter"/>
        </w:rPr>
        <w:t xml:space="preserve">, Sentencia </w:t>
      </w:r>
      <w:hyperlink w:anchor="SENTENCIA_2011_11" w:history="1">
        <w:r w:rsidRPr="00D00796">
          <w:rPr>
            <w:rStyle w:val="TextoNormalCaracter"/>
          </w:rPr>
          <w:t>11/2011</w:t>
        </w:r>
      </w:hyperlink>
      <w:r w:rsidRPr="00D00796">
        <w:rPr>
          <w:rStyle w:val="TextoNormalCaracter"/>
        </w:rPr>
        <w:t>, f. 4.</w:t>
      </w:r>
    </w:p>
    <w:bookmarkStart w:id="633" w:name="DESCRIPTORALFABETICO69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"DESCRIPTOR695" </w:instrText>
      </w:r>
      <w:r w:rsidR="00173CDC" w:rsidRPr="00D00796">
        <w:rPr>
          <w:rStyle w:val="TextoNormalNegritaCaracter"/>
        </w:rPr>
      </w:r>
      <w:r w:rsidRPr="00D00796">
        <w:rPr>
          <w:rStyle w:val="TextoNormalNegritaCaracter"/>
        </w:rPr>
        <w:fldChar w:fldCharType="separate"/>
      </w:r>
      <w:bookmarkEnd w:id="633"/>
      <w:r w:rsidRPr="00D00796">
        <w:rPr>
          <w:rStyle w:val="TextoNormalNegritaCaracter"/>
        </w:rPr>
        <w:t>Incidente de rectificación de errores procedente (Descriptor Nº 695)</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f. 2.</w:t>
      </w:r>
    </w:p>
    <w:bookmarkStart w:id="634" w:name="DESCRIPTORALFABETICO1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"DESCRIPTOR123" </w:instrText>
      </w:r>
      <w:r w:rsidR="00173CDC" w:rsidRPr="00D00796">
        <w:rPr>
          <w:rStyle w:val="TextoNormalNegritaCaracter"/>
        </w:rPr>
      </w:r>
      <w:r w:rsidRPr="00D00796">
        <w:rPr>
          <w:rStyle w:val="TextoNormalNegritaCaracter"/>
        </w:rPr>
        <w:fldChar w:fldCharType="separate"/>
      </w:r>
      <w:bookmarkEnd w:id="634"/>
      <w:r w:rsidRPr="00D00796">
        <w:rPr>
          <w:rStyle w:val="TextoNormalNegritaCaracter"/>
        </w:rPr>
        <w:t>Incongruencia de las resoluciones judiciales (Descriptor Nº 123)</w:t>
      </w:r>
      <w:r w:rsidRPr="00D00796">
        <w:rPr>
          <w:rStyle w:val="TextoNormalNegritaCaracter"/>
        </w:rPr>
        <w:fldChar w:fldCharType="end"/>
      </w:r>
      <w:r w:rsidRPr="00D00796">
        <w:rPr>
          <w:rStyle w:val="TextoNormalCaracter"/>
        </w:rPr>
        <w:t xml:space="preserve">, Sentencia </w:t>
      </w:r>
      <w:hyperlink w:anchor="SENTENCIA_2011_107" w:history="1">
        <w:r w:rsidRPr="00D00796">
          <w:rPr>
            <w:rStyle w:val="TextoNormalCaracter"/>
          </w:rPr>
          <w:t>107/2011</w:t>
        </w:r>
      </w:hyperlink>
      <w:r w:rsidRPr="00D00796">
        <w:rPr>
          <w:rStyle w:val="TextoNormalCaracter"/>
        </w:rPr>
        <w:t>, f. 5.</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51" w:history="1">
        <w:r w:rsidRPr="00D00796">
          <w:rPr>
            <w:rStyle w:val="TextoNormalCaracter"/>
          </w:rPr>
          <w:t>51/2011</w:t>
        </w:r>
      </w:hyperlink>
      <w:r w:rsidRPr="00D00796">
        <w:rPr>
          <w:rStyle w:val="TextoNormalCaracter"/>
        </w:rPr>
        <w:t>, f. 2.</w:t>
      </w:r>
    </w:p>
    <w:bookmarkStart w:id="635" w:name="DESCRIPTORALFABETICO1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"DESCRIPTOR124" </w:instrText>
      </w:r>
      <w:r w:rsidR="00173CDC" w:rsidRPr="00D00796">
        <w:rPr>
          <w:rStyle w:val="TextoNormalNegritaCaracter"/>
        </w:rPr>
      </w:r>
      <w:r w:rsidRPr="00D00796">
        <w:rPr>
          <w:rStyle w:val="TextoNormalNegritaCaracter"/>
        </w:rPr>
        <w:fldChar w:fldCharType="separate"/>
      </w:r>
      <w:bookmarkEnd w:id="635"/>
      <w:r w:rsidRPr="00D00796">
        <w:rPr>
          <w:rStyle w:val="TextoNormalNegritaCaracter"/>
        </w:rPr>
        <w:t>Incongruencia omisiva (Descriptor Nº 124)</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 2.</w:t>
      </w:r>
    </w:p>
    <w:bookmarkStart w:id="636" w:name="DESCRIPTORALFABETICO27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"DESCRIPTOR274" </w:instrText>
      </w:r>
      <w:r w:rsidR="00173CDC" w:rsidRPr="00D00796">
        <w:rPr>
          <w:rStyle w:val="TextoNormalNegritaCaracter"/>
        </w:rPr>
      </w:r>
      <w:r w:rsidRPr="00D00796">
        <w:rPr>
          <w:rStyle w:val="TextoNormalNegritaCaracter"/>
        </w:rPr>
        <w:fldChar w:fldCharType="separate"/>
      </w:r>
      <w:bookmarkEnd w:id="636"/>
      <w:r w:rsidRPr="00D00796">
        <w:rPr>
          <w:rStyle w:val="TextoNormalNegritaCaracter"/>
        </w:rPr>
        <w:t>Inconstitucionalidad sin nulidad (Descriptor Nº 274)</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ff. 3, 4.</w:t>
      </w:r>
    </w:p>
    <w:bookmarkStart w:id="637" w:name="DESCRIPTORALFABETICO7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"DESCRIPTOR751" </w:instrText>
      </w:r>
      <w:r w:rsidR="00173CDC" w:rsidRPr="00D00796">
        <w:rPr>
          <w:rStyle w:val="TextoNormalNegritaCaracter"/>
        </w:rPr>
      </w:r>
      <w:r w:rsidRPr="00D00796">
        <w:rPr>
          <w:rStyle w:val="TextoNormalNegritaCaracter"/>
        </w:rPr>
        <w:fldChar w:fldCharType="separate"/>
      </w:r>
      <w:bookmarkEnd w:id="637"/>
      <w:r w:rsidRPr="00D00796">
        <w:rPr>
          <w:rStyle w:val="TextoNormalNegritaCaracter"/>
        </w:rPr>
        <w:t>Incorporación de pruebas a las actuaciones (Descriptor Nº 751)</w:t>
      </w:r>
      <w:r w:rsidRPr="00D00796">
        <w:rPr>
          <w:rStyle w:val="TextoNormalNegritaCaracter"/>
        </w:rPr>
        <w:fldChar w:fldCharType="end"/>
      </w:r>
      <w:r w:rsidRPr="00D00796">
        <w:rPr>
          <w:rStyle w:val="TextoNormalCaracter"/>
        </w:rPr>
        <w:t xml:space="preserve">, Sentencia </w:t>
      </w:r>
      <w:hyperlink w:anchor="SENTENCIA_2011_25" w:history="1">
        <w:r w:rsidRPr="00D00796">
          <w:rPr>
            <w:rStyle w:val="TextoNormalCaracter"/>
          </w:rPr>
          <w:t>25/2011</w:t>
        </w:r>
      </w:hyperlink>
      <w:r w:rsidRPr="00D00796">
        <w:rPr>
          <w:rStyle w:val="TextoNormalCaracter"/>
        </w:rPr>
        <w:t>, f. 10.</w:t>
      </w:r>
    </w:p>
    <w:bookmarkStart w:id="638" w:name="DESCRIPTORALFABETICO2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"DESCRIPTOR260" </w:instrText>
      </w:r>
      <w:r w:rsidR="00173CDC" w:rsidRPr="00D00796">
        <w:rPr>
          <w:rStyle w:val="TextoNormalNegritaCaracter"/>
        </w:rPr>
      </w:r>
      <w:r w:rsidRPr="00D00796">
        <w:rPr>
          <w:rStyle w:val="TextoNormalNegritaCaracter"/>
        </w:rPr>
        <w:fldChar w:fldCharType="separate"/>
      </w:r>
      <w:bookmarkEnd w:id="638"/>
      <w:r w:rsidRPr="00D00796">
        <w:rPr>
          <w:rStyle w:val="TextoNormalNegritaCaracter"/>
        </w:rPr>
        <w:t>Incumplimiento del requerimiento de incompetencia (Descriptor Nº 260)</w:t>
      </w:r>
      <w:r w:rsidRPr="00D00796">
        <w:rPr>
          <w:rStyle w:val="TextoNormalNegritaCaracter"/>
        </w:rPr>
        <w:fldChar w:fldCharType="end"/>
      </w:r>
      <w:r w:rsidRPr="00D00796">
        <w:rPr>
          <w:rStyle w:val="TextoNormalCaracter"/>
        </w:rPr>
        <w:t xml:space="preserve">, Auto </w:t>
      </w:r>
      <w:hyperlink w:anchor="AUTO_2011_97" w:history="1">
        <w:r w:rsidRPr="00D00796">
          <w:rPr>
            <w:rStyle w:val="TextoNormalCaracter"/>
          </w:rPr>
          <w:t>97/2011</w:t>
        </w:r>
      </w:hyperlink>
      <w:r w:rsidRPr="00D00796">
        <w:rPr>
          <w:rStyle w:val="TextoNormalCaracter"/>
        </w:rPr>
        <w:t>.</w:t>
      </w:r>
    </w:p>
    <w:bookmarkStart w:id="639" w:name="DESCRIPTORALFABETICO69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"DESCRIPTOR696" </w:instrText>
      </w:r>
      <w:r w:rsidR="00173CDC" w:rsidRPr="00D00796">
        <w:rPr>
          <w:rStyle w:val="TextoNormalNegritaCaracter"/>
        </w:rPr>
      </w:r>
      <w:r w:rsidRPr="00D00796">
        <w:rPr>
          <w:rStyle w:val="TextoNormalNegritaCaracter"/>
        </w:rPr>
        <w:fldChar w:fldCharType="separate"/>
      </w:r>
      <w:bookmarkEnd w:id="639"/>
      <w:r w:rsidRPr="00D00796">
        <w:rPr>
          <w:rStyle w:val="TextoNormalNegritaCaracter"/>
        </w:rPr>
        <w:t>Indefensión (Descriptor Nº 696)</w:t>
      </w:r>
      <w:r w:rsidRPr="00D00796">
        <w:rPr>
          <w:rStyle w:val="TextoNormalNegritaCaracter"/>
        </w:rPr>
        <w:fldChar w:fldCharType="end"/>
      </w:r>
      <w:r w:rsidRPr="00D00796">
        <w:rPr>
          <w:rStyle w:val="TextoNormalCaracter"/>
        </w:rPr>
        <w:t xml:space="preserve">, Sentencia </w:t>
      </w:r>
      <w:hyperlink w:anchor="SENTENCIA_2011_2" w:history="1">
        <w:r w:rsidRPr="00D00796">
          <w:rPr>
            <w:rStyle w:val="TextoNormalCaracter"/>
          </w:rPr>
          <w:t>2/2011</w:t>
        </w:r>
      </w:hyperlink>
      <w:r w:rsidRPr="00D00796">
        <w:rPr>
          <w:rStyle w:val="TextoNormalCaracter"/>
        </w:rPr>
        <w:t>, ff. 3, 4.</w:t>
      </w:r>
    </w:p>
    <w:bookmarkStart w:id="640" w:name="DESCRIPTORALFABETICO1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"DESCRIPTOR142" </w:instrText>
      </w:r>
      <w:r w:rsidR="00173CDC" w:rsidRPr="00D00796">
        <w:rPr>
          <w:rStyle w:val="TextoNormalNegritaCaracter"/>
        </w:rPr>
      </w:r>
      <w:r w:rsidRPr="00D00796">
        <w:rPr>
          <w:rStyle w:val="TextoNormalNegritaCaracter"/>
        </w:rPr>
        <w:fldChar w:fldCharType="separate"/>
      </w:r>
      <w:bookmarkEnd w:id="640"/>
      <w:r w:rsidRPr="00D00796">
        <w:rPr>
          <w:rStyle w:val="TextoNormalNegritaCaracter"/>
        </w:rPr>
        <w:t>Indefensión imputable al órgano judicial (Descriptor Nº 142)</w:t>
      </w:r>
      <w:r w:rsidRPr="00D00796">
        <w:rPr>
          <w:rStyle w:val="TextoNormalNegritaCaracter"/>
        </w:rPr>
        <w:fldChar w:fldCharType="end"/>
      </w:r>
      <w:r w:rsidRPr="00D00796">
        <w:rPr>
          <w:rStyle w:val="TextoNormalCaracter"/>
        </w:rPr>
        <w:t xml:space="preserve">, Sentencia </w:t>
      </w:r>
      <w:hyperlink w:anchor="SENTENCIA_2011_17" w:history="1">
        <w:r w:rsidRPr="00D00796">
          <w:rPr>
            <w:rStyle w:val="TextoNormalCaracter"/>
          </w:rPr>
          <w:t>17/2011</w:t>
        </w:r>
      </w:hyperlink>
      <w:r w:rsidRPr="00D00796">
        <w:rPr>
          <w:rStyle w:val="TextoNormalCaracter"/>
        </w:rPr>
        <w:t>, f. 4.</w:t>
      </w:r>
    </w:p>
    <w:bookmarkStart w:id="641" w:name="DESCRIPTORALFABETICO14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"DESCRIPTOR143" </w:instrText>
      </w:r>
      <w:r w:rsidR="00173CDC" w:rsidRPr="00D00796">
        <w:rPr>
          <w:rStyle w:val="TextoNormalNegritaCaracter"/>
        </w:rPr>
      </w:r>
      <w:r w:rsidRPr="00D00796">
        <w:rPr>
          <w:rStyle w:val="TextoNormalNegritaCaracter"/>
        </w:rPr>
        <w:fldChar w:fldCharType="separate"/>
      </w:r>
      <w:bookmarkEnd w:id="641"/>
      <w:r w:rsidRPr="00D00796">
        <w:rPr>
          <w:rStyle w:val="TextoNormalNegritaCaracter"/>
        </w:rPr>
        <w:t>Indefensión imputable al recurrente (Descriptor Nº 143)</w:t>
      </w:r>
      <w:r w:rsidRPr="00D00796">
        <w:rPr>
          <w:rStyle w:val="TextoNormalNegritaCaracter"/>
        </w:rPr>
        <w:fldChar w:fldCharType="end"/>
      </w:r>
      <w:r w:rsidRPr="00D00796">
        <w:rPr>
          <w:rStyle w:val="TextoNormalCaracter"/>
        </w:rPr>
        <w:t xml:space="preserve">, Sentencias </w:t>
      </w:r>
      <w:hyperlink w:anchor="SENTENCIA_2011_16" w:history="1">
        <w:r w:rsidRPr="00D00796">
          <w:rPr>
            <w:rStyle w:val="TextoNormalCaracter"/>
          </w:rPr>
          <w:t>16/2011</w:t>
        </w:r>
      </w:hyperlink>
      <w:r w:rsidRPr="00D00796">
        <w:rPr>
          <w:rStyle w:val="TextoNormalCaracter"/>
        </w:rPr>
        <w:t xml:space="preserve">, f. 4; </w:t>
      </w:r>
      <w:hyperlink w:anchor="SENTENCIA_2011_25" w:history="1">
        <w:r w:rsidRPr="00D00796">
          <w:rPr>
            <w:rStyle w:val="TextoNormalCaracter"/>
          </w:rPr>
          <w:t>25/2011</w:t>
        </w:r>
      </w:hyperlink>
      <w:r w:rsidRPr="00D00796">
        <w:rPr>
          <w:rStyle w:val="TextoNormalCaracter"/>
        </w:rPr>
        <w:t>, f. 7.</w:t>
      </w:r>
    </w:p>
    <w:bookmarkStart w:id="642" w:name="DESCRIPTORALFABETICO14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"DESCRIPTOR144" </w:instrText>
      </w:r>
      <w:r w:rsidR="00173CDC" w:rsidRPr="00D00796">
        <w:rPr>
          <w:rStyle w:val="TextoNormalNegritaCaracter"/>
        </w:rPr>
      </w:r>
      <w:r w:rsidRPr="00D00796">
        <w:rPr>
          <w:rStyle w:val="TextoNormalNegritaCaracter"/>
        </w:rPr>
        <w:fldChar w:fldCharType="separate"/>
      </w:r>
      <w:bookmarkEnd w:id="642"/>
      <w:r w:rsidRPr="00D00796">
        <w:rPr>
          <w:rStyle w:val="TextoNormalNegritaCaracter"/>
        </w:rPr>
        <w:t>Indefensión material (Descriptor Nº 144)</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 5.</w:t>
      </w:r>
    </w:p>
    <w:bookmarkStart w:id="643" w:name="DESCRIPTORALFABETICO3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"DESCRIPTOR337" </w:instrText>
      </w:r>
      <w:r w:rsidR="00173CDC" w:rsidRPr="00D00796">
        <w:rPr>
          <w:rStyle w:val="TextoNormalNegritaCaracter"/>
        </w:rPr>
      </w:r>
      <w:r w:rsidRPr="00D00796">
        <w:rPr>
          <w:rStyle w:val="TextoNormalNegritaCaracter"/>
        </w:rPr>
        <w:fldChar w:fldCharType="separate"/>
      </w:r>
      <w:bookmarkEnd w:id="643"/>
      <w:r w:rsidRPr="00D00796">
        <w:rPr>
          <w:rStyle w:val="TextoNormalNegritaCaracter"/>
        </w:rPr>
        <w:t>Independencia del Tribunal Constitucional (Descriptor Nº 337)</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 6.</w:t>
      </w:r>
    </w:p>
    <w:bookmarkStart w:id="644" w:name="DESCRIPTORALFABETICO1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 </w:instrText>
      </w:r>
      <w:r w:rsidR="00173CDC" w:rsidRPr="00D00796">
        <w:rPr>
          <w:rStyle w:val="TextoNormalNegritaCaracter"/>
        </w:rPr>
      </w:r>
      <w:r w:rsidRPr="00D00796">
        <w:rPr>
          <w:rStyle w:val="TextoNormalNegritaCaracter"/>
        </w:rPr>
        <w:fldChar w:fldCharType="separate"/>
      </w:r>
      <w:bookmarkEnd w:id="644"/>
      <w:r w:rsidRPr="00D00796">
        <w:rPr>
          <w:rStyle w:val="TextoNormalNegritaCaracter"/>
        </w:rPr>
        <w:t>Indisponibilidad de las competencias (Descriptor Nº 13)</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 7; </w:t>
      </w:r>
      <w:hyperlink w:anchor="SENTENCIA_2011_109" w:history="1">
        <w:r w:rsidRPr="00D00796">
          <w:rPr>
            <w:rStyle w:val="TextoNormalCaracter"/>
          </w:rPr>
          <w:t>109/2011</w:t>
        </w:r>
      </w:hyperlink>
      <w:r w:rsidRPr="00D00796">
        <w:rPr>
          <w:rStyle w:val="TextoNormalCaracter"/>
        </w:rPr>
        <w:t>, f. 6.</w:t>
      </w:r>
    </w:p>
    <w:bookmarkStart w:id="645" w:name="DESCRIPTORALFABETICO68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"DESCRIPTOR681" </w:instrText>
      </w:r>
      <w:r w:rsidR="00173CDC" w:rsidRPr="00D00796">
        <w:rPr>
          <w:rStyle w:val="TextoNormalNegritaCaracter"/>
        </w:rPr>
      </w:r>
      <w:r w:rsidRPr="00D00796">
        <w:rPr>
          <w:rStyle w:val="TextoNormalNegritaCaracter"/>
        </w:rPr>
        <w:fldChar w:fldCharType="separate"/>
      </w:r>
      <w:bookmarkEnd w:id="645"/>
      <w:r w:rsidRPr="00D00796">
        <w:rPr>
          <w:rStyle w:val="TextoNormalNegritaCaracter"/>
        </w:rPr>
        <w:t>Inferencia insuficiente (Descriptor Nº 681)</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ff. 10, 12; </w:t>
      </w:r>
      <w:hyperlink w:anchor="SENTENCIA_2011_62" w:history="1">
        <w:r w:rsidRPr="00D00796">
          <w:rPr>
            <w:rStyle w:val="TextoNormalCaracter"/>
          </w:rPr>
          <w:t>62/2011</w:t>
        </w:r>
      </w:hyperlink>
      <w:r w:rsidRPr="00D00796">
        <w:rPr>
          <w:rStyle w:val="TextoNormalCaracter"/>
        </w:rPr>
        <w:t>, ff. 1, 2, 3, 4, 5, 6, 7, 8, 9, 10, 11, 12, 13.</w:t>
      </w:r>
    </w:p>
    <w:bookmarkStart w:id="646" w:name="DESCRIPTORALFABETICO68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"DESCRIPTOR680" </w:instrText>
      </w:r>
      <w:r w:rsidR="00173CDC" w:rsidRPr="00D00796">
        <w:rPr>
          <w:rStyle w:val="TextoNormalNegritaCaracter"/>
        </w:rPr>
      </w:r>
      <w:r w:rsidRPr="00D00796">
        <w:rPr>
          <w:rStyle w:val="TextoNormalNegritaCaracter"/>
        </w:rPr>
        <w:fldChar w:fldCharType="separate"/>
      </w:r>
      <w:bookmarkEnd w:id="646"/>
      <w:r w:rsidRPr="00D00796">
        <w:rPr>
          <w:rStyle w:val="TextoNormalNegritaCaracter"/>
        </w:rPr>
        <w:t>Inferencia probatoria (Descriptor Nº 680)</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VP V.</w:t>
      </w:r>
    </w:p>
    <w:bookmarkStart w:id="647" w:name="DESCRIPTORALFABETICO4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"DESCRIPTOR417" </w:instrText>
      </w:r>
      <w:r w:rsidR="00173CDC" w:rsidRPr="00D00796">
        <w:rPr>
          <w:rStyle w:val="TextoNormalNegritaCaracter"/>
        </w:rPr>
      </w:r>
      <w:r w:rsidRPr="00D00796">
        <w:rPr>
          <w:rStyle w:val="TextoNormalNegritaCaracter"/>
        </w:rPr>
        <w:fldChar w:fldCharType="separate"/>
      </w:r>
      <w:bookmarkEnd w:id="647"/>
      <w:r w:rsidRPr="00D00796">
        <w:rPr>
          <w:rStyle w:val="TextoNormalNegritaCaracter"/>
        </w:rPr>
        <w:t>Informes no vinculantes (Descriptor Nº 417)</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9, 14, 15.</w:t>
      </w:r>
    </w:p>
    <w:bookmarkStart w:id="648" w:name="DESCRIPTORALFABETICO67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"DESCRIPTOR676" </w:instrText>
      </w:r>
      <w:r w:rsidR="00173CDC" w:rsidRPr="00D00796">
        <w:rPr>
          <w:rStyle w:val="TextoNormalNegritaCaracter"/>
        </w:rPr>
      </w:r>
      <w:r w:rsidRPr="00D00796">
        <w:rPr>
          <w:rStyle w:val="TextoNormalNegritaCaracter"/>
        </w:rPr>
        <w:fldChar w:fldCharType="separate"/>
      </w:r>
      <w:bookmarkEnd w:id="648"/>
      <w:r w:rsidRPr="00D00796">
        <w:rPr>
          <w:rStyle w:val="TextoNormalNegritaCaracter"/>
        </w:rPr>
        <w:t>Informes periciales (Descriptor Nº 676)</w:t>
      </w:r>
      <w:r w:rsidRPr="00D00796">
        <w:rPr>
          <w:rStyle w:val="TextoNormalNegritaCaracter"/>
        </w:rPr>
        <w:fldChar w:fldCharType="end"/>
      </w:r>
      <w:r w:rsidRPr="00D00796">
        <w:rPr>
          <w:rStyle w:val="TextoNormalCaracter"/>
        </w:rPr>
        <w:t xml:space="preserve">, Sentencia </w:t>
      </w:r>
      <w:hyperlink w:anchor="SENTENCIA_2011_2" w:history="1">
        <w:r w:rsidRPr="00D00796">
          <w:rPr>
            <w:rStyle w:val="TextoNormalCaracter"/>
          </w:rPr>
          <w:t>2/2011</w:t>
        </w:r>
      </w:hyperlink>
      <w:r w:rsidRPr="00D00796">
        <w:rPr>
          <w:rStyle w:val="TextoNormalCaracter"/>
        </w:rPr>
        <w:t>, f. 4.</w:t>
      </w:r>
    </w:p>
    <w:bookmarkStart w:id="649" w:name="DESCRIPTORALFABETICO67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"DESCRIPTOR673" </w:instrText>
      </w:r>
      <w:r w:rsidR="00173CDC" w:rsidRPr="00D00796">
        <w:rPr>
          <w:rStyle w:val="TextoNormalNegritaCaracter"/>
        </w:rPr>
      </w:r>
      <w:r w:rsidRPr="00D00796">
        <w:rPr>
          <w:rStyle w:val="TextoNormalNegritaCaracter"/>
        </w:rPr>
        <w:fldChar w:fldCharType="separate"/>
      </w:r>
      <w:bookmarkEnd w:id="649"/>
      <w:r w:rsidRPr="00D00796">
        <w:rPr>
          <w:rStyle w:val="TextoNormalNegritaCaracter"/>
        </w:rPr>
        <w:t>Informes policiales (Descriptor Nº 673)</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 8.</w:t>
      </w:r>
    </w:p>
    <w:bookmarkStart w:id="650" w:name="DESCRIPTORALFABETICO4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"DESCRIPTOR418" </w:instrText>
      </w:r>
      <w:r w:rsidR="00173CDC" w:rsidRPr="00D00796">
        <w:rPr>
          <w:rStyle w:val="TextoNormalNegritaCaracter"/>
        </w:rPr>
      </w:r>
      <w:r w:rsidRPr="00D00796">
        <w:rPr>
          <w:rStyle w:val="TextoNormalNegritaCaracter"/>
        </w:rPr>
        <w:fldChar w:fldCharType="separate"/>
      </w:r>
      <w:bookmarkEnd w:id="650"/>
      <w:r w:rsidRPr="00D00796">
        <w:rPr>
          <w:rStyle w:val="TextoNormalNegritaCaracter"/>
        </w:rPr>
        <w:t>Informes preceptivos (Descriptor Nº 418)</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9, 14, 15.</w:t>
      </w:r>
    </w:p>
    <w:bookmarkStart w:id="651" w:name="DESCRIPTORALFABETICO4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"DESCRIPTOR419" </w:instrText>
      </w:r>
      <w:r w:rsidR="00173CDC" w:rsidRPr="00D00796">
        <w:rPr>
          <w:rStyle w:val="TextoNormalNegritaCaracter"/>
        </w:rPr>
      </w:r>
      <w:r w:rsidRPr="00D00796">
        <w:rPr>
          <w:rStyle w:val="TextoNormalNegritaCaracter"/>
        </w:rPr>
        <w:fldChar w:fldCharType="separate"/>
      </w:r>
      <w:bookmarkEnd w:id="651"/>
      <w:r w:rsidRPr="00D00796">
        <w:rPr>
          <w:rStyle w:val="TextoNormalNegritaCaracter"/>
        </w:rPr>
        <w:t>Informes vinculantes (Descriptor Nº 419)</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21.</w:t>
      </w:r>
    </w:p>
    <w:bookmarkStart w:id="652" w:name="DESCRIPTORALFABETICO6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"DESCRIPTOR625" </w:instrText>
      </w:r>
      <w:r w:rsidR="00173CDC" w:rsidRPr="00D00796">
        <w:rPr>
          <w:rStyle w:val="TextoNormalNegritaCaracter"/>
        </w:rPr>
      </w:r>
      <w:r w:rsidRPr="00D00796">
        <w:rPr>
          <w:rStyle w:val="TextoNormalNegritaCaracter"/>
        </w:rPr>
        <w:fldChar w:fldCharType="separate"/>
      </w:r>
      <w:bookmarkEnd w:id="652"/>
      <w:r w:rsidRPr="00D00796">
        <w:rPr>
          <w:rStyle w:val="TextoNormalNegritaCaracter"/>
        </w:rPr>
        <w:t>Infracciones laborales (Descriptor Nº 625)</w:t>
      </w:r>
      <w:r w:rsidRPr="00D00796">
        <w:rPr>
          <w:rStyle w:val="TextoNormalNegritaCaracter"/>
        </w:rPr>
        <w:fldChar w:fldCharType="end"/>
      </w:r>
      <w:r w:rsidRPr="00D00796">
        <w:rPr>
          <w:rStyle w:val="TextoNormalCaracter"/>
        </w:rPr>
        <w:t xml:space="preserve">, Sentencia </w:t>
      </w:r>
      <w:hyperlink w:anchor="SENTENCIA_2011_21" w:history="1">
        <w:r w:rsidRPr="00D00796">
          <w:rPr>
            <w:rStyle w:val="TextoNormalCaracter"/>
          </w:rPr>
          <w:t>21/2011</w:t>
        </w:r>
      </w:hyperlink>
      <w:r w:rsidRPr="00D00796">
        <w:rPr>
          <w:rStyle w:val="TextoNormalCaracter"/>
        </w:rPr>
        <w:t>, ff. 1, 2, 3, 4, 5.</w:t>
      </w:r>
    </w:p>
    <w:bookmarkStart w:id="653" w:name="DESCRIPTORALFABETICO5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"DESCRIPTOR539" </w:instrText>
      </w:r>
      <w:r w:rsidR="00173CDC" w:rsidRPr="00D00796">
        <w:rPr>
          <w:rStyle w:val="TextoNormalNegritaCaracter"/>
        </w:rPr>
      </w:r>
      <w:r w:rsidRPr="00D00796">
        <w:rPr>
          <w:rStyle w:val="TextoNormalNegritaCaracter"/>
        </w:rPr>
        <w:fldChar w:fldCharType="separate"/>
      </w:r>
      <w:bookmarkEnd w:id="653"/>
      <w:r w:rsidRPr="00D00796">
        <w:rPr>
          <w:rStyle w:val="TextoNormalNegritaCaracter"/>
        </w:rPr>
        <w:t>Inhabilitación especial para el derecho de sufragio pasivo (Descriptor Nº 539)</w:t>
      </w:r>
      <w:r w:rsidRPr="00D00796">
        <w:rPr>
          <w:rStyle w:val="TextoNormalNegritaCaracter"/>
        </w:rPr>
        <w:fldChar w:fldCharType="end"/>
      </w:r>
      <w:r w:rsidRPr="00D00796">
        <w:rPr>
          <w:rStyle w:val="TextoNormalCaracter"/>
        </w:rPr>
        <w:t xml:space="preserve">, Autos </w:t>
      </w:r>
      <w:hyperlink w:anchor="AUTO_2011_8" w:history="1">
        <w:r w:rsidRPr="00D00796">
          <w:rPr>
            <w:rStyle w:val="TextoNormalCaracter"/>
          </w:rPr>
          <w:t>8/2011</w:t>
        </w:r>
      </w:hyperlink>
      <w:r w:rsidRPr="00D00796">
        <w:rPr>
          <w:rStyle w:val="TextoNormalCaracter"/>
        </w:rPr>
        <w:t xml:space="preserve">; </w:t>
      </w:r>
      <w:hyperlink w:anchor="AUTO_2011_10" w:history="1">
        <w:r w:rsidRPr="00D00796">
          <w:rPr>
            <w:rStyle w:val="TextoNormalCaracter"/>
          </w:rPr>
          <w:t>10/2011</w:t>
        </w:r>
      </w:hyperlink>
      <w:r w:rsidRPr="00D00796">
        <w:rPr>
          <w:rStyle w:val="TextoNormalCaracter"/>
        </w:rPr>
        <w:t>.</w:t>
      </w:r>
    </w:p>
    <w:bookmarkStart w:id="654" w:name="DESCRIPTORALFABETICO12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"DESCRIPTOR125" </w:instrText>
      </w:r>
      <w:r w:rsidR="00173CDC" w:rsidRPr="00D00796">
        <w:rPr>
          <w:rStyle w:val="TextoNormalNegritaCaracter"/>
        </w:rPr>
      </w:r>
      <w:r w:rsidRPr="00D00796">
        <w:rPr>
          <w:rStyle w:val="TextoNormalNegritaCaracter"/>
        </w:rPr>
        <w:fldChar w:fldCharType="separate"/>
      </w:r>
      <w:bookmarkEnd w:id="654"/>
      <w:r w:rsidRPr="00D00796">
        <w:rPr>
          <w:rStyle w:val="TextoNormalNegritaCaracter"/>
        </w:rPr>
        <w:t>Inmodificabilidad de las resoluciones judiciales (Descriptor Nº 125)</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ff. 1, 2, 3, 4, 5, 6.</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89" w:history="1">
        <w:r w:rsidRPr="00D00796">
          <w:rPr>
            <w:rStyle w:val="TextoNormalCaracter"/>
          </w:rPr>
          <w:t>89/2011</w:t>
        </w:r>
      </w:hyperlink>
      <w:r w:rsidRPr="00D00796">
        <w:rPr>
          <w:rStyle w:val="TextoNormalCaracter"/>
        </w:rPr>
        <w:t>, ff. 1, 2, 3, 4, 5, 6.</w:t>
      </w:r>
    </w:p>
    <w:bookmarkStart w:id="655" w:name="DESCRIPTORALFABETICO29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"DESCRIPTOR294" </w:instrText>
      </w:r>
      <w:r w:rsidR="00173CDC" w:rsidRPr="00D00796">
        <w:rPr>
          <w:rStyle w:val="TextoNormalNegritaCaracter"/>
        </w:rPr>
      </w:r>
      <w:r w:rsidRPr="00D00796">
        <w:rPr>
          <w:rStyle w:val="TextoNormalNegritaCaracter"/>
        </w:rPr>
        <w:fldChar w:fldCharType="separate"/>
      </w:r>
      <w:bookmarkEnd w:id="655"/>
      <w:r w:rsidRPr="00D00796">
        <w:rPr>
          <w:rStyle w:val="TextoNormalNegritaCaracter"/>
        </w:rPr>
        <w:t>Inmodificabilidad del objeto del recurso (Descriptor Nº 294)</w:t>
      </w:r>
      <w:r w:rsidRPr="00D00796">
        <w:rPr>
          <w:rStyle w:val="TextoNormalNegritaCaracter"/>
        </w:rPr>
        <w:fldChar w:fldCharType="end"/>
      </w:r>
      <w:r w:rsidRPr="00D00796">
        <w:rPr>
          <w:rStyle w:val="TextoNormalCaracter"/>
        </w:rPr>
        <w:t xml:space="preserve">, Sentencia </w:t>
      </w:r>
      <w:hyperlink w:anchor="SENTENCIA_2011_2" w:history="1">
        <w:r w:rsidRPr="00D00796">
          <w:rPr>
            <w:rStyle w:val="TextoNormalCaracter"/>
          </w:rPr>
          <w:t>2/2011</w:t>
        </w:r>
      </w:hyperlink>
      <w:r w:rsidRPr="00D00796">
        <w:rPr>
          <w:rStyle w:val="TextoNormalCaracter"/>
        </w:rPr>
        <w:t>, f. 2.</w:t>
      </w:r>
    </w:p>
    <w:bookmarkStart w:id="656" w:name="DESCRIPTORALFABETICO6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"DESCRIPTOR616" </w:instrText>
      </w:r>
      <w:r w:rsidR="00173CDC" w:rsidRPr="00D00796">
        <w:rPr>
          <w:rStyle w:val="TextoNormalNegritaCaracter"/>
        </w:rPr>
      </w:r>
      <w:r w:rsidRPr="00D00796">
        <w:rPr>
          <w:rStyle w:val="TextoNormalNegritaCaracter"/>
        </w:rPr>
        <w:fldChar w:fldCharType="separate"/>
      </w:r>
      <w:bookmarkEnd w:id="656"/>
      <w:r w:rsidRPr="00D00796">
        <w:rPr>
          <w:rStyle w:val="TextoNormalNegritaCaracter"/>
        </w:rPr>
        <w:t>Inspección de Trabajo (Descriptor Nº 616)</w:t>
      </w:r>
      <w:r w:rsidRPr="00D00796">
        <w:rPr>
          <w:rStyle w:val="TextoNormalNegritaCaracter"/>
        </w:rPr>
        <w:fldChar w:fldCharType="end"/>
      </w:r>
      <w:r w:rsidRPr="00D00796">
        <w:rPr>
          <w:rStyle w:val="TextoNormalCaracter"/>
        </w:rPr>
        <w:t xml:space="preserve">, Sentencia </w:t>
      </w:r>
      <w:hyperlink w:anchor="SENTENCIA_2011_21" w:history="1">
        <w:r w:rsidRPr="00D00796">
          <w:rPr>
            <w:rStyle w:val="TextoNormalCaracter"/>
          </w:rPr>
          <w:t>21/2011</w:t>
        </w:r>
      </w:hyperlink>
      <w:r w:rsidRPr="00D00796">
        <w:rPr>
          <w:rStyle w:val="TextoNormalCaracter"/>
        </w:rPr>
        <w:t>, ff. 1, 2, 3, 4, 5.</w:t>
      </w:r>
    </w:p>
    <w:bookmarkStart w:id="657" w:name="DESCRIPTORALFABETICO4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"DESCRIPTOR454" </w:instrText>
      </w:r>
      <w:r w:rsidR="00173CDC" w:rsidRPr="00D00796">
        <w:rPr>
          <w:rStyle w:val="TextoNormalNegritaCaracter"/>
        </w:rPr>
      </w:r>
      <w:r w:rsidRPr="00D00796">
        <w:rPr>
          <w:rStyle w:val="TextoNormalNegritaCaracter"/>
        </w:rPr>
        <w:fldChar w:fldCharType="separate"/>
      </w:r>
      <w:bookmarkEnd w:id="657"/>
      <w:r w:rsidRPr="00D00796">
        <w:rPr>
          <w:rStyle w:val="TextoNormalNegritaCaracter"/>
        </w:rPr>
        <w:t>Instalaciones eléctricas (Descriptor Nº 454)</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7, 20, 21.</w:t>
      </w:r>
    </w:p>
    <w:bookmarkStart w:id="658" w:name="DESCRIPTORALFABETICO6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"DESCRIPTOR651" </w:instrText>
      </w:r>
      <w:r w:rsidR="00173CDC" w:rsidRPr="00D00796">
        <w:rPr>
          <w:rStyle w:val="TextoNormalNegritaCaracter"/>
        </w:rPr>
      </w:r>
      <w:r w:rsidRPr="00D00796">
        <w:rPr>
          <w:rStyle w:val="TextoNormalNegritaCaracter"/>
        </w:rPr>
        <w:fldChar w:fldCharType="separate"/>
      </w:r>
      <w:bookmarkEnd w:id="658"/>
      <w:r w:rsidRPr="00D00796">
        <w:rPr>
          <w:rStyle w:val="TextoNormalNegritaCaracter"/>
        </w:rPr>
        <w:t>Intangibilidad de cosa juzgada (Descriptor Nº 651)</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ff. 4, 5.</w:t>
      </w:r>
    </w:p>
    <w:bookmarkStart w:id="659" w:name="DESCRIPTORALFABETICO126"/>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"DESCRIPTOR126" </w:instrText>
      </w:r>
      <w:r w:rsidR="00173CDC" w:rsidRPr="00D00796">
        <w:rPr>
          <w:rStyle w:val="TextoNormalNegritaCaracter"/>
        </w:rPr>
      </w:r>
      <w:r w:rsidRPr="00D00796">
        <w:rPr>
          <w:rStyle w:val="TextoNormalNegritaCaracter"/>
        </w:rPr>
        <w:fldChar w:fldCharType="separate"/>
      </w:r>
      <w:bookmarkEnd w:id="659"/>
      <w:r w:rsidRPr="00D00796">
        <w:rPr>
          <w:rStyle w:val="TextoNormalNegritaCaracter"/>
        </w:rPr>
        <w:t>Intangibilidad de las resoluciones judiciales (Descriptor Nº 126)</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ff. 4, 5.</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89" w:history="1">
        <w:r w:rsidRPr="00D00796">
          <w:rPr>
            <w:rStyle w:val="TextoNormalCaracter"/>
          </w:rPr>
          <w:t>89/2011</w:t>
        </w:r>
      </w:hyperlink>
      <w:r w:rsidRPr="00D00796">
        <w:rPr>
          <w:rStyle w:val="TextoNormalCaracter"/>
        </w:rPr>
        <w:t>, ff. 4, 5.</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89" w:history="1">
        <w:r w:rsidRPr="00D00796">
          <w:rPr>
            <w:rStyle w:val="TextoNormalCaracter"/>
          </w:rPr>
          <w:t>89/2011</w:t>
        </w:r>
      </w:hyperlink>
      <w:r w:rsidRPr="00D00796">
        <w:rPr>
          <w:rStyle w:val="TextoNormalCaracter"/>
        </w:rPr>
        <w:t>, ff. 3 a 6.</w:t>
      </w:r>
    </w:p>
    <w:p w:rsidR="00D00796" w:rsidRPr="00D00796" w:rsidRDefault="00D00796" w:rsidP="00D00796">
      <w:pPr>
        <w:pStyle w:val="TextoNormalSangraFrancesa"/>
        <w:rPr>
          <w:rStyle w:val="TextoNormalNegritaCaracter"/>
        </w:rPr>
      </w:pPr>
      <w:r w:rsidRPr="00D00796">
        <w:rPr>
          <w:rStyle w:val="TextoNormalCursivaCaracter"/>
        </w:rPr>
        <w:t>Interdicción de la arbitrariedad de los poderes públicos</w:t>
      </w:r>
      <w:r>
        <w:t xml:space="preserve"> véase </w:t>
      </w:r>
      <w:hyperlink w:anchor="DESCRIPTORALFABETICO397" w:history="1">
        <w:r w:rsidRPr="00D00796">
          <w:rPr>
            <w:rStyle w:val="TextoNormalNegritaCaracter"/>
          </w:rPr>
          <w:t>Principio de interdicción de la arbitrariedad</w:t>
        </w:r>
      </w:hyperlink>
    </w:p>
    <w:bookmarkStart w:id="660" w:name="DESCRIPTORALFABETICO70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"DESCRIPTOR700" </w:instrText>
      </w:r>
      <w:r w:rsidR="00173CDC" w:rsidRPr="00D00796">
        <w:rPr>
          <w:rStyle w:val="TextoNormalNegritaCaracter"/>
        </w:rPr>
      </w:r>
      <w:r w:rsidRPr="00D00796">
        <w:rPr>
          <w:rStyle w:val="TextoNormalNegritaCaracter"/>
        </w:rPr>
        <w:fldChar w:fldCharType="separate"/>
      </w:r>
      <w:bookmarkEnd w:id="660"/>
      <w:r w:rsidRPr="00D00796">
        <w:rPr>
          <w:rStyle w:val="TextoNormalNegritaCaracter"/>
        </w:rPr>
        <w:t>Interés legítimo (Descriptor Nº 700)</w:t>
      </w:r>
      <w:r w:rsidRPr="00D00796">
        <w:rPr>
          <w:rStyle w:val="TextoNormalNegritaCaracter"/>
        </w:rPr>
        <w:fldChar w:fldCharType="end"/>
      </w:r>
      <w:r w:rsidRPr="00D00796">
        <w:rPr>
          <w:rStyle w:val="TextoNormalCaracter"/>
        </w:rPr>
        <w:t xml:space="preserve">, Auto </w:t>
      </w:r>
      <w:hyperlink w:anchor="AUTO_2011_20" w:history="1">
        <w:r w:rsidRPr="00D00796">
          <w:rPr>
            <w:rStyle w:val="TextoNormalCaracter"/>
          </w:rPr>
          <w:t>20/2011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Interés procesal</w:t>
      </w:r>
      <w:r>
        <w:t xml:space="preserve"> véase </w:t>
      </w:r>
      <w:hyperlink w:anchor="DESCRIPTORALFABETICO700" w:history="1">
        <w:r w:rsidRPr="00D00796">
          <w:rPr>
            <w:rStyle w:val="TextoNormalNegritaCaracter"/>
          </w:rPr>
          <w:t>Interés legítimo</w:t>
        </w:r>
      </w:hyperlink>
    </w:p>
    <w:bookmarkStart w:id="661" w:name="DESCRIPTORALFABETICO70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"DESCRIPTOR701" </w:instrText>
      </w:r>
      <w:r w:rsidR="00173CDC" w:rsidRPr="00D00796">
        <w:rPr>
          <w:rStyle w:val="TextoNormalNegritaCaracter"/>
        </w:rPr>
      </w:r>
      <w:r w:rsidRPr="00D00796">
        <w:rPr>
          <w:rStyle w:val="TextoNormalNegritaCaracter"/>
        </w:rPr>
        <w:fldChar w:fldCharType="separate"/>
      </w:r>
      <w:bookmarkEnd w:id="661"/>
      <w:r w:rsidRPr="00D00796">
        <w:rPr>
          <w:rStyle w:val="TextoNormalNegritaCaracter"/>
        </w:rPr>
        <w:t>Interés profesional (Descriptor Nº 701)</w:t>
      </w:r>
      <w:r w:rsidRPr="00D00796">
        <w:rPr>
          <w:rStyle w:val="TextoNormalNegritaCaracter"/>
        </w:rPr>
        <w:fldChar w:fldCharType="end"/>
      </w:r>
      <w:r w:rsidRPr="00D00796">
        <w:rPr>
          <w:rStyle w:val="TextoNormalCaracter"/>
        </w:rPr>
        <w:t xml:space="preserve">, Sentencia </w:t>
      </w:r>
      <w:hyperlink w:anchor="SENTENCIA_2011_58" w:history="1">
        <w:r w:rsidRPr="00D00796">
          <w:rPr>
            <w:rStyle w:val="TextoNormalCaracter"/>
          </w:rPr>
          <w:t>58/2011</w:t>
        </w:r>
      </w:hyperlink>
      <w:r w:rsidRPr="00D00796">
        <w:rPr>
          <w:rStyle w:val="TextoNormalCaracter"/>
        </w:rPr>
        <w:t>, f. 2.</w:t>
      </w:r>
    </w:p>
    <w:p w:rsidR="00D00796" w:rsidRPr="00D00796" w:rsidRDefault="00D00796" w:rsidP="00D00796">
      <w:pPr>
        <w:pStyle w:val="TextoNormalSangraFrancesa"/>
        <w:rPr>
          <w:rStyle w:val="TextoNormalNegritaCaracter"/>
        </w:rPr>
      </w:pPr>
      <w:r w:rsidRPr="00D00796">
        <w:rPr>
          <w:rStyle w:val="TextoNormalCursivaCaracter"/>
        </w:rPr>
        <w:t>Interés propio</w:t>
      </w:r>
      <w:r>
        <w:t xml:space="preserve"> véase </w:t>
      </w:r>
      <w:hyperlink w:anchor="DESCRIPTORALFABETICO700" w:history="1">
        <w:r w:rsidRPr="00D00796">
          <w:rPr>
            <w:rStyle w:val="TextoNormalNegritaCaracter"/>
          </w:rPr>
          <w:t>Interés legítimo</w:t>
        </w:r>
      </w:hyperlink>
    </w:p>
    <w:p w:rsidR="00D00796" w:rsidRPr="00D00796" w:rsidRDefault="00D00796" w:rsidP="00D00796">
      <w:pPr>
        <w:pStyle w:val="TextoNormalSangraFrancesa"/>
        <w:rPr>
          <w:rStyle w:val="TextoNormalNegritaCaracter"/>
        </w:rPr>
      </w:pPr>
      <w:r w:rsidRPr="00D00796">
        <w:rPr>
          <w:rStyle w:val="TextoNormalCursivaCaracter"/>
        </w:rPr>
        <w:t>Interés público de la información</w:t>
      </w:r>
      <w:r>
        <w:t xml:space="preserve"> véase </w:t>
      </w:r>
      <w:hyperlink w:anchor="DESCRIPTORALFABETICO183" w:history="1">
        <w:r w:rsidRPr="00D00796">
          <w:rPr>
            <w:rStyle w:val="TextoNormalNegritaCaracter"/>
          </w:rPr>
          <w:t>Relevancia pública de la información</w:t>
        </w:r>
      </w:hyperlink>
    </w:p>
    <w:bookmarkStart w:id="662" w:name="DESCRIPTORALFABETICO5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"DESCRIPTOR557" </w:instrText>
      </w:r>
      <w:r w:rsidR="00173CDC" w:rsidRPr="00D00796">
        <w:rPr>
          <w:rStyle w:val="TextoNormalNegritaCaracter"/>
        </w:rPr>
      </w:r>
      <w:r w:rsidRPr="00D00796">
        <w:rPr>
          <w:rStyle w:val="TextoNormalNegritaCaracter"/>
        </w:rPr>
        <w:fldChar w:fldCharType="separate"/>
      </w:r>
      <w:bookmarkEnd w:id="662"/>
      <w:r w:rsidRPr="00D00796">
        <w:rPr>
          <w:rStyle w:val="TextoNormalNegritaCaracter"/>
        </w:rPr>
        <w:t>Interés superior del menor (Descriptor Nº 557)</w:t>
      </w:r>
      <w:r w:rsidRPr="00D00796">
        <w:rPr>
          <w:rStyle w:val="TextoNormalNegritaCaracter"/>
        </w:rPr>
        <w:fldChar w:fldCharType="end"/>
      </w:r>
      <w:r w:rsidRPr="00D00796">
        <w:rPr>
          <w:rStyle w:val="TextoNormalCaracter"/>
        </w:rPr>
        <w:t xml:space="preserve">, Sentencia </w:t>
      </w:r>
      <w:hyperlink w:anchor="SENTENCIA_2011_64" w:history="1">
        <w:r w:rsidRPr="00D00796">
          <w:rPr>
            <w:rStyle w:val="TextoNormalCaracter"/>
          </w:rPr>
          <w:t>64/2011</w:t>
        </w:r>
      </w:hyperlink>
      <w:r w:rsidRPr="00D00796">
        <w:rPr>
          <w:rStyle w:val="TextoNormalCaracter"/>
        </w:rPr>
        <w:t>, f. 3.</w:t>
      </w:r>
    </w:p>
    <w:bookmarkStart w:id="663" w:name="DESCRIPTORALFABETICO40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"DESCRIPTOR404" </w:instrText>
      </w:r>
      <w:r w:rsidR="00173CDC" w:rsidRPr="00D00796">
        <w:rPr>
          <w:rStyle w:val="TextoNormalNegritaCaracter"/>
        </w:rPr>
      </w:r>
      <w:r w:rsidRPr="00D00796">
        <w:rPr>
          <w:rStyle w:val="TextoNormalNegritaCaracter"/>
        </w:rPr>
        <w:fldChar w:fldCharType="separate"/>
      </w:r>
      <w:bookmarkEnd w:id="663"/>
      <w:r w:rsidRPr="00D00796">
        <w:rPr>
          <w:rStyle w:val="TextoNormalNegritaCaracter"/>
        </w:rPr>
        <w:t>Intereses particulares (Descriptor Nº 404)</w:t>
      </w:r>
      <w:r w:rsidRPr="00D00796">
        <w:rPr>
          <w:rStyle w:val="TextoNormalNegritaCaracter"/>
        </w:rPr>
        <w:fldChar w:fldCharType="end"/>
      </w:r>
      <w:r w:rsidRPr="00D00796">
        <w:rPr>
          <w:rStyle w:val="TextoNormalCaracter"/>
        </w:rPr>
        <w:t xml:space="preserve">, Autos </w:t>
      </w:r>
      <w:hyperlink w:anchor="AUTO_2011_42" w:history="1">
        <w:r w:rsidRPr="00D00796">
          <w:rPr>
            <w:rStyle w:val="TextoNormalCaracter"/>
          </w:rPr>
          <w:t>42/2011</w:t>
        </w:r>
      </w:hyperlink>
      <w:r w:rsidRPr="00D00796">
        <w:rPr>
          <w:rStyle w:val="TextoNormalCaracter"/>
        </w:rPr>
        <w:t xml:space="preserve">; </w:t>
      </w:r>
      <w:hyperlink w:anchor="AUTO_2011_43" w:history="1">
        <w:r w:rsidRPr="00D00796">
          <w:rPr>
            <w:rStyle w:val="TextoNormalCaracter"/>
          </w:rPr>
          <w:t>43/2011</w:t>
        </w:r>
      </w:hyperlink>
      <w:r w:rsidRPr="00D00796">
        <w:rPr>
          <w:rStyle w:val="TextoNormalCaracter"/>
        </w:rPr>
        <w:t>.</w:t>
      </w:r>
    </w:p>
    <w:bookmarkStart w:id="664" w:name="DESCRIPTORALFABETICO53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"DESCRIPTOR532" </w:instrText>
      </w:r>
      <w:r w:rsidR="00173CDC" w:rsidRPr="00D00796">
        <w:rPr>
          <w:rStyle w:val="TextoNormalNegritaCaracter"/>
        </w:rPr>
      </w:r>
      <w:r w:rsidRPr="00D00796">
        <w:rPr>
          <w:rStyle w:val="TextoNormalNegritaCaracter"/>
        </w:rPr>
        <w:fldChar w:fldCharType="separate"/>
      </w:r>
      <w:bookmarkEnd w:id="664"/>
      <w:r w:rsidRPr="00D00796">
        <w:rPr>
          <w:rStyle w:val="TextoNormalNegritaCaracter"/>
        </w:rPr>
        <w:t>Interpretación conforme a la Constitución (Descriptor Nº 532)</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 10; </w:t>
      </w:r>
      <w:hyperlink w:anchor="SENTENCIA_2011_62" w:history="1">
        <w:r w:rsidRPr="00D00796">
          <w:rPr>
            <w:rStyle w:val="TextoNormalCaracter"/>
          </w:rPr>
          <w:t>62/2011</w:t>
        </w:r>
      </w:hyperlink>
      <w:r w:rsidRPr="00D00796">
        <w:rPr>
          <w:rStyle w:val="TextoNormalCaracter"/>
        </w:rPr>
        <w:t>, f. 4.</w:t>
      </w:r>
    </w:p>
    <w:p w:rsidR="00D00796" w:rsidRPr="00D00796" w:rsidRDefault="00D00796" w:rsidP="00D00796">
      <w:pPr>
        <w:pStyle w:val="TextoNormalSangraFrancesa"/>
        <w:rPr>
          <w:rStyle w:val="TextoNormalCaracter"/>
        </w:rPr>
      </w:pPr>
      <w:r w:rsidRPr="00D00796">
        <w:rPr>
          <w:rStyle w:val="TextoNormalCursivaCaracter"/>
        </w:rPr>
        <w:t xml:space="preserve">    Límites, </w:t>
      </w:r>
      <w:r w:rsidRPr="00D00796">
        <w:rPr>
          <w:rStyle w:val="TextoNormalCaracter"/>
        </w:rPr>
        <w:t xml:space="preserve">Sentencia </w:t>
      </w:r>
      <w:hyperlink w:anchor="SENTENCIA_2011_30" w:history="1">
        <w:r w:rsidRPr="00D00796">
          <w:rPr>
            <w:rStyle w:val="TextoNormalCaracter"/>
          </w:rPr>
          <w:t>30/2011</w:t>
        </w:r>
      </w:hyperlink>
      <w:r w:rsidRPr="00D00796">
        <w:rPr>
          <w:rStyle w:val="TextoNormalCaracter"/>
        </w:rPr>
        <w:t>, f. 11.</w:t>
      </w:r>
    </w:p>
    <w:bookmarkStart w:id="665" w:name="DESCRIPTORALFABETICO5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"DESCRIPTOR531" </w:instrText>
      </w:r>
      <w:r w:rsidR="00173CDC" w:rsidRPr="00D00796">
        <w:rPr>
          <w:rStyle w:val="TextoNormalNegritaCaracter"/>
        </w:rPr>
      </w:r>
      <w:r w:rsidRPr="00D00796">
        <w:rPr>
          <w:rStyle w:val="TextoNormalNegritaCaracter"/>
        </w:rPr>
        <w:fldChar w:fldCharType="separate"/>
      </w:r>
      <w:bookmarkEnd w:id="665"/>
      <w:r w:rsidRPr="00D00796">
        <w:rPr>
          <w:rStyle w:val="TextoNormalNegritaCaracter"/>
        </w:rPr>
        <w:t>Interpretación de las normas jurídicas (Descriptor Nº 531)</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 5.</w:t>
      </w:r>
    </w:p>
    <w:bookmarkStart w:id="666" w:name="DESCRIPTORALFABETICO19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"DESCRIPTOR194" </w:instrText>
      </w:r>
      <w:r w:rsidR="00173CDC" w:rsidRPr="00D00796">
        <w:rPr>
          <w:rStyle w:val="TextoNormalNegritaCaracter"/>
        </w:rPr>
      </w:r>
      <w:r w:rsidRPr="00D00796">
        <w:rPr>
          <w:rStyle w:val="TextoNormalNegritaCaracter"/>
        </w:rPr>
        <w:fldChar w:fldCharType="separate"/>
      </w:r>
      <w:bookmarkEnd w:id="666"/>
      <w:r w:rsidRPr="00D00796">
        <w:rPr>
          <w:rStyle w:val="TextoNormalNegritaCaracter"/>
        </w:rPr>
        <w:t>Interpretación de los derechos fundamentales conforme al Derecho internacional (Descriptor Nº 194)</w:t>
      </w:r>
      <w:r w:rsidRPr="00D00796">
        <w:rPr>
          <w:rStyle w:val="TextoNormalNegritaCaracter"/>
        </w:rPr>
        <w:fldChar w:fldCharType="end"/>
      </w:r>
      <w:r w:rsidRPr="00D00796">
        <w:rPr>
          <w:rStyle w:val="TextoNormalCaracter"/>
        </w:rPr>
        <w:t xml:space="preserve">, Sentencia </w:t>
      </w:r>
      <w:hyperlink w:anchor="SENTENCIA_2011_38" w:history="1">
        <w:r w:rsidRPr="00D00796">
          <w:rPr>
            <w:rStyle w:val="TextoNormalCaracter"/>
          </w:rPr>
          <w:t>38/2011</w:t>
        </w:r>
      </w:hyperlink>
      <w:r w:rsidRPr="00D00796">
        <w:rPr>
          <w:rStyle w:val="TextoNormalCaracter"/>
        </w:rPr>
        <w:t>, f. 2.</w:t>
      </w:r>
    </w:p>
    <w:bookmarkStart w:id="667" w:name="DESCRIPTORALFABETICO53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"DESCRIPTOR533" </w:instrText>
      </w:r>
      <w:r w:rsidR="00173CDC" w:rsidRPr="00D00796">
        <w:rPr>
          <w:rStyle w:val="TextoNormalNegritaCaracter"/>
        </w:rPr>
      </w:r>
      <w:r w:rsidRPr="00D00796">
        <w:rPr>
          <w:rStyle w:val="TextoNormalNegritaCaracter"/>
        </w:rPr>
        <w:fldChar w:fldCharType="separate"/>
      </w:r>
      <w:bookmarkEnd w:id="667"/>
      <w:r w:rsidRPr="00D00796">
        <w:rPr>
          <w:rStyle w:val="TextoNormalNegritaCaracter"/>
        </w:rPr>
        <w:t>Interpretación no arbitraria (Descriptor Nº 533)</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 5.</w:t>
      </w:r>
    </w:p>
    <w:p w:rsidR="00D00796" w:rsidRPr="00D00796" w:rsidRDefault="00D00796" w:rsidP="00D00796">
      <w:pPr>
        <w:pStyle w:val="TextoNormalSangraFrancesa"/>
        <w:rPr>
          <w:rStyle w:val="TextoNormalNegritaCaracter"/>
        </w:rPr>
      </w:pPr>
      <w:r w:rsidRPr="00D00796">
        <w:rPr>
          <w:rStyle w:val="TextoNormalCursivaCaracter"/>
        </w:rPr>
        <w:t>Interrupción voluntaria del embarazo</w:t>
      </w:r>
      <w:r>
        <w:t xml:space="preserve"> véase </w:t>
      </w:r>
      <w:hyperlink w:anchor="DESCRIPTORALFABETICO479" w:history="1">
        <w:r w:rsidRPr="00D00796">
          <w:rPr>
            <w:rStyle w:val="TextoNormalNegritaCaracter"/>
          </w:rPr>
          <w:t>Aborto</w:t>
        </w:r>
      </w:hyperlink>
    </w:p>
    <w:bookmarkStart w:id="668" w:name="DESCRIPTORALFABETICO67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"DESCRIPTOR671" </w:instrText>
      </w:r>
      <w:r w:rsidR="00173CDC" w:rsidRPr="00D00796">
        <w:rPr>
          <w:rStyle w:val="TextoNormalNegritaCaracter"/>
        </w:rPr>
      </w:r>
      <w:r w:rsidRPr="00D00796">
        <w:rPr>
          <w:rStyle w:val="TextoNormalNegritaCaracter"/>
        </w:rPr>
        <w:fldChar w:fldCharType="separate"/>
      </w:r>
      <w:bookmarkEnd w:id="668"/>
      <w:r w:rsidRPr="00D00796">
        <w:rPr>
          <w:rStyle w:val="TextoNormalNegritaCaracter"/>
        </w:rPr>
        <w:t>Intervención corporal (Descriptor Nº 671)</w:t>
      </w:r>
      <w:r w:rsidRPr="00D00796">
        <w:rPr>
          <w:rStyle w:val="TextoNormalNegritaCaracter"/>
        </w:rPr>
        <w:fldChar w:fldCharType="end"/>
      </w:r>
      <w:r w:rsidRPr="00D00796">
        <w:rPr>
          <w:rStyle w:val="TextoNormalCaracter"/>
        </w:rPr>
        <w:t xml:space="preserve">, Sentencia </w:t>
      </w:r>
      <w:hyperlink w:anchor="SENTENCIA_2011_37" w:history="1">
        <w:r w:rsidRPr="00D00796">
          <w:rPr>
            <w:rStyle w:val="TextoNormalCaracter"/>
          </w:rPr>
          <w:t>37/2011</w:t>
        </w:r>
      </w:hyperlink>
      <w:r w:rsidRPr="00D00796">
        <w:rPr>
          <w:rStyle w:val="TextoNormalCaracter"/>
        </w:rPr>
        <w:t>, ff. 3 a 5.</w:t>
      </w:r>
    </w:p>
    <w:bookmarkStart w:id="669" w:name="DESCRIPTORALFABETICO58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"DESCRIPTOR580" </w:instrText>
      </w:r>
      <w:r w:rsidR="00173CDC" w:rsidRPr="00D00796">
        <w:rPr>
          <w:rStyle w:val="TextoNormalNegritaCaracter"/>
        </w:rPr>
      </w:r>
      <w:r w:rsidRPr="00D00796">
        <w:rPr>
          <w:rStyle w:val="TextoNormalNegritaCaracter"/>
        </w:rPr>
        <w:fldChar w:fldCharType="separate"/>
      </w:r>
      <w:bookmarkEnd w:id="669"/>
      <w:r w:rsidRPr="00D00796">
        <w:rPr>
          <w:rStyle w:val="TextoNormalNegritaCaracter"/>
        </w:rPr>
        <w:t>Intervención de las comunicaciones de un recluso remitida a la autoridad judicial (Descriptor Nº 580)</w:t>
      </w:r>
      <w:r w:rsidRPr="00D00796">
        <w:rPr>
          <w:rStyle w:val="TextoNormalNegritaCaracter"/>
        </w:rPr>
        <w:fldChar w:fldCharType="end"/>
      </w:r>
      <w:r w:rsidRPr="00D00796">
        <w:rPr>
          <w:rStyle w:val="TextoNormalCaracter"/>
        </w:rPr>
        <w:t xml:space="preserve">, Sentencia </w:t>
      </w:r>
      <w:hyperlink w:anchor="SENTENCIA_2011_15" w:history="1">
        <w:r w:rsidRPr="00D00796">
          <w:rPr>
            <w:rStyle w:val="TextoNormalCaracter"/>
          </w:rPr>
          <w:t>15/2011</w:t>
        </w:r>
      </w:hyperlink>
      <w:r w:rsidRPr="00D00796">
        <w:rPr>
          <w:rStyle w:val="TextoNormalCaracter"/>
        </w:rPr>
        <w:t>, f. 6.</w:t>
      </w:r>
    </w:p>
    <w:p w:rsidR="00D00796" w:rsidRPr="00D00796" w:rsidRDefault="00D00796" w:rsidP="00D00796">
      <w:pPr>
        <w:pStyle w:val="TextoNormalSangraFrancesa"/>
        <w:rPr>
          <w:rStyle w:val="TextoNormalNegritaCaracter"/>
        </w:rPr>
      </w:pPr>
      <w:r w:rsidRPr="00D00796">
        <w:rPr>
          <w:rStyle w:val="TextoNormalCursivaCaracter"/>
        </w:rPr>
        <w:t>Intervención de las comunicaciones telefónicas</w:t>
      </w:r>
      <w:r>
        <w:t xml:space="preserve"> véase </w:t>
      </w:r>
      <w:hyperlink w:anchor="DESCRIPTORALFABETICO159" w:history="1">
        <w:r w:rsidRPr="00D00796">
          <w:rPr>
            <w:rStyle w:val="TextoNormalNegritaCaracter"/>
          </w:rPr>
          <w:t>Intervención telefónica</w:t>
        </w:r>
      </w:hyperlink>
    </w:p>
    <w:bookmarkStart w:id="670" w:name="DESCRIPTORALFABETICO1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"DESCRIPTOR159" </w:instrText>
      </w:r>
      <w:r w:rsidR="00173CDC" w:rsidRPr="00D00796">
        <w:rPr>
          <w:rStyle w:val="TextoNormalNegritaCaracter"/>
        </w:rPr>
      </w:r>
      <w:r w:rsidRPr="00D00796">
        <w:rPr>
          <w:rStyle w:val="TextoNormalNegritaCaracter"/>
        </w:rPr>
        <w:fldChar w:fldCharType="separate"/>
      </w:r>
      <w:bookmarkEnd w:id="670"/>
      <w:r w:rsidRPr="00D00796">
        <w:rPr>
          <w:rStyle w:val="TextoNormalNegritaCaracter"/>
        </w:rPr>
        <w:t>Intervención telefónica (Descriptor Nº 159)</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25" w:history="1">
        <w:r w:rsidRPr="00D00796">
          <w:rPr>
            <w:rStyle w:val="TextoNormalCaracter"/>
          </w:rPr>
          <w:t>25/2011</w:t>
        </w:r>
      </w:hyperlink>
      <w:r w:rsidRPr="00D00796">
        <w:rPr>
          <w:rStyle w:val="TextoNormalCaracter"/>
        </w:rPr>
        <w:t>, f. 2.</w:t>
      </w:r>
    </w:p>
    <w:bookmarkStart w:id="671" w:name="DESCRIPTORALFABETICO7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"DESCRIPTOR747" </w:instrText>
      </w:r>
      <w:r w:rsidR="00173CDC" w:rsidRPr="00D00796">
        <w:rPr>
          <w:rStyle w:val="TextoNormalNegritaCaracter"/>
        </w:rPr>
      </w:r>
      <w:r w:rsidRPr="00D00796">
        <w:rPr>
          <w:rStyle w:val="TextoNormalNegritaCaracter"/>
        </w:rPr>
        <w:fldChar w:fldCharType="separate"/>
      </w:r>
      <w:bookmarkEnd w:id="671"/>
      <w:r w:rsidRPr="00D00796">
        <w:rPr>
          <w:rStyle w:val="TextoNormalNegritaCaracter"/>
        </w:rPr>
        <w:t>Investigación insuficiente (Descriptor Nº 747)</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 6.</w:t>
      </w:r>
    </w:p>
    <w:bookmarkStart w:id="672" w:name="DESCRIPTORALFABETICO12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"DESCRIPTOR127" </w:instrText>
      </w:r>
      <w:r w:rsidR="00173CDC" w:rsidRPr="00D00796">
        <w:rPr>
          <w:rStyle w:val="TextoNormalNegritaCaracter"/>
        </w:rPr>
      </w:r>
      <w:r w:rsidRPr="00D00796">
        <w:rPr>
          <w:rStyle w:val="TextoNormalNegritaCaracter"/>
        </w:rPr>
        <w:fldChar w:fldCharType="separate"/>
      </w:r>
      <w:bookmarkEnd w:id="672"/>
      <w:r w:rsidRPr="00D00796">
        <w:rPr>
          <w:rStyle w:val="TextoNormalNegritaCaracter"/>
        </w:rPr>
        <w:t>Irrazonabilidad de las sentencias (Descriptor Nº 127)</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38" w:history="1">
        <w:r w:rsidRPr="00D00796">
          <w:rPr>
            <w:rStyle w:val="TextoNormalCaracter"/>
          </w:rPr>
          <w:t>38/2011</w:t>
        </w:r>
      </w:hyperlink>
      <w:r w:rsidRPr="00D00796">
        <w:rPr>
          <w:rStyle w:val="TextoNormalCaracter"/>
        </w:rPr>
        <w:t>, f. 4.</w:t>
      </w:r>
    </w:p>
    <w:p w:rsidR="00D00796" w:rsidRPr="00D00796" w:rsidRDefault="00D00796" w:rsidP="00D00796">
      <w:pPr>
        <w:pStyle w:val="TextoNormalSangraFrancesa"/>
        <w:rPr>
          <w:rStyle w:val="TextoNormalNegritaCaracter"/>
        </w:rPr>
      </w:pPr>
      <w:r w:rsidRPr="00D00796">
        <w:rPr>
          <w:rStyle w:val="TextoNormalCursivaCaracter"/>
        </w:rPr>
        <w:t>Irregularidades procesales</w:t>
      </w:r>
      <w:r>
        <w:t xml:space="preserve"> véase </w:t>
      </w:r>
      <w:hyperlink w:anchor="DESCRIPTORALFABETICO654" w:history="1">
        <w:r w:rsidRPr="00D00796">
          <w:rPr>
            <w:rStyle w:val="TextoNormalNegritaCaracter"/>
          </w:rPr>
          <w:t>Defectos procesales</w:t>
        </w:r>
      </w:hyperlink>
    </w:p>
    <w:bookmarkStart w:id="673" w:name="DESCRIPTORALFABETICO77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"DESCRIPTOR773" </w:instrText>
      </w:r>
      <w:r w:rsidR="00173CDC" w:rsidRPr="00D00796">
        <w:rPr>
          <w:rStyle w:val="TextoNormalNegritaCaracter"/>
        </w:rPr>
      </w:r>
      <w:r w:rsidRPr="00D00796">
        <w:rPr>
          <w:rStyle w:val="TextoNormalNegritaCaracter"/>
        </w:rPr>
        <w:fldChar w:fldCharType="separate"/>
      </w:r>
      <w:bookmarkEnd w:id="673"/>
      <w:r w:rsidRPr="00D00796">
        <w:rPr>
          <w:rStyle w:val="TextoNormalNegritaCaracter"/>
        </w:rPr>
        <w:t>Italia (Descriptor Nº 773)</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674" w:name="DESCRIPTORALFABETICO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 </w:instrText>
      </w:r>
      <w:r w:rsidR="00173CDC" w:rsidRPr="00D00796">
        <w:rPr>
          <w:rStyle w:val="TextoNormalNegritaCaracter"/>
        </w:rPr>
      </w:r>
      <w:r w:rsidRPr="00D00796">
        <w:rPr>
          <w:rStyle w:val="TextoNormalNegritaCaracter"/>
        </w:rPr>
        <w:fldChar w:fldCharType="separate"/>
      </w:r>
      <w:bookmarkEnd w:id="674"/>
      <w:r w:rsidRPr="00D00796">
        <w:rPr>
          <w:rStyle w:val="TextoNormalNegritaCaracter"/>
          <w:i/>
        </w:rPr>
        <w:t>Ius in officium</w:t>
      </w:r>
      <w:r w:rsidRPr="00D00796">
        <w:rPr>
          <w:rStyle w:val="TextoNormalNegritaCaracter"/>
        </w:rPr>
        <w:t xml:space="preserve"> (Descriptor Nº 69)</w:t>
      </w:r>
      <w:r w:rsidRPr="00D00796">
        <w:rPr>
          <w:rStyle w:val="TextoNormalNegritaCaracter"/>
        </w:rPr>
        <w:fldChar w:fldCharType="end"/>
      </w:r>
      <w:r w:rsidRPr="00D00796">
        <w:rPr>
          <w:rStyle w:val="TextoNormalCaracter"/>
        </w:rPr>
        <w:t xml:space="preserve">, Sentencia </w:t>
      </w:r>
      <w:hyperlink w:anchor="SENTENCIA_2011_57" w:history="1">
        <w:r w:rsidRPr="00D00796">
          <w:rPr>
            <w:rStyle w:val="TextoNormalCaracter"/>
          </w:rPr>
          <w:t>57/2011</w:t>
        </w:r>
      </w:hyperlink>
      <w:r w:rsidRPr="00D00796">
        <w:rPr>
          <w:rStyle w:val="TextoNormalCaracter"/>
        </w:rPr>
        <w:t>, f. 2.</w:t>
      </w:r>
    </w:p>
    <w:bookmarkStart w:id="675" w:name="DESCRIPTORALFABETICO20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"DESCRIPTOR206" </w:instrText>
      </w:r>
      <w:r w:rsidR="00173CDC" w:rsidRPr="00D00796">
        <w:rPr>
          <w:rStyle w:val="TextoNormalNegritaCaracter"/>
        </w:rPr>
      </w:r>
      <w:r w:rsidRPr="00D00796">
        <w:rPr>
          <w:rStyle w:val="TextoNormalNegritaCaracter"/>
        </w:rPr>
        <w:fldChar w:fldCharType="separate"/>
      </w:r>
      <w:bookmarkEnd w:id="675"/>
      <w:r w:rsidRPr="00D00796">
        <w:rPr>
          <w:rStyle w:val="TextoNormalNegritaCaracter"/>
          <w:i/>
        </w:rPr>
        <w:t>Ius superveniens</w:t>
      </w:r>
      <w:r w:rsidRPr="00D00796">
        <w:rPr>
          <w:rStyle w:val="TextoNormalNegritaCaracter"/>
        </w:rPr>
        <w:t xml:space="preserve"> (Descriptor Nº 206)</w:t>
      </w:r>
      <w:r w:rsidRPr="00D00796">
        <w:rPr>
          <w:rStyle w:val="TextoNormalNegritaCaracter"/>
        </w:rPr>
        <w:fldChar w:fldCharType="end"/>
      </w:r>
      <w:r w:rsidRPr="00D00796">
        <w:rPr>
          <w:rStyle w:val="TextoNormalCaracter"/>
        </w:rPr>
        <w:t xml:space="preserve">, Sentencias </w:t>
      </w:r>
      <w:hyperlink w:anchor="SENTENCIA_2011_4" w:history="1">
        <w:r w:rsidRPr="00D00796">
          <w:rPr>
            <w:rStyle w:val="TextoNormalCaracter"/>
          </w:rPr>
          <w:t>4/2011</w:t>
        </w:r>
      </w:hyperlink>
      <w:r w:rsidRPr="00D00796">
        <w:rPr>
          <w:rStyle w:val="TextoNormalCaracter"/>
        </w:rPr>
        <w:t xml:space="preserve">, f. 3; </w:t>
      </w:r>
      <w:hyperlink w:anchor="SENTENCIA_2011_40" w:history="1">
        <w:r w:rsidRPr="00D00796">
          <w:rPr>
            <w:rStyle w:val="TextoNormalCaracter"/>
          </w:rPr>
          <w:t>40/2011</w:t>
        </w:r>
      </w:hyperlink>
      <w:r w:rsidRPr="00D00796">
        <w:rPr>
          <w:rStyle w:val="TextoNormalCaracter"/>
        </w:rPr>
        <w:t xml:space="preserve">, f. 4; </w:t>
      </w:r>
      <w:hyperlink w:anchor="SENTENCIA_2011_66" w:history="1">
        <w:r w:rsidRPr="00D00796">
          <w:rPr>
            <w:rStyle w:val="TextoNormalCaracter"/>
          </w:rPr>
          <w:t>66/2011</w:t>
        </w:r>
      </w:hyperlink>
      <w:r w:rsidRPr="00D00796">
        <w:rPr>
          <w:rStyle w:val="TextoNormalCaracter"/>
        </w:rPr>
        <w:t>, f. 4.</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J</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676" w:name="DESCRIPTORALFABETICO2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"DESCRIPTOR269" </w:instrText>
      </w:r>
      <w:r w:rsidR="00173CDC" w:rsidRPr="00D00796">
        <w:rPr>
          <w:rStyle w:val="TextoNormalNegritaCaracter"/>
        </w:rPr>
      </w:r>
      <w:r w:rsidRPr="00D00796">
        <w:rPr>
          <w:rStyle w:val="TextoNormalNegritaCaracter"/>
        </w:rPr>
        <w:fldChar w:fldCharType="separate"/>
      </w:r>
      <w:bookmarkEnd w:id="676"/>
      <w:r w:rsidRPr="00D00796">
        <w:rPr>
          <w:rStyle w:val="TextoNormalNegritaCaracter"/>
        </w:rPr>
        <w:t>Juicio de relevancia (Descriptor Nº 269)</w:t>
      </w:r>
      <w:r w:rsidRPr="00D00796">
        <w:rPr>
          <w:rStyle w:val="TextoNormalNegritaCaracter"/>
        </w:rPr>
        <w:fldChar w:fldCharType="end"/>
      </w:r>
      <w:r w:rsidRPr="00D00796">
        <w:rPr>
          <w:rStyle w:val="TextoNormalCaracter"/>
        </w:rPr>
        <w:t xml:space="preserve">, Sentencia </w:t>
      </w:r>
      <w:hyperlink w:anchor="SENTENCIA_2011_50" w:history="1">
        <w:r w:rsidRPr="00D00796">
          <w:rPr>
            <w:rStyle w:val="TextoNormalCaracter"/>
          </w:rPr>
          <w:t>50/2011</w:t>
        </w:r>
      </w:hyperlink>
      <w:r w:rsidRPr="00D00796">
        <w:rPr>
          <w:rStyle w:val="TextoNormalCaracter"/>
        </w:rPr>
        <w:t>, f. 3.</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677" w:name="DESCRIPTORALFABETICO6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"DESCRIPTOR640" </w:instrText>
      </w:r>
      <w:r w:rsidR="00173CDC" w:rsidRPr="00D00796">
        <w:rPr>
          <w:rStyle w:val="TextoNormalNegritaCaracter"/>
        </w:rPr>
      </w:r>
      <w:r w:rsidRPr="00D00796">
        <w:rPr>
          <w:rStyle w:val="TextoNormalNegritaCaracter"/>
        </w:rPr>
        <w:fldChar w:fldCharType="separate"/>
      </w:r>
      <w:bookmarkEnd w:id="677"/>
      <w:r w:rsidRPr="00D00796">
        <w:rPr>
          <w:rStyle w:val="TextoNormalNegritaCaracter"/>
        </w:rPr>
        <w:t>Jurisdicción de menores (Descriptor Nº 640)</w:t>
      </w:r>
      <w:r w:rsidRPr="00D00796">
        <w:rPr>
          <w:rStyle w:val="TextoNormalNegritaCaracter"/>
        </w:rPr>
        <w:fldChar w:fldCharType="end"/>
      </w:r>
      <w:r w:rsidRPr="00D00796">
        <w:rPr>
          <w:rStyle w:val="TextoNormalCaracter"/>
        </w:rPr>
        <w:t xml:space="preserve">, Sentencia </w:t>
      </w:r>
      <w:hyperlink w:anchor="SENTENCIA_2011_64" w:history="1">
        <w:r w:rsidRPr="00D00796">
          <w:rPr>
            <w:rStyle w:val="TextoNormalCaracter"/>
          </w:rPr>
          <w:t>64/2011</w:t>
        </w:r>
      </w:hyperlink>
      <w:r w:rsidRPr="00D00796">
        <w:rPr>
          <w:rStyle w:val="TextoNormalCaracter"/>
        </w:rPr>
        <w:t>, f. 3.</w:t>
      </w:r>
    </w:p>
    <w:bookmarkStart w:id="678" w:name="DESCRIPTORALFABETICO3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"DESCRIPTOR310" </w:instrText>
      </w:r>
      <w:r w:rsidR="00173CDC" w:rsidRPr="00D00796">
        <w:rPr>
          <w:rStyle w:val="TextoNormalNegritaCaracter"/>
        </w:rPr>
      </w:r>
      <w:r w:rsidRPr="00D00796">
        <w:rPr>
          <w:rStyle w:val="TextoNormalNegritaCaracter"/>
        </w:rPr>
        <w:fldChar w:fldCharType="separate"/>
      </w:r>
      <w:bookmarkEnd w:id="678"/>
      <w:r w:rsidRPr="00D00796">
        <w:rPr>
          <w:rStyle w:val="TextoNormalNegritaCaracter"/>
        </w:rPr>
        <w:t>Justificación de la especial trascendencia constitucional (Descriptor Nº 310)</w:t>
      </w:r>
      <w:r w:rsidRPr="00D00796">
        <w:rPr>
          <w:rStyle w:val="TextoNormalNegritaCaracter"/>
        </w:rPr>
        <w:fldChar w:fldCharType="end"/>
      </w:r>
      <w:r w:rsidRPr="00D00796">
        <w:rPr>
          <w:rStyle w:val="TextoNormalCaracter"/>
        </w:rPr>
        <w:t xml:space="preserve">, Sentencias </w:t>
      </w:r>
      <w:hyperlink w:anchor="SENTENCIA_2011_15" w:history="1">
        <w:r w:rsidRPr="00D00796">
          <w:rPr>
            <w:rStyle w:val="TextoNormalCaracter"/>
          </w:rPr>
          <w:t>15/2011</w:t>
        </w:r>
      </w:hyperlink>
      <w:r w:rsidRPr="00D00796">
        <w:rPr>
          <w:rStyle w:val="TextoNormalCaracter"/>
        </w:rPr>
        <w:t xml:space="preserve">, f. 3; </w:t>
      </w:r>
      <w:hyperlink w:anchor="SENTENCIA_2011_26" w:history="1">
        <w:r w:rsidRPr="00D00796">
          <w:rPr>
            <w:rStyle w:val="TextoNormalCaracter"/>
          </w:rPr>
          <w:t>26/2011</w:t>
        </w:r>
      </w:hyperlink>
      <w:r w:rsidRPr="00D00796">
        <w:rPr>
          <w:rStyle w:val="TextoNormalCaracter"/>
        </w:rPr>
        <w:t xml:space="preserve">, f. 2; </w:t>
      </w:r>
      <w:hyperlink w:anchor="SENTENCIA_2011_60" w:history="1">
        <w:r w:rsidRPr="00D00796">
          <w:rPr>
            <w:rStyle w:val="TextoNormalCaracter"/>
          </w:rPr>
          <w:t>60/2011</w:t>
        </w:r>
      </w:hyperlink>
      <w:r w:rsidRPr="00D00796">
        <w:rPr>
          <w:rStyle w:val="TextoNormalCaracter"/>
        </w:rPr>
        <w:t xml:space="preserve">, f. 2; </w:t>
      </w:r>
      <w:hyperlink w:anchor="SENTENCIA_2011_68" w:history="1">
        <w:r w:rsidRPr="00D00796">
          <w:rPr>
            <w:rStyle w:val="TextoNormalCaracter"/>
          </w:rPr>
          <w:t>68/2011</w:t>
        </w:r>
      </w:hyperlink>
      <w:r w:rsidRPr="00D00796">
        <w:rPr>
          <w:rStyle w:val="TextoNormalCaracter"/>
        </w:rPr>
        <w:t>, ff. 2, 3.</w:t>
      </w:r>
    </w:p>
    <w:bookmarkStart w:id="679" w:name="DESCRIPTORALFABETICO311"/>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"DESCRIPTOR311" </w:instrText>
      </w:r>
      <w:r w:rsidR="00173CDC" w:rsidRPr="00D00796">
        <w:rPr>
          <w:rStyle w:val="TextoNormalNegritaCaracter"/>
        </w:rPr>
      </w:r>
      <w:r w:rsidRPr="00D00796">
        <w:rPr>
          <w:rStyle w:val="TextoNormalNegritaCaracter"/>
        </w:rPr>
        <w:fldChar w:fldCharType="separate"/>
      </w:r>
      <w:bookmarkEnd w:id="679"/>
      <w:r w:rsidRPr="00D00796">
        <w:rPr>
          <w:rStyle w:val="TextoNormalNegritaCaracter"/>
        </w:rPr>
        <w:t>Justificación insuficiente de la especial trascendencia constitucional (Descriptor Nº 311)</w:t>
      </w:r>
      <w:r w:rsidRPr="00D00796">
        <w:rPr>
          <w:rStyle w:val="TextoNormalNegritaCaracter"/>
        </w:rPr>
        <w:fldChar w:fldCharType="end"/>
      </w:r>
      <w:r w:rsidRPr="00D00796">
        <w:rPr>
          <w:rStyle w:val="TextoNormalCaracter"/>
        </w:rPr>
        <w:t xml:space="preserve">, Sentencia </w:t>
      </w:r>
      <w:hyperlink w:anchor="SENTENCIA_2011_69" w:history="1">
        <w:r w:rsidRPr="00D00796">
          <w:rPr>
            <w:rStyle w:val="TextoNormalCaracter"/>
          </w:rPr>
          <w:t>69/2011</w:t>
        </w:r>
      </w:hyperlink>
      <w:r w:rsidRPr="00D00796">
        <w:rPr>
          <w:rStyle w:val="TextoNormalCaracter"/>
        </w:rPr>
        <w:t>, ff. 2 a 4.</w:t>
      </w:r>
    </w:p>
    <w:bookmarkStart w:id="680" w:name="DESCRIPTORALFABETICO9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"DESCRIPTOR96" </w:instrText>
      </w:r>
      <w:r w:rsidR="00173CDC" w:rsidRPr="00D00796">
        <w:rPr>
          <w:rStyle w:val="TextoNormalNegritaCaracter"/>
        </w:rPr>
      </w:r>
      <w:r w:rsidRPr="00D00796">
        <w:rPr>
          <w:rStyle w:val="TextoNormalNegritaCaracter"/>
        </w:rPr>
        <w:fldChar w:fldCharType="separate"/>
      </w:r>
      <w:bookmarkEnd w:id="680"/>
      <w:r w:rsidRPr="00D00796">
        <w:rPr>
          <w:rStyle w:val="TextoNormalNegritaCaracter"/>
        </w:rPr>
        <w:t>Justificación razonable del tratamiento legal diferenciado (Descriptor Nº 96)</w:t>
      </w:r>
      <w:r w:rsidRPr="00D00796">
        <w:rPr>
          <w:rStyle w:val="TextoNormalNegritaCaracter"/>
        </w:rPr>
        <w:fldChar w:fldCharType="end"/>
      </w:r>
      <w:r w:rsidRPr="00D00796">
        <w:rPr>
          <w:rStyle w:val="TextoNormalCaracter"/>
        </w:rPr>
        <w:t xml:space="preserve">, Sentencias </w:t>
      </w:r>
      <w:hyperlink w:anchor="SENTENCIA_2011_5" w:history="1">
        <w:r w:rsidRPr="00D00796">
          <w:rPr>
            <w:rStyle w:val="TextoNormalCaracter"/>
          </w:rPr>
          <w:t>5/2011</w:t>
        </w:r>
      </w:hyperlink>
      <w:r w:rsidRPr="00D00796">
        <w:rPr>
          <w:rStyle w:val="TextoNormalCaracter"/>
        </w:rPr>
        <w:t xml:space="preserve">, f. 3; </w:t>
      </w:r>
      <w:hyperlink w:anchor="SENTENCIA_2011_64" w:history="1">
        <w:r w:rsidRPr="00D00796">
          <w:rPr>
            <w:rStyle w:val="TextoNormalCaracter"/>
          </w:rPr>
          <w:t>64/2011</w:t>
        </w:r>
      </w:hyperlink>
      <w:r w:rsidRPr="00D00796">
        <w:rPr>
          <w:rStyle w:val="TextoNormalCaracter"/>
        </w:rPr>
        <w:t>, f. 3.</w:t>
      </w:r>
    </w:p>
    <w:bookmarkStart w:id="681" w:name="DESCRIPTORALFABETICO3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"DESCRIPTOR360" </w:instrText>
      </w:r>
      <w:r w:rsidR="00173CDC" w:rsidRPr="00D00796">
        <w:rPr>
          <w:rStyle w:val="TextoNormalNegritaCaracter"/>
        </w:rPr>
      </w:r>
      <w:r w:rsidRPr="00D00796">
        <w:rPr>
          <w:rStyle w:val="TextoNormalNegritaCaracter"/>
        </w:rPr>
        <w:fldChar w:fldCharType="separate"/>
      </w:r>
      <w:bookmarkEnd w:id="681"/>
      <w:r w:rsidRPr="00D00796">
        <w:rPr>
          <w:rStyle w:val="TextoNormalNegritaCaracter"/>
        </w:rPr>
        <w:t>Juzgado de Vigilancia Penitenciaria (Descriptor Nº 360)</w:t>
      </w:r>
      <w:r w:rsidRPr="00D00796">
        <w:rPr>
          <w:rStyle w:val="TextoNormalNegritaCaracter"/>
        </w:rPr>
        <w:fldChar w:fldCharType="end"/>
      </w:r>
      <w:r w:rsidRPr="00D00796">
        <w:rPr>
          <w:rStyle w:val="TextoNormalCaracter"/>
        </w:rPr>
        <w:t xml:space="preserve">, Sentencias </w:t>
      </w:r>
      <w:hyperlink w:anchor="SENTENCIA_2011_14" w:history="1">
        <w:r w:rsidRPr="00D00796">
          <w:rPr>
            <w:rStyle w:val="TextoNormalCaracter"/>
          </w:rPr>
          <w:t>14/2011</w:t>
        </w:r>
      </w:hyperlink>
      <w:r w:rsidRPr="00D00796">
        <w:rPr>
          <w:rStyle w:val="TextoNormalCaracter"/>
        </w:rPr>
        <w:t xml:space="preserve">, ff. 3, 4; </w:t>
      </w:r>
      <w:hyperlink w:anchor="SENTENCIA_2011_59" w:history="1">
        <w:r w:rsidRPr="00D00796">
          <w:rPr>
            <w:rStyle w:val="TextoNormalCaracter"/>
          </w:rPr>
          <w:t>59/2011</w:t>
        </w:r>
      </w:hyperlink>
      <w:r w:rsidRPr="00D00796">
        <w:rPr>
          <w:rStyle w:val="TextoNormalCaracter"/>
        </w:rPr>
        <w:t>, f. 8.</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L</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682" w:name="DESCRIPTORALFABETICO5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"DESCRIPTOR517" </w:instrText>
      </w:r>
      <w:r w:rsidR="00173CDC" w:rsidRPr="00D00796">
        <w:rPr>
          <w:rStyle w:val="TextoNormalNegritaCaracter"/>
        </w:rPr>
      </w:r>
      <w:r w:rsidRPr="00D00796">
        <w:rPr>
          <w:rStyle w:val="TextoNormalNegritaCaracter"/>
        </w:rPr>
        <w:fldChar w:fldCharType="separate"/>
      </w:r>
      <w:bookmarkEnd w:id="682"/>
      <w:r w:rsidRPr="00D00796">
        <w:rPr>
          <w:rStyle w:val="TextoNormalNegritaCaracter"/>
        </w:rPr>
        <w:t>Legislación básica (Descriptor Nº 517)</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ff. 1, 2, 3, 4, 5, 6, 7, 8, 9, 10, 11, 12, 13, 14, 15, 16, 17, 18, 19, 20, 21, 22; </w:t>
      </w:r>
      <w:hyperlink w:anchor="SENTENCIA_2011_31" w:history="1">
        <w:r w:rsidRPr="00D00796">
          <w:rPr>
            <w:rStyle w:val="TextoNormalCaracter"/>
          </w:rPr>
          <w:t>31/2011</w:t>
        </w:r>
      </w:hyperlink>
      <w:r w:rsidRPr="00D00796">
        <w:rPr>
          <w:rStyle w:val="TextoNormalCaracter"/>
        </w:rPr>
        <w:t>, f. 1.</w:t>
      </w:r>
    </w:p>
    <w:bookmarkStart w:id="683" w:name="DESCRIPTORALFABETICO5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"DESCRIPTOR521" </w:instrText>
      </w:r>
      <w:r w:rsidR="00173CDC" w:rsidRPr="00D00796">
        <w:rPr>
          <w:rStyle w:val="TextoNormalNegritaCaracter"/>
        </w:rPr>
      </w:r>
      <w:r w:rsidRPr="00D00796">
        <w:rPr>
          <w:rStyle w:val="TextoNormalNegritaCaracter"/>
        </w:rPr>
        <w:fldChar w:fldCharType="separate"/>
      </w:r>
      <w:bookmarkEnd w:id="683"/>
      <w:r w:rsidRPr="00D00796">
        <w:rPr>
          <w:rStyle w:val="TextoNormalNegritaCaracter"/>
        </w:rPr>
        <w:t>Legislación mercantil (Descriptor Nº 521)</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ff. 4, 5.</w:t>
      </w:r>
    </w:p>
    <w:bookmarkStart w:id="684" w:name="DESCRIPTORALFABETICO5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"DESCRIPTOR522" </w:instrText>
      </w:r>
      <w:r w:rsidR="00173CDC" w:rsidRPr="00D00796">
        <w:rPr>
          <w:rStyle w:val="TextoNormalNegritaCaracter"/>
        </w:rPr>
      </w:r>
      <w:r w:rsidRPr="00D00796">
        <w:rPr>
          <w:rStyle w:val="TextoNormalNegritaCaracter"/>
        </w:rPr>
        <w:fldChar w:fldCharType="separate"/>
      </w:r>
      <w:bookmarkEnd w:id="684"/>
      <w:r w:rsidRPr="00D00796">
        <w:rPr>
          <w:rStyle w:val="TextoNormalNegritaCaracter"/>
        </w:rPr>
        <w:t>Legislación procesal (Descriptor Nº 522)</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 5.</w:t>
      </w:r>
    </w:p>
    <w:bookmarkStart w:id="685" w:name="DESCRIPTORALFABETICO37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"DESCRIPTOR373" </w:instrText>
      </w:r>
      <w:r w:rsidR="00173CDC" w:rsidRPr="00D00796">
        <w:rPr>
          <w:rStyle w:val="TextoNormalNegritaCaracter"/>
        </w:rPr>
      </w:r>
      <w:r w:rsidRPr="00D00796">
        <w:rPr>
          <w:rStyle w:val="TextoNormalNegritaCaracter"/>
        </w:rPr>
        <w:fldChar w:fldCharType="separate"/>
      </w:r>
      <w:bookmarkEnd w:id="685"/>
      <w:r w:rsidRPr="00D00796">
        <w:rPr>
          <w:rStyle w:val="TextoNormalNegritaCaracter"/>
        </w:rPr>
        <w:t>Legislatura no finalizada (Descriptor Nº 373)</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 7; </w:t>
      </w:r>
      <w:hyperlink w:anchor="SENTENCIA_2011_29" w:history="1">
        <w:r w:rsidRPr="00D00796">
          <w:rPr>
            <w:rStyle w:val="TextoNormalCaracter"/>
          </w:rPr>
          <w:t>29/2011</w:t>
        </w:r>
      </w:hyperlink>
      <w:r w:rsidRPr="00D00796">
        <w:rPr>
          <w:rStyle w:val="TextoNormalCaracter"/>
        </w:rPr>
        <w:t>, f. 6.</w:t>
      </w:r>
    </w:p>
    <w:bookmarkStart w:id="686" w:name="DESCRIPTORALFABETICO2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"DESCRIPTOR239" </w:instrText>
      </w:r>
      <w:r w:rsidR="00173CDC" w:rsidRPr="00D00796">
        <w:rPr>
          <w:rStyle w:val="TextoNormalNegritaCaracter"/>
        </w:rPr>
      </w:r>
      <w:r w:rsidRPr="00D00796">
        <w:rPr>
          <w:rStyle w:val="TextoNormalNegritaCaracter"/>
        </w:rPr>
        <w:fldChar w:fldCharType="separate"/>
      </w:r>
      <w:bookmarkEnd w:id="686"/>
      <w:r w:rsidRPr="00D00796">
        <w:rPr>
          <w:rStyle w:val="TextoNormalNegritaCaracter"/>
        </w:rPr>
        <w:t>Legitimación de cincuenta Diputados (Descriptor Nº 239)</w:t>
      </w:r>
      <w:r w:rsidRPr="00D00796">
        <w:rPr>
          <w:rStyle w:val="TextoNormalNegritaCaracter"/>
        </w:rPr>
        <w:fldChar w:fldCharType="end"/>
      </w:r>
      <w:r w:rsidRPr="00D00796">
        <w:rPr>
          <w:rStyle w:val="TextoNormalCaracter"/>
        </w:rPr>
        <w:t xml:space="preserve">, Autos </w:t>
      </w:r>
      <w:hyperlink w:anchor="AUTO_2011_55" w:history="1">
        <w:r w:rsidRPr="00D00796">
          <w:rPr>
            <w:rStyle w:val="TextoNormalCaracter"/>
          </w:rPr>
          <w:t>55/2011</w:t>
        </w:r>
      </w:hyperlink>
      <w:r w:rsidRPr="00D00796">
        <w:rPr>
          <w:rStyle w:val="TextoNormalCaracter"/>
        </w:rPr>
        <w:t xml:space="preserve">; </w:t>
      </w:r>
      <w:hyperlink w:anchor="AUTO_2011_98" w:history="1">
        <w:r w:rsidRPr="00D00796">
          <w:rPr>
            <w:rStyle w:val="TextoNormalCaracter"/>
          </w:rPr>
          <w:t>98/2011</w:t>
        </w:r>
      </w:hyperlink>
      <w:r w:rsidRPr="00D00796">
        <w:rPr>
          <w:rStyle w:val="TextoNormalCaracter"/>
        </w:rPr>
        <w:t>.</w:t>
      </w:r>
    </w:p>
    <w:bookmarkStart w:id="687" w:name="DESCRIPTORALFABETICO29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"DESCRIPTOR297" </w:instrText>
      </w:r>
      <w:r w:rsidR="00173CDC" w:rsidRPr="00D00796">
        <w:rPr>
          <w:rStyle w:val="TextoNormalNegritaCaracter"/>
        </w:rPr>
      </w:r>
      <w:r w:rsidRPr="00D00796">
        <w:rPr>
          <w:rStyle w:val="TextoNormalNegritaCaracter"/>
        </w:rPr>
        <w:fldChar w:fldCharType="separate"/>
      </w:r>
      <w:bookmarkEnd w:id="687"/>
      <w:r w:rsidRPr="00D00796">
        <w:rPr>
          <w:rStyle w:val="TextoNormalNegritaCaracter"/>
        </w:rPr>
        <w:t>Legitimación de entes públicos (Descriptor Nº 297)</w:t>
      </w:r>
      <w:r w:rsidRPr="00D00796">
        <w:rPr>
          <w:rStyle w:val="TextoNormalNegritaCaracter"/>
        </w:rPr>
        <w:fldChar w:fldCharType="end"/>
      </w:r>
      <w:r w:rsidRPr="00D00796">
        <w:rPr>
          <w:rStyle w:val="TextoNormalCaracter"/>
        </w:rPr>
        <w:t xml:space="preserve">, Auto </w:t>
      </w:r>
      <w:hyperlink w:anchor="AUTO_2011_20" w:history="1">
        <w:r w:rsidRPr="00D00796">
          <w:rPr>
            <w:rStyle w:val="TextoNormalCaracter"/>
          </w:rPr>
          <w:t>20/2011</w:t>
        </w:r>
      </w:hyperlink>
      <w:r w:rsidRPr="00D00796">
        <w:rPr>
          <w:rStyle w:val="TextoNormalCaracter"/>
        </w:rPr>
        <w:t>.</w:t>
      </w:r>
    </w:p>
    <w:bookmarkStart w:id="688" w:name="DESCRIPTORALFABETICO2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"DESCRIPTOR240" </w:instrText>
      </w:r>
      <w:r w:rsidR="00173CDC" w:rsidRPr="00D00796">
        <w:rPr>
          <w:rStyle w:val="TextoNormalNegritaCaracter"/>
        </w:rPr>
      </w:r>
      <w:r w:rsidRPr="00D00796">
        <w:rPr>
          <w:rStyle w:val="TextoNormalNegritaCaracter"/>
        </w:rPr>
        <w:fldChar w:fldCharType="separate"/>
      </w:r>
      <w:bookmarkEnd w:id="688"/>
      <w:r w:rsidRPr="00D00796">
        <w:rPr>
          <w:rStyle w:val="TextoNormalNegritaCaracter"/>
        </w:rPr>
        <w:t>Legitimación de las Comunidades Autónomas (Descriptor Nº 240)</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 3; </w:t>
      </w:r>
      <w:hyperlink w:anchor="SENTENCIA_2011_32" w:history="1">
        <w:r w:rsidRPr="00D00796">
          <w:rPr>
            <w:rStyle w:val="TextoNormalCaracter"/>
          </w:rPr>
          <w:t>32/2011</w:t>
        </w:r>
      </w:hyperlink>
      <w:r w:rsidRPr="00D00796">
        <w:rPr>
          <w:rStyle w:val="TextoNormalCaracter"/>
        </w:rPr>
        <w:t>, f. 2.</w:t>
      </w:r>
    </w:p>
    <w:bookmarkStart w:id="689" w:name="DESCRIPTORALFABETICO29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"DESCRIPTOR298" </w:instrText>
      </w:r>
      <w:r w:rsidR="00173CDC" w:rsidRPr="00D00796">
        <w:rPr>
          <w:rStyle w:val="TextoNormalNegritaCaracter"/>
        </w:rPr>
      </w:r>
      <w:r w:rsidRPr="00D00796">
        <w:rPr>
          <w:rStyle w:val="TextoNormalNegritaCaracter"/>
        </w:rPr>
        <w:fldChar w:fldCharType="separate"/>
      </w:r>
      <w:bookmarkEnd w:id="689"/>
      <w:r w:rsidRPr="00D00796">
        <w:rPr>
          <w:rStyle w:val="TextoNormalNegritaCaracter"/>
        </w:rPr>
        <w:t>Legitimación de personas jurídicas públicas (Descriptor Nº 298)</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 3.</w:t>
      </w:r>
    </w:p>
    <w:bookmarkStart w:id="690" w:name="DESCRIPTORALFABETICO2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"DESCRIPTOR241" </w:instrText>
      </w:r>
      <w:r w:rsidR="00173CDC" w:rsidRPr="00D00796">
        <w:rPr>
          <w:rStyle w:val="TextoNormalNegritaCaracter"/>
        </w:rPr>
      </w:r>
      <w:r w:rsidRPr="00D00796">
        <w:rPr>
          <w:rStyle w:val="TextoNormalNegritaCaracter"/>
        </w:rPr>
        <w:fldChar w:fldCharType="separate"/>
      </w:r>
      <w:bookmarkEnd w:id="690"/>
      <w:r w:rsidRPr="00D00796">
        <w:rPr>
          <w:rStyle w:val="TextoNormalNegritaCaracter"/>
        </w:rPr>
        <w:t>Legitimación en conflictos en defensa de la autonomía local (Descriptor Nº 241)</w:t>
      </w:r>
      <w:r w:rsidRPr="00D00796">
        <w:rPr>
          <w:rStyle w:val="TextoNormalNegritaCaracter"/>
        </w:rPr>
        <w:fldChar w:fldCharType="end"/>
      </w:r>
      <w:r w:rsidRPr="00D00796">
        <w:rPr>
          <w:rStyle w:val="TextoNormalCaracter"/>
        </w:rPr>
        <w:t xml:space="preserve">, Auto </w:t>
      </w:r>
      <w:hyperlink w:anchor="AUTO_2011_11" w:history="1">
        <w:r w:rsidRPr="00D00796">
          <w:rPr>
            <w:rStyle w:val="TextoNormalCaracter"/>
          </w:rPr>
          <w:t>11/2011</w:t>
        </w:r>
      </w:hyperlink>
      <w:r w:rsidRPr="00D00796">
        <w:rPr>
          <w:rStyle w:val="TextoNormalCaracter"/>
        </w:rPr>
        <w:t>.</w:t>
      </w:r>
    </w:p>
    <w:bookmarkStart w:id="691" w:name="DESCRIPTORALFABETICO3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"DESCRIPTOR322" </w:instrText>
      </w:r>
      <w:r w:rsidR="00173CDC" w:rsidRPr="00D00796">
        <w:rPr>
          <w:rStyle w:val="TextoNormalNegritaCaracter"/>
        </w:rPr>
      </w:r>
      <w:r w:rsidRPr="00D00796">
        <w:rPr>
          <w:rStyle w:val="TextoNormalNegritaCaracter"/>
        </w:rPr>
        <w:fldChar w:fldCharType="separate"/>
      </w:r>
      <w:bookmarkEnd w:id="691"/>
      <w:r w:rsidRPr="00D00796">
        <w:rPr>
          <w:rStyle w:val="TextoNormalNegritaCaracter"/>
        </w:rPr>
        <w:t>Legitimación en el recurso de amparo electoral (Descriptor Nº 322)</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 3.</w:t>
      </w:r>
    </w:p>
    <w:bookmarkStart w:id="692" w:name="DESCRIPTORALFABETICO2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"DESCRIPTOR242" </w:instrText>
      </w:r>
      <w:r w:rsidR="00173CDC" w:rsidRPr="00D00796">
        <w:rPr>
          <w:rStyle w:val="TextoNormalNegritaCaracter"/>
        </w:rPr>
      </w:r>
      <w:r w:rsidRPr="00D00796">
        <w:rPr>
          <w:rStyle w:val="TextoNormalNegritaCaracter"/>
        </w:rPr>
        <w:fldChar w:fldCharType="separate"/>
      </w:r>
      <w:bookmarkEnd w:id="692"/>
      <w:r w:rsidRPr="00D00796">
        <w:rPr>
          <w:rStyle w:val="TextoNormalNegritaCaracter"/>
        </w:rPr>
        <w:t>Legitimación en recurso de inconstitucionalidad (Descriptor Nº 242)</w:t>
      </w:r>
      <w:r w:rsidRPr="00D00796">
        <w:rPr>
          <w:rStyle w:val="TextoNormalNegritaCaracter"/>
        </w:rPr>
        <w:fldChar w:fldCharType="end"/>
      </w:r>
      <w:r w:rsidRPr="00D00796">
        <w:rPr>
          <w:rStyle w:val="TextoNormalCaracter"/>
        </w:rPr>
        <w:t xml:space="preserve">, Auto </w:t>
      </w:r>
      <w:hyperlink w:anchor="AUTO_2011_55" w:history="1">
        <w:r w:rsidRPr="00D00796">
          <w:rPr>
            <w:rStyle w:val="TextoNormalCaracter"/>
          </w:rPr>
          <w:t>55/2011</w:t>
        </w:r>
      </w:hyperlink>
      <w:r w:rsidRPr="00D00796">
        <w:rPr>
          <w:rStyle w:val="TextoNormalCaracter"/>
        </w:rPr>
        <w:t>.</w:t>
      </w:r>
    </w:p>
    <w:bookmarkStart w:id="693" w:name="DESCRIPTORALFABETICO70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"DESCRIPTOR703" </w:instrText>
      </w:r>
      <w:r w:rsidR="00173CDC" w:rsidRPr="00D00796">
        <w:rPr>
          <w:rStyle w:val="TextoNormalNegritaCaracter"/>
        </w:rPr>
      </w:r>
      <w:r w:rsidRPr="00D00796">
        <w:rPr>
          <w:rStyle w:val="TextoNormalNegritaCaracter"/>
        </w:rPr>
        <w:fldChar w:fldCharType="separate"/>
      </w:r>
      <w:bookmarkEnd w:id="693"/>
      <w:r w:rsidRPr="00D00796">
        <w:rPr>
          <w:rStyle w:val="TextoNormalNegritaCaracter"/>
        </w:rPr>
        <w:t>Legitimación por interés profesional o económico (Descriptor Nº 703)</w:t>
      </w:r>
      <w:r w:rsidRPr="00D00796">
        <w:rPr>
          <w:rStyle w:val="TextoNormalNegritaCaracter"/>
        </w:rPr>
        <w:fldChar w:fldCharType="end"/>
      </w:r>
      <w:r w:rsidRPr="00D00796">
        <w:rPr>
          <w:rStyle w:val="TextoNormalCaracter"/>
        </w:rPr>
        <w:t xml:space="preserve">, Sentencia </w:t>
      </w:r>
      <w:hyperlink w:anchor="SENTENCIA_2011_58" w:history="1">
        <w:r w:rsidRPr="00D00796">
          <w:rPr>
            <w:rStyle w:val="TextoNormalCaracter"/>
          </w:rPr>
          <w:t>58/2011</w:t>
        </w:r>
      </w:hyperlink>
      <w:r w:rsidRPr="00D00796">
        <w:rPr>
          <w:rStyle w:val="TextoNormalCaracter"/>
        </w:rPr>
        <w:t>, ff. 2, 3.</w:t>
      </w:r>
    </w:p>
    <w:bookmarkStart w:id="694" w:name="DESCRIPTORALFABETICO69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"DESCRIPTOR699" </w:instrText>
      </w:r>
      <w:r w:rsidR="00173CDC" w:rsidRPr="00D00796">
        <w:rPr>
          <w:rStyle w:val="TextoNormalNegritaCaracter"/>
        </w:rPr>
      </w:r>
      <w:r w:rsidRPr="00D00796">
        <w:rPr>
          <w:rStyle w:val="TextoNormalNegritaCaracter"/>
        </w:rPr>
        <w:fldChar w:fldCharType="separate"/>
      </w:r>
      <w:bookmarkEnd w:id="694"/>
      <w:r w:rsidRPr="00D00796">
        <w:rPr>
          <w:rStyle w:val="TextoNormalNegritaCaracter"/>
        </w:rPr>
        <w:t>Legitimación procesal (Descriptor Nº 699)</w:t>
      </w:r>
      <w:r w:rsidRPr="00D00796">
        <w:rPr>
          <w:rStyle w:val="TextoNormalNegritaCaracter"/>
        </w:rPr>
        <w:fldChar w:fldCharType="end"/>
      </w:r>
      <w:r w:rsidRPr="00D00796">
        <w:rPr>
          <w:rStyle w:val="TextoNormalCaracter"/>
        </w:rPr>
        <w:t xml:space="preserve">, Sentencias </w:t>
      </w:r>
      <w:hyperlink w:anchor="SENTENCIA_2011_58" w:history="1">
        <w:r w:rsidRPr="00D00796">
          <w:rPr>
            <w:rStyle w:val="TextoNormalCaracter"/>
          </w:rPr>
          <w:t>58/2011</w:t>
        </w:r>
      </w:hyperlink>
      <w:r w:rsidRPr="00D00796">
        <w:rPr>
          <w:rStyle w:val="TextoNormalCaracter"/>
        </w:rPr>
        <w:t xml:space="preserve">, f. 2; </w:t>
      </w:r>
      <w:hyperlink w:anchor="SENTENCIA_2011_67" w:history="1">
        <w:r w:rsidRPr="00D00796">
          <w:rPr>
            <w:rStyle w:val="TextoNormalCaracter"/>
          </w:rPr>
          <w:t>67/2011</w:t>
        </w:r>
      </w:hyperlink>
      <w:r w:rsidRPr="00D00796">
        <w:rPr>
          <w:rStyle w:val="TextoNormalCaracter"/>
        </w:rPr>
        <w:t>, ff. 1, 2, 3, 4, 5.</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36" w:history="1">
        <w:r w:rsidRPr="00D00796">
          <w:rPr>
            <w:rStyle w:val="TextoNormalCaracter"/>
          </w:rPr>
          <w:t>36/2011</w:t>
        </w:r>
      </w:hyperlink>
      <w:r w:rsidRPr="00D00796">
        <w:rPr>
          <w:rStyle w:val="TextoNormalCaracter"/>
        </w:rPr>
        <w:t>.</w:t>
      </w:r>
    </w:p>
    <w:bookmarkStart w:id="695" w:name="DESCRIPTORALFABETICO2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"DESCRIPTOR230" </w:instrText>
      </w:r>
      <w:r w:rsidR="00173CDC" w:rsidRPr="00D00796">
        <w:rPr>
          <w:rStyle w:val="TextoNormalNegritaCaracter"/>
        </w:rPr>
      </w:r>
      <w:r w:rsidRPr="00D00796">
        <w:rPr>
          <w:rStyle w:val="TextoNormalNegritaCaracter"/>
        </w:rPr>
        <w:fldChar w:fldCharType="separate"/>
      </w:r>
      <w:bookmarkEnd w:id="695"/>
      <w:r w:rsidRPr="00D00796">
        <w:rPr>
          <w:rStyle w:val="TextoNormalNegritaCaracter"/>
        </w:rPr>
        <w:t>Levantamiento anticipado de la suspensión (Descriptor Nº 230)</w:t>
      </w:r>
      <w:r w:rsidRPr="00D00796">
        <w:rPr>
          <w:rStyle w:val="TextoNormalNegritaCaracter"/>
        </w:rPr>
        <w:fldChar w:fldCharType="end"/>
      </w:r>
      <w:r w:rsidRPr="00D00796">
        <w:rPr>
          <w:rStyle w:val="TextoNormalCaracter"/>
        </w:rPr>
        <w:t xml:space="preserve">, Autos </w:t>
      </w:r>
      <w:hyperlink w:anchor="AUTO_2011_42" w:history="1">
        <w:r w:rsidRPr="00D00796">
          <w:rPr>
            <w:rStyle w:val="TextoNormalCaracter"/>
          </w:rPr>
          <w:t>42/2011</w:t>
        </w:r>
      </w:hyperlink>
      <w:r w:rsidRPr="00D00796">
        <w:rPr>
          <w:rStyle w:val="TextoNormalCaracter"/>
        </w:rPr>
        <w:t xml:space="preserve">; </w:t>
      </w:r>
      <w:hyperlink w:anchor="AUTO_2011_96" w:history="1">
        <w:r w:rsidRPr="00D00796">
          <w:rPr>
            <w:rStyle w:val="TextoNormalCaracter"/>
          </w:rPr>
          <w:t>96/2011</w:t>
        </w:r>
      </w:hyperlink>
      <w:r w:rsidRPr="00D00796">
        <w:rPr>
          <w:rStyle w:val="TextoNormalCaracter"/>
        </w:rPr>
        <w:t>.</w:t>
      </w:r>
    </w:p>
    <w:bookmarkStart w:id="696" w:name="DESCRIPTORALFABETICO2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"DESCRIPTOR229" </w:instrText>
      </w:r>
      <w:r w:rsidR="00173CDC" w:rsidRPr="00D00796">
        <w:rPr>
          <w:rStyle w:val="TextoNormalNegritaCaracter"/>
        </w:rPr>
      </w:r>
      <w:r w:rsidRPr="00D00796">
        <w:rPr>
          <w:rStyle w:val="TextoNormalNegritaCaracter"/>
        </w:rPr>
        <w:fldChar w:fldCharType="separate"/>
      </w:r>
      <w:bookmarkEnd w:id="696"/>
      <w:r w:rsidRPr="00D00796">
        <w:rPr>
          <w:rStyle w:val="TextoNormalNegritaCaracter"/>
        </w:rPr>
        <w:t>Levantamiento de la suspensión de disposiciones de las Comunidades Autónomas (Descriptor Nº 229)</w:t>
      </w:r>
      <w:r w:rsidRPr="00D00796">
        <w:rPr>
          <w:rStyle w:val="TextoNormalNegritaCaracter"/>
        </w:rPr>
        <w:fldChar w:fldCharType="end"/>
      </w:r>
      <w:r w:rsidRPr="00D00796">
        <w:rPr>
          <w:rStyle w:val="TextoNormalCaracter"/>
        </w:rPr>
        <w:t xml:space="preserve">, Autos </w:t>
      </w:r>
      <w:hyperlink w:anchor="AUTO_2011_43" w:history="1">
        <w:r w:rsidRPr="00D00796">
          <w:rPr>
            <w:rStyle w:val="TextoNormalCaracter"/>
          </w:rPr>
          <w:t>43/2011</w:t>
        </w:r>
      </w:hyperlink>
      <w:r w:rsidRPr="00D00796">
        <w:rPr>
          <w:rStyle w:val="TextoNormalCaracter"/>
        </w:rPr>
        <w:t xml:space="preserve">; </w:t>
      </w:r>
      <w:hyperlink w:anchor="AUTO_2011_44" w:history="1">
        <w:r w:rsidRPr="00D00796">
          <w:rPr>
            <w:rStyle w:val="TextoNormalCaracter"/>
          </w:rPr>
          <w:t>44/2011</w:t>
        </w:r>
      </w:hyperlink>
      <w:r w:rsidRPr="00D00796">
        <w:rPr>
          <w:rStyle w:val="TextoNormalCaracter"/>
        </w:rPr>
        <w:t xml:space="preserve">; </w:t>
      </w:r>
      <w:hyperlink w:anchor="AUTO_2011_87" w:history="1">
        <w:r w:rsidRPr="00D00796">
          <w:rPr>
            <w:rStyle w:val="TextoNormalCaracter"/>
          </w:rPr>
          <w:t>87/2011</w:t>
        </w:r>
      </w:hyperlink>
      <w:r w:rsidRPr="00D00796">
        <w:rPr>
          <w:rStyle w:val="TextoNormalCaracter"/>
        </w:rPr>
        <w:t xml:space="preserve">; </w:t>
      </w:r>
      <w:hyperlink w:anchor="AUTO_2011_95" w:history="1">
        <w:r w:rsidRPr="00D00796">
          <w:rPr>
            <w:rStyle w:val="TextoNormalCaracter"/>
          </w:rPr>
          <w:t>95/2011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Leyes de bases</w:t>
      </w:r>
      <w:r>
        <w:t xml:space="preserve"> véase </w:t>
      </w:r>
      <w:hyperlink w:anchor="DESCRIPTORALFABETICO517" w:history="1">
        <w:r w:rsidRPr="00D00796">
          <w:rPr>
            <w:rStyle w:val="TextoNormalNegritaCaracter"/>
          </w:rPr>
          <w:t>Legislación básica</w:t>
        </w:r>
      </w:hyperlink>
    </w:p>
    <w:bookmarkStart w:id="697" w:name="DESCRIPTORALFABETICO5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"DESCRIPTOR523" </w:instrText>
      </w:r>
      <w:r w:rsidR="00173CDC" w:rsidRPr="00D00796">
        <w:rPr>
          <w:rStyle w:val="TextoNormalNegritaCaracter"/>
        </w:rPr>
      </w:r>
      <w:r w:rsidRPr="00D00796">
        <w:rPr>
          <w:rStyle w:val="TextoNormalNegritaCaracter"/>
        </w:rPr>
        <w:fldChar w:fldCharType="separate"/>
      </w:r>
      <w:bookmarkEnd w:id="697"/>
      <w:r w:rsidRPr="00D00796">
        <w:rPr>
          <w:rStyle w:val="TextoNormalNegritaCaracter"/>
        </w:rPr>
        <w:t>Leyes de presupuestos de las Comunidades Autónomas (Descriptor Nº 523)</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1, 2, 3, 4, 5, 6, 7.</w:t>
      </w:r>
    </w:p>
    <w:p w:rsidR="00D00796" w:rsidRPr="00D00796" w:rsidRDefault="00D00796" w:rsidP="00D00796">
      <w:pPr>
        <w:pStyle w:val="TextoNormalSangraFrancesa"/>
        <w:rPr>
          <w:rStyle w:val="TextoNormalNegritaCaracter"/>
        </w:rPr>
      </w:pPr>
      <w:r w:rsidRPr="00D00796">
        <w:rPr>
          <w:rStyle w:val="TextoNormalCursivaCaracter"/>
        </w:rPr>
        <w:t>Leyes procesales</w:t>
      </w:r>
      <w:r>
        <w:t xml:space="preserve"> véase </w:t>
      </w:r>
      <w:hyperlink w:anchor="DESCRIPTORALFABETICO522" w:history="1">
        <w:r w:rsidRPr="00D00796">
          <w:rPr>
            <w:rStyle w:val="TextoNormalNegritaCaracter"/>
          </w:rPr>
          <w:t>Legislación procesal</w:t>
        </w:r>
      </w:hyperlink>
    </w:p>
    <w:p w:rsidR="00D00796" w:rsidRPr="00D00796" w:rsidRDefault="00D00796" w:rsidP="00D00796">
      <w:pPr>
        <w:pStyle w:val="TextoNormalSangraFrancesa"/>
        <w:rPr>
          <w:rStyle w:val="TextoNormalNegritaCaracter"/>
        </w:rPr>
      </w:pPr>
      <w:r w:rsidRPr="00D00796">
        <w:rPr>
          <w:rStyle w:val="TextoNormalCursivaCaracter"/>
        </w:rPr>
        <w:t>Liberalización de servicios</w:t>
      </w:r>
      <w:r>
        <w:t xml:space="preserve"> véase </w:t>
      </w:r>
      <w:hyperlink w:anchor="DESCRIPTORALFABETICO29" w:history="1">
        <w:r w:rsidRPr="00D00796">
          <w:rPr>
            <w:rStyle w:val="TextoNormalNegritaCaracter"/>
          </w:rPr>
          <w:t>Medidas de liberalización económica</w:t>
        </w:r>
      </w:hyperlink>
    </w:p>
    <w:p w:rsidR="00D00796" w:rsidRPr="00D00796" w:rsidRDefault="00D00796" w:rsidP="00D00796">
      <w:pPr>
        <w:pStyle w:val="TextoNormalSangraFrancesa"/>
        <w:rPr>
          <w:rStyle w:val="TextoNormalNegritaCaracter"/>
        </w:rPr>
      </w:pPr>
      <w:r w:rsidRPr="00D00796">
        <w:rPr>
          <w:rStyle w:val="TextoNormalCursivaCaracter"/>
        </w:rPr>
        <w:t>Libertad de comunicación</w:t>
      </w:r>
      <w:r>
        <w:t xml:space="preserve"> véase </w:t>
      </w:r>
      <w:hyperlink w:anchor="DESCRIPTORALFABETICO178" w:history="1">
        <w:r w:rsidRPr="00D00796">
          <w:rPr>
            <w:rStyle w:val="TextoNormalNegritaCaracter"/>
          </w:rPr>
          <w:t>Derecho a comunicar libremente información</w:t>
        </w:r>
      </w:hyperlink>
    </w:p>
    <w:bookmarkStart w:id="698" w:name="DESCRIPTORALFABETICO3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"DESCRIPTOR363" </w:instrText>
      </w:r>
      <w:r w:rsidR="00173CDC" w:rsidRPr="00D00796">
        <w:rPr>
          <w:rStyle w:val="TextoNormalNegritaCaracter"/>
        </w:rPr>
      </w:r>
      <w:r w:rsidRPr="00D00796">
        <w:rPr>
          <w:rStyle w:val="TextoNormalNegritaCaracter"/>
        </w:rPr>
        <w:fldChar w:fldCharType="separate"/>
      </w:r>
      <w:bookmarkEnd w:id="698"/>
      <w:r w:rsidRPr="00D00796">
        <w:rPr>
          <w:rStyle w:val="TextoNormalNegritaCaracter"/>
        </w:rPr>
        <w:t>Libertad de configuración del legislador (Descriptor Nº 363)</w:t>
      </w:r>
      <w:r w:rsidRPr="00D00796">
        <w:rPr>
          <w:rStyle w:val="TextoNormalNegritaCaracter"/>
        </w:rPr>
        <w:fldChar w:fldCharType="end"/>
      </w:r>
      <w:r w:rsidRPr="00D00796">
        <w:rPr>
          <w:rStyle w:val="TextoNormalCaracter"/>
        </w:rPr>
        <w:t xml:space="preserve">, Sentencias </w:t>
      </w:r>
      <w:hyperlink w:anchor="SENTENCIA_2011_19" w:history="1">
        <w:r w:rsidRPr="00D00796">
          <w:rPr>
            <w:rStyle w:val="TextoNormalCaracter"/>
          </w:rPr>
          <w:t>19/2011</w:t>
        </w:r>
      </w:hyperlink>
      <w:r w:rsidRPr="00D00796">
        <w:rPr>
          <w:rStyle w:val="TextoNormalCaracter"/>
        </w:rPr>
        <w:t xml:space="preserve">, ff. 1, 2, 3, 4, 5, 6, 7, 8, 9, 10, 11, 12; </w:t>
      </w:r>
      <w:hyperlink w:anchor="SENTENCIA_2011_40" w:history="1">
        <w:r w:rsidRPr="00D00796">
          <w:rPr>
            <w:rStyle w:val="TextoNormalCaracter"/>
          </w:rPr>
          <w:t>40/2011</w:t>
        </w:r>
      </w:hyperlink>
      <w:r w:rsidRPr="00D00796">
        <w:rPr>
          <w:rStyle w:val="TextoNormalCaracter"/>
        </w:rPr>
        <w:t>, f. 4.</w:t>
      </w:r>
    </w:p>
    <w:bookmarkStart w:id="699" w:name="DESCRIPTORALFABETICO1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"DESCRIPTOR169" </w:instrText>
      </w:r>
      <w:r w:rsidR="00173CDC" w:rsidRPr="00D00796">
        <w:rPr>
          <w:rStyle w:val="TextoNormalNegritaCaracter"/>
        </w:rPr>
      </w:r>
      <w:r w:rsidRPr="00D00796">
        <w:rPr>
          <w:rStyle w:val="TextoNormalNegritaCaracter"/>
        </w:rPr>
        <w:fldChar w:fldCharType="separate"/>
      </w:r>
      <w:bookmarkEnd w:id="699"/>
      <w:r w:rsidRPr="00D00796">
        <w:rPr>
          <w:rStyle w:val="TextoNormalNegritaCaracter"/>
        </w:rPr>
        <w:t>Libertad de empresa (Descriptor Nº 169)</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15, 21.</w:t>
      </w:r>
    </w:p>
    <w:bookmarkStart w:id="700" w:name="DESCRIPTORALFABETICO171"/>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"DESCRIPTOR171" </w:instrText>
      </w:r>
      <w:r w:rsidR="00173CDC" w:rsidRPr="00D00796">
        <w:rPr>
          <w:rStyle w:val="TextoNormalNegritaCaracter"/>
        </w:rPr>
      </w:r>
      <w:r w:rsidRPr="00D00796">
        <w:rPr>
          <w:rStyle w:val="TextoNormalNegritaCaracter"/>
        </w:rPr>
        <w:fldChar w:fldCharType="separate"/>
      </w:r>
      <w:bookmarkEnd w:id="700"/>
      <w:r w:rsidRPr="00D00796">
        <w:rPr>
          <w:rStyle w:val="TextoNormalNegritaCaracter"/>
        </w:rPr>
        <w:t>Libertad de expresión (Descriptor Nº 171)</w:t>
      </w:r>
      <w:r w:rsidRPr="00D00796">
        <w:rPr>
          <w:rStyle w:val="TextoNormalNegritaCaracter"/>
        </w:rPr>
        <w:fldChar w:fldCharType="end"/>
      </w:r>
      <w:r w:rsidRPr="00D00796">
        <w:rPr>
          <w:rStyle w:val="TextoNormalCaracter"/>
        </w:rPr>
        <w:t xml:space="preserve">, Sentencias </w:t>
      </w:r>
      <w:hyperlink w:anchor="SENTENCIA_2011_40" w:history="1">
        <w:r w:rsidRPr="00D00796">
          <w:rPr>
            <w:rStyle w:val="TextoNormalCaracter"/>
          </w:rPr>
          <w:t>40/2011</w:t>
        </w:r>
      </w:hyperlink>
      <w:r w:rsidRPr="00D00796">
        <w:rPr>
          <w:rStyle w:val="TextoNormalCaracter"/>
        </w:rPr>
        <w:t xml:space="preserve">, f. 9; </w:t>
      </w:r>
      <w:hyperlink w:anchor="SENTENCIA_2011_41" w:history="1">
        <w:r w:rsidRPr="00D00796">
          <w:rPr>
            <w:rStyle w:val="TextoNormalCaracter"/>
          </w:rPr>
          <w:t>41/2011</w:t>
        </w:r>
      </w:hyperlink>
      <w:r w:rsidRPr="00D00796">
        <w:rPr>
          <w:rStyle w:val="TextoNormalCaracter"/>
        </w:rPr>
        <w:t xml:space="preserve">, ff. 1, 2, 3, 4, 5, 6, VP I; </w:t>
      </w:r>
      <w:hyperlink w:anchor="SENTENCIA_2011_42" w:history="1">
        <w:r w:rsidRPr="00D00796">
          <w:rPr>
            <w:rStyle w:val="TextoNormalCaracter"/>
          </w:rPr>
          <w:t>42/2011</w:t>
        </w:r>
      </w:hyperlink>
      <w:r w:rsidRPr="00D00796">
        <w:rPr>
          <w:rStyle w:val="TextoNormalCaracter"/>
        </w:rPr>
        <w:t>, f. 4.</w:t>
      </w:r>
    </w:p>
    <w:bookmarkStart w:id="701" w:name="DESCRIPTORALFABETICO17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"DESCRIPTOR174" </w:instrText>
      </w:r>
      <w:r w:rsidR="00173CDC" w:rsidRPr="00D00796">
        <w:rPr>
          <w:rStyle w:val="TextoNormalNegritaCaracter"/>
        </w:rPr>
      </w:r>
      <w:r w:rsidRPr="00D00796">
        <w:rPr>
          <w:rStyle w:val="TextoNormalNegritaCaracter"/>
        </w:rPr>
        <w:fldChar w:fldCharType="separate"/>
      </w:r>
      <w:bookmarkEnd w:id="701"/>
      <w:r w:rsidRPr="00D00796">
        <w:rPr>
          <w:rStyle w:val="TextoNormalNegritaCaracter"/>
        </w:rPr>
        <w:t>Libertad de expresión en el ejercicio de la defensa letrada (Descriptor Nº 174)</w:t>
      </w:r>
      <w:r w:rsidRPr="00D00796">
        <w:rPr>
          <w:rStyle w:val="TextoNormalNegritaCaracter"/>
        </w:rPr>
        <w:fldChar w:fldCharType="end"/>
      </w:r>
      <w:r w:rsidRPr="00D00796">
        <w:rPr>
          <w:rStyle w:val="TextoNormalCaracter"/>
        </w:rPr>
        <w:t xml:space="preserve">, Sentencia </w:t>
      </w:r>
      <w:hyperlink w:anchor="SENTENCIA_2011_41" w:history="1">
        <w:r w:rsidRPr="00D00796">
          <w:rPr>
            <w:rStyle w:val="TextoNormalCaracter"/>
          </w:rPr>
          <w:t>41/2011</w:t>
        </w:r>
      </w:hyperlink>
      <w:r w:rsidRPr="00D00796">
        <w:rPr>
          <w:rStyle w:val="TextoNormalCaracter"/>
        </w:rPr>
        <w:t>, f. 3, VP I.</w:t>
      </w:r>
    </w:p>
    <w:bookmarkStart w:id="702" w:name="DESCRIPTORALFABETICO1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"DESCRIPTOR170" </w:instrText>
      </w:r>
      <w:r w:rsidR="00173CDC" w:rsidRPr="00D00796">
        <w:rPr>
          <w:rStyle w:val="TextoNormalNegritaCaracter"/>
        </w:rPr>
      </w:r>
      <w:r w:rsidRPr="00D00796">
        <w:rPr>
          <w:rStyle w:val="TextoNormalNegritaCaracter"/>
        </w:rPr>
        <w:fldChar w:fldCharType="separate"/>
      </w:r>
      <w:bookmarkEnd w:id="702"/>
      <w:r w:rsidRPr="00D00796">
        <w:rPr>
          <w:rStyle w:val="TextoNormalNegritaCaracter"/>
        </w:rPr>
        <w:t>Libertad de horarios (Descriptor Nº 170)</w:t>
      </w:r>
      <w:r w:rsidRPr="00D00796">
        <w:rPr>
          <w:rStyle w:val="TextoNormalNegritaCaracter"/>
        </w:rPr>
        <w:fldChar w:fldCharType="end"/>
      </w:r>
      <w:r w:rsidRPr="00D00796">
        <w:rPr>
          <w:rStyle w:val="TextoNormalCaracter"/>
        </w:rPr>
        <w:t xml:space="preserve">, Sentencia </w:t>
      </w:r>
      <w:hyperlink w:anchor="SENTENCIA_2011_31" w:history="1">
        <w:r w:rsidRPr="00D00796">
          <w:rPr>
            <w:rStyle w:val="TextoNormalCaracter"/>
          </w:rPr>
          <w:t>31/2011</w:t>
        </w:r>
      </w:hyperlink>
      <w:r w:rsidRPr="00D00796">
        <w:rPr>
          <w:rStyle w:val="TextoNormalCaracter"/>
        </w:rPr>
        <w:t>, ff. 4, 6, 7.</w:t>
      </w:r>
    </w:p>
    <w:p w:rsidR="00D00796" w:rsidRPr="00D00796" w:rsidRDefault="00D00796" w:rsidP="00D00796">
      <w:pPr>
        <w:pStyle w:val="TextoNormalSangraFrancesa"/>
        <w:rPr>
          <w:rStyle w:val="TextoNormalNegritaCaracter"/>
        </w:rPr>
      </w:pPr>
      <w:r w:rsidRPr="00D00796">
        <w:rPr>
          <w:rStyle w:val="TextoNormalCursivaCaracter"/>
        </w:rPr>
        <w:t>Libertad de organización de las asociaciones</w:t>
      </w:r>
      <w:r>
        <w:t xml:space="preserve"> véase </w:t>
      </w:r>
      <w:hyperlink w:anchor="DESCRIPTORALFABETICO164" w:history="1">
        <w:r w:rsidRPr="00D00796">
          <w:rPr>
            <w:rStyle w:val="TextoNormalNegritaCaracter"/>
          </w:rPr>
          <w:t>Derecho de autoorganización</w:t>
        </w:r>
      </w:hyperlink>
    </w:p>
    <w:bookmarkStart w:id="703" w:name="DESCRIPTORALFABETICO18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"DESCRIPTOR188" </w:instrText>
      </w:r>
      <w:r w:rsidR="00173CDC" w:rsidRPr="00D00796">
        <w:rPr>
          <w:rStyle w:val="TextoNormalNegritaCaracter"/>
        </w:rPr>
      </w:r>
      <w:r w:rsidRPr="00D00796">
        <w:rPr>
          <w:rStyle w:val="TextoNormalNegritaCaracter"/>
        </w:rPr>
        <w:fldChar w:fldCharType="separate"/>
      </w:r>
      <w:bookmarkEnd w:id="703"/>
      <w:r w:rsidRPr="00D00796">
        <w:rPr>
          <w:rStyle w:val="TextoNormalNegritaCaracter"/>
        </w:rPr>
        <w:t>Libertad ideológica (Descriptor Nº 188)</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 9.</w:t>
      </w:r>
    </w:p>
    <w:bookmarkStart w:id="704" w:name="DESCRIPTORALFABETICO18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"DESCRIPTOR185" </w:instrText>
      </w:r>
      <w:r w:rsidR="00173CDC" w:rsidRPr="00D00796">
        <w:rPr>
          <w:rStyle w:val="TextoNormalNegritaCaracter"/>
        </w:rPr>
      </w:r>
      <w:r w:rsidRPr="00D00796">
        <w:rPr>
          <w:rStyle w:val="TextoNormalNegritaCaracter"/>
        </w:rPr>
        <w:fldChar w:fldCharType="separate"/>
      </w:r>
      <w:bookmarkEnd w:id="704"/>
      <w:r w:rsidRPr="00D00796">
        <w:rPr>
          <w:rStyle w:val="TextoNormalNegritaCaracter"/>
        </w:rPr>
        <w:t>Libertad ideológica, religiosa y de culto (Descriptor Nº 185)</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1, 2, 3, 4, 5, 6, 7, 8, 9, 10, 11, 12.</w:t>
      </w:r>
    </w:p>
    <w:bookmarkStart w:id="705" w:name="DESCRIPTORALFABETICO18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"DESCRIPTOR189" </w:instrText>
      </w:r>
      <w:r w:rsidR="00173CDC" w:rsidRPr="00D00796">
        <w:rPr>
          <w:rStyle w:val="TextoNormalNegritaCaracter"/>
        </w:rPr>
      </w:r>
      <w:r w:rsidRPr="00D00796">
        <w:rPr>
          <w:rStyle w:val="TextoNormalNegritaCaracter"/>
        </w:rPr>
        <w:fldChar w:fldCharType="separate"/>
      </w:r>
      <w:bookmarkEnd w:id="705"/>
      <w:r w:rsidRPr="00D00796">
        <w:rPr>
          <w:rStyle w:val="TextoNormalNegritaCaracter"/>
        </w:rPr>
        <w:t>Libertad religiosa y de culto (Descriptor Nº 189)</w:t>
      </w:r>
      <w:r w:rsidRPr="00D00796">
        <w:rPr>
          <w:rStyle w:val="TextoNormalNegritaCaracter"/>
        </w:rPr>
        <w:fldChar w:fldCharType="end"/>
      </w:r>
      <w:r w:rsidRPr="00D00796">
        <w:rPr>
          <w:rStyle w:val="TextoNormalCaracter"/>
        </w:rPr>
        <w:t xml:space="preserve">, Sentencias </w:t>
      </w:r>
      <w:hyperlink w:anchor="SENTENCIA_2011_34" w:history="1">
        <w:r w:rsidRPr="00D00796">
          <w:rPr>
            <w:rStyle w:val="TextoNormalCaracter"/>
          </w:rPr>
          <w:t>34/2011</w:t>
        </w:r>
      </w:hyperlink>
      <w:r w:rsidRPr="00D00796">
        <w:rPr>
          <w:rStyle w:val="TextoNormalCaracter"/>
        </w:rPr>
        <w:t xml:space="preserve">, ff. 4, 6; </w:t>
      </w:r>
      <w:hyperlink w:anchor="SENTENCIA_2011_51" w:history="1">
        <w:r w:rsidRPr="00D00796">
          <w:rPr>
            <w:rStyle w:val="TextoNormalCaracter"/>
          </w:rPr>
          <w:t>51/2011</w:t>
        </w:r>
      </w:hyperlink>
      <w:r w:rsidRPr="00D00796">
        <w:rPr>
          <w:rStyle w:val="TextoNormalCaracter"/>
        </w:rPr>
        <w:t>, ff. 1, 2, 3, 4, 5, 6, 7, 8, 9, 10, 11, 12.</w:t>
      </w:r>
    </w:p>
    <w:bookmarkStart w:id="706" w:name="DESCRIPTORALFABETICO19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"DESCRIPTOR190" </w:instrText>
      </w:r>
      <w:r w:rsidR="00173CDC" w:rsidRPr="00D00796">
        <w:rPr>
          <w:rStyle w:val="TextoNormalNegritaCaracter"/>
        </w:rPr>
      </w:r>
      <w:r w:rsidRPr="00D00796">
        <w:rPr>
          <w:rStyle w:val="TextoNormalNegritaCaracter"/>
        </w:rPr>
        <w:fldChar w:fldCharType="separate"/>
      </w:r>
      <w:bookmarkEnd w:id="706"/>
      <w:r w:rsidRPr="00D00796">
        <w:rPr>
          <w:rStyle w:val="TextoNormalNegritaCaracter"/>
        </w:rPr>
        <w:t>Libertad sindical (Descriptor Nº 190)</w:t>
      </w:r>
      <w:r w:rsidRPr="00D00796">
        <w:rPr>
          <w:rStyle w:val="TextoNormalNegritaCaracter"/>
        </w:rPr>
        <w:fldChar w:fldCharType="end"/>
      </w:r>
      <w:r w:rsidRPr="00D00796">
        <w:rPr>
          <w:rStyle w:val="TextoNormalCaracter"/>
        </w:rPr>
        <w:t xml:space="preserve">, Sentencia </w:t>
      </w:r>
      <w:hyperlink w:anchor="SENTENCIA_2011_58" w:history="1">
        <w:r w:rsidRPr="00D00796">
          <w:rPr>
            <w:rStyle w:val="TextoNormalCaracter"/>
          </w:rPr>
          <w:t>58/2011</w:t>
        </w:r>
      </w:hyperlink>
      <w:r w:rsidRPr="00D00796">
        <w:rPr>
          <w:rStyle w:val="TextoNormalCaracter"/>
        </w:rPr>
        <w:t>, ff. 2, 3.</w:t>
      </w:r>
    </w:p>
    <w:bookmarkStart w:id="707" w:name="DESCRIPTORALFABETICO19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"DESCRIPTOR195" </w:instrText>
      </w:r>
      <w:r w:rsidR="00173CDC" w:rsidRPr="00D00796">
        <w:rPr>
          <w:rStyle w:val="TextoNormalNegritaCaracter"/>
        </w:rPr>
      </w:r>
      <w:r w:rsidRPr="00D00796">
        <w:rPr>
          <w:rStyle w:val="TextoNormalNegritaCaracter"/>
        </w:rPr>
        <w:fldChar w:fldCharType="separate"/>
      </w:r>
      <w:bookmarkEnd w:id="707"/>
      <w:r w:rsidRPr="00D00796">
        <w:rPr>
          <w:rStyle w:val="TextoNormalNegritaCaracter"/>
        </w:rPr>
        <w:t>Limitación de derechos fundamentales (Descriptor Nº 195)</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Límite de derechos fundamentales</w:t>
      </w:r>
      <w:r>
        <w:t xml:space="preserve"> véase </w:t>
      </w:r>
      <w:hyperlink w:anchor="DESCRIPTORALFABETICO195" w:history="1">
        <w:r w:rsidRPr="00D00796">
          <w:rPr>
            <w:rStyle w:val="TextoNormalNegritaCaracter"/>
          </w:rPr>
          <w:t>Limitación de derechos fundamentales</w:t>
        </w:r>
      </w:hyperlink>
    </w:p>
    <w:bookmarkStart w:id="708" w:name="DESCRIPTORALFABETICO51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"DESCRIPTOR514" </w:instrText>
      </w:r>
      <w:r w:rsidR="00173CDC" w:rsidRPr="00D00796">
        <w:rPr>
          <w:rStyle w:val="TextoNormalNegritaCaracter"/>
        </w:rPr>
      </w:r>
      <w:r w:rsidRPr="00D00796">
        <w:rPr>
          <w:rStyle w:val="TextoNormalNegritaCaracter"/>
        </w:rPr>
        <w:fldChar w:fldCharType="separate"/>
      </w:r>
      <w:bookmarkEnd w:id="708"/>
      <w:r w:rsidRPr="00D00796">
        <w:rPr>
          <w:rStyle w:val="TextoNormalNegritaCaracter"/>
        </w:rPr>
        <w:t>Límite material de los Decretos-leyes (Descriptor Nº 514)</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709" w:name="DESCRIPTORALFABETICO74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"DESCRIPTOR743" </w:instrText>
      </w:r>
      <w:r w:rsidR="00173CDC" w:rsidRPr="00D00796">
        <w:rPr>
          <w:rStyle w:val="TextoNormalNegritaCaracter"/>
        </w:rPr>
      </w:r>
      <w:r w:rsidRPr="00D00796">
        <w:rPr>
          <w:rStyle w:val="TextoNormalNegritaCaracter"/>
        </w:rPr>
        <w:fldChar w:fldCharType="separate"/>
      </w:r>
      <w:bookmarkEnd w:id="709"/>
      <w:r w:rsidRPr="00D00796">
        <w:rPr>
          <w:rStyle w:val="TextoNormalNegritaCaracter"/>
        </w:rPr>
        <w:t>Límite relativo de la detención preventiva (Descriptor Nº 743)</w:t>
      </w:r>
      <w:r w:rsidRPr="00D00796">
        <w:rPr>
          <w:rStyle w:val="TextoNormalNegritaCaracter"/>
        </w:rPr>
        <w:fldChar w:fldCharType="end"/>
      </w:r>
      <w:r w:rsidRPr="00D00796">
        <w:rPr>
          <w:rStyle w:val="TextoNormalCaracter"/>
        </w:rPr>
        <w:t xml:space="preserve">, Sentencia </w:t>
      </w:r>
      <w:hyperlink w:anchor="SENTENCIA_2011_88" w:history="1">
        <w:r w:rsidRPr="00D00796">
          <w:rPr>
            <w:rStyle w:val="TextoNormalCaracter"/>
          </w:rPr>
          <w:t>88/2011</w:t>
        </w:r>
      </w:hyperlink>
      <w:r w:rsidRPr="00D00796">
        <w:rPr>
          <w:rStyle w:val="TextoNormalCaracter"/>
        </w:rPr>
        <w:t>, ff. 2, 3.</w:t>
      </w:r>
    </w:p>
    <w:bookmarkStart w:id="710" w:name="DESCRIPTORALFABETICO4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"DESCRIPTOR451" </w:instrText>
      </w:r>
      <w:r w:rsidR="00173CDC" w:rsidRPr="00D00796">
        <w:rPr>
          <w:rStyle w:val="TextoNormalNegritaCaracter"/>
        </w:rPr>
      </w:r>
      <w:r w:rsidRPr="00D00796">
        <w:rPr>
          <w:rStyle w:val="TextoNormalNegritaCaracter"/>
        </w:rPr>
        <w:fldChar w:fldCharType="separate"/>
      </w:r>
      <w:bookmarkEnd w:id="710"/>
      <w:r w:rsidRPr="00D00796">
        <w:rPr>
          <w:rStyle w:val="TextoNormalNegritaCaracter"/>
        </w:rPr>
        <w:t>Límites al poder de dirección de la empresa (Descriptor Nº 451)</w:t>
      </w:r>
      <w:r w:rsidRPr="00D00796">
        <w:rPr>
          <w:rStyle w:val="TextoNormalNegritaCaracter"/>
        </w:rPr>
        <w:fldChar w:fldCharType="end"/>
      </w:r>
      <w:r w:rsidRPr="00D00796">
        <w:rPr>
          <w:rStyle w:val="TextoNormalCaracter"/>
        </w:rPr>
        <w:t xml:space="preserve">, Sentencia </w:t>
      </w:r>
      <w:hyperlink w:anchor="SENTENCIA_2011_33" w:history="1">
        <w:r w:rsidRPr="00D00796">
          <w:rPr>
            <w:rStyle w:val="TextoNormalCaracter"/>
          </w:rPr>
          <w:t>33/2011</w:t>
        </w:r>
      </w:hyperlink>
      <w:r w:rsidRPr="00D00796">
        <w:rPr>
          <w:rStyle w:val="TextoNormalCaracter"/>
        </w:rPr>
        <w:t>, ff. 5 a 7.</w:t>
      </w:r>
    </w:p>
    <w:p w:rsidR="00D00796" w:rsidRPr="00D00796" w:rsidRDefault="00D00796" w:rsidP="00D00796">
      <w:pPr>
        <w:pStyle w:val="TextoNormalSangraFrancesa"/>
        <w:rPr>
          <w:rStyle w:val="TextoNormalNegritaCaracter"/>
        </w:rPr>
      </w:pPr>
      <w:r w:rsidRPr="00D00796">
        <w:rPr>
          <w:rStyle w:val="TextoNormalCursivaCaracter"/>
        </w:rPr>
        <w:t>Límites de edad</w:t>
      </w:r>
      <w:r>
        <w:t xml:space="preserve"> véase </w:t>
      </w:r>
      <w:hyperlink w:anchor="DESCRIPTORALFABETICO555" w:history="1">
        <w:r w:rsidRPr="00D00796">
          <w:rPr>
            <w:rStyle w:val="TextoNormalNegritaCaracter"/>
          </w:rPr>
          <w:t>Requisito de edad</w:t>
        </w:r>
      </w:hyperlink>
    </w:p>
    <w:p w:rsidR="00D00796" w:rsidRPr="00D00796" w:rsidRDefault="00D00796" w:rsidP="00D00796">
      <w:pPr>
        <w:pStyle w:val="TextoNormalSangraFrancesa"/>
        <w:rPr>
          <w:rStyle w:val="TextoNormalNegritaCaracter"/>
        </w:rPr>
      </w:pPr>
      <w:r w:rsidRPr="00D00796">
        <w:rPr>
          <w:rStyle w:val="TextoNormalCursivaCaracter"/>
        </w:rPr>
        <w:t>Límites de la potestad directiva</w:t>
      </w:r>
      <w:r>
        <w:t xml:space="preserve"> véase </w:t>
      </w:r>
      <w:hyperlink w:anchor="DESCRIPTORALFABETICO451" w:history="1">
        <w:r w:rsidRPr="00D00796">
          <w:rPr>
            <w:rStyle w:val="TextoNormalNegritaCaracter"/>
          </w:rPr>
          <w:t>Límites al poder de dirección de la empresa</w:t>
        </w:r>
      </w:hyperlink>
    </w:p>
    <w:p w:rsidR="00D00796" w:rsidRPr="00D00796" w:rsidRDefault="00D00796" w:rsidP="00D00796">
      <w:pPr>
        <w:pStyle w:val="TextoNormalSangraFrancesa"/>
        <w:rPr>
          <w:rStyle w:val="TextoNormalNegritaCaracter"/>
        </w:rPr>
      </w:pPr>
      <w:r w:rsidRPr="00D00796">
        <w:rPr>
          <w:rStyle w:val="TextoNormalCursivaCaracter"/>
        </w:rPr>
        <w:t>Límites en el ejercicio de derechos fundamentales</w:t>
      </w:r>
      <w:r>
        <w:t xml:space="preserve"> véase </w:t>
      </w:r>
      <w:hyperlink w:anchor="DESCRIPTORALFABETICO195" w:history="1">
        <w:r w:rsidRPr="00D00796">
          <w:rPr>
            <w:rStyle w:val="TextoNormalNegritaCaracter"/>
          </w:rPr>
          <w:t>Limitación de derechos fundamentales</w:t>
        </w:r>
      </w:hyperlink>
    </w:p>
    <w:bookmarkStart w:id="711" w:name="DESCRIPTORALFABETICO5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"DESCRIPTOR524" </w:instrText>
      </w:r>
      <w:r w:rsidR="00173CDC" w:rsidRPr="00D00796">
        <w:rPr>
          <w:rStyle w:val="TextoNormalNegritaCaracter"/>
        </w:rPr>
      </w:r>
      <w:r w:rsidRPr="00D00796">
        <w:rPr>
          <w:rStyle w:val="TextoNormalNegritaCaracter"/>
        </w:rPr>
        <w:fldChar w:fldCharType="separate"/>
      </w:r>
      <w:bookmarkEnd w:id="711"/>
      <w:r w:rsidRPr="00D00796">
        <w:rPr>
          <w:rStyle w:val="TextoNormalNegritaCaracter"/>
        </w:rPr>
        <w:t>Límites materiales de las leyes de presupuestos (Descriptor Nº 524)</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3, 4.</w:t>
      </w:r>
    </w:p>
    <w:bookmarkStart w:id="712" w:name="DESCRIPTORALFABETICO19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"DESCRIPTOR196" </w:instrText>
      </w:r>
      <w:r w:rsidR="00173CDC" w:rsidRPr="00D00796">
        <w:rPr>
          <w:rStyle w:val="TextoNormalNegritaCaracter"/>
        </w:rPr>
      </w:r>
      <w:r w:rsidRPr="00D00796">
        <w:rPr>
          <w:rStyle w:val="TextoNormalNegritaCaracter"/>
        </w:rPr>
        <w:fldChar w:fldCharType="separate"/>
      </w:r>
      <w:bookmarkEnd w:id="712"/>
      <w:r w:rsidRPr="00D00796">
        <w:rPr>
          <w:rStyle w:val="TextoNormalNegritaCaracter"/>
        </w:rPr>
        <w:t>Límites penales (Descriptor Nº 196)</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 6.</w:t>
      </w:r>
    </w:p>
    <w:bookmarkStart w:id="713" w:name="DESCRIPTORALFABETICO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 </w:instrText>
      </w:r>
      <w:r w:rsidR="00173CDC" w:rsidRPr="00D00796">
        <w:rPr>
          <w:rStyle w:val="TextoNormalNegritaCaracter"/>
        </w:rPr>
      </w:r>
      <w:r w:rsidRPr="00D00796">
        <w:rPr>
          <w:rStyle w:val="TextoNormalNegritaCaracter"/>
        </w:rPr>
        <w:fldChar w:fldCharType="separate"/>
      </w:r>
      <w:bookmarkEnd w:id="713"/>
      <w:r w:rsidRPr="00D00796">
        <w:rPr>
          <w:rStyle w:val="TextoNormalNegritaCaracter"/>
        </w:rPr>
        <w:t>Liquidaciones tributarias (Descriptor Nº 40)</w:t>
      </w:r>
      <w:r w:rsidRPr="00D00796">
        <w:rPr>
          <w:rStyle w:val="TextoNormalNegritaCaracter"/>
        </w:rPr>
        <w:fldChar w:fldCharType="end"/>
      </w:r>
      <w:r w:rsidRPr="00D00796">
        <w:rPr>
          <w:rStyle w:val="TextoNormalCaracter"/>
        </w:rPr>
        <w:t xml:space="preserve">, Sentencia </w:t>
      </w:r>
      <w:hyperlink w:anchor="SENTENCIA_2011_13" w:history="1">
        <w:r w:rsidRPr="00D00796">
          <w:rPr>
            <w:rStyle w:val="TextoNormalCaracter"/>
          </w:rPr>
          <w:t>13/2011</w:t>
        </w:r>
      </w:hyperlink>
      <w:r w:rsidRPr="00D00796">
        <w:rPr>
          <w:rStyle w:val="TextoNormalCaracter"/>
        </w:rPr>
        <w:t>, f. 3.</w:t>
      </w:r>
    </w:p>
    <w:bookmarkStart w:id="714" w:name="DESCRIPTORALFABETICO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 </w:instrText>
      </w:r>
      <w:r w:rsidR="00173CDC" w:rsidRPr="00D00796">
        <w:rPr>
          <w:rStyle w:val="TextoNormalNegritaCaracter"/>
        </w:rPr>
      </w:r>
      <w:r w:rsidRPr="00D00796">
        <w:rPr>
          <w:rStyle w:val="TextoNormalNegritaCaracter"/>
        </w:rPr>
        <w:fldChar w:fldCharType="separate"/>
      </w:r>
      <w:bookmarkEnd w:id="714"/>
      <w:r w:rsidRPr="00D00796">
        <w:rPr>
          <w:rStyle w:val="TextoNormalNegritaCaracter"/>
        </w:rPr>
        <w:t>Listas electorales (Descriptor Nº 61)</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ff. 8, 9.</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M</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715" w:name="DESCRIPTORALFABETICO2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"DESCRIPTOR231" </w:instrText>
      </w:r>
      <w:r w:rsidR="00173CDC" w:rsidRPr="00D00796">
        <w:rPr>
          <w:rStyle w:val="TextoNormalNegritaCaracter"/>
        </w:rPr>
      </w:r>
      <w:r w:rsidRPr="00D00796">
        <w:rPr>
          <w:rStyle w:val="TextoNormalNegritaCaracter"/>
        </w:rPr>
        <w:fldChar w:fldCharType="separate"/>
      </w:r>
      <w:bookmarkEnd w:id="715"/>
      <w:r w:rsidRPr="00D00796">
        <w:rPr>
          <w:rStyle w:val="TextoNormalNegritaCaracter"/>
        </w:rPr>
        <w:t>Mantenimiento de la suspensión de disposiciones de las Comunidades Autónomas (Descriptor Nº 231)</w:t>
      </w:r>
      <w:r w:rsidRPr="00D00796">
        <w:rPr>
          <w:rStyle w:val="TextoNormalNegritaCaracter"/>
        </w:rPr>
        <w:fldChar w:fldCharType="end"/>
      </w:r>
      <w:r w:rsidRPr="00D00796">
        <w:rPr>
          <w:rStyle w:val="TextoNormalCaracter"/>
        </w:rPr>
        <w:t xml:space="preserve">, Auto </w:t>
      </w:r>
      <w:hyperlink w:anchor="AUTO_2011_24" w:history="1">
        <w:r w:rsidRPr="00D00796">
          <w:rPr>
            <w:rStyle w:val="TextoNormalCaracter"/>
          </w:rPr>
          <w:t>24/2011</w:t>
        </w:r>
      </w:hyperlink>
      <w:r w:rsidRPr="00D00796">
        <w:rPr>
          <w:rStyle w:val="TextoNormalCaracter"/>
        </w:rPr>
        <w:t>.</w:t>
      </w:r>
    </w:p>
    <w:bookmarkStart w:id="716" w:name="DESCRIPTORALFABETICO55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"DESCRIPTOR559" </w:instrText>
      </w:r>
      <w:r w:rsidR="00173CDC" w:rsidRPr="00D00796">
        <w:rPr>
          <w:rStyle w:val="TextoNormalNegritaCaracter"/>
        </w:rPr>
      </w:r>
      <w:r w:rsidRPr="00D00796">
        <w:rPr>
          <w:rStyle w:val="TextoNormalNegritaCaracter"/>
        </w:rPr>
        <w:fldChar w:fldCharType="separate"/>
      </w:r>
      <w:bookmarkEnd w:id="716"/>
      <w:r w:rsidRPr="00D00796">
        <w:rPr>
          <w:rStyle w:val="TextoNormalNegritaCaracter"/>
        </w:rPr>
        <w:t>Maternidad (Descriptor Nº 559)</w:t>
      </w:r>
      <w:r w:rsidRPr="00D00796">
        <w:rPr>
          <w:rStyle w:val="TextoNormalNegritaCaracter"/>
        </w:rPr>
        <w:fldChar w:fldCharType="end"/>
      </w:r>
      <w:r w:rsidRPr="00D00796">
        <w:rPr>
          <w:rStyle w:val="TextoNormalCaracter"/>
        </w:rPr>
        <w:t xml:space="preserve">, Sentencia </w:t>
      </w:r>
      <w:hyperlink w:anchor="SENTENCIA_2011_75" w:history="1">
        <w:r w:rsidRPr="00D00796">
          <w:rPr>
            <w:rStyle w:val="TextoNormalCaracter"/>
          </w:rPr>
          <w:t>75/2011</w:t>
        </w:r>
      </w:hyperlink>
      <w:r w:rsidRPr="00D00796">
        <w:rPr>
          <w:rStyle w:val="TextoNormalCaracter"/>
        </w:rPr>
        <w:t>, ff. 2, 4, 7, 8.</w:t>
      </w:r>
    </w:p>
    <w:bookmarkStart w:id="717" w:name="DESCRIPTORALFABETICO4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"DESCRIPTOR462" </w:instrText>
      </w:r>
      <w:r w:rsidR="00173CDC" w:rsidRPr="00D00796">
        <w:rPr>
          <w:rStyle w:val="TextoNormalNegritaCaracter"/>
        </w:rPr>
      </w:r>
      <w:r w:rsidRPr="00D00796">
        <w:rPr>
          <w:rStyle w:val="TextoNormalNegritaCaracter"/>
        </w:rPr>
        <w:fldChar w:fldCharType="separate"/>
      </w:r>
      <w:bookmarkEnd w:id="717"/>
      <w:r w:rsidRPr="00D00796">
        <w:rPr>
          <w:rStyle w:val="TextoNormalNegritaCaracter"/>
        </w:rPr>
        <w:t>Matrimonio (Descriptor Nº 462)</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 8.</w:t>
      </w:r>
    </w:p>
    <w:bookmarkStart w:id="718" w:name="DESCRIPTORALFABETICO4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"DESCRIPTOR463" </w:instrText>
      </w:r>
      <w:r w:rsidR="00173CDC" w:rsidRPr="00D00796">
        <w:rPr>
          <w:rStyle w:val="TextoNormalNegritaCaracter"/>
        </w:rPr>
      </w:r>
      <w:r w:rsidRPr="00D00796">
        <w:rPr>
          <w:rStyle w:val="TextoNormalNegritaCaracter"/>
        </w:rPr>
        <w:fldChar w:fldCharType="separate"/>
      </w:r>
      <w:bookmarkEnd w:id="718"/>
      <w:r w:rsidRPr="00D00796">
        <w:rPr>
          <w:rStyle w:val="TextoNormalNegritaCaracter"/>
        </w:rPr>
        <w:t>Matrimonio civil (Descriptor Nº 463)</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1, 2, 3, 4, 5, 6, 7, 8, 9, 10, 11, 12.</w:t>
      </w:r>
    </w:p>
    <w:bookmarkStart w:id="719" w:name="DESCRIPTORALFABETICO69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"DESCRIPTOR698" </w:instrText>
      </w:r>
      <w:r w:rsidR="00173CDC" w:rsidRPr="00D00796">
        <w:rPr>
          <w:rStyle w:val="TextoNormalNegritaCaracter"/>
        </w:rPr>
      </w:r>
      <w:r w:rsidRPr="00D00796">
        <w:rPr>
          <w:rStyle w:val="TextoNormalNegritaCaracter"/>
        </w:rPr>
        <w:fldChar w:fldCharType="separate"/>
      </w:r>
      <w:bookmarkEnd w:id="719"/>
      <w:r w:rsidRPr="00D00796">
        <w:rPr>
          <w:rStyle w:val="TextoNormalNegritaCaracter"/>
        </w:rPr>
        <w:t>Medidas cautelares de oficio (Descriptor Nº 698)</w:t>
      </w:r>
      <w:r w:rsidRPr="00D00796">
        <w:rPr>
          <w:rStyle w:val="TextoNormalNegritaCaracter"/>
        </w:rPr>
        <w:fldChar w:fldCharType="end"/>
      </w:r>
      <w:r w:rsidRPr="00D00796">
        <w:rPr>
          <w:rStyle w:val="TextoNormalCaracter"/>
        </w:rPr>
        <w:t xml:space="preserve">, Auto </w:t>
      </w:r>
      <w:hyperlink w:anchor="AUTO_2011_16" w:history="1">
        <w:r w:rsidRPr="00D00796">
          <w:rPr>
            <w:rStyle w:val="TextoNormalCaracter"/>
          </w:rPr>
          <w:t>16/2011</w:t>
        </w:r>
      </w:hyperlink>
      <w:r w:rsidRPr="00D00796">
        <w:rPr>
          <w:rStyle w:val="TextoNormalCaracter"/>
        </w:rPr>
        <w:t>.</w:t>
      </w:r>
    </w:p>
    <w:bookmarkStart w:id="720" w:name="DESCRIPTORALFABETICO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 </w:instrText>
      </w:r>
      <w:r w:rsidR="00173CDC" w:rsidRPr="00D00796">
        <w:rPr>
          <w:rStyle w:val="TextoNormalNegritaCaracter"/>
        </w:rPr>
      </w:r>
      <w:r w:rsidRPr="00D00796">
        <w:rPr>
          <w:rStyle w:val="TextoNormalNegritaCaracter"/>
        </w:rPr>
        <w:fldChar w:fldCharType="separate"/>
      </w:r>
      <w:bookmarkEnd w:id="720"/>
      <w:r w:rsidRPr="00D00796">
        <w:rPr>
          <w:rStyle w:val="TextoNormalNegritaCaracter"/>
        </w:rPr>
        <w:t>Medidas de liberalización económica (Descriptor Nº 29)</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15, 16.</w:t>
      </w:r>
    </w:p>
    <w:p w:rsidR="00D00796" w:rsidRPr="00D00796" w:rsidRDefault="00D00796" w:rsidP="00D00796">
      <w:pPr>
        <w:pStyle w:val="TextoNormalSangraFrancesa"/>
        <w:rPr>
          <w:rStyle w:val="TextoNormalNegritaCaracter"/>
        </w:rPr>
      </w:pPr>
      <w:r w:rsidRPr="00D00796">
        <w:rPr>
          <w:rStyle w:val="TextoNormalCursivaCaracter"/>
        </w:rPr>
        <w:t>Medidas de reinserción social</w:t>
      </w:r>
      <w:r>
        <w:t xml:space="preserve"> véase </w:t>
      </w:r>
      <w:hyperlink w:anchor="DESCRIPTORALFABETICO542" w:history="1">
        <w:r w:rsidRPr="00D00796">
          <w:rPr>
            <w:rStyle w:val="TextoNormalNegritaCaracter"/>
          </w:rPr>
          <w:t>Reinserción social</w:t>
        </w:r>
      </w:hyperlink>
    </w:p>
    <w:bookmarkStart w:id="721" w:name="DESCRIPTORALFABETICO49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"DESCRIPTOR499" </w:instrText>
      </w:r>
      <w:r w:rsidR="00173CDC" w:rsidRPr="00D00796">
        <w:rPr>
          <w:rStyle w:val="TextoNormalNegritaCaracter"/>
        </w:rPr>
      </w:r>
      <w:r w:rsidRPr="00D00796">
        <w:rPr>
          <w:rStyle w:val="TextoNormalNegritaCaracter"/>
        </w:rPr>
        <w:fldChar w:fldCharType="separate"/>
      </w:r>
      <w:bookmarkEnd w:id="721"/>
      <w:r w:rsidRPr="00D00796">
        <w:rPr>
          <w:rStyle w:val="TextoNormalNegritaCaracter"/>
        </w:rPr>
        <w:t>Medios de comunicación (Descriptor Nº 499)</w:t>
      </w:r>
      <w:r w:rsidRPr="00D00796">
        <w:rPr>
          <w:rStyle w:val="TextoNormalNegritaCaracter"/>
        </w:rPr>
        <w:fldChar w:fldCharType="end"/>
      </w:r>
      <w:r w:rsidRPr="00D00796">
        <w:rPr>
          <w:rStyle w:val="TextoNormalCaracter"/>
        </w:rPr>
        <w:t xml:space="preserve">, Sentencia </w:t>
      </w:r>
      <w:hyperlink w:anchor="SENTENCIA_2011_33" w:history="1">
        <w:r w:rsidRPr="00D00796">
          <w:rPr>
            <w:rStyle w:val="TextoNormalCaracter"/>
          </w:rPr>
          <w:t>33/2011</w:t>
        </w:r>
      </w:hyperlink>
      <w:r w:rsidRPr="00D00796">
        <w:rPr>
          <w:rStyle w:val="TextoNormalCaracter"/>
        </w:rPr>
        <w:t>, f. 5.</w:t>
      </w:r>
    </w:p>
    <w:bookmarkStart w:id="722" w:name="DESCRIPTORALFABETICO5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"DESCRIPTOR556" </w:instrText>
      </w:r>
      <w:r w:rsidR="00173CDC" w:rsidRPr="00D00796">
        <w:rPr>
          <w:rStyle w:val="TextoNormalNegritaCaracter"/>
        </w:rPr>
      </w:r>
      <w:r w:rsidRPr="00D00796">
        <w:rPr>
          <w:rStyle w:val="TextoNormalNegritaCaracter"/>
        </w:rPr>
        <w:fldChar w:fldCharType="separate"/>
      </w:r>
      <w:bookmarkEnd w:id="722"/>
      <w:r w:rsidRPr="00D00796">
        <w:rPr>
          <w:rStyle w:val="TextoNormalNegritaCaracter"/>
        </w:rPr>
        <w:t>Menores (Descriptor Nº 556)</w:t>
      </w:r>
      <w:r w:rsidRPr="00D00796">
        <w:rPr>
          <w:rStyle w:val="TextoNormalNegritaCaracter"/>
        </w:rPr>
        <w:fldChar w:fldCharType="end"/>
      </w:r>
      <w:r w:rsidRPr="00D00796">
        <w:rPr>
          <w:rStyle w:val="TextoNormalCaracter"/>
        </w:rPr>
        <w:t xml:space="preserve">, Sentencia </w:t>
      </w:r>
      <w:hyperlink w:anchor="SENTENCIA_2011_64" w:history="1">
        <w:r w:rsidRPr="00D00796">
          <w:rPr>
            <w:rStyle w:val="TextoNormalCaracter"/>
          </w:rPr>
          <w:t>64/2011</w:t>
        </w:r>
      </w:hyperlink>
      <w:r w:rsidRPr="00D00796">
        <w:rPr>
          <w:rStyle w:val="TextoNormalCaracter"/>
        </w:rPr>
        <w:t>, f. 3.</w:t>
      </w:r>
    </w:p>
    <w:bookmarkStart w:id="723" w:name="DESCRIPTORALFABETICO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 </w:instrText>
      </w:r>
      <w:r w:rsidR="00173CDC" w:rsidRPr="00D00796">
        <w:rPr>
          <w:rStyle w:val="TextoNormalNegritaCaracter"/>
        </w:rPr>
      </w:r>
      <w:r w:rsidRPr="00D00796">
        <w:rPr>
          <w:rStyle w:val="TextoNormalNegritaCaracter"/>
        </w:rPr>
        <w:fldChar w:fldCharType="separate"/>
      </w:r>
      <w:bookmarkEnd w:id="723"/>
      <w:r w:rsidRPr="00D00796">
        <w:rPr>
          <w:rStyle w:val="TextoNormalNegritaCaracter"/>
        </w:rPr>
        <w:t>Mercado interior (Descriptor Nº 30)</w:t>
      </w:r>
      <w:r w:rsidRPr="00D00796">
        <w:rPr>
          <w:rStyle w:val="TextoNormalNegritaCaracter"/>
        </w:rPr>
        <w:fldChar w:fldCharType="end"/>
      </w:r>
      <w:r w:rsidRPr="00D00796">
        <w:rPr>
          <w:rStyle w:val="TextoNormalCaracter"/>
        </w:rPr>
        <w:t xml:space="preserve">, Auto </w:t>
      </w:r>
      <w:hyperlink w:anchor="AUTO_2011_42" w:history="1">
        <w:r w:rsidRPr="00D00796">
          <w:rPr>
            <w:rStyle w:val="TextoNormalCaracter"/>
          </w:rPr>
          <w:t>42/2011</w:t>
        </w:r>
      </w:hyperlink>
      <w:r w:rsidRPr="00D00796">
        <w:rPr>
          <w:rStyle w:val="TextoNormalCaracter"/>
        </w:rPr>
        <w:t>.</w:t>
      </w:r>
    </w:p>
    <w:bookmarkStart w:id="724" w:name="DESCRIPTORALFABETICO376"/>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"DESCRIPTOR376" </w:instrText>
      </w:r>
      <w:r w:rsidR="00173CDC" w:rsidRPr="00D00796">
        <w:rPr>
          <w:rStyle w:val="TextoNormalNegritaCaracter"/>
        </w:rPr>
      </w:r>
      <w:r w:rsidRPr="00D00796">
        <w:rPr>
          <w:rStyle w:val="TextoNormalNegritaCaracter"/>
        </w:rPr>
        <w:fldChar w:fldCharType="separate"/>
      </w:r>
      <w:bookmarkEnd w:id="724"/>
      <w:r w:rsidRPr="00D00796">
        <w:rPr>
          <w:rStyle w:val="TextoNormalNegritaCaracter"/>
        </w:rPr>
        <w:t>Mesas parlamentarias (Descriptor Nº 376)</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1, 2, 3, 4, 5, 6, 7; </w:t>
      </w:r>
      <w:hyperlink w:anchor="SENTENCIA_2011_29" w:history="1">
        <w:r w:rsidRPr="00D00796">
          <w:rPr>
            <w:rStyle w:val="TextoNormalCaracter"/>
          </w:rPr>
          <w:t>29/2011</w:t>
        </w:r>
      </w:hyperlink>
      <w:r w:rsidRPr="00D00796">
        <w:rPr>
          <w:rStyle w:val="TextoNormalCaracter"/>
        </w:rPr>
        <w:t>, ff. 1, 2, 3, 4, 5, 6.</w:t>
      </w:r>
    </w:p>
    <w:bookmarkStart w:id="725" w:name="DESCRIPTORALFABETICO41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"DESCRIPTOR413" </w:instrText>
      </w:r>
      <w:r w:rsidR="00173CDC" w:rsidRPr="00D00796">
        <w:rPr>
          <w:rStyle w:val="TextoNormalNegritaCaracter"/>
        </w:rPr>
      </w:r>
      <w:r w:rsidRPr="00D00796">
        <w:rPr>
          <w:rStyle w:val="TextoNormalNegritaCaracter"/>
        </w:rPr>
        <w:fldChar w:fldCharType="separate"/>
      </w:r>
      <w:bookmarkEnd w:id="725"/>
      <w:r w:rsidRPr="00D00796">
        <w:rPr>
          <w:rStyle w:val="TextoNormalNegritaCaracter"/>
        </w:rPr>
        <w:t>Miembros del gobierno de entes locales no electos (Descriptor Nº 413)</w:t>
      </w:r>
      <w:r w:rsidRPr="00D00796">
        <w:rPr>
          <w:rStyle w:val="TextoNormalNegritaCaracter"/>
        </w:rPr>
        <w:fldChar w:fldCharType="end"/>
      </w:r>
      <w:r w:rsidRPr="00D00796">
        <w:rPr>
          <w:rStyle w:val="TextoNormalCaracter"/>
        </w:rPr>
        <w:t xml:space="preserve">, Sentencia </w:t>
      </w:r>
      <w:hyperlink w:anchor="SENTENCIA_2011_103" w:history="1">
        <w:r w:rsidRPr="00D00796">
          <w:rPr>
            <w:rStyle w:val="TextoNormalCaracter"/>
          </w:rPr>
          <w:t>103/2011</w:t>
        </w:r>
      </w:hyperlink>
      <w:r w:rsidRPr="00D00796">
        <w:rPr>
          <w:rStyle w:val="TextoNormalCaracter"/>
        </w:rPr>
        <w:t>.</w:t>
      </w:r>
    </w:p>
    <w:bookmarkStart w:id="726" w:name="DESCRIPTORALFABETICO3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"DESCRIPTOR357" </w:instrText>
      </w:r>
      <w:r w:rsidR="00173CDC" w:rsidRPr="00D00796">
        <w:rPr>
          <w:rStyle w:val="TextoNormalNegritaCaracter"/>
        </w:rPr>
      </w:r>
      <w:r w:rsidRPr="00D00796">
        <w:rPr>
          <w:rStyle w:val="TextoNormalNegritaCaracter"/>
        </w:rPr>
        <w:fldChar w:fldCharType="separate"/>
      </w:r>
      <w:bookmarkEnd w:id="726"/>
      <w:r w:rsidRPr="00D00796">
        <w:rPr>
          <w:rStyle w:val="TextoNormalNegritaCaracter"/>
        </w:rPr>
        <w:t>Ministerio Fiscal (Descriptor Nº 357)</w:t>
      </w:r>
      <w:r w:rsidRPr="00D00796">
        <w:rPr>
          <w:rStyle w:val="TextoNormalNegritaCaracter"/>
        </w:rPr>
        <w:fldChar w:fldCharType="end"/>
      </w:r>
      <w:r w:rsidRPr="00D00796">
        <w:rPr>
          <w:rStyle w:val="TextoNormalCaracter"/>
        </w:rPr>
        <w:t xml:space="preserve">, Auto </w:t>
      </w:r>
      <w:hyperlink w:anchor="AUTO_2011_36" w:history="1">
        <w:r w:rsidRPr="00D00796">
          <w:rPr>
            <w:rStyle w:val="TextoNormalCaracter"/>
          </w:rPr>
          <w:t>36/2011</w:t>
        </w:r>
      </w:hyperlink>
      <w:r w:rsidRPr="00D00796">
        <w:rPr>
          <w:rStyle w:val="TextoNormalCaracter"/>
        </w:rPr>
        <w:t>.</w:t>
      </w:r>
    </w:p>
    <w:bookmarkStart w:id="727" w:name="DESCRIPTORALFABETICO3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"DESCRIPTOR312" </w:instrText>
      </w:r>
      <w:r w:rsidR="00173CDC" w:rsidRPr="00D00796">
        <w:rPr>
          <w:rStyle w:val="TextoNormalNegritaCaracter"/>
        </w:rPr>
      </w:r>
      <w:r w:rsidRPr="00D00796">
        <w:rPr>
          <w:rStyle w:val="TextoNormalNegritaCaracter"/>
        </w:rPr>
        <w:fldChar w:fldCharType="separate"/>
      </w:r>
      <w:bookmarkEnd w:id="727"/>
      <w:r w:rsidRPr="00D00796">
        <w:rPr>
          <w:rStyle w:val="TextoNormalNegritaCaracter"/>
        </w:rPr>
        <w:t>Modificación de doctrina constitucional (Descriptor Nº 312)</w:t>
      </w:r>
      <w:r w:rsidRPr="00D00796">
        <w:rPr>
          <w:rStyle w:val="TextoNormalNegritaCaracter"/>
        </w:rPr>
        <w:fldChar w:fldCharType="end"/>
      </w:r>
      <w:r w:rsidRPr="00D00796">
        <w:rPr>
          <w:rStyle w:val="TextoNormalCaracter"/>
        </w:rPr>
        <w:t xml:space="preserve">, Sentencia </w:t>
      </w:r>
      <w:hyperlink w:anchor="SENTENCIA_2011_68" w:history="1">
        <w:r w:rsidRPr="00D00796">
          <w:rPr>
            <w:rStyle w:val="TextoNormalCaracter"/>
          </w:rPr>
          <w:t>68/2011</w:t>
        </w:r>
      </w:hyperlink>
      <w:r w:rsidRPr="00D00796">
        <w:rPr>
          <w:rStyle w:val="TextoNormalCaracter"/>
        </w:rPr>
        <w:t>, f. 3.</w:t>
      </w:r>
    </w:p>
    <w:bookmarkStart w:id="728" w:name="DESCRIPTORALFABETICO6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"DESCRIPTOR618" </w:instrText>
      </w:r>
      <w:r w:rsidR="00173CDC" w:rsidRPr="00D00796">
        <w:rPr>
          <w:rStyle w:val="TextoNormalNegritaCaracter"/>
        </w:rPr>
      </w:r>
      <w:r w:rsidRPr="00D00796">
        <w:rPr>
          <w:rStyle w:val="TextoNormalNegritaCaracter"/>
        </w:rPr>
        <w:fldChar w:fldCharType="separate"/>
      </w:r>
      <w:bookmarkEnd w:id="728"/>
      <w:r w:rsidRPr="00D00796">
        <w:rPr>
          <w:rStyle w:val="TextoNormalNegritaCaracter"/>
        </w:rPr>
        <w:t>Modificación de horario de trabajo (Descriptor Nº 618)</w:t>
      </w:r>
      <w:r w:rsidRPr="00D00796">
        <w:rPr>
          <w:rStyle w:val="TextoNormalNegritaCaracter"/>
        </w:rPr>
        <w:fldChar w:fldCharType="end"/>
      </w:r>
      <w:r w:rsidRPr="00D00796">
        <w:rPr>
          <w:rStyle w:val="TextoNormalCaracter"/>
        </w:rPr>
        <w:t xml:space="preserve">, Sentencias </w:t>
      </w:r>
      <w:hyperlink w:anchor="SENTENCIA_2011_24" w:history="1">
        <w:r w:rsidRPr="00D00796">
          <w:rPr>
            <w:rStyle w:val="TextoNormalCaracter"/>
          </w:rPr>
          <w:t>24/2011</w:t>
        </w:r>
      </w:hyperlink>
      <w:r w:rsidRPr="00D00796">
        <w:rPr>
          <w:rStyle w:val="TextoNormalCaracter"/>
        </w:rPr>
        <w:t xml:space="preserve">, ff. 2, 4; </w:t>
      </w:r>
      <w:hyperlink w:anchor="SENTENCIA_2011_26" w:history="1">
        <w:r w:rsidRPr="00D00796">
          <w:rPr>
            <w:rStyle w:val="TextoNormalCaracter"/>
          </w:rPr>
          <w:t>26/2011</w:t>
        </w:r>
      </w:hyperlink>
      <w:r w:rsidRPr="00D00796">
        <w:rPr>
          <w:rStyle w:val="TextoNormalCaracter"/>
        </w:rPr>
        <w:t>, ff. 3, 5 a 7.</w:t>
      </w:r>
    </w:p>
    <w:bookmarkStart w:id="729" w:name="DESCRIPTORALFABETICO7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"DESCRIPTOR740" </w:instrText>
      </w:r>
      <w:r w:rsidR="00173CDC" w:rsidRPr="00D00796">
        <w:rPr>
          <w:rStyle w:val="TextoNormalNegritaCaracter"/>
        </w:rPr>
      </w:r>
      <w:r w:rsidRPr="00D00796">
        <w:rPr>
          <w:rStyle w:val="TextoNormalNegritaCaracter"/>
        </w:rPr>
        <w:fldChar w:fldCharType="separate"/>
      </w:r>
      <w:bookmarkEnd w:id="729"/>
      <w:r w:rsidRPr="00D00796">
        <w:rPr>
          <w:rStyle w:val="TextoNormalNegritaCaracter"/>
        </w:rPr>
        <w:t>Modificación de la calificación jurídica de los hechos (Descriptor Nº 740)</w:t>
      </w:r>
      <w:r w:rsidRPr="00D00796">
        <w:rPr>
          <w:rStyle w:val="TextoNormalNegritaCaracter"/>
        </w:rPr>
        <w:fldChar w:fldCharType="end"/>
      </w:r>
      <w:r w:rsidRPr="00D00796">
        <w:rPr>
          <w:rStyle w:val="TextoNormalCaracter"/>
        </w:rPr>
        <w:t xml:space="preserve">, Sentencias </w:t>
      </w:r>
      <w:hyperlink w:anchor="SENTENCIA_2011_45" w:history="1">
        <w:r w:rsidRPr="00D00796">
          <w:rPr>
            <w:rStyle w:val="TextoNormalCaracter"/>
          </w:rPr>
          <w:t>45/2011</w:t>
        </w:r>
      </w:hyperlink>
      <w:r w:rsidRPr="00D00796">
        <w:rPr>
          <w:rStyle w:val="TextoNormalCaracter"/>
        </w:rPr>
        <w:t xml:space="preserve">, f. 4; </w:t>
      </w:r>
      <w:hyperlink w:anchor="SENTENCIA_2011_107" w:history="1">
        <w:r w:rsidRPr="00D00796">
          <w:rPr>
            <w:rStyle w:val="TextoNormalCaracter"/>
          </w:rPr>
          <w:t>107/2011</w:t>
        </w:r>
      </w:hyperlink>
      <w:r w:rsidRPr="00D00796">
        <w:rPr>
          <w:rStyle w:val="TextoNormalCaracter"/>
        </w:rPr>
        <w:t>, ff. 2 a 4.</w:t>
      </w:r>
    </w:p>
    <w:bookmarkStart w:id="730" w:name="DESCRIPTORALFABETICO5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"DESCRIPTOR519" </w:instrText>
      </w:r>
      <w:r w:rsidR="00173CDC" w:rsidRPr="00D00796">
        <w:rPr>
          <w:rStyle w:val="TextoNormalNegritaCaracter"/>
        </w:rPr>
      </w:r>
      <w:r w:rsidRPr="00D00796">
        <w:rPr>
          <w:rStyle w:val="TextoNormalNegritaCaracter"/>
        </w:rPr>
        <w:fldChar w:fldCharType="separate"/>
      </w:r>
      <w:bookmarkEnd w:id="730"/>
      <w:r w:rsidRPr="00D00796">
        <w:rPr>
          <w:rStyle w:val="TextoNormalNegritaCaracter"/>
        </w:rPr>
        <w:t>Modificación de la legislación básica (Descriptor Nº 519)</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 9; </w:t>
      </w:r>
      <w:hyperlink w:anchor="SENTENCIA_2011_66" w:history="1">
        <w:r w:rsidRPr="00D00796">
          <w:rPr>
            <w:rStyle w:val="TextoNormalCaracter"/>
          </w:rPr>
          <w:t>66/2011</w:t>
        </w:r>
      </w:hyperlink>
      <w:r w:rsidRPr="00D00796">
        <w:rPr>
          <w:rStyle w:val="TextoNormalCaracter"/>
        </w:rPr>
        <w:t>, ff. 1, 2, 3, 4, 5, 6.</w:t>
      </w:r>
    </w:p>
    <w:bookmarkStart w:id="731" w:name="DESCRIPTORALFABETICO27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"DESCRIPTOR277" </w:instrText>
      </w:r>
      <w:r w:rsidR="00173CDC" w:rsidRPr="00D00796">
        <w:rPr>
          <w:rStyle w:val="TextoNormalNegritaCaracter"/>
        </w:rPr>
      </w:r>
      <w:r w:rsidRPr="00D00796">
        <w:rPr>
          <w:rStyle w:val="TextoNormalNegritaCaracter"/>
        </w:rPr>
        <w:fldChar w:fldCharType="separate"/>
      </w:r>
      <w:bookmarkEnd w:id="731"/>
      <w:r w:rsidRPr="00D00796">
        <w:rPr>
          <w:rStyle w:val="TextoNormalNegritaCaracter"/>
        </w:rPr>
        <w:t>Monopolio del Tribunal Constitucional (Descriptor Nº 277)</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f. 6.</w:t>
      </w:r>
    </w:p>
    <w:bookmarkStart w:id="732" w:name="DESCRIPTORALFABETICO1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"DESCRIPTOR161" </w:instrText>
      </w:r>
      <w:r w:rsidR="00173CDC" w:rsidRPr="00D00796">
        <w:rPr>
          <w:rStyle w:val="TextoNormalNegritaCaracter"/>
        </w:rPr>
      </w:r>
      <w:r w:rsidRPr="00D00796">
        <w:rPr>
          <w:rStyle w:val="TextoNormalNegritaCaracter"/>
        </w:rPr>
        <w:fldChar w:fldCharType="separate"/>
      </w:r>
      <w:bookmarkEnd w:id="732"/>
      <w:r w:rsidRPr="00D00796">
        <w:rPr>
          <w:rStyle w:val="TextoNormalNegritaCaracter"/>
        </w:rPr>
        <w:t>Motivación de la intervención telefónica (Descriptor Nº 161)</w:t>
      </w:r>
      <w:r w:rsidRPr="00D00796">
        <w:rPr>
          <w:rStyle w:val="TextoNormalNegritaCaracter"/>
        </w:rPr>
        <w:fldChar w:fldCharType="end"/>
      </w:r>
      <w:r w:rsidRPr="00D00796">
        <w:rPr>
          <w:rStyle w:val="TextoNormalCaracter"/>
        </w:rPr>
        <w:t xml:space="preserve">, Sentencia </w:t>
      </w:r>
      <w:hyperlink w:anchor="SENTENCIA_2011_25" w:history="1">
        <w:r w:rsidRPr="00D00796">
          <w:rPr>
            <w:rStyle w:val="TextoNormalCaracter"/>
          </w:rPr>
          <w:t>25/2011</w:t>
        </w:r>
      </w:hyperlink>
      <w:r w:rsidRPr="00D00796">
        <w:rPr>
          <w:rStyle w:val="TextoNormalCaracter"/>
        </w:rPr>
        <w:t>, f. 2.</w:t>
      </w:r>
    </w:p>
    <w:bookmarkStart w:id="733" w:name="DESCRIPTORALFABETICO3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"DESCRIPTOR356" </w:instrText>
      </w:r>
      <w:r w:rsidR="00173CDC" w:rsidRPr="00D00796">
        <w:rPr>
          <w:rStyle w:val="TextoNormalNegritaCaracter"/>
        </w:rPr>
      </w:r>
      <w:r w:rsidRPr="00D00796">
        <w:rPr>
          <w:rStyle w:val="TextoNormalNegritaCaracter"/>
        </w:rPr>
        <w:fldChar w:fldCharType="separate"/>
      </w:r>
      <w:bookmarkEnd w:id="733"/>
      <w:r w:rsidRPr="00D00796">
        <w:rPr>
          <w:rStyle w:val="TextoNormalNegritaCaracter"/>
        </w:rPr>
        <w:t>Motivación de las resoluciones de Juzgados de Vigilancia Penitenciaria (Descriptor Nº 356)</w:t>
      </w:r>
      <w:r w:rsidRPr="00D00796">
        <w:rPr>
          <w:rStyle w:val="TextoNormalNegritaCaracter"/>
        </w:rPr>
        <w:fldChar w:fldCharType="end"/>
      </w:r>
      <w:r w:rsidRPr="00D00796">
        <w:rPr>
          <w:rStyle w:val="TextoNormalCaracter"/>
        </w:rPr>
        <w:t xml:space="preserve">, Sentencia </w:t>
      </w:r>
      <w:hyperlink w:anchor="SENTENCIA_2011_59" w:history="1">
        <w:r w:rsidRPr="00D00796">
          <w:rPr>
            <w:rStyle w:val="TextoNormalCaracter"/>
          </w:rPr>
          <w:t>59/2011</w:t>
        </w:r>
      </w:hyperlink>
      <w:r w:rsidRPr="00D00796">
        <w:rPr>
          <w:rStyle w:val="TextoNormalCaracter"/>
        </w:rPr>
        <w:t>, f. 3.</w:t>
      </w:r>
    </w:p>
    <w:bookmarkStart w:id="734" w:name="DESCRIPTORALFABETICO1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"DESCRIPTOR128" </w:instrText>
      </w:r>
      <w:r w:rsidR="00173CDC" w:rsidRPr="00D00796">
        <w:rPr>
          <w:rStyle w:val="TextoNormalNegritaCaracter"/>
        </w:rPr>
      </w:r>
      <w:r w:rsidRPr="00D00796">
        <w:rPr>
          <w:rStyle w:val="TextoNormalNegritaCaracter"/>
        </w:rPr>
        <w:fldChar w:fldCharType="separate"/>
      </w:r>
      <w:bookmarkEnd w:id="734"/>
      <w:r w:rsidRPr="00D00796">
        <w:rPr>
          <w:rStyle w:val="TextoNormalNegritaCaracter"/>
        </w:rPr>
        <w:t>Motivación de las resoluciones judiciales (Descriptor Nº 128)</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ff. 6, 8 a 10.</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19" w:history="1">
        <w:r w:rsidRPr="00D00796">
          <w:rPr>
            <w:rStyle w:val="TextoNormalCaracter"/>
          </w:rPr>
          <w:t>19/2011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68" w:history="1">
        <w:r w:rsidRPr="00D00796">
          <w:rPr>
            <w:rStyle w:val="TextoNormalCaracter"/>
          </w:rPr>
          <w:t>68/2011</w:t>
        </w:r>
      </w:hyperlink>
      <w:r w:rsidRPr="00D00796">
        <w:rPr>
          <w:rStyle w:val="TextoNormalCaracter"/>
        </w:rPr>
        <w:t>, f. 6.</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Sentencias </w:t>
      </w:r>
      <w:hyperlink w:anchor="SENTENCIA_2011_21" w:history="1">
        <w:r w:rsidRPr="00D00796">
          <w:rPr>
            <w:rStyle w:val="TextoNormalCaracter"/>
          </w:rPr>
          <w:t>21/2011</w:t>
        </w:r>
      </w:hyperlink>
      <w:r w:rsidRPr="00D00796">
        <w:rPr>
          <w:rStyle w:val="TextoNormalCaracter"/>
        </w:rPr>
        <w:t xml:space="preserve">, f. 4; </w:t>
      </w:r>
      <w:hyperlink w:anchor="SENTENCIA_2011_59" w:history="1">
        <w:r w:rsidRPr="00D00796">
          <w:rPr>
            <w:rStyle w:val="TextoNormalCaracter"/>
          </w:rPr>
          <w:t>59/2011</w:t>
        </w:r>
      </w:hyperlink>
      <w:r w:rsidRPr="00D00796">
        <w:rPr>
          <w:rStyle w:val="TextoNormalCaracter"/>
        </w:rPr>
        <w:t>, f. 8.</w:t>
      </w:r>
    </w:p>
    <w:bookmarkStart w:id="735" w:name="DESCRIPTORALFABETICO3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"DESCRIPTOR368" </w:instrText>
      </w:r>
      <w:r w:rsidR="00173CDC" w:rsidRPr="00D00796">
        <w:rPr>
          <w:rStyle w:val="TextoNormalNegritaCaracter"/>
        </w:rPr>
      </w:r>
      <w:r w:rsidRPr="00D00796">
        <w:rPr>
          <w:rStyle w:val="TextoNormalNegritaCaracter"/>
        </w:rPr>
        <w:fldChar w:fldCharType="separate"/>
      </w:r>
      <w:bookmarkEnd w:id="735"/>
      <w:r w:rsidRPr="00D00796">
        <w:rPr>
          <w:rStyle w:val="TextoNormalNegritaCaracter"/>
        </w:rPr>
        <w:t>Motivación de las resoluciones parlamentarias (Descriptor Nº 368)</w:t>
      </w:r>
      <w:r w:rsidRPr="00D00796">
        <w:rPr>
          <w:rStyle w:val="TextoNormalNegritaCaracter"/>
        </w:rPr>
        <w:fldChar w:fldCharType="end"/>
      </w:r>
      <w:r w:rsidRPr="00D00796">
        <w:rPr>
          <w:rStyle w:val="TextoNormalCaracter"/>
        </w:rPr>
        <w:t xml:space="preserve">, Sentencias </w:t>
      </w:r>
      <w:hyperlink w:anchor="SENTENCIA_2011_27" w:history="1">
        <w:r w:rsidRPr="00D00796">
          <w:rPr>
            <w:rStyle w:val="TextoNormalCaracter"/>
          </w:rPr>
          <w:t>27/2011</w:t>
        </w:r>
      </w:hyperlink>
      <w:r w:rsidRPr="00D00796">
        <w:rPr>
          <w:rStyle w:val="TextoNormalCaracter"/>
        </w:rPr>
        <w:t xml:space="preserve">, ff. 5, 6; </w:t>
      </w:r>
      <w:hyperlink w:anchor="SENTENCIA_2011_29" w:history="1">
        <w:r w:rsidRPr="00D00796">
          <w:rPr>
            <w:rStyle w:val="TextoNormalCaracter"/>
          </w:rPr>
          <w:t>29/2011</w:t>
        </w:r>
      </w:hyperlink>
      <w:r w:rsidRPr="00D00796">
        <w:rPr>
          <w:rStyle w:val="TextoNormalCaracter"/>
        </w:rPr>
        <w:t>, ff. 4, 5.</w:t>
      </w:r>
    </w:p>
    <w:bookmarkStart w:id="736" w:name="DESCRIPTORALFABETICO1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"DESCRIPTOR134" </w:instrText>
      </w:r>
      <w:r w:rsidR="00173CDC" w:rsidRPr="00D00796">
        <w:rPr>
          <w:rStyle w:val="TextoNormalNegritaCaracter"/>
        </w:rPr>
      </w:r>
      <w:r w:rsidRPr="00D00796">
        <w:rPr>
          <w:rStyle w:val="TextoNormalNegritaCaracter"/>
        </w:rPr>
        <w:fldChar w:fldCharType="separate"/>
      </w:r>
      <w:bookmarkEnd w:id="736"/>
      <w:r w:rsidRPr="00D00796">
        <w:rPr>
          <w:rStyle w:val="TextoNormalNegritaCaracter"/>
        </w:rPr>
        <w:t>Motivación de las sentencias (Descriptor Nº 134)</w:t>
      </w:r>
      <w:r w:rsidRPr="00D00796">
        <w:rPr>
          <w:rStyle w:val="TextoNormalNegritaCaracter"/>
        </w:rPr>
        <w:fldChar w:fldCharType="end"/>
      </w:r>
      <w:r w:rsidRPr="00D00796">
        <w:rPr>
          <w:rStyle w:val="TextoNormalCaracter"/>
        </w:rPr>
        <w:t xml:space="preserve">, Sentencias </w:t>
      </w:r>
      <w:hyperlink w:anchor="SENTENCIA_2011_12" w:history="1">
        <w:r w:rsidRPr="00D00796">
          <w:rPr>
            <w:rStyle w:val="TextoNormalCaracter"/>
          </w:rPr>
          <w:t>12/2011</w:t>
        </w:r>
      </w:hyperlink>
      <w:r w:rsidRPr="00D00796">
        <w:rPr>
          <w:rStyle w:val="TextoNormalCaracter"/>
        </w:rPr>
        <w:t xml:space="preserve">, ff. 6 a 10; </w:t>
      </w:r>
      <w:hyperlink w:anchor="SENTENCIA_2011_37" w:history="1">
        <w:r w:rsidRPr="00D00796">
          <w:rPr>
            <w:rStyle w:val="TextoNormalCaracter"/>
          </w:rPr>
          <w:t>37/2011</w:t>
        </w:r>
      </w:hyperlink>
      <w:r w:rsidRPr="00D00796">
        <w:rPr>
          <w:rStyle w:val="TextoNormalCaracter"/>
        </w:rPr>
        <w:t xml:space="preserve">, f. 6; </w:t>
      </w:r>
      <w:hyperlink w:anchor="SENTENCIA_2011_62" w:history="1">
        <w:r w:rsidRPr="00D00796">
          <w:rPr>
            <w:rStyle w:val="TextoNormalCaracter"/>
          </w:rPr>
          <w:t>62/2011</w:t>
        </w:r>
      </w:hyperlink>
      <w:r w:rsidRPr="00D00796">
        <w:rPr>
          <w:rStyle w:val="TextoNormalCaracter"/>
        </w:rPr>
        <w:t>, VP V.</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Sentencias </w:t>
      </w:r>
      <w:hyperlink w:anchor="SENTENCIA_2011_9" w:history="1">
        <w:r w:rsidRPr="00D00796">
          <w:rPr>
            <w:rStyle w:val="TextoNormalCaracter"/>
          </w:rPr>
          <w:t>9/2011</w:t>
        </w:r>
      </w:hyperlink>
      <w:r w:rsidRPr="00D00796">
        <w:rPr>
          <w:rStyle w:val="TextoNormalCaracter"/>
        </w:rPr>
        <w:t xml:space="preserve">, f. 7; </w:t>
      </w:r>
      <w:hyperlink w:anchor="SENTENCIA_2011_25" w:history="1">
        <w:r w:rsidRPr="00D00796">
          <w:rPr>
            <w:rStyle w:val="TextoNormalCaracter"/>
          </w:rPr>
          <w:t>25/2011</w:t>
        </w:r>
      </w:hyperlink>
      <w:r w:rsidRPr="00D00796">
        <w:rPr>
          <w:rStyle w:val="TextoNormalCaracter"/>
        </w:rPr>
        <w:t xml:space="preserve">, f. 6; </w:t>
      </w:r>
      <w:hyperlink w:anchor="SENTENCIA_2011_34" w:history="1">
        <w:r w:rsidRPr="00D00796">
          <w:rPr>
            <w:rStyle w:val="TextoNormalCaracter"/>
          </w:rPr>
          <w:t>34/2011</w:t>
        </w:r>
      </w:hyperlink>
      <w:r w:rsidRPr="00D00796">
        <w:rPr>
          <w:rStyle w:val="TextoNormalCaracter"/>
        </w:rPr>
        <w:t xml:space="preserve">, f. 7; </w:t>
      </w:r>
      <w:hyperlink w:anchor="SENTENCIA_2011_99" w:history="1">
        <w:r w:rsidRPr="00D00796">
          <w:rPr>
            <w:rStyle w:val="TextoNormalCaracter"/>
          </w:rPr>
          <w:t>99/2011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Sentencias </w:t>
      </w:r>
      <w:hyperlink w:anchor="SENTENCIA_2011_3" w:history="1">
        <w:r w:rsidRPr="00D00796">
          <w:rPr>
            <w:rStyle w:val="TextoNormalCaracter"/>
          </w:rPr>
          <w:t>3/2011</w:t>
        </w:r>
      </w:hyperlink>
      <w:r w:rsidRPr="00D00796">
        <w:rPr>
          <w:rStyle w:val="TextoNormalCaracter"/>
        </w:rPr>
        <w:t xml:space="preserve">, ff. 3 a 5; </w:t>
      </w:r>
      <w:hyperlink w:anchor="SENTENCIA_2011_37" w:history="1">
        <w:r w:rsidRPr="00D00796">
          <w:rPr>
            <w:rStyle w:val="TextoNormalCaracter"/>
          </w:rPr>
          <w:t>37/2011</w:t>
        </w:r>
      </w:hyperlink>
      <w:r w:rsidRPr="00D00796">
        <w:rPr>
          <w:rStyle w:val="TextoNormalCaracter"/>
        </w:rPr>
        <w:t xml:space="preserve">, f. 6; </w:t>
      </w:r>
      <w:hyperlink w:anchor="SENTENCIA_2011_60" w:history="1">
        <w:r w:rsidRPr="00D00796">
          <w:rPr>
            <w:rStyle w:val="TextoNormalCaracter"/>
          </w:rPr>
          <w:t>60/2011</w:t>
        </w:r>
      </w:hyperlink>
      <w:r w:rsidRPr="00D00796">
        <w:rPr>
          <w:rStyle w:val="TextoNormalCaracter"/>
        </w:rPr>
        <w:t xml:space="preserve">, f. 3; </w:t>
      </w:r>
      <w:hyperlink w:anchor="SENTENCIA_2011_107" w:history="1">
        <w:r w:rsidRPr="00D00796">
          <w:rPr>
            <w:rStyle w:val="TextoNormalCaracter"/>
          </w:rPr>
          <w:t>107/2011</w:t>
        </w:r>
      </w:hyperlink>
      <w:r w:rsidRPr="00D00796">
        <w:rPr>
          <w:rStyle w:val="TextoNormalCaracter"/>
        </w:rPr>
        <w:t>, ff. 2 a 4.</w:t>
      </w:r>
    </w:p>
    <w:bookmarkStart w:id="737" w:name="DESCRIPTORALFABETICO1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"DESCRIPTOR136" </w:instrText>
      </w:r>
      <w:r w:rsidR="00173CDC" w:rsidRPr="00D00796">
        <w:rPr>
          <w:rStyle w:val="TextoNormalNegritaCaracter"/>
        </w:rPr>
      </w:r>
      <w:r w:rsidRPr="00D00796">
        <w:rPr>
          <w:rStyle w:val="TextoNormalNegritaCaracter"/>
        </w:rPr>
        <w:fldChar w:fldCharType="separate"/>
      </w:r>
      <w:bookmarkEnd w:id="737"/>
      <w:r w:rsidRPr="00D00796">
        <w:rPr>
          <w:rStyle w:val="TextoNormalNegritaCaracter"/>
        </w:rPr>
        <w:t>Motivación de las sentencias condenatorias (Descriptor Nº 136)</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ff. 6 a 10.</w:t>
      </w:r>
    </w:p>
    <w:p w:rsidR="00D00796" w:rsidRPr="00D00796" w:rsidRDefault="00D00796" w:rsidP="00D00796">
      <w:pPr>
        <w:pStyle w:val="TextoNormalSangraFrancesa"/>
        <w:rPr>
          <w:rStyle w:val="TextoNormalNegritaCaracter"/>
        </w:rPr>
      </w:pPr>
      <w:r w:rsidRPr="00D00796">
        <w:rPr>
          <w:rStyle w:val="TextoNormalCursivaCaracter"/>
        </w:rPr>
        <w:t>Motivación del Auto de intervención telefónica</w:t>
      </w:r>
      <w:r>
        <w:t xml:space="preserve"> véase </w:t>
      </w:r>
      <w:hyperlink w:anchor="DESCRIPTORALFABETICO161" w:history="1">
        <w:r w:rsidRPr="00D00796">
          <w:rPr>
            <w:rStyle w:val="TextoNormalNegritaCaracter"/>
          </w:rPr>
          <w:t>Motivación de la intervención telefónica</w:t>
        </w:r>
      </w:hyperlink>
    </w:p>
    <w:bookmarkStart w:id="738" w:name="DESCRIPTORALFABETICO1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"DESCRIPTOR137" </w:instrText>
      </w:r>
      <w:r w:rsidR="00173CDC" w:rsidRPr="00D00796">
        <w:rPr>
          <w:rStyle w:val="TextoNormalNegritaCaracter"/>
        </w:rPr>
      </w:r>
      <w:r w:rsidRPr="00D00796">
        <w:rPr>
          <w:rStyle w:val="TextoNormalNegritaCaracter"/>
        </w:rPr>
        <w:fldChar w:fldCharType="separate"/>
      </w:r>
      <w:bookmarkEnd w:id="738"/>
      <w:r w:rsidRPr="00D00796">
        <w:rPr>
          <w:rStyle w:val="TextoNormalNegritaCaracter"/>
        </w:rPr>
        <w:t>Motivación insuficiente de resoluciones judiciales (Descriptor Nº 137)</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ff. 5, 6.</w:t>
      </w:r>
    </w:p>
    <w:bookmarkStart w:id="739" w:name="DESCRIPTORALFABETICO1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"DESCRIPTOR138" </w:instrText>
      </w:r>
      <w:r w:rsidR="00173CDC" w:rsidRPr="00D00796">
        <w:rPr>
          <w:rStyle w:val="TextoNormalNegritaCaracter"/>
        </w:rPr>
      </w:r>
      <w:r w:rsidRPr="00D00796">
        <w:rPr>
          <w:rStyle w:val="TextoNormalNegritaCaracter"/>
        </w:rPr>
        <w:fldChar w:fldCharType="separate"/>
      </w:r>
      <w:bookmarkEnd w:id="739"/>
      <w:r w:rsidRPr="00D00796">
        <w:rPr>
          <w:rStyle w:val="TextoNormalNegritaCaracter"/>
        </w:rPr>
        <w:t>Motivación suficiente de resoluciones judiciales (Descriptor Nº 138)</w:t>
      </w:r>
      <w:r w:rsidRPr="00D00796">
        <w:rPr>
          <w:rStyle w:val="TextoNormalNegritaCaracter"/>
        </w:rPr>
        <w:fldChar w:fldCharType="end"/>
      </w:r>
      <w:r w:rsidRPr="00D00796">
        <w:rPr>
          <w:rStyle w:val="TextoNormalCaracter"/>
        </w:rPr>
        <w:t xml:space="preserve">, Sentencia </w:t>
      </w:r>
      <w:hyperlink w:anchor="SENTENCIA_2011_68" w:history="1">
        <w:r w:rsidRPr="00D00796">
          <w:rPr>
            <w:rStyle w:val="TextoNormalCaracter"/>
          </w:rPr>
          <w:t>68/2011</w:t>
        </w:r>
      </w:hyperlink>
      <w:r w:rsidRPr="00D00796">
        <w:rPr>
          <w:rStyle w:val="TextoNormalCaracter"/>
        </w:rPr>
        <w:t>, ff. 4, 6.</w:t>
      </w:r>
    </w:p>
    <w:bookmarkStart w:id="740" w:name="DESCRIPTORALFABETICO5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"DESCRIPTOR558" </w:instrText>
      </w:r>
      <w:r w:rsidR="00173CDC" w:rsidRPr="00D00796">
        <w:rPr>
          <w:rStyle w:val="TextoNormalNegritaCaracter"/>
        </w:rPr>
      </w:r>
      <w:r w:rsidRPr="00D00796">
        <w:rPr>
          <w:rStyle w:val="TextoNormalNegritaCaracter"/>
        </w:rPr>
        <w:fldChar w:fldCharType="separate"/>
      </w:r>
      <w:bookmarkEnd w:id="740"/>
      <w:r w:rsidRPr="00D00796">
        <w:rPr>
          <w:rStyle w:val="TextoNormalNegritaCaracter"/>
        </w:rPr>
        <w:t>Mujer (Descriptor Nº 558)</w:t>
      </w:r>
      <w:r w:rsidRPr="00D00796">
        <w:rPr>
          <w:rStyle w:val="TextoNormalNegritaCaracter"/>
        </w:rPr>
        <w:fldChar w:fldCharType="end"/>
      </w:r>
      <w:r w:rsidRPr="00D00796">
        <w:rPr>
          <w:rStyle w:val="TextoNormalCaracter"/>
        </w:rPr>
        <w:t xml:space="preserve">, Sentencia </w:t>
      </w:r>
      <w:hyperlink w:anchor="SENTENCIA_2011_67" w:history="1">
        <w:r w:rsidRPr="00D00796">
          <w:rPr>
            <w:rStyle w:val="TextoNormalCaracter"/>
          </w:rPr>
          <w:t>67/2011</w:t>
        </w:r>
      </w:hyperlink>
      <w:r w:rsidRPr="00D00796">
        <w:rPr>
          <w:rStyle w:val="TextoNormalCaracter"/>
        </w:rPr>
        <w:t>, ff. 1, 2, 3, 4, 5.</w:t>
      </w:r>
    </w:p>
    <w:bookmarkStart w:id="741" w:name="DESCRIPTORALFABETICO5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"DESCRIPTOR540" </w:instrText>
      </w:r>
      <w:r w:rsidR="00173CDC" w:rsidRPr="00D00796">
        <w:rPr>
          <w:rStyle w:val="TextoNormalNegritaCaracter"/>
        </w:rPr>
      </w:r>
      <w:r w:rsidRPr="00D00796">
        <w:rPr>
          <w:rStyle w:val="TextoNormalNegritaCaracter"/>
        </w:rPr>
        <w:fldChar w:fldCharType="separate"/>
      </w:r>
      <w:bookmarkEnd w:id="741"/>
      <w:r w:rsidRPr="00D00796">
        <w:rPr>
          <w:rStyle w:val="TextoNormalNegritaCaracter"/>
        </w:rPr>
        <w:t>Multa (Descriptor Nº 540)</w:t>
      </w:r>
      <w:r w:rsidRPr="00D00796">
        <w:rPr>
          <w:rStyle w:val="TextoNormalNegritaCaracter"/>
        </w:rPr>
        <w:fldChar w:fldCharType="end"/>
      </w:r>
      <w:r w:rsidRPr="00D00796">
        <w:rPr>
          <w:rStyle w:val="TextoNormalCaracter"/>
        </w:rPr>
        <w:t xml:space="preserve">, Autos </w:t>
      </w:r>
      <w:hyperlink w:anchor="AUTO_2011_10" w:history="1">
        <w:r w:rsidRPr="00D00796">
          <w:rPr>
            <w:rStyle w:val="TextoNormalCaracter"/>
          </w:rPr>
          <w:t>10/2011</w:t>
        </w:r>
      </w:hyperlink>
      <w:r w:rsidRPr="00D00796">
        <w:rPr>
          <w:rStyle w:val="TextoNormalCaracter"/>
        </w:rPr>
        <w:t xml:space="preserve">; </w:t>
      </w:r>
      <w:hyperlink w:anchor="AUTO_2011_18" w:history="1">
        <w:r w:rsidRPr="00D00796">
          <w:rPr>
            <w:rStyle w:val="TextoNormalCaracter"/>
          </w:rPr>
          <w:t>18/2011</w:t>
        </w:r>
      </w:hyperlink>
      <w:r w:rsidRPr="00D00796">
        <w:rPr>
          <w:rStyle w:val="TextoNormalCaracter"/>
        </w:rPr>
        <w:t>.</w:t>
      </w:r>
    </w:p>
    <w:bookmarkStart w:id="742" w:name="DESCRIPTORALFABETICO41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"DESCRIPTOR414" </w:instrText>
      </w:r>
      <w:r w:rsidR="00173CDC" w:rsidRPr="00D00796">
        <w:rPr>
          <w:rStyle w:val="TextoNormalNegritaCaracter"/>
        </w:rPr>
      </w:r>
      <w:r w:rsidRPr="00D00796">
        <w:rPr>
          <w:rStyle w:val="TextoNormalNegritaCaracter"/>
        </w:rPr>
        <w:fldChar w:fldCharType="separate"/>
      </w:r>
      <w:bookmarkEnd w:id="742"/>
      <w:r w:rsidRPr="00D00796">
        <w:rPr>
          <w:rStyle w:val="TextoNormalNegritaCaracter"/>
        </w:rPr>
        <w:t>Municipios de gran población (Descriptor Nº 414)</w:t>
      </w:r>
      <w:r w:rsidRPr="00D00796">
        <w:rPr>
          <w:rStyle w:val="TextoNormalNegritaCaracter"/>
        </w:rPr>
        <w:fldChar w:fldCharType="end"/>
      </w:r>
      <w:r w:rsidRPr="00D00796">
        <w:rPr>
          <w:rStyle w:val="TextoNormalCaracter"/>
        </w:rPr>
        <w:t xml:space="preserve">, Sentencia </w:t>
      </w:r>
      <w:hyperlink w:anchor="SENTENCIA_2011_103" w:history="1">
        <w:r w:rsidRPr="00D00796">
          <w:rPr>
            <w:rStyle w:val="TextoNormalCaracter"/>
          </w:rPr>
          <w:t>103/2011</w:t>
        </w:r>
      </w:hyperlink>
      <w:r w:rsidRPr="00D00796">
        <w:rPr>
          <w:rStyle w:val="TextoNormalCaracter"/>
        </w:rPr>
        <w:t>.</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N</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743" w:name="DESCRIPTORALFABETICO3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"DESCRIPTOR323" </w:instrText>
      </w:r>
      <w:r w:rsidR="00173CDC" w:rsidRPr="00D00796">
        <w:rPr>
          <w:rStyle w:val="TextoNormalNegritaCaracter"/>
        </w:rPr>
      </w:r>
      <w:r w:rsidRPr="00D00796">
        <w:rPr>
          <w:rStyle w:val="TextoNormalNegritaCaracter"/>
        </w:rPr>
        <w:fldChar w:fldCharType="separate"/>
      </w:r>
      <w:bookmarkEnd w:id="743"/>
      <w:r w:rsidRPr="00D00796">
        <w:rPr>
          <w:rStyle w:val="TextoNormalNegritaCaracter"/>
        </w:rPr>
        <w:t>Naturaleza del recurso de amparo electoral (Descriptor Nº 323)</w:t>
      </w:r>
      <w:r w:rsidRPr="00D00796">
        <w:rPr>
          <w:rStyle w:val="TextoNormalNegritaCaracter"/>
        </w:rPr>
        <w:fldChar w:fldCharType="end"/>
      </w:r>
      <w:r w:rsidRPr="00D00796">
        <w:rPr>
          <w:rStyle w:val="TextoNormalCaracter"/>
        </w:rPr>
        <w:t xml:space="preserve">, Sentencias </w:t>
      </w:r>
      <w:hyperlink w:anchor="SENTENCIA_2011_60" w:history="1">
        <w:r w:rsidRPr="00D00796">
          <w:rPr>
            <w:rStyle w:val="TextoNormalCaracter"/>
          </w:rPr>
          <w:t>60/2011</w:t>
        </w:r>
      </w:hyperlink>
      <w:r w:rsidRPr="00D00796">
        <w:rPr>
          <w:rStyle w:val="TextoNormalCaracter"/>
        </w:rPr>
        <w:t xml:space="preserve">, f. 2; </w:t>
      </w:r>
      <w:hyperlink w:anchor="SENTENCIA_2011_61" w:history="1">
        <w:r w:rsidRPr="00D00796">
          <w:rPr>
            <w:rStyle w:val="TextoNormalCaracter"/>
          </w:rPr>
          <w:t>61/2011</w:t>
        </w:r>
      </w:hyperlink>
      <w:r w:rsidRPr="00D00796">
        <w:rPr>
          <w:rStyle w:val="TextoNormalCaracter"/>
        </w:rPr>
        <w:t>, ff. 1, 2, 3, 4, 5, 6, 7, 8, 9, 10, 11, 12.</w:t>
      </w:r>
    </w:p>
    <w:bookmarkStart w:id="744" w:name="DESCRIPTORALFABETICO313"/>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"DESCRIPTOR313" </w:instrText>
      </w:r>
      <w:r w:rsidR="00173CDC" w:rsidRPr="00D00796">
        <w:rPr>
          <w:rStyle w:val="TextoNormalNegritaCaracter"/>
        </w:rPr>
      </w:r>
      <w:r w:rsidRPr="00D00796">
        <w:rPr>
          <w:rStyle w:val="TextoNormalNegritaCaracter"/>
        </w:rPr>
        <w:fldChar w:fldCharType="separate"/>
      </w:r>
      <w:bookmarkEnd w:id="744"/>
      <w:r w:rsidRPr="00D00796">
        <w:rPr>
          <w:rStyle w:val="TextoNormalNegritaCaracter"/>
        </w:rPr>
        <w:t>Negativa judicial de acatamiento de la doctrina constitucional (Descriptor Nº 313)</w:t>
      </w:r>
      <w:r w:rsidRPr="00D00796">
        <w:rPr>
          <w:rStyle w:val="TextoNormalNegritaCaracter"/>
        </w:rPr>
        <w:fldChar w:fldCharType="end"/>
      </w:r>
      <w:r w:rsidRPr="00D00796">
        <w:rPr>
          <w:rStyle w:val="TextoNormalCaracter"/>
        </w:rPr>
        <w:t xml:space="preserve">, Sentencia </w:t>
      </w:r>
      <w:hyperlink w:anchor="SENTENCIA_2011_59" w:history="1">
        <w:r w:rsidRPr="00D00796">
          <w:rPr>
            <w:rStyle w:val="TextoNormalCaracter"/>
          </w:rPr>
          <w:t>59/2011</w:t>
        </w:r>
      </w:hyperlink>
      <w:r w:rsidRPr="00D00796">
        <w:rPr>
          <w:rStyle w:val="TextoNormalCaracter"/>
        </w:rPr>
        <w:t>, ff. 6, 8.</w:t>
      </w:r>
    </w:p>
    <w:bookmarkStart w:id="745" w:name="DESCRIPTORALFABETICO61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"DESCRIPTOR619" </w:instrText>
      </w:r>
      <w:r w:rsidR="00173CDC" w:rsidRPr="00D00796">
        <w:rPr>
          <w:rStyle w:val="TextoNormalNegritaCaracter"/>
        </w:rPr>
      </w:r>
      <w:r w:rsidRPr="00D00796">
        <w:rPr>
          <w:rStyle w:val="TextoNormalNegritaCaracter"/>
        </w:rPr>
        <w:fldChar w:fldCharType="separate"/>
      </w:r>
      <w:bookmarkEnd w:id="745"/>
      <w:r w:rsidRPr="00D00796">
        <w:rPr>
          <w:rStyle w:val="TextoNormalNegritaCaracter"/>
        </w:rPr>
        <w:t>Negociación colectiva (Descriptor Nº 619)</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 2.</w:t>
      </w:r>
    </w:p>
    <w:bookmarkStart w:id="746" w:name="DESCRIPTORALFABETICO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 </w:instrText>
      </w:r>
      <w:r w:rsidR="00173CDC" w:rsidRPr="00D00796">
        <w:rPr>
          <w:rStyle w:val="TextoNormalNegritaCaracter"/>
        </w:rPr>
      </w:r>
      <w:r w:rsidRPr="00D00796">
        <w:rPr>
          <w:rStyle w:val="TextoNormalNegritaCaracter"/>
        </w:rPr>
        <w:fldChar w:fldCharType="separate"/>
      </w:r>
      <w:bookmarkEnd w:id="746"/>
      <w:r w:rsidRPr="00D00796">
        <w:rPr>
          <w:rStyle w:val="TextoNormalNegritaCaracter"/>
        </w:rPr>
        <w:t>Normas atributivas de competencias (Descriptor Nº 3)</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8 a 11; </w:t>
      </w:r>
      <w:hyperlink w:anchor="SENTENCIA_2011_32" w:history="1">
        <w:r w:rsidRPr="00D00796">
          <w:rPr>
            <w:rStyle w:val="TextoNormalCaracter"/>
          </w:rPr>
          <w:t>32/2011</w:t>
        </w:r>
      </w:hyperlink>
      <w:r w:rsidRPr="00D00796">
        <w:rPr>
          <w:rStyle w:val="TextoNormalCaracter"/>
        </w:rPr>
        <w:t>, ff. 7 a 9.</w:t>
      </w:r>
    </w:p>
    <w:bookmarkStart w:id="747" w:name="DESCRIPTORALFABETICO52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"DESCRIPTOR520" </w:instrText>
      </w:r>
      <w:r w:rsidR="00173CDC" w:rsidRPr="00D00796">
        <w:rPr>
          <w:rStyle w:val="TextoNormalNegritaCaracter"/>
        </w:rPr>
      </w:r>
      <w:r w:rsidRPr="00D00796">
        <w:rPr>
          <w:rStyle w:val="TextoNormalNegritaCaracter"/>
        </w:rPr>
        <w:fldChar w:fldCharType="separate"/>
      </w:r>
      <w:bookmarkEnd w:id="747"/>
      <w:r w:rsidRPr="00D00796">
        <w:rPr>
          <w:rStyle w:val="TextoNormalNegritaCaracter"/>
        </w:rPr>
        <w:t>Normas básicas en forma de reglamento (Descriptor Nº 520)</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9.</w:t>
      </w:r>
    </w:p>
    <w:bookmarkStart w:id="748" w:name="DESCRIPTORALFABETICO1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"DESCRIPTOR162" </w:instrText>
      </w:r>
      <w:r w:rsidR="00173CDC" w:rsidRPr="00D00796">
        <w:rPr>
          <w:rStyle w:val="TextoNormalNegritaCaracter"/>
        </w:rPr>
      </w:r>
      <w:r w:rsidRPr="00D00796">
        <w:rPr>
          <w:rStyle w:val="TextoNormalNegritaCaracter"/>
        </w:rPr>
        <w:fldChar w:fldCharType="separate"/>
      </w:r>
      <w:bookmarkEnd w:id="748"/>
      <w:r w:rsidRPr="00D00796">
        <w:rPr>
          <w:rStyle w:val="TextoNormalNegritaCaracter"/>
        </w:rPr>
        <w:t>Notificación al Ministerio Fiscal de la autorización de intervención telefónica (Descriptor Nº 162)</w:t>
      </w:r>
      <w:r w:rsidRPr="00D00796">
        <w:rPr>
          <w:rStyle w:val="TextoNormalNegritaCaracter"/>
        </w:rPr>
        <w:fldChar w:fldCharType="end"/>
      </w:r>
      <w:r w:rsidRPr="00D00796">
        <w:rPr>
          <w:rStyle w:val="TextoNormalCaracter"/>
        </w:rPr>
        <w:t xml:space="preserve">, Sentencia </w:t>
      </w:r>
      <w:hyperlink w:anchor="SENTENCIA_2011_25" w:history="1">
        <w:r w:rsidRPr="00D00796">
          <w:rPr>
            <w:rStyle w:val="TextoNormalCaracter"/>
          </w:rPr>
          <w:t>25/2011</w:t>
        </w:r>
      </w:hyperlink>
      <w:r w:rsidRPr="00D00796">
        <w:rPr>
          <w:rStyle w:val="TextoNormalCaracter"/>
        </w:rPr>
        <w:t>, f. 3.</w:t>
      </w:r>
    </w:p>
    <w:bookmarkStart w:id="749" w:name="DESCRIPTORALFABETICO68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"DESCRIPTOR682" </w:instrText>
      </w:r>
      <w:r w:rsidR="00173CDC" w:rsidRPr="00D00796">
        <w:rPr>
          <w:rStyle w:val="TextoNormalNegritaCaracter"/>
        </w:rPr>
      </w:r>
      <w:r w:rsidRPr="00D00796">
        <w:rPr>
          <w:rStyle w:val="TextoNormalNegritaCaracter"/>
        </w:rPr>
        <w:fldChar w:fldCharType="separate"/>
      </w:r>
      <w:bookmarkEnd w:id="749"/>
      <w:r w:rsidRPr="00D00796">
        <w:rPr>
          <w:rStyle w:val="TextoNormalNegritaCaracter"/>
        </w:rPr>
        <w:t>Nueva valoración de la prueba en segunda instancia (Descriptor Nº 682)</w:t>
      </w:r>
      <w:r w:rsidRPr="00D00796">
        <w:rPr>
          <w:rStyle w:val="TextoNormalNegritaCaracter"/>
        </w:rPr>
        <w:fldChar w:fldCharType="end"/>
      </w:r>
      <w:r w:rsidRPr="00D00796">
        <w:rPr>
          <w:rStyle w:val="TextoNormalCaracter"/>
        </w:rPr>
        <w:t xml:space="preserve">, Sentencia </w:t>
      </w:r>
      <w:hyperlink w:anchor="SENTENCIA_2011_46" w:history="1">
        <w:r w:rsidRPr="00D00796">
          <w:rPr>
            <w:rStyle w:val="TextoNormalCaracter"/>
          </w:rPr>
          <w:t>46/2011</w:t>
        </w:r>
      </w:hyperlink>
      <w:r w:rsidRPr="00D00796">
        <w:rPr>
          <w:rStyle w:val="TextoNormalCaracter"/>
        </w:rPr>
        <w:t>, ff. 2, 3.</w:t>
      </w:r>
    </w:p>
    <w:bookmarkStart w:id="750" w:name="DESCRIPTORALFABETICO4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"DESCRIPTOR416" </w:instrText>
      </w:r>
      <w:r w:rsidR="00173CDC" w:rsidRPr="00D00796">
        <w:rPr>
          <w:rStyle w:val="TextoNormalNegritaCaracter"/>
        </w:rPr>
      </w:r>
      <w:r w:rsidRPr="00D00796">
        <w:rPr>
          <w:rStyle w:val="TextoNormalNegritaCaracter"/>
        </w:rPr>
        <w:fldChar w:fldCharType="separate"/>
      </w:r>
      <w:bookmarkEnd w:id="750"/>
      <w:r w:rsidRPr="00D00796">
        <w:rPr>
          <w:rStyle w:val="TextoNormalNegritaCaracter"/>
        </w:rPr>
        <w:t>Nulidad de pleno Derecho (Descriptor Nº 416)</w:t>
      </w:r>
      <w:r w:rsidRPr="00D00796">
        <w:rPr>
          <w:rStyle w:val="TextoNormalNegritaCaracter"/>
        </w:rPr>
        <w:fldChar w:fldCharType="end"/>
      </w:r>
      <w:r w:rsidRPr="00D00796">
        <w:rPr>
          <w:rStyle w:val="TextoNormalCaracter"/>
        </w:rPr>
        <w:t xml:space="preserve">, Sentencia </w:t>
      </w:r>
      <w:hyperlink w:anchor="SENTENCIA_2011_38" w:history="1">
        <w:r w:rsidRPr="00D00796">
          <w:rPr>
            <w:rStyle w:val="TextoNormalCaracter"/>
          </w:rPr>
          <w:t>38/2011</w:t>
        </w:r>
      </w:hyperlink>
      <w:r w:rsidRPr="00D00796">
        <w:rPr>
          <w:rStyle w:val="TextoNormalCaracter"/>
        </w:rPr>
        <w:t>, ff. 1, 4 a 6.</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O</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751" w:name="DESCRIPTORALFABETICO68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"DESCRIPTOR687" </w:instrText>
      </w:r>
      <w:r w:rsidR="00173CDC" w:rsidRPr="00D00796">
        <w:rPr>
          <w:rStyle w:val="TextoNormalNegritaCaracter"/>
        </w:rPr>
      </w:r>
      <w:r w:rsidRPr="00D00796">
        <w:rPr>
          <w:rStyle w:val="TextoNormalNegritaCaracter"/>
        </w:rPr>
        <w:fldChar w:fldCharType="separate"/>
      </w:r>
      <w:bookmarkEnd w:id="751"/>
      <w:r w:rsidRPr="00D00796">
        <w:rPr>
          <w:rStyle w:val="TextoNormalNegritaCaracter"/>
        </w:rPr>
        <w:t>Omisión de celebración de vista (Descriptor Nº 687)</w:t>
      </w:r>
      <w:r w:rsidRPr="00D00796">
        <w:rPr>
          <w:rStyle w:val="TextoNormalNegritaCaracter"/>
        </w:rPr>
        <w:fldChar w:fldCharType="end"/>
      </w:r>
      <w:r w:rsidRPr="00D00796">
        <w:rPr>
          <w:rStyle w:val="TextoNormalCaracter"/>
        </w:rPr>
        <w:t xml:space="preserve">, Sentencia </w:t>
      </w:r>
      <w:hyperlink w:anchor="SENTENCIA_2011_46" w:history="1">
        <w:r w:rsidRPr="00D00796">
          <w:rPr>
            <w:rStyle w:val="TextoNormalCaracter"/>
          </w:rPr>
          <w:t>46/2011</w:t>
        </w:r>
      </w:hyperlink>
      <w:r w:rsidRPr="00D00796">
        <w:rPr>
          <w:rStyle w:val="TextoNormalCaracter"/>
        </w:rPr>
        <w:t>, ff. 2, 3.</w:t>
      </w:r>
    </w:p>
    <w:p w:rsidR="00D00796" w:rsidRPr="00D00796" w:rsidRDefault="00D00796" w:rsidP="00D00796">
      <w:pPr>
        <w:pStyle w:val="TextoNormalSangraFrancesa"/>
        <w:rPr>
          <w:rStyle w:val="TextoNormalNegritaCaracter"/>
        </w:rPr>
      </w:pPr>
      <w:r w:rsidRPr="00D00796">
        <w:rPr>
          <w:rStyle w:val="TextoNormalCursivaCaracter"/>
        </w:rPr>
        <w:t>Omisión de la vista</w:t>
      </w:r>
      <w:r>
        <w:t xml:space="preserve"> véase </w:t>
      </w:r>
      <w:hyperlink w:anchor="DESCRIPTORALFABETICO687" w:history="1">
        <w:r w:rsidRPr="00D00796">
          <w:rPr>
            <w:rStyle w:val="TextoNormalNegritaCaracter"/>
          </w:rPr>
          <w:t>Omisión de celebración de vista</w:t>
        </w:r>
      </w:hyperlink>
    </w:p>
    <w:bookmarkStart w:id="752" w:name="DESCRIPTORALFABETICO72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"DESCRIPTOR720" </w:instrText>
      </w:r>
      <w:r w:rsidR="00173CDC" w:rsidRPr="00D00796">
        <w:rPr>
          <w:rStyle w:val="TextoNormalNegritaCaracter"/>
        </w:rPr>
      </w:r>
      <w:r w:rsidRPr="00D00796">
        <w:rPr>
          <w:rStyle w:val="TextoNormalNegritaCaracter"/>
        </w:rPr>
        <w:fldChar w:fldCharType="separate"/>
      </w:r>
      <w:bookmarkEnd w:id="752"/>
      <w:r w:rsidRPr="00D00796">
        <w:rPr>
          <w:rStyle w:val="TextoNormalNegritaCaracter"/>
        </w:rPr>
        <w:t>Omisión de pronunciamiento (Descriptor Nº 720)</w:t>
      </w:r>
      <w:r w:rsidRPr="00D00796">
        <w:rPr>
          <w:rStyle w:val="TextoNormalNegritaCaracter"/>
        </w:rPr>
        <w:fldChar w:fldCharType="end"/>
      </w:r>
      <w:r w:rsidRPr="00D00796">
        <w:rPr>
          <w:rStyle w:val="TextoNormalCaracter"/>
        </w:rPr>
        <w:t xml:space="preserve">, Sentencia </w:t>
      </w:r>
      <w:hyperlink w:anchor="SENTENCIA_2011_23" w:history="1">
        <w:r w:rsidRPr="00D00796">
          <w:rPr>
            <w:rStyle w:val="TextoNormalCaracter"/>
          </w:rPr>
          <w:t>23/2011</w:t>
        </w:r>
      </w:hyperlink>
      <w:r w:rsidRPr="00D00796">
        <w:rPr>
          <w:rStyle w:val="TextoNormalCaracter"/>
        </w:rPr>
        <w:t>, ff. 4, 5.</w:t>
      </w:r>
    </w:p>
    <w:bookmarkStart w:id="753" w:name="DESCRIPTORALFABETICO17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"DESCRIPTOR175" </w:instrText>
      </w:r>
      <w:r w:rsidR="00173CDC" w:rsidRPr="00D00796">
        <w:rPr>
          <w:rStyle w:val="TextoNormalNegritaCaracter"/>
        </w:rPr>
      </w:r>
      <w:r w:rsidRPr="00D00796">
        <w:rPr>
          <w:rStyle w:val="TextoNormalNegritaCaracter"/>
        </w:rPr>
        <w:fldChar w:fldCharType="separate"/>
      </w:r>
      <w:bookmarkEnd w:id="753"/>
      <w:r w:rsidRPr="00D00796">
        <w:rPr>
          <w:rStyle w:val="TextoNormalNegritaCaracter"/>
        </w:rPr>
        <w:t>Opinión pública libre (Descriptor Nº 175)</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4 a 6.</w:t>
      </w:r>
    </w:p>
    <w:bookmarkStart w:id="754" w:name="DESCRIPTORALFABETICO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 </w:instrText>
      </w:r>
      <w:r w:rsidR="00173CDC" w:rsidRPr="00D00796">
        <w:rPr>
          <w:rStyle w:val="TextoNormalNegritaCaracter"/>
        </w:rPr>
      </w:r>
      <w:r w:rsidRPr="00D00796">
        <w:rPr>
          <w:rStyle w:val="TextoNormalNegritaCaracter"/>
        </w:rPr>
        <w:fldChar w:fldCharType="separate"/>
      </w:r>
      <w:bookmarkEnd w:id="754"/>
      <w:r w:rsidRPr="00D00796">
        <w:rPr>
          <w:rStyle w:val="TextoNormalNegritaCaracter"/>
        </w:rPr>
        <w:t>Orden constitucional de competencias (Descriptor Nº 1)</w:t>
      </w:r>
      <w:r w:rsidRPr="00D00796">
        <w:rPr>
          <w:rStyle w:val="TextoNormalNegritaCaracter"/>
        </w:rPr>
        <w:fldChar w:fldCharType="end"/>
      </w:r>
      <w:r w:rsidRPr="00D00796">
        <w:rPr>
          <w:rStyle w:val="TextoNormalCaracter"/>
        </w:rPr>
        <w:t xml:space="preserve">, Sentencias </w:t>
      </w:r>
      <w:hyperlink w:anchor="SENTENCIA_2011_1" w:history="1">
        <w:r w:rsidRPr="00D00796">
          <w:rPr>
            <w:rStyle w:val="TextoNormalCaracter"/>
          </w:rPr>
          <w:t>1/2011</w:t>
        </w:r>
      </w:hyperlink>
      <w:r w:rsidRPr="00D00796">
        <w:rPr>
          <w:rStyle w:val="TextoNormalCaracter"/>
        </w:rPr>
        <w:t xml:space="preserve">, ff. 5 a 9; </w:t>
      </w:r>
      <w:hyperlink w:anchor="SENTENCIA_2011_18" w:history="1">
        <w:r w:rsidRPr="00D00796">
          <w:rPr>
            <w:rStyle w:val="TextoNormalCaracter"/>
          </w:rPr>
          <w:t>18/2011</w:t>
        </w:r>
      </w:hyperlink>
      <w:r w:rsidRPr="00D00796">
        <w:rPr>
          <w:rStyle w:val="TextoNormalCaracter"/>
        </w:rPr>
        <w:t xml:space="preserve">, ff. 1, 2, 3, 4, 5, 6, 7, 8, 9, 10, 11, 12, 13, 14, 15, 16, 17, 18, 19, 20, 21, 22;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xml:space="preserve">, ff. 1, 2, 3, 4, 5, 6, 7, 8, 9; </w:t>
      </w:r>
      <w:hyperlink w:anchor="SENTENCIA_2011_66" w:history="1">
        <w:r w:rsidRPr="00D00796">
          <w:rPr>
            <w:rStyle w:val="TextoNormalCaracter"/>
          </w:rPr>
          <w:t>66/2011</w:t>
        </w:r>
      </w:hyperlink>
      <w:r w:rsidRPr="00D00796">
        <w:rPr>
          <w:rStyle w:val="TextoNormalCaracter"/>
        </w:rPr>
        <w:t xml:space="preserve">, VP; </w:t>
      </w:r>
      <w:hyperlink w:anchor="SENTENCIA_2011_109" w:history="1">
        <w:r w:rsidRPr="00D00796">
          <w:rPr>
            <w:rStyle w:val="TextoNormalCaracter"/>
          </w:rPr>
          <w:t>109/2011</w:t>
        </w:r>
      </w:hyperlink>
      <w:r w:rsidRPr="00D00796">
        <w:rPr>
          <w:rStyle w:val="TextoNormalCaracter"/>
        </w:rPr>
        <w:t>, ff. 5, 6.</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42" w:history="1">
        <w:r w:rsidRPr="00D00796">
          <w:rPr>
            <w:rStyle w:val="TextoNormalCaracter"/>
          </w:rPr>
          <w:t>42/2011</w:t>
        </w:r>
      </w:hyperlink>
      <w:r w:rsidRPr="00D00796">
        <w:rPr>
          <w:rStyle w:val="TextoNormalCaracter"/>
        </w:rPr>
        <w:t>.</w:t>
      </w:r>
    </w:p>
    <w:bookmarkStart w:id="755" w:name="DESCRIPTORALFABETICO29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"DESCRIPTOR296" </w:instrText>
      </w:r>
      <w:r w:rsidR="00173CDC" w:rsidRPr="00D00796">
        <w:rPr>
          <w:rStyle w:val="TextoNormalNegritaCaracter"/>
        </w:rPr>
      </w:r>
      <w:r w:rsidRPr="00D00796">
        <w:rPr>
          <w:rStyle w:val="TextoNormalNegritaCaracter"/>
        </w:rPr>
        <w:fldChar w:fldCharType="separate"/>
      </w:r>
      <w:bookmarkEnd w:id="755"/>
      <w:r w:rsidRPr="00D00796">
        <w:rPr>
          <w:rStyle w:val="TextoNormalNegritaCaracter"/>
        </w:rPr>
        <w:t>Orden de análisis del recurso de amparo (Descriptor Nº 296)</w:t>
      </w:r>
      <w:r w:rsidRPr="00D00796">
        <w:rPr>
          <w:rStyle w:val="TextoNormalNegritaCaracter"/>
        </w:rPr>
        <w:fldChar w:fldCharType="end"/>
      </w:r>
      <w:r w:rsidRPr="00D00796">
        <w:rPr>
          <w:rStyle w:val="TextoNormalCaracter"/>
        </w:rPr>
        <w:t xml:space="preserve">, Sentencias </w:t>
      </w:r>
      <w:hyperlink w:anchor="SENTENCIA_2011_11" w:history="1">
        <w:r w:rsidRPr="00D00796">
          <w:rPr>
            <w:rStyle w:val="TextoNormalCaracter"/>
          </w:rPr>
          <w:t>11/2011</w:t>
        </w:r>
      </w:hyperlink>
      <w:r w:rsidRPr="00D00796">
        <w:rPr>
          <w:rStyle w:val="TextoNormalCaracter"/>
        </w:rPr>
        <w:t xml:space="preserve">, f. 2; </w:t>
      </w:r>
      <w:hyperlink w:anchor="SENTENCIA_2011_21" w:history="1">
        <w:r w:rsidRPr="00D00796">
          <w:rPr>
            <w:rStyle w:val="TextoNormalCaracter"/>
          </w:rPr>
          <w:t>21/2011</w:t>
        </w:r>
      </w:hyperlink>
      <w:r w:rsidRPr="00D00796">
        <w:rPr>
          <w:rStyle w:val="TextoNormalCaracter"/>
        </w:rPr>
        <w:t xml:space="preserve">, f. 1; </w:t>
      </w:r>
      <w:hyperlink w:anchor="SENTENCIA_2011_65" w:history="1">
        <w:r w:rsidRPr="00D00796">
          <w:rPr>
            <w:rStyle w:val="TextoNormalCaracter"/>
          </w:rPr>
          <w:t>65/2011</w:t>
        </w:r>
      </w:hyperlink>
      <w:r w:rsidRPr="00D00796">
        <w:rPr>
          <w:rStyle w:val="TextoNormalCaracter"/>
        </w:rPr>
        <w:t>, f. 2.</w:t>
      </w:r>
    </w:p>
    <w:bookmarkStart w:id="756" w:name="DESCRIPTORALFABETICO28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"DESCRIPTOR283" </w:instrText>
      </w:r>
      <w:r w:rsidR="00173CDC" w:rsidRPr="00D00796">
        <w:rPr>
          <w:rStyle w:val="TextoNormalNegritaCaracter"/>
        </w:rPr>
      </w:r>
      <w:r w:rsidRPr="00D00796">
        <w:rPr>
          <w:rStyle w:val="TextoNormalNegritaCaracter"/>
        </w:rPr>
        <w:fldChar w:fldCharType="separate"/>
      </w:r>
      <w:bookmarkEnd w:id="756"/>
      <w:r w:rsidRPr="00D00796">
        <w:rPr>
          <w:rStyle w:val="TextoNormalNegritaCaracter"/>
        </w:rPr>
        <w:t>Orden de análisis del recurso de inconstitucionalidad (Descriptor Nº 283)</w:t>
      </w:r>
      <w:r w:rsidRPr="00D00796">
        <w:rPr>
          <w:rStyle w:val="TextoNormalNegritaCaracter"/>
        </w:rPr>
        <w:fldChar w:fldCharType="end"/>
      </w:r>
      <w:r w:rsidRPr="00D00796">
        <w:rPr>
          <w:rStyle w:val="TextoNormalCaracter"/>
        </w:rPr>
        <w:t xml:space="preserve">, Sentencia </w:t>
      </w:r>
      <w:hyperlink w:anchor="SENTENCIA_2011_31" w:history="1">
        <w:r w:rsidRPr="00D00796">
          <w:rPr>
            <w:rStyle w:val="TextoNormalCaracter"/>
          </w:rPr>
          <w:t>31/2011</w:t>
        </w:r>
      </w:hyperlink>
      <w:r w:rsidRPr="00D00796">
        <w:rPr>
          <w:rStyle w:val="TextoNormalCaracter"/>
        </w:rPr>
        <w:t>, f. 2.</w:t>
      </w:r>
    </w:p>
    <w:bookmarkStart w:id="757" w:name="DESCRIPTORALFABETICO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 </w:instrText>
      </w:r>
      <w:r w:rsidR="00173CDC" w:rsidRPr="00D00796">
        <w:rPr>
          <w:rStyle w:val="TextoNormalNegritaCaracter"/>
        </w:rPr>
      </w:r>
      <w:r w:rsidRPr="00D00796">
        <w:rPr>
          <w:rStyle w:val="TextoNormalNegritaCaracter"/>
        </w:rPr>
        <w:fldChar w:fldCharType="separate"/>
      </w:r>
      <w:bookmarkEnd w:id="757"/>
      <w:r w:rsidRPr="00D00796">
        <w:rPr>
          <w:rStyle w:val="TextoNormalNegritaCaracter"/>
        </w:rPr>
        <w:t>Ordenación general de la economía (Descriptor Nº 35)</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 2, 3, 4, 5, 6, 7, 8, 9, 10, 11, 12, 13, 14, 15, 16, 17, 18, 19, 20, 21, 22.</w:t>
      </w:r>
    </w:p>
    <w:bookmarkStart w:id="758" w:name="DESCRIPTORALFABETICO6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"DESCRIPTOR638" </w:instrText>
      </w:r>
      <w:r w:rsidR="00173CDC" w:rsidRPr="00D00796">
        <w:rPr>
          <w:rStyle w:val="TextoNormalNegritaCaracter"/>
        </w:rPr>
      </w:r>
      <w:r w:rsidRPr="00D00796">
        <w:rPr>
          <w:rStyle w:val="TextoNormalNegritaCaracter"/>
        </w:rPr>
        <w:fldChar w:fldCharType="separate"/>
      </w:r>
      <w:bookmarkEnd w:id="758"/>
      <w:r w:rsidRPr="00D00796">
        <w:rPr>
          <w:rStyle w:val="TextoNormalNegritaCaracter"/>
        </w:rPr>
        <w:t>Órdenes jurisdiccionales (Descriptor Nº 638)</w:t>
      </w:r>
      <w:r w:rsidRPr="00D00796">
        <w:rPr>
          <w:rStyle w:val="TextoNormalNegritaCaracter"/>
        </w:rPr>
        <w:fldChar w:fldCharType="end"/>
      </w:r>
      <w:r w:rsidRPr="00D00796">
        <w:rPr>
          <w:rStyle w:val="TextoNormalCaracter"/>
        </w:rPr>
        <w:t xml:space="preserve">, Sentencia </w:t>
      </w:r>
      <w:hyperlink w:anchor="SENTENCIA_2011_21" w:history="1">
        <w:r w:rsidRPr="00D00796">
          <w:rPr>
            <w:rStyle w:val="TextoNormalCaracter"/>
          </w:rPr>
          <w:t>21/2011</w:t>
        </w:r>
      </w:hyperlink>
      <w:r w:rsidRPr="00D00796">
        <w:rPr>
          <w:rStyle w:val="TextoNormalCaracter"/>
        </w:rPr>
        <w:t>, ff. 1, 2, 3, 4, 5.</w:t>
      </w:r>
    </w:p>
    <w:bookmarkStart w:id="759" w:name="DESCRIPTORALFABETICO3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"DESCRIPTOR345" </w:instrText>
      </w:r>
      <w:r w:rsidR="00173CDC" w:rsidRPr="00D00796">
        <w:rPr>
          <w:rStyle w:val="TextoNormalNegritaCaracter"/>
        </w:rPr>
      </w:r>
      <w:r w:rsidRPr="00D00796">
        <w:rPr>
          <w:rStyle w:val="TextoNormalNegritaCaracter"/>
        </w:rPr>
        <w:fldChar w:fldCharType="separate"/>
      </w:r>
      <w:bookmarkEnd w:id="759"/>
      <w:r w:rsidRPr="00D00796">
        <w:rPr>
          <w:rStyle w:val="TextoNormalNegritaCaracter"/>
        </w:rPr>
        <w:t>Organismos de cuenca (Descriptor Nº 345)</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6, 7.</w:t>
      </w:r>
    </w:p>
    <w:bookmarkStart w:id="760" w:name="DESCRIPTORALFABETICO62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"DESCRIPTOR620" </w:instrText>
      </w:r>
      <w:r w:rsidR="00173CDC" w:rsidRPr="00D00796">
        <w:rPr>
          <w:rStyle w:val="TextoNormalNegritaCaracter"/>
        </w:rPr>
      </w:r>
      <w:r w:rsidRPr="00D00796">
        <w:rPr>
          <w:rStyle w:val="TextoNormalNegritaCaracter"/>
        </w:rPr>
        <w:fldChar w:fldCharType="separate"/>
      </w:r>
      <w:bookmarkEnd w:id="760"/>
      <w:r w:rsidRPr="00D00796">
        <w:rPr>
          <w:rStyle w:val="TextoNormalNegritaCaracter"/>
        </w:rPr>
        <w:t>Órganos de representación colectiva de funcionarios (Descriptor Nº 620)</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 2.</w:t>
      </w:r>
    </w:p>
    <w:bookmarkStart w:id="761" w:name="DESCRIPTORALFABETICO37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"DESCRIPTOR374" </w:instrText>
      </w:r>
      <w:r w:rsidR="00173CDC" w:rsidRPr="00D00796">
        <w:rPr>
          <w:rStyle w:val="TextoNormalNegritaCaracter"/>
        </w:rPr>
      </w:r>
      <w:r w:rsidRPr="00D00796">
        <w:rPr>
          <w:rStyle w:val="TextoNormalNegritaCaracter"/>
        </w:rPr>
        <w:fldChar w:fldCharType="separate"/>
      </w:r>
      <w:bookmarkEnd w:id="761"/>
      <w:r w:rsidRPr="00D00796">
        <w:rPr>
          <w:rStyle w:val="TextoNormalNegritaCaracter"/>
        </w:rPr>
        <w:t>Órganos parlamentarios (Descriptor Nº 374)</w:t>
      </w:r>
      <w:r w:rsidRPr="00D00796">
        <w:rPr>
          <w:rStyle w:val="TextoNormalNegritaCaracter"/>
        </w:rPr>
        <w:fldChar w:fldCharType="end"/>
      </w:r>
      <w:r w:rsidRPr="00D00796">
        <w:rPr>
          <w:rStyle w:val="TextoNormalCaracter"/>
        </w:rPr>
        <w:t xml:space="preserve">, Sentencia </w:t>
      </w:r>
      <w:hyperlink w:anchor="SENTENCIA_2011_108" w:history="1">
        <w:r w:rsidRPr="00D00796">
          <w:rPr>
            <w:rStyle w:val="TextoNormalCaracter"/>
          </w:rPr>
          <w:t>108/2011</w:t>
        </w:r>
      </w:hyperlink>
      <w:r w:rsidRPr="00D00796">
        <w:rPr>
          <w:rStyle w:val="TextoNormalCaracter"/>
        </w:rPr>
        <w:t>, ff. 2, 3, 6, 7.</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P</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762" w:name="DESCRIPTORALFABETICO58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"DESCRIPTOR585" </w:instrText>
      </w:r>
      <w:r w:rsidR="00173CDC" w:rsidRPr="00D00796">
        <w:rPr>
          <w:rStyle w:val="TextoNormalNegritaCaracter"/>
        </w:rPr>
      </w:r>
      <w:r w:rsidRPr="00D00796">
        <w:rPr>
          <w:rStyle w:val="TextoNormalNegritaCaracter"/>
        </w:rPr>
        <w:fldChar w:fldCharType="separate"/>
      </w:r>
      <w:bookmarkEnd w:id="762"/>
      <w:r w:rsidRPr="00D00796">
        <w:rPr>
          <w:rStyle w:val="TextoNormalNegritaCaracter"/>
        </w:rPr>
        <w:t>Padrón municipal (Descriptor Nº 585)</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1, 2, 3, 4, 5, 6, 7, 8, 9, 10, 11, 12.</w:t>
      </w:r>
    </w:p>
    <w:bookmarkStart w:id="763" w:name="DESCRIPTORALFABETICO4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"DESCRIPTOR436" </w:instrText>
      </w:r>
      <w:r w:rsidR="00173CDC" w:rsidRPr="00D00796">
        <w:rPr>
          <w:rStyle w:val="TextoNormalNegritaCaracter"/>
        </w:rPr>
      </w:r>
      <w:r w:rsidRPr="00D00796">
        <w:rPr>
          <w:rStyle w:val="TextoNormalNegritaCaracter"/>
        </w:rPr>
        <w:fldChar w:fldCharType="separate"/>
      </w:r>
      <w:bookmarkEnd w:id="763"/>
      <w:r w:rsidRPr="00D00796">
        <w:rPr>
          <w:rStyle w:val="TextoNormalNegritaCaracter"/>
        </w:rPr>
        <w:t>Pago de una cantidad (Descriptor Nº 436)</w:t>
      </w:r>
      <w:r w:rsidRPr="00D00796">
        <w:rPr>
          <w:rStyle w:val="TextoNormalNegritaCaracter"/>
        </w:rPr>
        <w:fldChar w:fldCharType="end"/>
      </w:r>
      <w:r w:rsidRPr="00D00796">
        <w:rPr>
          <w:rStyle w:val="TextoNormalCaracter"/>
        </w:rPr>
        <w:t xml:space="preserve">, Auto </w:t>
      </w:r>
      <w:hyperlink w:anchor="AUTO_2011_26" w:history="1">
        <w:r w:rsidRPr="00D00796">
          <w:rPr>
            <w:rStyle w:val="TextoNormalCaracter"/>
          </w:rPr>
          <w:t>26/2011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lastRenderedPageBreak/>
        <w:t>Parámetro de constitucionalidad</w:t>
      </w:r>
      <w:r>
        <w:t xml:space="preserve"> véase </w:t>
      </w:r>
      <w:hyperlink w:anchor="DESCRIPTORALFABETICO202" w:history="1">
        <w:r w:rsidRPr="00D00796">
          <w:rPr>
            <w:rStyle w:val="TextoNormalNegritaCaracter"/>
          </w:rPr>
          <w:t>Canon de constitucionalidad</w:t>
        </w:r>
      </w:hyperlink>
    </w:p>
    <w:bookmarkStart w:id="764" w:name="DESCRIPTORALFABETICO8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"DESCRIPTOR86" </w:instrText>
      </w:r>
      <w:r w:rsidR="00173CDC" w:rsidRPr="00D00796">
        <w:rPr>
          <w:rStyle w:val="TextoNormalNegritaCaracter"/>
        </w:rPr>
      </w:r>
      <w:r w:rsidRPr="00D00796">
        <w:rPr>
          <w:rStyle w:val="TextoNormalNegritaCaracter"/>
        </w:rPr>
        <w:fldChar w:fldCharType="separate"/>
      </w:r>
      <w:bookmarkEnd w:id="764"/>
      <w:r w:rsidRPr="00D00796">
        <w:rPr>
          <w:rStyle w:val="TextoNormalNegritaCaracter"/>
        </w:rPr>
        <w:t>Paridad de sexos (Descriptor Nº 86)</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 5.</w:t>
      </w:r>
    </w:p>
    <w:p w:rsidR="00D00796" w:rsidRPr="00D00796" w:rsidRDefault="00D00796" w:rsidP="00D00796">
      <w:pPr>
        <w:pStyle w:val="TextoNormalSangraFrancesa"/>
        <w:rPr>
          <w:rStyle w:val="TextoNormalNegritaCaracter"/>
        </w:rPr>
      </w:pPr>
      <w:r w:rsidRPr="00D00796">
        <w:rPr>
          <w:rStyle w:val="TextoNormalCursivaCaracter"/>
        </w:rPr>
        <w:t>Parlamentarios autonómicos</w:t>
      </w:r>
      <w:r>
        <w:t xml:space="preserve"> véase </w:t>
      </w:r>
      <w:hyperlink w:anchor="DESCRIPTORALFABETICO382" w:history="1">
        <w:r w:rsidRPr="00D00796">
          <w:rPr>
            <w:rStyle w:val="TextoNormalNegritaCaracter"/>
          </w:rPr>
          <w:t>Diputados autonómicos</w:t>
        </w:r>
      </w:hyperlink>
    </w:p>
    <w:bookmarkStart w:id="765" w:name="DESCRIPTORALFABETICO6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"DESCRIPTOR642" </w:instrText>
      </w:r>
      <w:r w:rsidR="00173CDC" w:rsidRPr="00D00796">
        <w:rPr>
          <w:rStyle w:val="TextoNormalNegritaCaracter"/>
        </w:rPr>
      </w:r>
      <w:r w:rsidRPr="00D00796">
        <w:rPr>
          <w:rStyle w:val="TextoNormalNegritaCaracter"/>
        </w:rPr>
        <w:fldChar w:fldCharType="separate"/>
      </w:r>
      <w:bookmarkEnd w:id="765"/>
      <w:r w:rsidRPr="00D00796">
        <w:rPr>
          <w:rStyle w:val="TextoNormalNegritaCaracter"/>
        </w:rPr>
        <w:t>Participación en el asunto objeto del proceso (Descriptor Nº 642)</w:t>
      </w:r>
      <w:r w:rsidRPr="00D00796">
        <w:rPr>
          <w:rStyle w:val="TextoNormalNegritaCaracter"/>
        </w:rPr>
        <w:fldChar w:fldCharType="end"/>
      </w:r>
      <w:r w:rsidRPr="00D00796">
        <w:rPr>
          <w:rStyle w:val="TextoNormalCaracter"/>
        </w:rPr>
        <w:t xml:space="preserve">, Auto </w:t>
      </w:r>
      <w:hyperlink w:anchor="AUTO_2011_59" w:history="1">
        <w:r w:rsidRPr="00D00796">
          <w:rPr>
            <w:rStyle w:val="TextoNormalCaracter"/>
          </w:rPr>
          <w:t>59/2011</w:t>
        </w:r>
      </w:hyperlink>
      <w:r w:rsidRPr="00D00796">
        <w:rPr>
          <w:rStyle w:val="TextoNormalCaracter"/>
        </w:rPr>
        <w:t>.</w:t>
      </w:r>
    </w:p>
    <w:bookmarkStart w:id="766" w:name="DESCRIPTORALFABETICO3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"DESCRIPTOR347" </w:instrText>
      </w:r>
      <w:r w:rsidR="00173CDC" w:rsidRPr="00D00796">
        <w:rPr>
          <w:rStyle w:val="TextoNormalNegritaCaracter"/>
        </w:rPr>
      </w:r>
      <w:r w:rsidRPr="00D00796">
        <w:rPr>
          <w:rStyle w:val="TextoNormalNegritaCaracter"/>
        </w:rPr>
        <w:fldChar w:fldCharType="separate"/>
      </w:r>
      <w:bookmarkEnd w:id="766"/>
      <w:r w:rsidRPr="00D00796">
        <w:rPr>
          <w:rStyle w:val="TextoNormalNegritaCaracter"/>
        </w:rPr>
        <w:t>Participación institucional de las Comunidades Autónomas (Descriptor Nº 347)</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5, 7, 9, 12, 13.</w:t>
      </w:r>
    </w:p>
    <w:bookmarkStart w:id="767" w:name="DESCRIPTORALFABETICO3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"DESCRIPTOR339" </w:instrText>
      </w:r>
      <w:r w:rsidR="00173CDC" w:rsidRPr="00D00796">
        <w:rPr>
          <w:rStyle w:val="TextoNormalNegritaCaracter"/>
        </w:rPr>
      </w:r>
      <w:r w:rsidRPr="00D00796">
        <w:rPr>
          <w:rStyle w:val="TextoNormalNegritaCaracter"/>
        </w:rPr>
        <w:fldChar w:fldCharType="separate"/>
      </w:r>
      <w:bookmarkEnd w:id="767"/>
      <w:r w:rsidRPr="00D00796">
        <w:rPr>
          <w:rStyle w:val="TextoNormalNegritaCaracter"/>
        </w:rPr>
        <w:t>Partidos políticos (Descriptor Nº 339)</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ff. 8, 9.</w:t>
      </w:r>
    </w:p>
    <w:p w:rsidR="00D00796" w:rsidRPr="00D00796" w:rsidRDefault="00D00796" w:rsidP="00D00796">
      <w:pPr>
        <w:pStyle w:val="TextoNormalSangraFrancesa"/>
        <w:rPr>
          <w:rStyle w:val="TextoNormalNegritaCaracter"/>
        </w:rPr>
      </w:pPr>
      <w:r w:rsidRPr="00D00796">
        <w:rPr>
          <w:rStyle w:val="TextoNormalCursivaCaracter"/>
        </w:rPr>
        <w:t>Pasividad del recurrente</w:t>
      </w:r>
      <w:r>
        <w:t xml:space="preserve"> véase </w:t>
      </w:r>
      <w:hyperlink w:anchor="DESCRIPTORALFABETICO657" w:history="1">
        <w:r w:rsidRPr="00D00796">
          <w:rPr>
            <w:rStyle w:val="TextoNormalNegritaCaracter"/>
          </w:rPr>
          <w:t>Inactividad procesal</w:t>
        </w:r>
      </w:hyperlink>
    </w:p>
    <w:bookmarkStart w:id="768" w:name="DESCRIPTORALFABETICO60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"DESCRIPTOR608" </w:instrText>
      </w:r>
      <w:r w:rsidR="00173CDC" w:rsidRPr="00D00796">
        <w:rPr>
          <w:rStyle w:val="TextoNormalNegritaCaracter"/>
        </w:rPr>
      </w:r>
      <w:r w:rsidRPr="00D00796">
        <w:rPr>
          <w:rStyle w:val="TextoNormalNegritaCaracter"/>
        </w:rPr>
        <w:fldChar w:fldCharType="separate"/>
      </w:r>
      <w:bookmarkEnd w:id="768"/>
      <w:r w:rsidRPr="00D00796">
        <w:rPr>
          <w:rStyle w:val="TextoNormalNegritaCaracter"/>
        </w:rPr>
        <w:t>Patrimonio sindical (Descriptor Nº 608)</w:t>
      </w:r>
      <w:r w:rsidRPr="00D00796">
        <w:rPr>
          <w:rStyle w:val="TextoNormalNegritaCaracter"/>
        </w:rPr>
        <w:fldChar w:fldCharType="end"/>
      </w:r>
      <w:r w:rsidRPr="00D00796">
        <w:rPr>
          <w:rStyle w:val="TextoNormalCaracter"/>
        </w:rPr>
        <w:t xml:space="preserve">, Auto </w:t>
      </w:r>
      <w:hyperlink w:anchor="AUTO_2011_15" w:history="1">
        <w:r w:rsidRPr="00D00796">
          <w:rPr>
            <w:rStyle w:val="TextoNormalCaracter"/>
          </w:rPr>
          <w:t>15/2011</w:t>
        </w:r>
      </w:hyperlink>
      <w:r w:rsidRPr="00D00796">
        <w:rPr>
          <w:rStyle w:val="TextoNormalCaracter"/>
        </w:rPr>
        <w:t>.</w:t>
      </w:r>
    </w:p>
    <w:bookmarkStart w:id="769" w:name="DESCRIPTORALFABETICO5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"DESCRIPTOR537" </w:instrText>
      </w:r>
      <w:r w:rsidR="00173CDC" w:rsidRPr="00D00796">
        <w:rPr>
          <w:rStyle w:val="TextoNormalNegritaCaracter"/>
        </w:rPr>
      </w:r>
      <w:r w:rsidRPr="00D00796">
        <w:rPr>
          <w:rStyle w:val="TextoNormalNegritaCaracter"/>
        </w:rPr>
        <w:fldChar w:fldCharType="separate"/>
      </w:r>
      <w:bookmarkEnd w:id="769"/>
      <w:r w:rsidRPr="00D00796">
        <w:rPr>
          <w:rStyle w:val="TextoNormalNegritaCaracter"/>
        </w:rPr>
        <w:t>Penas (Descriptor Nº 537)</w:t>
      </w:r>
      <w:r w:rsidRPr="00D00796">
        <w:rPr>
          <w:rStyle w:val="TextoNormalNegritaCaracter"/>
        </w:rPr>
        <w:fldChar w:fldCharType="end"/>
      </w:r>
      <w:r w:rsidRPr="00D00796">
        <w:rPr>
          <w:rStyle w:val="TextoNormalCaracter"/>
        </w:rPr>
        <w:t xml:space="preserve">, Sentencia </w:t>
      </w:r>
      <w:hyperlink w:anchor="SENTENCIA_2011_104" w:history="1">
        <w:r w:rsidRPr="00D00796">
          <w:rPr>
            <w:rStyle w:val="TextoNormalCaracter"/>
          </w:rPr>
          <w:t>104/2011</w:t>
        </w:r>
      </w:hyperlink>
      <w:r w:rsidRPr="00D00796">
        <w:rPr>
          <w:rStyle w:val="TextoNormalCaracter"/>
        </w:rPr>
        <w:t>, ff. 5, 6, 9, VP I, VP II.</w:t>
      </w:r>
    </w:p>
    <w:bookmarkStart w:id="770" w:name="DESCRIPTORALFABETICO5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"DESCRIPTOR538" </w:instrText>
      </w:r>
      <w:r w:rsidR="00173CDC" w:rsidRPr="00D00796">
        <w:rPr>
          <w:rStyle w:val="TextoNormalNegritaCaracter"/>
        </w:rPr>
      </w:r>
      <w:r w:rsidRPr="00D00796">
        <w:rPr>
          <w:rStyle w:val="TextoNormalNegritaCaracter"/>
        </w:rPr>
        <w:fldChar w:fldCharType="separate"/>
      </w:r>
      <w:bookmarkEnd w:id="770"/>
      <w:r w:rsidRPr="00D00796">
        <w:rPr>
          <w:rStyle w:val="TextoNormalNegritaCaracter"/>
        </w:rPr>
        <w:t>Penas accesorias (Descriptor Nº 538)</w:t>
      </w:r>
      <w:r w:rsidRPr="00D00796">
        <w:rPr>
          <w:rStyle w:val="TextoNormalNegritaCaracter"/>
        </w:rPr>
        <w:fldChar w:fldCharType="end"/>
      </w:r>
      <w:r w:rsidRPr="00D00796">
        <w:rPr>
          <w:rStyle w:val="TextoNormalCaracter"/>
        </w:rPr>
        <w:t xml:space="preserve">, Auto </w:t>
      </w:r>
      <w:hyperlink w:anchor="AUTO_2011_18" w:history="1">
        <w:r w:rsidRPr="00D00796">
          <w:rPr>
            <w:rStyle w:val="TextoNormalCaracter"/>
          </w:rPr>
          <w:t>18/2011</w:t>
        </w:r>
      </w:hyperlink>
      <w:r w:rsidRPr="00D00796">
        <w:rPr>
          <w:rStyle w:val="TextoNormalCaracter"/>
        </w:rPr>
        <w:t>.</w:t>
      </w:r>
    </w:p>
    <w:bookmarkStart w:id="771" w:name="DESCRIPTORALFABETICO5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"DESCRIPTOR541" </w:instrText>
      </w:r>
      <w:r w:rsidR="00173CDC" w:rsidRPr="00D00796">
        <w:rPr>
          <w:rStyle w:val="TextoNormalNegritaCaracter"/>
        </w:rPr>
      </w:r>
      <w:r w:rsidRPr="00D00796">
        <w:rPr>
          <w:rStyle w:val="TextoNormalNegritaCaracter"/>
        </w:rPr>
        <w:fldChar w:fldCharType="separate"/>
      </w:r>
      <w:bookmarkEnd w:id="771"/>
      <w:r w:rsidRPr="00D00796">
        <w:rPr>
          <w:rStyle w:val="TextoNormalNegritaCaracter"/>
        </w:rPr>
        <w:t>Penas privativas de libertad (Descriptor Nº 541)</w:t>
      </w:r>
      <w:r w:rsidRPr="00D00796">
        <w:rPr>
          <w:rStyle w:val="TextoNormalNegritaCaracter"/>
        </w:rPr>
        <w:fldChar w:fldCharType="end"/>
      </w:r>
      <w:r w:rsidRPr="00D00796">
        <w:rPr>
          <w:rStyle w:val="TextoNormalCaracter"/>
        </w:rPr>
        <w:t xml:space="preserve">, Autos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bookmarkStart w:id="772" w:name="DESCRIPTORALFABETICO30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"DESCRIPTOR305" </w:instrText>
      </w:r>
      <w:r w:rsidR="00173CDC" w:rsidRPr="00D00796">
        <w:rPr>
          <w:rStyle w:val="TextoNormalNegritaCaracter"/>
        </w:rPr>
      </w:r>
      <w:r w:rsidRPr="00D00796">
        <w:rPr>
          <w:rStyle w:val="TextoNormalNegritaCaracter"/>
        </w:rPr>
        <w:fldChar w:fldCharType="separate"/>
      </w:r>
      <w:bookmarkEnd w:id="772"/>
      <w:r w:rsidRPr="00D00796">
        <w:rPr>
          <w:rStyle w:val="TextoNormalNegritaCaracter"/>
        </w:rPr>
        <w:t>Pendencia de recursos judiciales (Descriptor Nº 305)</w:t>
      </w:r>
      <w:r w:rsidRPr="00D00796">
        <w:rPr>
          <w:rStyle w:val="TextoNormalNegritaCaracter"/>
        </w:rPr>
        <w:fldChar w:fldCharType="end"/>
      </w:r>
      <w:r w:rsidRPr="00D00796">
        <w:rPr>
          <w:rStyle w:val="TextoNormalCaracter"/>
        </w:rPr>
        <w:t xml:space="preserve">, Sentencia </w:t>
      </w:r>
      <w:hyperlink w:anchor="SENTENCIA_2011_105" w:history="1">
        <w:r w:rsidRPr="00D00796">
          <w:rPr>
            <w:rStyle w:val="TextoNormalCaracter"/>
          </w:rPr>
          <w:t>105/2011</w:t>
        </w:r>
      </w:hyperlink>
      <w:r w:rsidRPr="00D00796">
        <w:rPr>
          <w:rStyle w:val="TextoNormalCaracter"/>
        </w:rPr>
        <w:t>, f. 2.</w:t>
      </w:r>
    </w:p>
    <w:bookmarkStart w:id="773" w:name="DESCRIPTORALFABETICO2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"DESCRIPTOR217" </w:instrText>
      </w:r>
      <w:r w:rsidR="00173CDC" w:rsidRPr="00D00796">
        <w:rPr>
          <w:rStyle w:val="TextoNormalNegritaCaracter"/>
        </w:rPr>
      </w:r>
      <w:r w:rsidRPr="00D00796">
        <w:rPr>
          <w:rStyle w:val="TextoNormalNegritaCaracter"/>
        </w:rPr>
        <w:fldChar w:fldCharType="separate"/>
      </w:r>
      <w:bookmarkEnd w:id="773"/>
      <w:r w:rsidRPr="00D00796">
        <w:rPr>
          <w:rStyle w:val="TextoNormalNegritaCaracter"/>
        </w:rPr>
        <w:t>Pérdida sobrevenida de objeto del incidente de suspensión cautelar (Descriptor Nº 217)</w:t>
      </w:r>
      <w:r w:rsidRPr="00D00796">
        <w:rPr>
          <w:rStyle w:val="TextoNormalNegritaCaracter"/>
        </w:rPr>
        <w:fldChar w:fldCharType="end"/>
      </w:r>
      <w:r w:rsidRPr="00D00796">
        <w:rPr>
          <w:rStyle w:val="TextoNormalCaracter"/>
        </w:rPr>
        <w:t xml:space="preserve">, Auto </w:t>
      </w:r>
      <w:hyperlink w:anchor="AUTO_2011_1" w:history="1">
        <w:r w:rsidRPr="00D00796">
          <w:rPr>
            <w:rStyle w:val="TextoNormalCaracter"/>
          </w:rPr>
          <w:t>1/2011</w:t>
        </w:r>
      </w:hyperlink>
      <w:r w:rsidRPr="00D00796">
        <w:rPr>
          <w:rStyle w:val="TextoNormalCaracter"/>
        </w:rPr>
        <w:t>.</w:t>
      </w:r>
    </w:p>
    <w:bookmarkStart w:id="774" w:name="DESCRIPTORALFABETICO29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"DESCRIPTOR295" </w:instrText>
      </w:r>
      <w:r w:rsidR="00173CDC" w:rsidRPr="00D00796">
        <w:rPr>
          <w:rStyle w:val="TextoNormalNegritaCaracter"/>
        </w:rPr>
      </w:r>
      <w:r w:rsidRPr="00D00796">
        <w:rPr>
          <w:rStyle w:val="TextoNormalNegritaCaracter"/>
        </w:rPr>
        <w:fldChar w:fldCharType="separate"/>
      </w:r>
      <w:bookmarkEnd w:id="774"/>
      <w:r w:rsidRPr="00D00796">
        <w:rPr>
          <w:rStyle w:val="TextoNormalNegritaCaracter"/>
        </w:rPr>
        <w:t>Pérdida sobrevenida de objeto del recurso de amparo (Descriptor Nº 295)</w:t>
      </w:r>
      <w:r w:rsidRPr="00D00796">
        <w:rPr>
          <w:rStyle w:val="TextoNormalNegritaCaracter"/>
        </w:rPr>
        <w:fldChar w:fldCharType="end"/>
      </w:r>
      <w:r w:rsidRPr="00D00796">
        <w:rPr>
          <w:rStyle w:val="TextoNormalCaracter"/>
        </w:rPr>
        <w:t xml:space="preserve">, Auto </w:t>
      </w:r>
      <w:hyperlink w:anchor="AUTO_2011_25" w:history="1">
        <w:r w:rsidRPr="00D00796">
          <w:rPr>
            <w:rStyle w:val="TextoNormalCaracter"/>
          </w:rPr>
          <w:t>25/2011</w:t>
        </w:r>
      </w:hyperlink>
      <w:r w:rsidRPr="00D00796">
        <w:rPr>
          <w:rStyle w:val="TextoNormalCaracter"/>
        </w:rPr>
        <w:t>.</w:t>
      </w:r>
    </w:p>
    <w:bookmarkStart w:id="775" w:name="DESCRIPTORALFABETICO28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"DESCRIPTOR282" </w:instrText>
      </w:r>
      <w:r w:rsidR="00173CDC" w:rsidRPr="00D00796">
        <w:rPr>
          <w:rStyle w:val="TextoNormalNegritaCaracter"/>
        </w:rPr>
      </w:r>
      <w:r w:rsidRPr="00D00796">
        <w:rPr>
          <w:rStyle w:val="TextoNormalNegritaCaracter"/>
        </w:rPr>
        <w:fldChar w:fldCharType="separate"/>
      </w:r>
      <w:bookmarkEnd w:id="775"/>
      <w:r w:rsidRPr="00D00796">
        <w:rPr>
          <w:rStyle w:val="TextoNormalNegritaCaracter"/>
        </w:rPr>
        <w:t>Pérdida sobrevenida de objeto del recurso de inconstitucionalidad (Descriptor Nº 282)</w:t>
      </w:r>
      <w:r w:rsidRPr="00D00796">
        <w:rPr>
          <w:rStyle w:val="TextoNormalNegritaCaracter"/>
        </w:rPr>
        <w:fldChar w:fldCharType="end"/>
      </w:r>
      <w:r w:rsidRPr="00D00796">
        <w:rPr>
          <w:rStyle w:val="TextoNormalCaracter"/>
        </w:rPr>
        <w:t xml:space="preserve">, Auto </w:t>
      </w:r>
      <w:hyperlink w:anchor="AUTO_2011_41" w:history="1">
        <w:r w:rsidRPr="00D00796">
          <w:rPr>
            <w:rStyle w:val="TextoNormalCaracter"/>
          </w:rPr>
          <w:t>41/2011</w:t>
        </w:r>
      </w:hyperlink>
      <w:r w:rsidRPr="00D00796">
        <w:rPr>
          <w:rStyle w:val="TextoNormalCaracter"/>
        </w:rPr>
        <w:t>.</w:t>
      </w:r>
    </w:p>
    <w:bookmarkStart w:id="776" w:name="DESCRIPTORALFABETICO24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"DESCRIPTOR243" </w:instrText>
      </w:r>
      <w:r w:rsidR="00173CDC" w:rsidRPr="00D00796">
        <w:rPr>
          <w:rStyle w:val="TextoNormalNegritaCaracter"/>
        </w:rPr>
      </w:r>
      <w:r w:rsidRPr="00D00796">
        <w:rPr>
          <w:rStyle w:val="TextoNormalNegritaCaracter"/>
        </w:rPr>
        <w:fldChar w:fldCharType="separate"/>
      </w:r>
      <w:bookmarkEnd w:id="776"/>
      <w:r w:rsidRPr="00D00796">
        <w:rPr>
          <w:rStyle w:val="TextoNormalNegritaCaracter"/>
        </w:rPr>
        <w:t>Pérdida sobrevenida de objeto por declaración de inconstitucionalidad de la norma (Descriptor Nº 243)</w:t>
      </w:r>
      <w:r w:rsidRPr="00D00796">
        <w:rPr>
          <w:rStyle w:val="TextoNormalNegritaCaracter"/>
        </w:rPr>
        <w:fldChar w:fldCharType="end"/>
      </w:r>
      <w:r w:rsidRPr="00D00796">
        <w:rPr>
          <w:rStyle w:val="TextoNormalCaracter"/>
        </w:rPr>
        <w:t xml:space="preserve">, Autos </w:t>
      </w:r>
      <w:hyperlink w:anchor="AUTO_2011_39" w:history="1">
        <w:r w:rsidRPr="00D00796">
          <w:rPr>
            <w:rStyle w:val="TextoNormalCaracter"/>
          </w:rPr>
          <w:t>39/2011</w:t>
        </w:r>
      </w:hyperlink>
      <w:r w:rsidRPr="00D00796">
        <w:rPr>
          <w:rStyle w:val="TextoNormalCaracter"/>
        </w:rPr>
        <w:t xml:space="preserve">; </w:t>
      </w:r>
      <w:hyperlink w:anchor="AUTO_2011_77" w:history="1">
        <w:r w:rsidRPr="00D00796">
          <w:rPr>
            <w:rStyle w:val="TextoNormalCaracter"/>
          </w:rPr>
          <w:t>77/2011</w:t>
        </w:r>
      </w:hyperlink>
      <w:r w:rsidRPr="00D00796">
        <w:rPr>
          <w:rStyle w:val="TextoNormalCaracter"/>
        </w:rPr>
        <w:t xml:space="preserve">; </w:t>
      </w:r>
      <w:hyperlink w:anchor="AUTO_2011_88" w:history="1">
        <w:r w:rsidRPr="00D00796">
          <w:rPr>
            <w:rStyle w:val="TextoNormalCaracter"/>
          </w:rPr>
          <w:t>88/2011</w:t>
        </w:r>
      </w:hyperlink>
      <w:r w:rsidRPr="00D00796">
        <w:rPr>
          <w:rStyle w:val="TextoNormalCaracter"/>
        </w:rPr>
        <w:t>.</w:t>
      </w:r>
    </w:p>
    <w:bookmarkStart w:id="777" w:name="DESCRIPTORALFABETICO24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"DESCRIPTOR244" </w:instrText>
      </w:r>
      <w:r w:rsidR="00173CDC" w:rsidRPr="00D00796">
        <w:rPr>
          <w:rStyle w:val="TextoNormalNegritaCaracter"/>
        </w:rPr>
      </w:r>
      <w:r w:rsidRPr="00D00796">
        <w:rPr>
          <w:rStyle w:val="TextoNormalNegritaCaracter"/>
        </w:rPr>
        <w:fldChar w:fldCharType="separate"/>
      </w:r>
      <w:bookmarkEnd w:id="777"/>
      <w:r w:rsidRPr="00D00796">
        <w:rPr>
          <w:rStyle w:val="TextoNormalNegritaCaracter"/>
        </w:rPr>
        <w:t>Pérdida sobrevenida de objeto por modificación de la norma (Descriptor Nº 244)</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3.</w:t>
      </w:r>
    </w:p>
    <w:bookmarkStart w:id="778" w:name="DESCRIPTORALFABETICO7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"DESCRIPTOR731" </w:instrText>
      </w:r>
      <w:r w:rsidR="00173CDC" w:rsidRPr="00D00796">
        <w:rPr>
          <w:rStyle w:val="TextoNormalNegritaCaracter"/>
        </w:rPr>
      </w:r>
      <w:r w:rsidRPr="00D00796">
        <w:rPr>
          <w:rStyle w:val="TextoNormalNegritaCaracter"/>
        </w:rPr>
        <w:fldChar w:fldCharType="separate"/>
      </w:r>
      <w:bookmarkEnd w:id="778"/>
      <w:r w:rsidRPr="00D00796">
        <w:rPr>
          <w:rStyle w:val="TextoNormalNegritaCaracter"/>
        </w:rPr>
        <w:t>Perentoriedad de los plazos en el proceso contencioso-electoral (Descriptor Nº 731)</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 4.</w:t>
      </w:r>
    </w:p>
    <w:bookmarkStart w:id="779" w:name="DESCRIPTORALFABETICO3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"DESCRIPTOR324" </w:instrText>
      </w:r>
      <w:r w:rsidR="00173CDC" w:rsidRPr="00D00796">
        <w:rPr>
          <w:rStyle w:val="TextoNormalNegritaCaracter"/>
        </w:rPr>
      </w:r>
      <w:r w:rsidRPr="00D00796">
        <w:rPr>
          <w:rStyle w:val="TextoNormalNegritaCaracter"/>
        </w:rPr>
        <w:fldChar w:fldCharType="separate"/>
      </w:r>
      <w:bookmarkEnd w:id="779"/>
      <w:r w:rsidRPr="00D00796">
        <w:rPr>
          <w:rStyle w:val="TextoNormalNegritaCaracter"/>
        </w:rPr>
        <w:t>Perentoriedad de los plazos en el recurso de amparo electoral (Descriptor Nº 324)</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 4.</w:t>
      </w:r>
    </w:p>
    <w:p w:rsidR="00D00796" w:rsidRPr="00D00796" w:rsidRDefault="00D00796" w:rsidP="00D00796">
      <w:pPr>
        <w:pStyle w:val="TextoNormalSangraFrancesa"/>
        <w:rPr>
          <w:rStyle w:val="TextoNormalNegritaCaracter"/>
        </w:rPr>
      </w:pPr>
      <w:r w:rsidRPr="00D00796">
        <w:rPr>
          <w:rStyle w:val="TextoNormalCursivaCaracter"/>
        </w:rPr>
        <w:t>Perjudicado en proceso penal</w:t>
      </w:r>
      <w:r>
        <w:t xml:space="preserve"> véase </w:t>
      </w:r>
      <w:hyperlink w:anchor="DESCRIPTORALFABETICO702" w:history="1">
        <w:r w:rsidRPr="00D00796">
          <w:rPr>
            <w:rStyle w:val="TextoNormalNegritaCaracter"/>
          </w:rPr>
          <w:t>Perjudicados por el delito</w:t>
        </w:r>
      </w:hyperlink>
    </w:p>
    <w:bookmarkStart w:id="780" w:name="DESCRIPTORALFABETICO70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"DESCRIPTOR702" </w:instrText>
      </w:r>
      <w:r w:rsidR="00173CDC" w:rsidRPr="00D00796">
        <w:rPr>
          <w:rStyle w:val="TextoNormalNegritaCaracter"/>
        </w:rPr>
      </w:r>
      <w:r w:rsidRPr="00D00796">
        <w:rPr>
          <w:rStyle w:val="TextoNormalNegritaCaracter"/>
        </w:rPr>
        <w:fldChar w:fldCharType="separate"/>
      </w:r>
      <w:bookmarkEnd w:id="780"/>
      <w:r w:rsidRPr="00D00796">
        <w:rPr>
          <w:rStyle w:val="TextoNormalNegritaCaracter"/>
        </w:rPr>
        <w:t>Perjudicados por el delito (Descriptor Nº 702)</w:t>
      </w:r>
      <w:r w:rsidRPr="00D00796">
        <w:rPr>
          <w:rStyle w:val="TextoNormalNegritaCaracter"/>
        </w:rPr>
        <w:fldChar w:fldCharType="end"/>
      </w:r>
      <w:r w:rsidRPr="00D00796">
        <w:rPr>
          <w:rStyle w:val="TextoNormalCaracter"/>
        </w:rPr>
        <w:t xml:space="preserve">, Sentencia </w:t>
      </w:r>
      <w:hyperlink w:anchor="SENTENCIA_2011_67" w:history="1">
        <w:r w:rsidRPr="00D00796">
          <w:rPr>
            <w:rStyle w:val="TextoNormalCaracter"/>
          </w:rPr>
          <w:t>67/2011</w:t>
        </w:r>
      </w:hyperlink>
      <w:r w:rsidRPr="00D00796">
        <w:rPr>
          <w:rStyle w:val="TextoNormalCaracter"/>
        </w:rPr>
        <w:t>, ff. 2, 3.</w:t>
      </w:r>
    </w:p>
    <w:p w:rsidR="00D00796" w:rsidRPr="00D00796" w:rsidRDefault="00D00796" w:rsidP="00D00796">
      <w:pPr>
        <w:pStyle w:val="TextoNormalSangraFrancesa"/>
        <w:rPr>
          <w:rStyle w:val="TextoNormalNegritaCaracter"/>
        </w:rPr>
      </w:pPr>
      <w:r w:rsidRPr="00D00796">
        <w:rPr>
          <w:rStyle w:val="TextoNormalCursivaCaracter"/>
        </w:rPr>
        <w:t>Perjuicios eventuales</w:t>
      </w:r>
      <w:r>
        <w:t xml:space="preserve"> véase </w:t>
      </w:r>
      <w:hyperlink w:anchor="DESCRIPTORALFABETICO209" w:history="1">
        <w:r w:rsidRPr="00D00796">
          <w:rPr>
            <w:rStyle w:val="TextoNormalNegritaCaracter"/>
          </w:rPr>
          <w:t>Perjuicios hipotéticos</w:t>
        </w:r>
      </w:hyperlink>
    </w:p>
    <w:p w:rsidR="00D00796" w:rsidRPr="00D00796" w:rsidRDefault="00D00796" w:rsidP="00D00796">
      <w:pPr>
        <w:pStyle w:val="TextoNormalSangraFrancesa"/>
        <w:rPr>
          <w:rStyle w:val="TextoNormalNegritaCaracter"/>
        </w:rPr>
      </w:pPr>
      <w:r w:rsidRPr="00D00796">
        <w:rPr>
          <w:rStyle w:val="TextoNormalCursivaCaracter"/>
        </w:rPr>
        <w:t>Perjuicios futuros</w:t>
      </w:r>
      <w:r>
        <w:t xml:space="preserve"> véase </w:t>
      </w:r>
      <w:hyperlink w:anchor="DESCRIPTORALFABETICO209" w:history="1">
        <w:r w:rsidRPr="00D00796">
          <w:rPr>
            <w:rStyle w:val="TextoNormalNegritaCaracter"/>
          </w:rPr>
          <w:t>Perjuicios hipotéticos</w:t>
        </w:r>
      </w:hyperlink>
    </w:p>
    <w:bookmarkStart w:id="781" w:name="DESCRIPTORALFABETICO20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"DESCRIPTOR208" </w:instrText>
      </w:r>
      <w:r w:rsidR="00173CDC" w:rsidRPr="00D00796">
        <w:rPr>
          <w:rStyle w:val="TextoNormalNegritaCaracter"/>
        </w:rPr>
      </w:r>
      <w:r w:rsidRPr="00D00796">
        <w:rPr>
          <w:rStyle w:val="TextoNormalNegritaCaracter"/>
        </w:rPr>
        <w:fldChar w:fldCharType="separate"/>
      </w:r>
      <w:bookmarkEnd w:id="781"/>
      <w:r w:rsidRPr="00D00796">
        <w:rPr>
          <w:rStyle w:val="TextoNormalNegritaCaracter"/>
        </w:rPr>
        <w:t>Perjuicios genéricos (Descriptor Nº 208)</w:t>
      </w:r>
      <w:r w:rsidRPr="00D00796">
        <w:rPr>
          <w:rStyle w:val="TextoNormalNegritaCaracter"/>
        </w:rPr>
        <w:fldChar w:fldCharType="end"/>
      </w:r>
      <w:r w:rsidRPr="00D00796">
        <w:rPr>
          <w:rStyle w:val="TextoNormalCaracter"/>
        </w:rPr>
        <w:t xml:space="preserve">, Autos </w:t>
      </w:r>
      <w:hyperlink w:anchor="AUTO_2011_42" w:history="1">
        <w:r w:rsidRPr="00D00796">
          <w:rPr>
            <w:rStyle w:val="TextoNormalCaracter"/>
          </w:rPr>
          <w:t>42/2011</w:t>
        </w:r>
      </w:hyperlink>
      <w:r w:rsidRPr="00D00796">
        <w:rPr>
          <w:rStyle w:val="TextoNormalCaracter"/>
        </w:rPr>
        <w:t xml:space="preserve">; </w:t>
      </w:r>
      <w:hyperlink w:anchor="AUTO_2011_44" w:history="1">
        <w:r w:rsidRPr="00D00796">
          <w:rPr>
            <w:rStyle w:val="TextoNormalCaracter"/>
          </w:rPr>
          <w:t>44/2011</w:t>
        </w:r>
      </w:hyperlink>
      <w:r w:rsidRPr="00D00796">
        <w:rPr>
          <w:rStyle w:val="TextoNormalCaracter"/>
        </w:rPr>
        <w:t>.</w:t>
      </w:r>
    </w:p>
    <w:bookmarkStart w:id="782" w:name="DESCRIPTORALFABETICO20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"DESCRIPTOR209" </w:instrText>
      </w:r>
      <w:r w:rsidR="00173CDC" w:rsidRPr="00D00796">
        <w:rPr>
          <w:rStyle w:val="TextoNormalNegritaCaracter"/>
        </w:rPr>
      </w:r>
      <w:r w:rsidRPr="00D00796">
        <w:rPr>
          <w:rStyle w:val="TextoNormalNegritaCaracter"/>
        </w:rPr>
        <w:fldChar w:fldCharType="separate"/>
      </w:r>
      <w:bookmarkEnd w:id="782"/>
      <w:r w:rsidRPr="00D00796">
        <w:rPr>
          <w:rStyle w:val="TextoNormalNegritaCaracter"/>
        </w:rPr>
        <w:t>Perjuicios hipotéticos (Descriptor Nº 209)</w:t>
      </w:r>
      <w:r w:rsidRPr="00D00796">
        <w:rPr>
          <w:rStyle w:val="TextoNormalNegritaCaracter"/>
        </w:rPr>
        <w:fldChar w:fldCharType="end"/>
      </w:r>
      <w:r w:rsidRPr="00D00796">
        <w:rPr>
          <w:rStyle w:val="TextoNormalCaracter"/>
        </w:rPr>
        <w:t xml:space="preserve">, Autos </w:t>
      </w:r>
      <w:hyperlink w:anchor="AUTO_2011_1" w:history="1">
        <w:r w:rsidRPr="00D00796">
          <w:rPr>
            <w:rStyle w:val="TextoNormalCaracter"/>
          </w:rPr>
          <w:t>1/2011</w:t>
        </w:r>
      </w:hyperlink>
      <w:r w:rsidRPr="00D00796">
        <w:rPr>
          <w:rStyle w:val="TextoNormalCaracter"/>
        </w:rPr>
        <w:t xml:space="preserve">; </w:t>
      </w:r>
      <w:hyperlink w:anchor="AUTO_2011_42" w:history="1">
        <w:r w:rsidRPr="00D00796">
          <w:rPr>
            <w:rStyle w:val="TextoNormalCaracter"/>
          </w:rPr>
          <w:t>42/2011</w:t>
        </w:r>
      </w:hyperlink>
      <w:r w:rsidRPr="00D00796">
        <w:rPr>
          <w:rStyle w:val="TextoNormalCaracter"/>
        </w:rPr>
        <w:t xml:space="preserve">; </w:t>
      </w:r>
      <w:hyperlink w:anchor="AUTO_2011_43" w:history="1">
        <w:r w:rsidRPr="00D00796">
          <w:rPr>
            <w:rStyle w:val="TextoNormalCaracter"/>
          </w:rPr>
          <w:t>43/2011</w:t>
        </w:r>
      </w:hyperlink>
      <w:r w:rsidRPr="00D00796">
        <w:rPr>
          <w:rStyle w:val="TextoNormalCaracter"/>
        </w:rPr>
        <w:t xml:space="preserve">; </w:t>
      </w:r>
      <w:hyperlink w:anchor="AUTO_2011_44" w:history="1">
        <w:r w:rsidRPr="00D00796">
          <w:rPr>
            <w:rStyle w:val="TextoNormalCaracter"/>
          </w:rPr>
          <w:t>44/2011</w:t>
        </w:r>
      </w:hyperlink>
      <w:r w:rsidRPr="00D00796">
        <w:rPr>
          <w:rStyle w:val="TextoNormalCaracter"/>
        </w:rPr>
        <w:t xml:space="preserve">; </w:t>
      </w:r>
      <w:hyperlink w:anchor="AUTO_2011_96" w:history="1">
        <w:r w:rsidRPr="00D00796">
          <w:rPr>
            <w:rStyle w:val="TextoNormalCaracter"/>
          </w:rPr>
          <w:t>96/2011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Perjuicios inexistentes</w:t>
      </w:r>
      <w:r>
        <w:t xml:space="preserve"> véase </w:t>
      </w:r>
      <w:hyperlink w:anchor="DESCRIPTORALFABETICO209" w:history="1">
        <w:r w:rsidRPr="00D00796">
          <w:rPr>
            <w:rStyle w:val="TextoNormalNegritaCaracter"/>
          </w:rPr>
          <w:t>Perjuicios hipotéticos</w:t>
        </w:r>
      </w:hyperlink>
    </w:p>
    <w:bookmarkStart w:id="783" w:name="DESCRIPTORALFABETICO2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"DESCRIPTOR210" </w:instrText>
      </w:r>
      <w:r w:rsidR="00173CDC" w:rsidRPr="00D00796">
        <w:rPr>
          <w:rStyle w:val="TextoNormalNegritaCaracter"/>
        </w:rPr>
      </w:r>
      <w:r w:rsidRPr="00D00796">
        <w:rPr>
          <w:rStyle w:val="TextoNormalNegritaCaracter"/>
        </w:rPr>
        <w:fldChar w:fldCharType="separate"/>
      </w:r>
      <w:bookmarkEnd w:id="783"/>
      <w:r w:rsidRPr="00D00796">
        <w:rPr>
          <w:rStyle w:val="TextoNormalNegritaCaracter"/>
        </w:rPr>
        <w:t>Perjuicios irreparables (Descriptor Nº 210)</w:t>
      </w:r>
      <w:r w:rsidRPr="00D00796">
        <w:rPr>
          <w:rStyle w:val="TextoNormalNegritaCaracter"/>
        </w:rPr>
        <w:fldChar w:fldCharType="end"/>
      </w:r>
      <w:r w:rsidRPr="00D00796">
        <w:rPr>
          <w:rStyle w:val="TextoNormalCaracter"/>
        </w:rPr>
        <w:t xml:space="preserve">, Autos </w:t>
      </w:r>
      <w:hyperlink w:anchor="AUTO_2011_3" w:history="1">
        <w:r w:rsidRPr="00D00796">
          <w:rPr>
            <w:rStyle w:val="TextoNormalCaracter"/>
          </w:rPr>
          <w:t>3/2011</w:t>
        </w:r>
      </w:hyperlink>
      <w:r w:rsidRPr="00D00796">
        <w:rPr>
          <w:rStyle w:val="TextoNormalCaracter"/>
        </w:rPr>
        <w:t xml:space="preserve">; </w:t>
      </w:r>
      <w:hyperlink w:anchor="AUTO_2011_8" w:history="1">
        <w:r w:rsidRPr="00D00796">
          <w:rPr>
            <w:rStyle w:val="TextoNormalCaracter"/>
          </w:rPr>
          <w:t>8/2011</w:t>
        </w:r>
      </w:hyperlink>
      <w:r w:rsidRPr="00D00796">
        <w:rPr>
          <w:rStyle w:val="TextoNormalCaracter"/>
        </w:rPr>
        <w:t xml:space="preserve">; </w:t>
      </w:r>
      <w:hyperlink w:anchor="AUTO_2011_16" w:history="1">
        <w:r w:rsidRPr="00D00796">
          <w:rPr>
            <w:rStyle w:val="TextoNormalCaracter"/>
          </w:rPr>
          <w:t>16/2011</w:t>
        </w:r>
      </w:hyperlink>
      <w:r w:rsidRPr="00D00796">
        <w:rPr>
          <w:rStyle w:val="TextoNormalCaracter"/>
        </w:rPr>
        <w:t xml:space="preserve">; </w:t>
      </w:r>
      <w:hyperlink w:anchor="AUTO_2011_26" w:history="1">
        <w:r w:rsidRPr="00D00796">
          <w:rPr>
            <w:rStyle w:val="TextoNormalCaracter"/>
          </w:rPr>
          <w:t>26/2011</w:t>
        </w:r>
      </w:hyperlink>
      <w:r w:rsidRPr="00D00796">
        <w:rPr>
          <w:rStyle w:val="TextoNormalCaracter"/>
        </w:rPr>
        <w:t xml:space="preserve">; </w:t>
      </w:r>
      <w:hyperlink w:anchor="AUTO_2011_31" w:history="1">
        <w:r w:rsidRPr="00D00796">
          <w:rPr>
            <w:rStyle w:val="TextoNormalCaracter"/>
          </w:rPr>
          <w:t>31/2011</w:t>
        </w:r>
      </w:hyperlink>
      <w:r w:rsidRPr="00D00796">
        <w:rPr>
          <w:rStyle w:val="TextoNormalCaracter"/>
        </w:rPr>
        <w:t xml:space="preserve">; </w:t>
      </w:r>
      <w:hyperlink w:anchor="AUTO_2011_38" w:history="1">
        <w:r w:rsidRPr="00D00796">
          <w:rPr>
            <w:rStyle w:val="TextoNormalCaracter"/>
          </w:rPr>
          <w:t>38/2011</w:t>
        </w:r>
      </w:hyperlink>
      <w:r w:rsidRPr="00D00796">
        <w:rPr>
          <w:rStyle w:val="TextoNormalCaracter"/>
        </w:rPr>
        <w:t xml:space="preserve">; </w:t>
      </w:r>
      <w:hyperlink w:anchor="AUTO_2011_42" w:history="1">
        <w:r w:rsidRPr="00D00796">
          <w:rPr>
            <w:rStyle w:val="TextoNormalCaracter"/>
          </w:rPr>
          <w:t>42/2011</w:t>
        </w:r>
      </w:hyperlink>
      <w:r w:rsidRPr="00D00796">
        <w:rPr>
          <w:rStyle w:val="TextoNormalCaracter"/>
        </w:rPr>
        <w:t>.</w:t>
      </w:r>
    </w:p>
    <w:bookmarkStart w:id="784" w:name="DESCRIPTORALFABETICO21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"DESCRIPTOR211" </w:instrText>
      </w:r>
      <w:r w:rsidR="00173CDC" w:rsidRPr="00D00796">
        <w:rPr>
          <w:rStyle w:val="TextoNormalNegritaCaracter"/>
        </w:rPr>
      </w:r>
      <w:r w:rsidRPr="00D00796">
        <w:rPr>
          <w:rStyle w:val="TextoNormalNegritaCaracter"/>
        </w:rPr>
        <w:fldChar w:fldCharType="separate"/>
      </w:r>
      <w:bookmarkEnd w:id="784"/>
      <w:r w:rsidRPr="00D00796">
        <w:rPr>
          <w:rStyle w:val="TextoNormalNegritaCaracter"/>
        </w:rPr>
        <w:t>Perjuicios reparables (Descriptor Nº 211)</w:t>
      </w:r>
      <w:r w:rsidRPr="00D00796">
        <w:rPr>
          <w:rStyle w:val="TextoNormalNegritaCaracter"/>
        </w:rPr>
        <w:fldChar w:fldCharType="end"/>
      </w:r>
      <w:r w:rsidRPr="00D00796">
        <w:rPr>
          <w:rStyle w:val="TextoNormalCaracter"/>
        </w:rPr>
        <w:t xml:space="preserve">, Autos </w:t>
      </w:r>
      <w:hyperlink w:anchor="AUTO_2011_27" w:history="1">
        <w:r w:rsidRPr="00D00796">
          <w:rPr>
            <w:rStyle w:val="TextoNormalCaracter"/>
          </w:rPr>
          <w:t>27/2011</w:t>
        </w:r>
      </w:hyperlink>
      <w:r w:rsidRPr="00D00796">
        <w:rPr>
          <w:rStyle w:val="TextoNormalCaracter"/>
        </w:rPr>
        <w:t xml:space="preserve">; </w:t>
      </w:r>
      <w:hyperlink w:anchor="AUTO_2011_43" w:history="1">
        <w:r w:rsidRPr="00D00796">
          <w:rPr>
            <w:rStyle w:val="TextoNormalCaracter"/>
          </w:rPr>
          <w:t>43/2011</w:t>
        </w:r>
      </w:hyperlink>
      <w:r w:rsidRPr="00D00796">
        <w:rPr>
          <w:rStyle w:val="TextoNormalCaracter"/>
        </w:rPr>
        <w:t>.</w:t>
      </w:r>
    </w:p>
    <w:bookmarkStart w:id="785" w:name="DESCRIPTORALFABETICO6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"DESCRIPTOR621" </w:instrText>
      </w:r>
      <w:r w:rsidR="00173CDC" w:rsidRPr="00D00796">
        <w:rPr>
          <w:rStyle w:val="TextoNormalNegritaCaracter"/>
        </w:rPr>
      </w:r>
      <w:r w:rsidRPr="00D00796">
        <w:rPr>
          <w:rStyle w:val="TextoNormalNegritaCaracter"/>
        </w:rPr>
        <w:fldChar w:fldCharType="separate"/>
      </w:r>
      <w:bookmarkEnd w:id="785"/>
      <w:r w:rsidRPr="00D00796">
        <w:rPr>
          <w:rStyle w:val="TextoNormalNegritaCaracter"/>
        </w:rPr>
        <w:t>Permiso de maternidad (Descriptor Nº 621)</w:t>
      </w:r>
      <w:r w:rsidRPr="00D00796">
        <w:rPr>
          <w:rStyle w:val="TextoNormalNegritaCaracter"/>
        </w:rPr>
        <w:fldChar w:fldCharType="end"/>
      </w:r>
      <w:r w:rsidRPr="00D00796">
        <w:rPr>
          <w:rStyle w:val="TextoNormalCaracter"/>
        </w:rPr>
        <w:t xml:space="preserve">, Sentencias </w:t>
      </w:r>
      <w:hyperlink w:anchor="SENTENCIA_2011_75" w:history="1">
        <w:r w:rsidRPr="00D00796">
          <w:rPr>
            <w:rStyle w:val="TextoNormalCaracter"/>
          </w:rPr>
          <w:t>75/2011</w:t>
        </w:r>
      </w:hyperlink>
      <w:r w:rsidRPr="00D00796">
        <w:rPr>
          <w:rStyle w:val="TextoNormalCaracter"/>
        </w:rPr>
        <w:t xml:space="preserve">, ff. 1, 2, 3, 4, 5, 6, 7, 8, 9; </w:t>
      </w:r>
      <w:hyperlink w:anchor="SENTENCIA_2011_78" w:history="1">
        <w:r w:rsidRPr="00D00796">
          <w:rPr>
            <w:rStyle w:val="TextoNormalCaracter"/>
          </w:rPr>
          <w:t>78/2011</w:t>
        </w:r>
      </w:hyperlink>
      <w:r w:rsidRPr="00D00796">
        <w:rPr>
          <w:rStyle w:val="TextoNormalCaracter"/>
        </w:rPr>
        <w:t>, f. 3.</w:t>
      </w:r>
    </w:p>
    <w:bookmarkStart w:id="786" w:name="DESCRIPTORALFABETICO6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"DESCRIPTOR622" </w:instrText>
      </w:r>
      <w:r w:rsidR="00173CDC" w:rsidRPr="00D00796">
        <w:rPr>
          <w:rStyle w:val="TextoNormalNegritaCaracter"/>
        </w:rPr>
      </w:r>
      <w:r w:rsidRPr="00D00796">
        <w:rPr>
          <w:rStyle w:val="TextoNormalNegritaCaracter"/>
        </w:rPr>
        <w:fldChar w:fldCharType="separate"/>
      </w:r>
      <w:bookmarkEnd w:id="786"/>
      <w:r w:rsidRPr="00D00796">
        <w:rPr>
          <w:rStyle w:val="TextoNormalNegritaCaracter"/>
        </w:rPr>
        <w:t>Permiso por razón de adopción (Descriptor Nº 622)</w:t>
      </w:r>
      <w:r w:rsidRPr="00D00796">
        <w:rPr>
          <w:rStyle w:val="TextoNormalNegritaCaracter"/>
        </w:rPr>
        <w:fldChar w:fldCharType="end"/>
      </w:r>
      <w:r w:rsidRPr="00D00796">
        <w:rPr>
          <w:rStyle w:val="TextoNormalCaracter"/>
        </w:rPr>
        <w:t xml:space="preserve">, Sentencias </w:t>
      </w:r>
      <w:hyperlink w:anchor="SENTENCIA_2011_75" w:history="1">
        <w:r w:rsidRPr="00D00796">
          <w:rPr>
            <w:rStyle w:val="TextoNormalCaracter"/>
          </w:rPr>
          <w:t>75/2011</w:t>
        </w:r>
      </w:hyperlink>
      <w:r w:rsidRPr="00D00796">
        <w:rPr>
          <w:rStyle w:val="TextoNormalCaracter"/>
        </w:rPr>
        <w:t xml:space="preserve">, ff. 1, 2, 3, 4, 5, 6, 7, 8, 9; </w:t>
      </w:r>
      <w:hyperlink w:anchor="SENTENCIA_2011_78" w:history="1">
        <w:r w:rsidRPr="00D00796">
          <w:rPr>
            <w:rStyle w:val="TextoNormalCaracter"/>
          </w:rPr>
          <w:t>78/2011</w:t>
        </w:r>
      </w:hyperlink>
      <w:r w:rsidRPr="00D00796">
        <w:rPr>
          <w:rStyle w:val="TextoNormalCaracter"/>
        </w:rPr>
        <w:t>, f. 3.</w:t>
      </w:r>
    </w:p>
    <w:bookmarkStart w:id="787" w:name="DESCRIPTORALFABETICO6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"DESCRIPTOR623" </w:instrText>
      </w:r>
      <w:r w:rsidR="00173CDC" w:rsidRPr="00D00796">
        <w:rPr>
          <w:rStyle w:val="TextoNormalNegritaCaracter"/>
        </w:rPr>
      </w:r>
      <w:r w:rsidRPr="00D00796">
        <w:rPr>
          <w:rStyle w:val="TextoNormalNegritaCaracter"/>
        </w:rPr>
        <w:fldChar w:fldCharType="separate"/>
      </w:r>
      <w:bookmarkEnd w:id="787"/>
      <w:r w:rsidRPr="00D00796">
        <w:rPr>
          <w:rStyle w:val="TextoNormalNegritaCaracter"/>
        </w:rPr>
        <w:t>Permiso por razón de parto (Descriptor Nº 623)</w:t>
      </w:r>
      <w:r w:rsidRPr="00D00796">
        <w:rPr>
          <w:rStyle w:val="TextoNormalNegritaCaracter"/>
        </w:rPr>
        <w:fldChar w:fldCharType="end"/>
      </w:r>
      <w:r w:rsidRPr="00D00796">
        <w:rPr>
          <w:rStyle w:val="TextoNormalCaracter"/>
        </w:rPr>
        <w:t xml:space="preserve">, Sentencias </w:t>
      </w:r>
      <w:hyperlink w:anchor="SENTENCIA_2011_75" w:history="1">
        <w:r w:rsidRPr="00D00796">
          <w:rPr>
            <w:rStyle w:val="TextoNormalCaracter"/>
          </w:rPr>
          <w:t>75/2011</w:t>
        </w:r>
      </w:hyperlink>
      <w:r w:rsidRPr="00D00796">
        <w:rPr>
          <w:rStyle w:val="TextoNormalCaracter"/>
        </w:rPr>
        <w:t xml:space="preserve">, ff. 1, 2, 3, 4, 5, 6, 7, 8, 9; </w:t>
      </w:r>
      <w:hyperlink w:anchor="SENTENCIA_2011_78" w:history="1">
        <w:r w:rsidRPr="00D00796">
          <w:rPr>
            <w:rStyle w:val="TextoNormalCaracter"/>
          </w:rPr>
          <w:t>78/2011</w:t>
        </w:r>
      </w:hyperlink>
      <w:r w:rsidRPr="00D00796">
        <w:rPr>
          <w:rStyle w:val="TextoNormalCaracter"/>
        </w:rPr>
        <w:t>, f. 3.</w:t>
      </w:r>
    </w:p>
    <w:bookmarkStart w:id="788" w:name="DESCRIPTORALFABETICO47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"DESCRIPTOR474" </w:instrText>
      </w:r>
      <w:r w:rsidR="00173CDC" w:rsidRPr="00D00796">
        <w:rPr>
          <w:rStyle w:val="TextoNormalNegritaCaracter"/>
        </w:rPr>
      </w:r>
      <w:r w:rsidRPr="00D00796">
        <w:rPr>
          <w:rStyle w:val="TextoNormalNegritaCaracter"/>
        </w:rPr>
        <w:fldChar w:fldCharType="separate"/>
      </w:r>
      <w:bookmarkEnd w:id="788"/>
      <w:r w:rsidRPr="00D00796">
        <w:rPr>
          <w:rStyle w:val="TextoNormalNegritaCaracter"/>
        </w:rPr>
        <w:t>Permisos en la función pública (Descriptor Nº 474)</w:t>
      </w:r>
      <w:r w:rsidRPr="00D00796">
        <w:rPr>
          <w:rStyle w:val="TextoNormalNegritaCaracter"/>
        </w:rPr>
        <w:fldChar w:fldCharType="end"/>
      </w:r>
      <w:r w:rsidRPr="00D00796">
        <w:rPr>
          <w:rStyle w:val="TextoNormalCaracter"/>
        </w:rPr>
        <w:t xml:space="preserve">, Sentencia </w:t>
      </w:r>
      <w:hyperlink w:anchor="SENTENCIA_2011_78" w:history="1">
        <w:r w:rsidRPr="00D00796">
          <w:rPr>
            <w:rStyle w:val="TextoNormalCaracter"/>
          </w:rPr>
          <w:t>78/2011</w:t>
        </w:r>
      </w:hyperlink>
      <w:r w:rsidRPr="00D00796">
        <w:rPr>
          <w:rStyle w:val="TextoNormalCaracter"/>
        </w:rPr>
        <w:t>, f. 3.</w:t>
      </w:r>
    </w:p>
    <w:bookmarkStart w:id="789" w:name="DESCRIPTORALFABETICO344"/>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"DESCRIPTOR344" </w:instrText>
      </w:r>
      <w:r w:rsidR="00173CDC" w:rsidRPr="00D00796">
        <w:rPr>
          <w:rStyle w:val="TextoNormalNegritaCaracter"/>
        </w:rPr>
      </w:r>
      <w:r w:rsidRPr="00D00796">
        <w:rPr>
          <w:rStyle w:val="TextoNormalNegritaCaracter"/>
        </w:rPr>
        <w:fldChar w:fldCharType="separate"/>
      </w:r>
      <w:bookmarkEnd w:id="789"/>
      <w:r w:rsidRPr="00D00796">
        <w:rPr>
          <w:rStyle w:val="TextoNormalNegritaCaracter"/>
        </w:rPr>
        <w:t>Personal al servicio de la Administración de justicia (Descriptor Nº 344)</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1, 2, 3, 4, 5, 6.</w:t>
      </w:r>
    </w:p>
    <w:bookmarkStart w:id="790" w:name="DESCRIPTORALFABETICO47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"DESCRIPTOR475" </w:instrText>
      </w:r>
      <w:r w:rsidR="00173CDC" w:rsidRPr="00D00796">
        <w:rPr>
          <w:rStyle w:val="TextoNormalNegritaCaracter"/>
        </w:rPr>
      </w:r>
      <w:r w:rsidRPr="00D00796">
        <w:rPr>
          <w:rStyle w:val="TextoNormalNegritaCaracter"/>
        </w:rPr>
        <w:fldChar w:fldCharType="separate"/>
      </w:r>
      <w:bookmarkEnd w:id="790"/>
      <w:r w:rsidRPr="00D00796">
        <w:rPr>
          <w:rStyle w:val="TextoNormalNegritaCaracter"/>
        </w:rPr>
        <w:t>Personal laboral al servicio de las Administraciones públicas (Descriptor Nº 475)</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791" w:name="DESCRIPTORALFABETICO59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"DESCRIPTOR597" </w:instrText>
      </w:r>
      <w:r w:rsidR="00173CDC" w:rsidRPr="00D00796">
        <w:rPr>
          <w:rStyle w:val="TextoNormalNegritaCaracter"/>
        </w:rPr>
      </w:r>
      <w:r w:rsidRPr="00D00796">
        <w:rPr>
          <w:rStyle w:val="TextoNormalNegritaCaracter"/>
        </w:rPr>
        <w:fldChar w:fldCharType="separate"/>
      </w:r>
      <w:bookmarkEnd w:id="791"/>
      <w:r w:rsidRPr="00D00796">
        <w:rPr>
          <w:rStyle w:val="TextoNormalNegritaCaracter"/>
        </w:rPr>
        <w:t>Personal sanitario (Descriptor Nº 597)</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 9.</w:t>
      </w:r>
    </w:p>
    <w:bookmarkStart w:id="792" w:name="DESCRIPTORALFABETICO5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"DESCRIPTOR562" </w:instrText>
      </w:r>
      <w:r w:rsidR="00173CDC" w:rsidRPr="00D00796">
        <w:rPr>
          <w:rStyle w:val="TextoNormalNegritaCaracter"/>
        </w:rPr>
      </w:r>
      <w:r w:rsidRPr="00D00796">
        <w:rPr>
          <w:rStyle w:val="TextoNormalNegritaCaracter"/>
        </w:rPr>
        <w:fldChar w:fldCharType="separate"/>
      </w:r>
      <w:bookmarkEnd w:id="792"/>
      <w:r w:rsidRPr="00D00796">
        <w:rPr>
          <w:rStyle w:val="TextoNormalNegritaCaracter"/>
        </w:rPr>
        <w:t>Personas jurídicas (Descriptor Nº 562)</w:t>
      </w:r>
      <w:r w:rsidRPr="00D00796">
        <w:rPr>
          <w:rStyle w:val="TextoNormalNegritaCaracter"/>
        </w:rPr>
        <w:fldChar w:fldCharType="end"/>
      </w:r>
      <w:r w:rsidRPr="00D00796">
        <w:rPr>
          <w:rStyle w:val="TextoNormalCaracter"/>
        </w:rPr>
        <w:t xml:space="preserve">, Sentencia </w:t>
      </w:r>
      <w:hyperlink w:anchor="SENTENCIA_2011_50" w:history="1">
        <w:r w:rsidRPr="00D00796">
          <w:rPr>
            <w:rStyle w:val="TextoNormalCaracter"/>
          </w:rPr>
          <w:t>50/2011</w:t>
        </w:r>
      </w:hyperlink>
      <w:r w:rsidRPr="00D00796">
        <w:rPr>
          <w:rStyle w:val="TextoNormalCaracter"/>
        </w:rPr>
        <w:t>, f. 4.</w:t>
      </w:r>
    </w:p>
    <w:p w:rsidR="00D00796" w:rsidRPr="00D00796" w:rsidRDefault="00D00796" w:rsidP="00D00796">
      <w:pPr>
        <w:pStyle w:val="TextoNormalSangraFrancesa"/>
        <w:rPr>
          <w:rStyle w:val="TextoNormalCaracter"/>
        </w:rPr>
      </w:pPr>
      <w:r w:rsidRPr="00D00796">
        <w:rPr>
          <w:rStyle w:val="TextoNormalCursivaCaracter"/>
        </w:rPr>
        <w:t xml:space="preserve">    Naturaleza, </w:t>
      </w:r>
      <w:r w:rsidRPr="00D00796">
        <w:rPr>
          <w:rStyle w:val="TextoNormalCaracter"/>
        </w:rPr>
        <w:t xml:space="preserve">Sentencia </w:t>
      </w:r>
      <w:hyperlink w:anchor="SENTENCIA_2011_50" w:history="1">
        <w:r w:rsidRPr="00D00796">
          <w:rPr>
            <w:rStyle w:val="TextoNormalCaracter"/>
          </w:rPr>
          <w:t>50/2011</w:t>
        </w:r>
      </w:hyperlink>
      <w:r w:rsidRPr="00D00796">
        <w:rPr>
          <w:rStyle w:val="TextoNormalCaracter"/>
        </w:rPr>
        <w:t>, f. 4.</w:t>
      </w:r>
    </w:p>
    <w:p w:rsidR="00D00796" w:rsidRPr="00D00796" w:rsidRDefault="00D00796" w:rsidP="00D00796">
      <w:pPr>
        <w:pStyle w:val="TextoNormalSangraFrancesa"/>
        <w:rPr>
          <w:rStyle w:val="TextoNormalNegritaCaracter"/>
        </w:rPr>
      </w:pPr>
      <w:r w:rsidRPr="00D00796">
        <w:rPr>
          <w:rStyle w:val="TextoNormalCursivaCaracter"/>
        </w:rPr>
        <w:t>Personas jurídicas de Derecho público</w:t>
      </w:r>
      <w:r>
        <w:t xml:space="preserve"> véase </w:t>
      </w:r>
      <w:hyperlink w:anchor="DESCRIPTORALFABETICO351" w:history="1">
        <w:r w:rsidRPr="00D00796">
          <w:rPr>
            <w:rStyle w:val="TextoNormalNegritaCaracter"/>
          </w:rPr>
          <w:t>Personas jurídicas públicas</w:t>
        </w:r>
      </w:hyperlink>
    </w:p>
    <w:bookmarkStart w:id="793" w:name="DESCRIPTORALFABETICO3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"DESCRIPTOR351" </w:instrText>
      </w:r>
      <w:r w:rsidR="00173CDC" w:rsidRPr="00D00796">
        <w:rPr>
          <w:rStyle w:val="TextoNormalNegritaCaracter"/>
        </w:rPr>
      </w:r>
      <w:r w:rsidRPr="00D00796">
        <w:rPr>
          <w:rStyle w:val="TextoNormalNegritaCaracter"/>
        </w:rPr>
        <w:fldChar w:fldCharType="separate"/>
      </w:r>
      <w:bookmarkEnd w:id="793"/>
      <w:r w:rsidRPr="00D00796">
        <w:rPr>
          <w:rStyle w:val="TextoNormalNegritaCaracter"/>
        </w:rPr>
        <w:t>Personas jurídicas públicas (Descriptor Nº 351)</w:t>
      </w:r>
      <w:r w:rsidRPr="00D00796">
        <w:rPr>
          <w:rStyle w:val="TextoNormalNegritaCaracter"/>
        </w:rPr>
        <w:fldChar w:fldCharType="end"/>
      </w:r>
      <w:r w:rsidRPr="00D00796">
        <w:rPr>
          <w:rStyle w:val="TextoNormalCaracter"/>
        </w:rPr>
        <w:t xml:space="preserve">, Sentencias </w:t>
      </w:r>
      <w:hyperlink w:anchor="SENTENCIA_2011_67" w:history="1">
        <w:r w:rsidRPr="00D00796">
          <w:rPr>
            <w:rStyle w:val="TextoNormalCaracter"/>
          </w:rPr>
          <w:t>67/2011</w:t>
        </w:r>
      </w:hyperlink>
      <w:r w:rsidRPr="00D00796">
        <w:rPr>
          <w:rStyle w:val="TextoNormalCaracter"/>
        </w:rPr>
        <w:t xml:space="preserve">, ff. 1, 2, 3, 4, 5; </w:t>
      </w:r>
      <w:hyperlink w:anchor="SENTENCIA_2011_89" w:history="1">
        <w:r w:rsidRPr="00D00796">
          <w:rPr>
            <w:rStyle w:val="TextoNormalCaracter"/>
          </w:rPr>
          <w:t>89/2011</w:t>
        </w:r>
      </w:hyperlink>
      <w:r w:rsidRPr="00D00796">
        <w:rPr>
          <w:rStyle w:val="TextoNormalCaracter"/>
        </w:rPr>
        <w:t>, f. 3.</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20" w:history="1">
        <w:r w:rsidRPr="00D00796">
          <w:rPr>
            <w:rStyle w:val="TextoNormalCaracter"/>
          </w:rPr>
          <w:t>20/2011</w:t>
        </w:r>
      </w:hyperlink>
      <w:r w:rsidRPr="00D00796">
        <w:rPr>
          <w:rStyle w:val="TextoNormalCaracter"/>
        </w:rPr>
        <w:t>.</w:t>
      </w:r>
    </w:p>
    <w:bookmarkStart w:id="794" w:name="DESCRIPTORALFABETICO2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"DESCRIPTOR245" </w:instrText>
      </w:r>
      <w:r w:rsidR="00173CDC" w:rsidRPr="00D00796">
        <w:rPr>
          <w:rStyle w:val="TextoNormalNegritaCaracter"/>
        </w:rPr>
      </w:r>
      <w:r w:rsidRPr="00D00796">
        <w:rPr>
          <w:rStyle w:val="TextoNormalNegritaCaracter"/>
        </w:rPr>
        <w:fldChar w:fldCharType="separate"/>
      </w:r>
      <w:bookmarkEnd w:id="794"/>
      <w:r w:rsidRPr="00D00796">
        <w:rPr>
          <w:rStyle w:val="TextoNormalNegritaCaracter"/>
        </w:rPr>
        <w:t>Pervivencia del objeto pese a la derogación de la norma (Descriptor Nº 245)</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 2; </w:t>
      </w:r>
      <w:hyperlink w:anchor="SENTENCIA_2011_73" w:history="1">
        <w:r w:rsidRPr="00D00796">
          <w:rPr>
            <w:rStyle w:val="TextoNormalCaracter"/>
          </w:rPr>
          <w:t>73/2011</w:t>
        </w:r>
      </w:hyperlink>
      <w:r w:rsidRPr="00D00796">
        <w:rPr>
          <w:rStyle w:val="TextoNormalCaracter"/>
        </w:rPr>
        <w:t xml:space="preserve">, f. 2; </w:t>
      </w:r>
      <w:hyperlink w:anchor="SENTENCIA_2011_79" w:history="1">
        <w:r w:rsidRPr="00D00796">
          <w:rPr>
            <w:rStyle w:val="TextoNormalCaracter"/>
          </w:rPr>
          <w:t>79/2011</w:t>
        </w:r>
      </w:hyperlink>
      <w:r w:rsidRPr="00D00796">
        <w:rPr>
          <w:rStyle w:val="TextoNormalCaracter"/>
        </w:rPr>
        <w:t xml:space="preserve">, f. 2; </w:t>
      </w:r>
      <w:hyperlink w:anchor="SENTENCIA_2011_109" w:history="1">
        <w:r w:rsidRPr="00D00796">
          <w:rPr>
            <w:rStyle w:val="TextoNormalCaracter"/>
          </w:rPr>
          <w:t>109/2011</w:t>
        </w:r>
      </w:hyperlink>
      <w:r w:rsidRPr="00D00796">
        <w:rPr>
          <w:rStyle w:val="TextoNormalCaracter"/>
        </w:rPr>
        <w:t>, f. 2.</w:t>
      </w:r>
    </w:p>
    <w:bookmarkStart w:id="795" w:name="DESCRIPTORALFABETICO2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"DESCRIPTOR246" </w:instrText>
      </w:r>
      <w:r w:rsidR="00173CDC" w:rsidRPr="00D00796">
        <w:rPr>
          <w:rStyle w:val="TextoNormalNegritaCaracter"/>
        </w:rPr>
      </w:r>
      <w:r w:rsidRPr="00D00796">
        <w:rPr>
          <w:rStyle w:val="TextoNormalNegritaCaracter"/>
        </w:rPr>
        <w:fldChar w:fldCharType="separate"/>
      </w:r>
      <w:bookmarkEnd w:id="795"/>
      <w:r w:rsidRPr="00D00796">
        <w:rPr>
          <w:rStyle w:val="TextoNormalNegritaCaracter"/>
        </w:rPr>
        <w:t>Pervivencia del objeto pese a la modificación de la norma (Descriptor Nº 246)</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 3; </w:t>
      </w:r>
      <w:hyperlink w:anchor="SENTENCIA_2011_75" w:history="1">
        <w:r w:rsidRPr="00D00796">
          <w:rPr>
            <w:rStyle w:val="TextoNormalCaracter"/>
          </w:rPr>
          <w:t>75/2011</w:t>
        </w:r>
      </w:hyperlink>
      <w:r w:rsidRPr="00D00796">
        <w:rPr>
          <w:rStyle w:val="TextoNormalCaracter"/>
        </w:rPr>
        <w:t>, f. 4.</w:t>
      </w:r>
    </w:p>
    <w:bookmarkStart w:id="796" w:name="DESCRIPTORALFABETICO42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"DESCRIPTOR427" </w:instrText>
      </w:r>
      <w:r w:rsidR="00173CDC" w:rsidRPr="00D00796">
        <w:rPr>
          <w:rStyle w:val="TextoNormalNegritaCaracter"/>
        </w:rPr>
      </w:r>
      <w:r w:rsidRPr="00D00796">
        <w:rPr>
          <w:rStyle w:val="TextoNormalNegritaCaracter"/>
        </w:rPr>
        <w:fldChar w:fldCharType="separate"/>
      </w:r>
      <w:bookmarkEnd w:id="796"/>
      <w:r w:rsidRPr="00D00796">
        <w:rPr>
          <w:rStyle w:val="TextoNormalNegritaCaracter"/>
        </w:rPr>
        <w:t>Planificación hidrológica (Descriptor Nº 427)</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6, 7, 11 a 13, 16, 17.</w:t>
      </w:r>
    </w:p>
    <w:bookmarkStart w:id="797" w:name="DESCRIPTORALFABETICO39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"DESCRIPTOR392" </w:instrText>
      </w:r>
      <w:r w:rsidR="00173CDC" w:rsidRPr="00D00796">
        <w:rPr>
          <w:rStyle w:val="TextoNormalNegritaCaracter"/>
        </w:rPr>
      </w:r>
      <w:r w:rsidRPr="00D00796">
        <w:rPr>
          <w:rStyle w:val="TextoNormalNegritaCaracter"/>
        </w:rPr>
        <w:fldChar w:fldCharType="separate"/>
      </w:r>
      <w:bookmarkEnd w:id="797"/>
      <w:r w:rsidRPr="00D00796">
        <w:rPr>
          <w:rStyle w:val="TextoNormalNegritaCaracter"/>
        </w:rPr>
        <w:t>Planteamiento de cuestión prejudicial ante el TJUE (Descriptor Nº 392)</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bookmarkStart w:id="798" w:name="DESCRIPTORALFABETICO27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"DESCRIPTOR271" </w:instrText>
      </w:r>
      <w:r w:rsidR="00173CDC" w:rsidRPr="00D00796">
        <w:rPr>
          <w:rStyle w:val="TextoNormalNegritaCaracter"/>
        </w:rPr>
      </w:r>
      <w:r w:rsidRPr="00D00796">
        <w:rPr>
          <w:rStyle w:val="TextoNormalNegritaCaracter"/>
        </w:rPr>
        <w:fldChar w:fldCharType="separate"/>
      </w:r>
      <w:bookmarkEnd w:id="798"/>
      <w:r w:rsidRPr="00D00796">
        <w:rPr>
          <w:rStyle w:val="TextoNormalNegritaCaracter"/>
        </w:rPr>
        <w:t>Planteamiento discordante con la providencia trasladada a las partes (Descriptor Nº 271)</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799" w:name="DESCRIPTORALFABETICO28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"DESCRIPTOR284" </w:instrText>
      </w:r>
      <w:r w:rsidR="00173CDC" w:rsidRPr="00D00796">
        <w:rPr>
          <w:rStyle w:val="TextoNormalNegritaCaracter"/>
        </w:rPr>
      </w:r>
      <w:r w:rsidRPr="00D00796">
        <w:rPr>
          <w:rStyle w:val="TextoNormalNegritaCaracter"/>
        </w:rPr>
        <w:fldChar w:fldCharType="separate"/>
      </w:r>
      <w:bookmarkEnd w:id="799"/>
      <w:r w:rsidRPr="00D00796">
        <w:rPr>
          <w:rStyle w:val="TextoNormalNegritaCaracter"/>
        </w:rPr>
        <w:t>Plazo de interposición de recurso de inconstitucionalidad (Descriptor Nº 284)</w:t>
      </w:r>
      <w:r w:rsidRPr="00D00796">
        <w:rPr>
          <w:rStyle w:val="TextoNormalNegritaCaracter"/>
        </w:rPr>
        <w:fldChar w:fldCharType="end"/>
      </w:r>
      <w:r w:rsidRPr="00D00796">
        <w:rPr>
          <w:rStyle w:val="TextoNormalCaracter"/>
        </w:rPr>
        <w:t xml:space="preserve">, Auto </w:t>
      </w:r>
      <w:hyperlink w:anchor="AUTO_2011_55" w:history="1">
        <w:r w:rsidRPr="00D00796">
          <w:rPr>
            <w:rStyle w:val="TextoNormalCaracter"/>
          </w:rPr>
          <w:t>55/2011</w:t>
        </w:r>
      </w:hyperlink>
      <w:r w:rsidRPr="00D00796">
        <w:rPr>
          <w:rStyle w:val="TextoNormalCaracter"/>
        </w:rPr>
        <w:t>.</w:t>
      </w:r>
    </w:p>
    <w:bookmarkStart w:id="800" w:name="DESCRIPTORALFABETICO30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"DESCRIPTOR302" </w:instrText>
      </w:r>
      <w:r w:rsidR="00173CDC" w:rsidRPr="00D00796">
        <w:rPr>
          <w:rStyle w:val="TextoNormalNegritaCaracter"/>
        </w:rPr>
      </w:r>
      <w:r w:rsidRPr="00D00796">
        <w:rPr>
          <w:rStyle w:val="TextoNormalNegritaCaracter"/>
        </w:rPr>
        <w:fldChar w:fldCharType="separate"/>
      </w:r>
      <w:bookmarkEnd w:id="800"/>
      <w:r w:rsidRPr="00D00796">
        <w:rPr>
          <w:rStyle w:val="TextoNormalNegritaCaracter"/>
        </w:rPr>
        <w:t>Plazo de interposición del recurso de amparo (Descriptor Nº 302)</w:t>
      </w:r>
      <w:r w:rsidRPr="00D00796">
        <w:rPr>
          <w:rStyle w:val="TextoNormalNegritaCaracter"/>
        </w:rPr>
        <w:fldChar w:fldCharType="end"/>
      </w:r>
      <w:r w:rsidRPr="00D00796">
        <w:rPr>
          <w:rStyle w:val="TextoNormalCaracter"/>
        </w:rPr>
        <w:t xml:space="preserve">, Sentencia </w:t>
      </w:r>
      <w:hyperlink w:anchor="SENTENCIA_2011_13" w:history="1">
        <w:r w:rsidRPr="00D00796">
          <w:rPr>
            <w:rStyle w:val="TextoNormalCaracter"/>
          </w:rPr>
          <w:t>13/2011</w:t>
        </w:r>
      </w:hyperlink>
      <w:r w:rsidRPr="00D00796">
        <w:rPr>
          <w:rStyle w:val="TextoNormalCaracter"/>
        </w:rPr>
        <w:t>, f. 2.</w:t>
      </w:r>
    </w:p>
    <w:bookmarkStart w:id="801" w:name="DESCRIPTORALFABETICO64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"DESCRIPTOR644" </w:instrText>
      </w:r>
      <w:r w:rsidR="00173CDC" w:rsidRPr="00D00796">
        <w:rPr>
          <w:rStyle w:val="TextoNormalNegritaCaracter"/>
        </w:rPr>
      </w:r>
      <w:r w:rsidRPr="00D00796">
        <w:rPr>
          <w:rStyle w:val="TextoNormalNegritaCaracter"/>
        </w:rPr>
        <w:fldChar w:fldCharType="separate"/>
      </w:r>
      <w:bookmarkEnd w:id="801"/>
      <w:r w:rsidRPr="00D00796">
        <w:rPr>
          <w:rStyle w:val="TextoNormalNegritaCaracter"/>
        </w:rPr>
        <w:t>Plazo de prescripción de acciones (Descriptor Nº 644)</w:t>
      </w:r>
      <w:r w:rsidRPr="00D00796">
        <w:rPr>
          <w:rStyle w:val="TextoNormalNegritaCaracter"/>
        </w:rPr>
        <w:fldChar w:fldCharType="end"/>
      </w:r>
      <w:r w:rsidRPr="00D00796">
        <w:rPr>
          <w:rStyle w:val="TextoNormalCaracter"/>
        </w:rPr>
        <w:t xml:space="preserve">, Sentencia </w:t>
      </w:r>
      <w:hyperlink w:anchor="SENTENCIA_2011_3" w:history="1">
        <w:r w:rsidRPr="00D00796">
          <w:rPr>
            <w:rStyle w:val="TextoNormalCaracter"/>
          </w:rPr>
          <w:t>3/2011</w:t>
        </w:r>
      </w:hyperlink>
      <w:r w:rsidRPr="00D00796">
        <w:rPr>
          <w:rStyle w:val="TextoNormalCaracter"/>
        </w:rPr>
        <w:t>, ff. 4, 5.</w:t>
      </w:r>
    </w:p>
    <w:bookmarkStart w:id="802" w:name="DESCRIPTORALFABETICO29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"DESCRIPTOR299" </w:instrText>
      </w:r>
      <w:r w:rsidR="00173CDC" w:rsidRPr="00D00796">
        <w:rPr>
          <w:rStyle w:val="TextoNormalNegritaCaracter"/>
        </w:rPr>
      </w:r>
      <w:r w:rsidRPr="00D00796">
        <w:rPr>
          <w:rStyle w:val="TextoNormalNegritaCaracter"/>
        </w:rPr>
        <w:fldChar w:fldCharType="separate"/>
      </w:r>
      <w:bookmarkEnd w:id="802"/>
      <w:r w:rsidRPr="00D00796">
        <w:rPr>
          <w:rStyle w:val="TextoNormalNegritaCaracter"/>
        </w:rPr>
        <w:t>Plazos del recurso de amparo (Descriptor Nº 299)</w:t>
      </w:r>
      <w:r w:rsidRPr="00D00796">
        <w:rPr>
          <w:rStyle w:val="TextoNormalNegritaCaracter"/>
        </w:rPr>
        <w:fldChar w:fldCharType="end"/>
      </w:r>
      <w:r w:rsidRPr="00D00796">
        <w:rPr>
          <w:rStyle w:val="TextoNormalCaracter"/>
        </w:rPr>
        <w:t xml:space="preserve">, Sentencia </w:t>
      </w:r>
      <w:hyperlink w:anchor="SENTENCIA_2011_28" w:history="1">
        <w:r w:rsidRPr="00D00796">
          <w:rPr>
            <w:rStyle w:val="TextoNormalCaracter"/>
          </w:rPr>
          <w:t>28/2011</w:t>
        </w:r>
      </w:hyperlink>
      <w:r w:rsidRPr="00D00796">
        <w:rPr>
          <w:rStyle w:val="TextoNormalCaracter"/>
        </w:rPr>
        <w:t>, f. 3, VP.</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23" w:history="1">
        <w:r w:rsidRPr="00D00796">
          <w:rPr>
            <w:rStyle w:val="TextoNormalCaracter"/>
          </w:rPr>
          <w:t>23/2011</w:t>
        </w:r>
      </w:hyperlink>
      <w:r w:rsidRPr="00D00796">
        <w:rPr>
          <w:rStyle w:val="TextoNormalCaracter"/>
        </w:rPr>
        <w:t xml:space="preserve">; </w:t>
      </w:r>
      <w:hyperlink w:anchor="AUTO_2011_35" w:history="1">
        <w:r w:rsidRPr="00D00796">
          <w:rPr>
            <w:rStyle w:val="TextoNormalCaracter"/>
          </w:rPr>
          <w:t>35/2011</w:t>
        </w:r>
      </w:hyperlink>
      <w:r w:rsidRPr="00D00796">
        <w:rPr>
          <w:rStyle w:val="TextoNormalCaracter"/>
        </w:rPr>
        <w:t>.</w:t>
      </w:r>
    </w:p>
    <w:bookmarkStart w:id="803" w:name="DESCRIPTORALFABETICO40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"DESCRIPTOR408" </w:instrText>
      </w:r>
      <w:r w:rsidR="00173CDC" w:rsidRPr="00D00796">
        <w:rPr>
          <w:rStyle w:val="TextoNormalNegritaCaracter"/>
        </w:rPr>
      </w:r>
      <w:r w:rsidRPr="00D00796">
        <w:rPr>
          <w:rStyle w:val="TextoNormalNegritaCaracter"/>
        </w:rPr>
        <w:fldChar w:fldCharType="separate"/>
      </w:r>
      <w:bookmarkEnd w:id="803"/>
      <w:r w:rsidRPr="00D00796">
        <w:rPr>
          <w:rStyle w:val="TextoNormalNegritaCaracter"/>
        </w:rPr>
        <w:t>Pluralismo político (Descriptor Nº 408)</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ff. 6, 13.</w:t>
      </w:r>
    </w:p>
    <w:bookmarkStart w:id="804" w:name="DESCRIPTORALFABETICO4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"DESCRIPTOR468" </w:instrText>
      </w:r>
      <w:r w:rsidR="00173CDC" w:rsidRPr="00D00796">
        <w:rPr>
          <w:rStyle w:val="TextoNormalNegritaCaracter"/>
        </w:rPr>
      </w:r>
      <w:r w:rsidRPr="00D00796">
        <w:rPr>
          <w:rStyle w:val="TextoNormalNegritaCaracter"/>
        </w:rPr>
        <w:fldChar w:fldCharType="separate"/>
      </w:r>
      <w:bookmarkEnd w:id="804"/>
      <w:r w:rsidRPr="00D00796">
        <w:rPr>
          <w:rStyle w:val="TextoNormalNegritaCaracter"/>
        </w:rPr>
        <w:t>Policía nacional (Descriptor Nº 468)</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ff. 1, 2, 3, 4.</w:t>
      </w:r>
    </w:p>
    <w:bookmarkStart w:id="805" w:name="DESCRIPTORALFABETICO19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"DESCRIPTOR198" </w:instrText>
      </w:r>
      <w:r w:rsidR="00173CDC" w:rsidRPr="00D00796">
        <w:rPr>
          <w:rStyle w:val="TextoNormalNegritaCaracter"/>
        </w:rPr>
      </w:r>
      <w:r w:rsidRPr="00D00796">
        <w:rPr>
          <w:rStyle w:val="TextoNormalNegritaCaracter"/>
        </w:rPr>
        <w:fldChar w:fldCharType="separate"/>
      </w:r>
      <w:bookmarkEnd w:id="805"/>
      <w:r w:rsidRPr="00D00796">
        <w:rPr>
          <w:rStyle w:val="TextoNormalNegritaCaracter"/>
        </w:rPr>
        <w:t>Ponderación de derechos fundamentales (Descriptor Nº 198)</w:t>
      </w:r>
      <w:r w:rsidRPr="00D00796">
        <w:rPr>
          <w:rStyle w:val="TextoNormalNegritaCaracter"/>
        </w:rPr>
        <w:fldChar w:fldCharType="end"/>
      </w:r>
      <w:r w:rsidRPr="00D00796">
        <w:rPr>
          <w:rStyle w:val="TextoNormalCaracter"/>
        </w:rPr>
        <w:t xml:space="preserve">, Sentencia </w:t>
      </w:r>
      <w:hyperlink w:anchor="SENTENCIA_2011_41" w:history="1">
        <w:r w:rsidRPr="00D00796">
          <w:rPr>
            <w:rStyle w:val="TextoNormalCaracter"/>
          </w:rPr>
          <w:t>41/2011</w:t>
        </w:r>
      </w:hyperlink>
      <w:r w:rsidRPr="00D00796">
        <w:rPr>
          <w:rStyle w:val="TextoNormalCaracter"/>
        </w:rPr>
        <w:t>, VP I.</w:t>
      </w:r>
    </w:p>
    <w:bookmarkStart w:id="806" w:name="DESCRIPTORALFABETICO40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"DESCRIPTOR403" </w:instrText>
      </w:r>
      <w:r w:rsidR="00173CDC" w:rsidRPr="00D00796">
        <w:rPr>
          <w:rStyle w:val="TextoNormalNegritaCaracter"/>
        </w:rPr>
      </w:r>
      <w:r w:rsidRPr="00D00796">
        <w:rPr>
          <w:rStyle w:val="TextoNormalNegritaCaracter"/>
        </w:rPr>
        <w:fldChar w:fldCharType="separate"/>
      </w:r>
      <w:bookmarkEnd w:id="806"/>
      <w:r w:rsidRPr="00D00796">
        <w:rPr>
          <w:rStyle w:val="TextoNormalNegritaCaracter"/>
        </w:rPr>
        <w:t>Ponderación de intereses (Descriptor Nº 403)</w:t>
      </w:r>
      <w:r w:rsidRPr="00D00796">
        <w:rPr>
          <w:rStyle w:val="TextoNormalNegritaCaracter"/>
        </w:rPr>
        <w:fldChar w:fldCharType="end"/>
      </w:r>
      <w:r w:rsidRPr="00D00796">
        <w:rPr>
          <w:rStyle w:val="TextoNormalCaracter"/>
        </w:rPr>
        <w:t xml:space="preserve">, Autos </w:t>
      </w:r>
      <w:hyperlink w:anchor="AUTO_2011_27" w:history="1">
        <w:r w:rsidRPr="00D00796">
          <w:rPr>
            <w:rStyle w:val="TextoNormalCaracter"/>
          </w:rPr>
          <w:t>27/2011</w:t>
        </w:r>
      </w:hyperlink>
      <w:r w:rsidRPr="00D00796">
        <w:rPr>
          <w:rStyle w:val="TextoNormalCaracter"/>
        </w:rPr>
        <w:t xml:space="preserve">; </w:t>
      </w:r>
      <w:hyperlink w:anchor="AUTO_2011_43" w:history="1">
        <w:r w:rsidRPr="00D00796">
          <w:rPr>
            <w:rStyle w:val="TextoNormalCaracter"/>
          </w:rPr>
          <w:t>43/2011</w:t>
        </w:r>
      </w:hyperlink>
      <w:r w:rsidRPr="00D00796">
        <w:rPr>
          <w:rStyle w:val="TextoNormalCaracter"/>
        </w:rPr>
        <w:t xml:space="preserve">; </w:t>
      </w:r>
      <w:hyperlink w:anchor="AUTO_2011_87" w:history="1">
        <w:r w:rsidRPr="00D00796">
          <w:rPr>
            <w:rStyle w:val="TextoNormalCaracter"/>
          </w:rPr>
          <w:t>87/2011</w:t>
        </w:r>
      </w:hyperlink>
      <w:r w:rsidRPr="00D00796">
        <w:rPr>
          <w:rStyle w:val="TextoNormalCaracter"/>
        </w:rPr>
        <w:t>.</w:t>
      </w:r>
    </w:p>
    <w:bookmarkStart w:id="807" w:name="DESCRIPTORALFABETICO67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"DESCRIPTOR675" </w:instrText>
      </w:r>
      <w:r w:rsidR="00173CDC" w:rsidRPr="00D00796">
        <w:rPr>
          <w:rStyle w:val="TextoNormalNegritaCaracter"/>
        </w:rPr>
      </w:r>
      <w:r w:rsidRPr="00D00796">
        <w:rPr>
          <w:rStyle w:val="TextoNormalNegritaCaracter"/>
        </w:rPr>
        <w:fldChar w:fldCharType="separate"/>
      </w:r>
      <w:bookmarkEnd w:id="807"/>
      <w:r w:rsidRPr="00D00796">
        <w:rPr>
          <w:rStyle w:val="TextoNormalNegritaCaracter"/>
        </w:rPr>
        <w:t>Ponderación de la prueba de descargo (Descriptor Nº 675)</w:t>
      </w:r>
      <w:r w:rsidRPr="00D00796">
        <w:rPr>
          <w:rStyle w:val="TextoNormalNegritaCaracter"/>
        </w:rPr>
        <w:fldChar w:fldCharType="end"/>
      </w:r>
      <w:r w:rsidRPr="00D00796">
        <w:rPr>
          <w:rStyle w:val="TextoNormalCaracter"/>
        </w:rPr>
        <w:t xml:space="preserve">, Sentencia </w:t>
      </w:r>
      <w:hyperlink w:anchor="SENTENCIA_2011_59" w:history="1">
        <w:r w:rsidRPr="00D00796">
          <w:rPr>
            <w:rStyle w:val="TextoNormalCaracter"/>
          </w:rPr>
          <w:t>59/2011</w:t>
        </w:r>
      </w:hyperlink>
      <w:r w:rsidRPr="00D00796">
        <w:rPr>
          <w:rStyle w:val="TextoNormalCaracter"/>
        </w:rPr>
        <w:t>, ff. 3, 4.</w:t>
      </w:r>
    </w:p>
    <w:bookmarkStart w:id="808" w:name="DESCRIPTORALFABETICO37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"DESCRIPTOR371" </w:instrText>
      </w:r>
      <w:r w:rsidR="00173CDC" w:rsidRPr="00D00796">
        <w:rPr>
          <w:rStyle w:val="TextoNormalNegritaCaracter"/>
        </w:rPr>
      </w:r>
      <w:r w:rsidRPr="00D00796">
        <w:rPr>
          <w:rStyle w:val="TextoNormalNegritaCaracter"/>
        </w:rPr>
        <w:fldChar w:fldCharType="separate"/>
      </w:r>
      <w:bookmarkEnd w:id="808"/>
      <w:r w:rsidRPr="00D00796">
        <w:rPr>
          <w:rStyle w:val="TextoNormalNegritaCaracter"/>
        </w:rPr>
        <w:t>Portavoces parlamentarios (Descriptor Nº 371)</w:t>
      </w:r>
      <w:r w:rsidRPr="00D00796">
        <w:rPr>
          <w:rStyle w:val="TextoNormalNegritaCaracter"/>
        </w:rPr>
        <w:fldChar w:fldCharType="end"/>
      </w:r>
      <w:r w:rsidRPr="00D00796">
        <w:rPr>
          <w:rStyle w:val="TextoNormalCaracter"/>
        </w:rPr>
        <w:t xml:space="preserve">, Sentencia </w:t>
      </w:r>
      <w:hyperlink w:anchor="SENTENCIA_2011_57" w:history="1">
        <w:r w:rsidRPr="00D00796">
          <w:rPr>
            <w:rStyle w:val="TextoNormalCaracter"/>
          </w:rPr>
          <w:t>57/2011</w:t>
        </w:r>
      </w:hyperlink>
      <w:r w:rsidRPr="00D00796">
        <w:rPr>
          <w:rStyle w:val="TextoNormalCaracter"/>
        </w:rPr>
        <w:t>, f. 4.</w:t>
      </w:r>
    </w:p>
    <w:bookmarkStart w:id="809" w:name="DESCRIPTORALFABETICO3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"DESCRIPTOR348" </w:instrText>
      </w:r>
      <w:r w:rsidR="00173CDC" w:rsidRPr="00D00796">
        <w:rPr>
          <w:rStyle w:val="TextoNormalNegritaCaracter"/>
        </w:rPr>
      </w:r>
      <w:r w:rsidRPr="00D00796">
        <w:rPr>
          <w:rStyle w:val="TextoNormalNegritaCaracter"/>
        </w:rPr>
        <w:fldChar w:fldCharType="separate"/>
      </w:r>
      <w:bookmarkEnd w:id="809"/>
      <w:r w:rsidRPr="00D00796">
        <w:rPr>
          <w:rStyle w:val="TextoNormalNegritaCaracter"/>
        </w:rPr>
        <w:t>Potestad de autoorganización (Descriptor Nº 348)</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 6.</w:t>
      </w:r>
    </w:p>
    <w:bookmarkStart w:id="810" w:name="DESCRIPTORALFABETICO45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"DESCRIPTOR452" </w:instrText>
      </w:r>
      <w:r w:rsidR="00173CDC" w:rsidRPr="00D00796">
        <w:rPr>
          <w:rStyle w:val="TextoNormalNegritaCaracter"/>
        </w:rPr>
      </w:r>
      <w:r w:rsidRPr="00D00796">
        <w:rPr>
          <w:rStyle w:val="TextoNormalNegritaCaracter"/>
        </w:rPr>
        <w:fldChar w:fldCharType="separate"/>
      </w:r>
      <w:bookmarkEnd w:id="810"/>
      <w:r w:rsidRPr="00D00796">
        <w:rPr>
          <w:rStyle w:val="TextoNormalNegritaCaracter"/>
        </w:rPr>
        <w:t>Potestad de organización de la empresa (Descriptor Nº 452)</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 2.</w:t>
      </w:r>
    </w:p>
    <w:bookmarkStart w:id="811" w:name="DESCRIPTORALFABETICO59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"DESCRIPTOR599" </w:instrText>
      </w:r>
      <w:r w:rsidR="00173CDC" w:rsidRPr="00D00796">
        <w:rPr>
          <w:rStyle w:val="TextoNormalNegritaCaracter"/>
        </w:rPr>
      </w:r>
      <w:r w:rsidRPr="00D00796">
        <w:rPr>
          <w:rStyle w:val="TextoNormalNegritaCaracter"/>
        </w:rPr>
        <w:fldChar w:fldCharType="separate"/>
      </w:r>
      <w:bookmarkEnd w:id="811"/>
      <w:r w:rsidRPr="00D00796">
        <w:rPr>
          <w:rStyle w:val="TextoNormalNegritaCaracter"/>
        </w:rPr>
        <w:t>Precios de referencia en especialidades farmacéuticas (Descriptor Nº 599)</w:t>
      </w:r>
      <w:r w:rsidRPr="00D00796">
        <w:rPr>
          <w:rStyle w:val="TextoNormalNegritaCaracter"/>
        </w:rPr>
        <w:fldChar w:fldCharType="end"/>
      </w:r>
      <w:r w:rsidRPr="00D00796">
        <w:rPr>
          <w:rStyle w:val="TextoNormalCaracter"/>
        </w:rPr>
        <w:t xml:space="preserve">, Auto </w:t>
      </w:r>
      <w:hyperlink w:anchor="AUTO_2011_96" w:history="1">
        <w:r w:rsidRPr="00D00796">
          <w:rPr>
            <w:rStyle w:val="TextoNormalCaracter"/>
          </w:rPr>
          <w:t>96/2011</w:t>
        </w:r>
      </w:hyperlink>
      <w:r w:rsidRPr="00D00796">
        <w:rPr>
          <w:rStyle w:val="TextoNormalCaracter"/>
        </w:rPr>
        <w:t>.</w:t>
      </w:r>
    </w:p>
    <w:bookmarkStart w:id="812" w:name="DESCRIPTORALFABETICO27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"DESCRIPTOR272" </w:instrText>
      </w:r>
      <w:r w:rsidR="00173CDC" w:rsidRPr="00D00796">
        <w:rPr>
          <w:rStyle w:val="TextoNormalNegritaCaracter"/>
        </w:rPr>
      </w:r>
      <w:r w:rsidRPr="00D00796">
        <w:rPr>
          <w:rStyle w:val="TextoNormalNegritaCaracter"/>
        </w:rPr>
        <w:fldChar w:fldCharType="separate"/>
      </w:r>
      <w:bookmarkEnd w:id="812"/>
      <w:r w:rsidRPr="00D00796">
        <w:rPr>
          <w:rStyle w:val="TextoNormalNegritaCaracter"/>
        </w:rPr>
        <w:t>Prerrogativa exclusiva de los órganos judiciales para plantear cuestión de inconstitucionalidad (Descriptor Nº 272)</w:t>
      </w:r>
      <w:r w:rsidRPr="00D00796">
        <w:rPr>
          <w:rStyle w:val="TextoNormalNegritaCaracter"/>
        </w:rPr>
        <w:fldChar w:fldCharType="end"/>
      </w:r>
      <w:r w:rsidRPr="00D00796">
        <w:rPr>
          <w:rStyle w:val="TextoNormalCaracter"/>
        </w:rPr>
        <w:t xml:space="preserve">, Auto </w:t>
      </w:r>
      <w:hyperlink w:anchor="AUTO_2011_56" w:history="1">
        <w:r w:rsidRPr="00D00796">
          <w:rPr>
            <w:rStyle w:val="TextoNormalCaracter"/>
          </w:rPr>
          <w:t>56/2011</w:t>
        </w:r>
      </w:hyperlink>
      <w:r w:rsidRPr="00D00796">
        <w:rPr>
          <w:rStyle w:val="TextoNormalCaracter"/>
        </w:rPr>
        <w:t>.</w:t>
      </w:r>
    </w:p>
    <w:bookmarkStart w:id="813" w:name="DESCRIPTORALFABETICO35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"DESCRIPTOR358" </w:instrText>
      </w:r>
      <w:r w:rsidR="00173CDC" w:rsidRPr="00D00796">
        <w:rPr>
          <w:rStyle w:val="TextoNormalNegritaCaracter"/>
        </w:rPr>
      </w:r>
      <w:r w:rsidRPr="00D00796">
        <w:rPr>
          <w:rStyle w:val="TextoNormalNegritaCaracter"/>
        </w:rPr>
        <w:fldChar w:fldCharType="separate"/>
      </w:r>
      <w:bookmarkEnd w:id="813"/>
      <w:r w:rsidRPr="00D00796">
        <w:rPr>
          <w:rStyle w:val="TextoNormalNegritaCaracter"/>
        </w:rPr>
        <w:t>Presentación de escritos el día siguiente al del vencimiento del plazo (Descriptor Nº 358)</w:t>
      </w:r>
      <w:r w:rsidRPr="00D00796">
        <w:rPr>
          <w:rStyle w:val="TextoNormalNegritaCaracter"/>
        </w:rPr>
        <w:fldChar w:fldCharType="end"/>
      </w:r>
      <w:r w:rsidRPr="00D00796">
        <w:rPr>
          <w:rStyle w:val="TextoNormalCaracter"/>
        </w:rPr>
        <w:t xml:space="preserve">, Sentencia </w:t>
      </w:r>
      <w:hyperlink w:anchor="SENTENCIA_2011_28" w:history="1">
        <w:r w:rsidRPr="00D00796">
          <w:rPr>
            <w:rStyle w:val="TextoNormalCaracter"/>
          </w:rPr>
          <w:t>28/2011</w:t>
        </w:r>
      </w:hyperlink>
      <w:r w:rsidRPr="00D00796">
        <w:rPr>
          <w:rStyle w:val="TextoNormalCaracter"/>
        </w:rPr>
        <w:t>, f. 3, VP.</w:t>
      </w:r>
    </w:p>
    <w:bookmarkStart w:id="814" w:name="DESCRIPTORALFABETICO2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"DESCRIPTOR247" </w:instrText>
      </w:r>
      <w:r w:rsidR="00173CDC" w:rsidRPr="00D00796">
        <w:rPr>
          <w:rStyle w:val="TextoNormalNegritaCaracter"/>
        </w:rPr>
      </w:r>
      <w:r w:rsidRPr="00D00796">
        <w:rPr>
          <w:rStyle w:val="TextoNormalNegritaCaracter"/>
        </w:rPr>
        <w:fldChar w:fldCharType="separate"/>
      </w:r>
      <w:bookmarkEnd w:id="814"/>
      <w:r w:rsidRPr="00D00796">
        <w:rPr>
          <w:rStyle w:val="TextoNormalNegritaCaracter"/>
        </w:rPr>
        <w:t>Presentación en la oficina de registro de tribunales civiles (Descriptor Nº 247)</w:t>
      </w:r>
      <w:r w:rsidRPr="00D00796">
        <w:rPr>
          <w:rStyle w:val="TextoNormalNegritaCaracter"/>
        </w:rPr>
        <w:fldChar w:fldCharType="end"/>
      </w:r>
      <w:r w:rsidRPr="00D00796">
        <w:rPr>
          <w:rStyle w:val="TextoNormalCaracter"/>
        </w:rPr>
        <w:t xml:space="preserve">, Sentencia </w:t>
      </w:r>
      <w:hyperlink w:anchor="SENTENCIA_2011_28" w:history="1">
        <w:r w:rsidRPr="00D00796">
          <w:rPr>
            <w:rStyle w:val="TextoNormalCaracter"/>
          </w:rPr>
          <w:t>28/2011</w:t>
        </w:r>
      </w:hyperlink>
      <w:r w:rsidRPr="00D00796">
        <w:rPr>
          <w:rStyle w:val="TextoNormalCaracter"/>
        </w:rPr>
        <w:t>, f. 3, VP.</w:t>
      </w:r>
    </w:p>
    <w:bookmarkStart w:id="815" w:name="DESCRIPTORALFABETICO7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"DESCRIPTOR723" </w:instrText>
      </w:r>
      <w:r w:rsidR="00173CDC" w:rsidRPr="00D00796">
        <w:rPr>
          <w:rStyle w:val="TextoNormalNegritaCaracter"/>
        </w:rPr>
      </w:r>
      <w:r w:rsidRPr="00D00796">
        <w:rPr>
          <w:rStyle w:val="TextoNormalNegritaCaracter"/>
        </w:rPr>
        <w:fldChar w:fldCharType="separate"/>
      </w:r>
      <w:bookmarkEnd w:id="815"/>
      <w:r w:rsidRPr="00D00796">
        <w:rPr>
          <w:rStyle w:val="TextoNormalNegritaCaracter"/>
        </w:rPr>
        <w:t>Presunción de desistimiento (Descriptor Nº 723)</w:t>
      </w:r>
      <w:r w:rsidRPr="00D00796">
        <w:rPr>
          <w:rStyle w:val="TextoNormalNegritaCaracter"/>
        </w:rPr>
        <w:fldChar w:fldCharType="end"/>
      </w:r>
      <w:r w:rsidRPr="00D00796">
        <w:rPr>
          <w:rStyle w:val="TextoNormalCaracter"/>
        </w:rPr>
        <w:t xml:space="preserve">, Auto </w:t>
      </w:r>
      <w:hyperlink w:anchor="AUTO_2011_2" w:history="1">
        <w:r w:rsidRPr="00D00796">
          <w:rPr>
            <w:rStyle w:val="TextoNormalCaracter"/>
          </w:rPr>
          <w:t>2/2011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Presunción de inocencia</w:t>
      </w:r>
      <w:r>
        <w:t xml:space="preserve"> véase </w:t>
      </w:r>
      <w:hyperlink w:anchor="DESCRIPTORALFABETICO108" w:history="1">
        <w:r w:rsidRPr="00D00796">
          <w:rPr>
            <w:rStyle w:val="TextoNormalNegritaCaracter"/>
          </w:rPr>
          <w:t>Derecho a la presunción de inocencia</w:t>
        </w:r>
      </w:hyperlink>
    </w:p>
    <w:bookmarkStart w:id="816" w:name="DESCRIPTORALFABETICO68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"DESCRIPTOR683" </w:instrText>
      </w:r>
      <w:r w:rsidR="00173CDC" w:rsidRPr="00D00796">
        <w:rPr>
          <w:rStyle w:val="TextoNormalNegritaCaracter"/>
        </w:rPr>
      </w:r>
      <w:r w:rsidRPr="00D00796">
        <w:rPr>
          <w:rStyle w:val="TextoNormalNegritaCaracter"/>
        </w:rPr>
        <w:fldChar w:fldCharType="separate"/>
      </w:r>
      <w:bookmarkEnd w:id="816"/>
      <w:r w:rsidRPr="00D00796">
        <w:rPr>
          <w:rStyle w:val="TextoNormalNegritaCaracter"/>
        </w:rPr>
        <w:t>Presunción de veracidad (Descriptor Nº 683)</w:t>
      </w:r>
      <w:r w:rsidRPr="00D00796">
        <w:rPr>
          <w:rStyle w:val="TextoNormalNegritaCaracter"/>
        </w:rPr>
        <w:fldChar w:fldCharType="end"/>
      </w:r>
      <w:r w:rsidRPr="00D00796">
        <w:rPr>
          <w:rStyle w:val="TextoNormalCaracter"/>
        </w:rPr>
        <w:t xml:space="preserve">, Sentencia </w:t>
      </w:r>
      <w:hyperlink w:anchor="SENTENCIA_2011_80" w:history="1">
        <w:r w:rsidRPr="00D00796">
          <w:rPr>
            <w:rStyle w:val="TextoNormalCaracter"/>
          </w:rPr>
          <w:t>80/2011</w:t>
        </w:r>
      </w:hyperlink>
      <w:r w:rsidRPr="00D00796">
        <w:rPr>
          <w:rStyle w:val="TextoNormalCaracter"/>
        </w:rPr>
        <w:t>, ff. 1, 3, 9.</w:t>
      </w:r>
    </w:p>
    <w:bookmarkStart w:id="817" w:name="DESCRIPTORALFABETICO5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"DESCRIPTOR515" </w:instrText>
      </w:r>
      <w:r w:rsidR="00173CDC" w:rsidRPr="00D00796">
        <w:rPr>
          <w:rStyle w:val="TextoNormalNegritaCaracter"/>
        </w:rPr>
      </w:r>
      <w:r w:rsidRPr="00D00796">
        <w:rPr>
          <w:rStyle w:val="TextoNormalNegritaCaracter"/>
        </w:rPr>
        <w:fldChar w:fldCharType="separate"/>
      </w:r>
      <w:bookmarkEnd w:id="817"/>
      <w:r w:rsidRPr="00D00796">
        <w:rPr>
          <w:rStyle w:val="TextoNormalNegritaCaracter"/>
        </w:rPr>
        <w:t>Presupuesto habilitante (Descriptor Nº 515)</w:t>
      </w:r>
      <w:r w:rsidRPr="00D00796">
        <w:rPr>
          <w:rStyle w:val="TextoNormalNegritaCaracter"/>
        </w:rPr>
        <w:fldChar w:fldCharType="end"/>
      </w:r>
      <w:r w:rsidRPr="00D00796">
        <w:rPr>
          <w:rStyle w:val="TextoNormalCaracter"/>
        </w:rPr>
        <w:t xml:space="preserve">, Sentencia </w:t>
      </w:r>
      <w:hyperlink w:anchor="SENTENCIA_2011_31" w:history="1">
        <w:r w:rsidRPr="00D00796">
          <w:rPr>
            <w:rStyle w:val="TextoNormalCaracter"/>
          </w:rPr>
          <w:t>31/2011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lastRenderedPageBreak/>
        <w:t>Presupuestos procesales</w:t>
      </w:r>
      <w:r>
        <w:t xml:space="preserve"> véase </w:t>
      </w:r>
      <w:hyperlink w:anchor="DESCRIPTORALFABETICO717" w:history="1">
        <w:r w:rsidRPr="00D00796">
          <w:rPr>
            <w:rStyle w:val="TextoNormalNegritaCaracter"/>
          </w:rPr>
          <w:t>Requisitos procesales</w:t>
        </w:r>
      </w:hyperlink>
    </w:p>
    <w:bookmarkStart w:id="818" w:name="DESCRIPTORALFABETICO43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"DESCRIPTOR437" </w:instrText>
      </w:r>
      <w:r w:rsidR="00173CDC" w:rsidRPr="00D00796">
        <w:rPr>
          <w:rStyle w:val="TextoNormalNegritaCaracter"/>
        </w:rPr>
      </w:r>
      <w:r w:rsidRPr="00D00796">
        <w:rPr>
          <w:rStyle w:val="TextoNormalNegritaCaracter"/>
        </w:rPr>
        <w:fldChar w:fldCharType="separate"/>
      </w:r>
      <w:bookmarkEnd w:id="818"/>
      <w:r w:rsidRPr="00D00796">
        <w:rPr>
          <w:rStyle w:val="TextoNormalNegritaCaracter"/>
        </w:rPr>
        <w:t>Principio de autonomía de la voluntad (Descriptor Nº 437)</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 2.</w:t>
      </w:r>
    </w:p>
    <w:bookmarkStart w:id="819" w:name="DESCRIPTORALFABETICO70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"DESCRIPTOR708" </w:instrText>
      </w:r>
      <w:r w:rsidR="00173CDC" w:rsidRPr="00D00796">
        <w:rPr>
          <w:rStyle w:val="TextoNormalNegritaCaracter"/>
        </w:rPr>
      </w:r>
      <w:r w:rsidRPr="00D00796">
        <w:rPr>
          <w:rStyle w:val="TextoNormalNegritaCaracter"/>
        </w:rPr>
        <w:fldChar w:fldCharType="separate"/>
      </w:r>
      <w:bookmarkEnd w:id="819"/>
      <w:r w:rsidRPr="00D00796">
        <w:rPr>
          <w:rStyle w:val="TextoNormalNegritaCaracter"/>
        </w:rPr>
        <w:t>Principio de contradicción (Descriptor Nº 708)</w:t>
      </w:r>
      <w:r w:rsidRPr="00D00796">
        <w:rPr>
          <w:rStyle w:val="TextoNormalNegritaCaracter"/>
        </w:rPr>
        <w:fldChar w:fldCharType="end"/>
      </w:r>
      <w:r w:rsidRPr="00D00796">
        <w:rPr>
          <w:rStyle w:val="TextoNormalCaracter"/>
        </w:rPr>
        <w:t xml:space="preserve">, Sentencia </w:t>
      </w:r>
      <w:hyperlink w:anchor="SENTENCIA_2011_46" w:history="1">
        <w:r w:rsidRPr="00D00796">
          <w:rPr>
            <w:rStyle w:val="TextoNormalCaracter"/>
          </w:rPr>
          <w:t>46/2011</w:t>
        </w:r>
      </w:hyperlink>
      <w:r w:rsidRPr="00D00796">
        <w:rPr>
          <w:rStyle w:val="TextoNormalCaracter"/>
        </w:rPr>
        <w:t>, f. 2.</w:t>
      </w:r>
    </w:p>
    <w:bookmarkStart w:id="820" w:name="DESCRIPTORALFABETICO34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"DESCRIPTOR349" </w:instrText>
      </w:r>
      <w:r w:rsidR="00173CDC" w:rsidRPr="00D00796">
        <w:rPr>
          <w:rStyle w:val="TextoNormalNegritaCaracter"/>
        </w:rPr>
      </w:r>
      <w:r w:rsidRPr="00D00796">
        <w:rPr>
          <w:rStyle w:val="TextoNormalNegritaCaracter"/>
        </w:rPr>
        <w:fldChar w:fldCharType="separate"/>
      </w:r>
      <w:bookmarkEnd w:id="820"/>
      <w:r w:rsidRPr="00D00796">
        <w:rPr>
          <w:rStyle w:val="TextoNormalNegritaCaracter"/>
        </w:rPr>
        <w:t>Principio de cooperación (Descriptor Nº 349)</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10.</w:t>
      </w:r>
    </w:p>
    <w:bookmarkStart w:id="821" w:name="DESCRIPTORALFABETICO39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"DESCRIPTOR395" </w:instrText>
      </w:r>
      <w:r w:rsidR="00173CDC" w:rsidRPr="00D00796">
        <w:rPr>
          <w:rStyle w:val="TextoNormalNegritaCaracter"/>
        </w:rPr>
      </w:r>
      <w:r w:rsidRPr="00D00796">
        <w:rPr>
          <w:rStyle w:val="TextoNormalNegritaCaracter"/>
        </w:rPr>
        <w:fldChar w:fldCharType="separate"/>
      </w:r>
      <w:bookmarkEnd w:id="821"/>
      <w:r w:rsidRPr="00D00796">
        <w:rPr>
          <w:rStyle w:val="TextoNormalNegritaCaracter"/>
        </w:rPr>
        <w:t>Principio de igualdad (Descriptor Nº 395)</w:t>
      </w:r>
      <w:r w:rsidRPr="00D00796">
        <w:rPr>
          <w:rStyle w:val="TextoNormalNegritaCaracter"/>
        </w:rPr>
        <w:fldChar w:fldCharType="end"/>
      </w:r>
      <w:r w:rsidRPr="00D00796">
        <w:rPr>
          <w:rStyle w:val="TextoNormalCaracter"/>
        </w:rPr>
        <w:t xml:space="preserve">, Sentencias </w:t>
      </w:r>
      <w:hyperlink w:anchor="SENTENCIA_2011_19" w:history="1">
        <w:r w:rsidRPr="00D00796">
          <w:rPr>
            <w:rStyle w:val="TextoNormalCaracter"/>
          </w:rPr>
          <w:t>19/2011</w:t>
        </w:r>
      </w:hyperlink>
      <w:r w:rsidRPr="00D00796">
        <w:rPr>
          <w:rStyle w:val="TextoNormalCaracter"/>
        </w:rPr>
        <w:t xml:space="preserve">, ff. 8 a 10; </w:t>
      </w:r>
      <w:hyperlink w:anchor="SENTENCIA_2011_36" w:history="1">
        <w:r w:rsidRPr="00D00796">
          <w:rPr>
            <w:rStyle w:val="TextoNormalCaracter"/>
          </w:rPr>
          <w:t>36/2011</w:t>
        </w:r>
      </w:hyperlink>
      <w:r w:rsidRPr="00D00796">
        <w:rPr>
          <w:rStyle w:val="TextoNormalCaracter"/>
        </w:rPr>
        <w:t xml:space="preserve">, f. 2; </w:t>
      </w:r>
      <w:hyperlink w:anchor="SENTENCIA_2011_40" w:history="1">
        <w:r w:rsidRPr="00D00796">
          <w:rPr>
            <w:rStyle w:val="TextoNormalCaracter"/>
          </w:rPr>
          <w:t>40/2011</w:t>
        </w:r>
      </w:hyperlink>
      <w:r w:rsidRPr="00D00796">
        <w:rPr>
          <w:rStyle w:val="TextoNormalCaracter"/>
        </w:rPr>
        <w:t xml:space="preserve">, f. 8; </w:t>
      </w:r>
      <w:hyperlink w:anchor="SENTENCIA_2011_50" w:history="1">
        <w:r w:rsidRPr="00D00796">
          <w:rPr>
            <w:rStyle w:val="TextoNormalCaracter"/>
          </w:rPr>
          <w:t>50/2011</w:t>
        </w:r>
      </w:hyperlink>
      <w:r w:rsidRPr="00D00796">
        <w:rPr>
          <w:rStyle w:val="TextoNormalCaracter"/>
        </w:rPr>
        <w:t>, f. 4.</w:t>
      </w:r>
    </w:p>
    <w:bookmarkStart w:id="822" w:name="DESCRIPTORALFABETICO70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"DESCRIPTOR709" </w:instrText>
      </w:r>
      <w:r w:rsidR="00173CDC" w:rsidRPr="00D00796">
        <w:rPr>
          <w:rStyle w:val="TextoNormalNegritaCaracter"/>
        </w:rPr>
      </w:r>
      <w:r w:rsidRPr="00D00796">
        <w:rPr>
          <w:rStyle w:val="TextoNormalNegritaCaracter"/>
        </w:rPr>
        <w:fldChar w:fldCharType="separate"/>
      </w:r>
      <w:bookmarkEnd w:id="822"/>
      <w:r w:rsidRPr="00D00796">
        <w:rPr>
          <w:rStyle w:val="TextoNormalNegritaCaracter"/>
        </w:rPr>
        <w:t>Principio de inmediación (Descriptor Nº 709)</w:t>
      </w:r>
      <w:r w:rsidRPr="00D00796">
        <w:rPr>
          <w:rStyle w:val="TextoNormalNegritaCaracter"/>
        </w:rPr>
        <w:fldChar w:fldCharType="end"/>
      </w:r>
      <w:r w:rsidRPr="00D00796">
        <w:rPr>
          <w:rStyle w:val="TextoNormalCaracter"/>
        </w:rPr>
        <w:t xml:space="preserve">, Sentencia </w:t>
      </w:r>
      <w:hyperlink w:anchor="SENTENCIA_2011_46" w:history="1">
        <w:r w:rsidRPr="00D00796">
          <w:rPr>
            <w:rStyle w:val="TextoNormalCaracter"/>
          </w:rPr>
          <w:t>46/2011</w:t>
        </w:r>
      </w:hyperlink>
      <w:r w:rsidRPr="00D00796">
        <w:rPr>
          <w:rStyle w:val="TextoNormalCaracter"/>
        </w:rPr>
        <w:t>, f. 2.</w:t>
      </w:r>
    </w:p>
    <w:bookmarkStart w:id="823" w:name="DESCRIPTORALFABETICO39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"DESCRIPTOR397" </w:instrText>
      </w:r>
      <w:r w:rsidR="00173CDC" w:rsidRPr="00D00796">
        <w:rPr>
          <w:rStyle w:val="TextoNormalNegritaCaracter"/>
        </w:rPr>
      </w:r>
      <w:r w:rsidRPr="00D00796">
        <w:rPr>
          <w:rStyle w:val="TextoNormalNegritaCaracter"/>
        </w:rPr>
        <w:fldChar w:fldCharType="separate"/>
      </w:r>
      <w:bookmarkEnd w:id="823"/>
      <w:r w:rsidRPr="00D00796">
        <w:rPr>
          <w:rStyle w:val="TextoNormalNegritaCaracter"/>
        </w:rPr>
        <w:t>Principio de interdicción de la arbitrariedad (Descriptor Nº 397)</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11, 12.</w:t>
      </w:r>
    </w:p>
    <w:bookmarkStart w:id="824" w:name="DESCRIPTORALFABETICO39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"DESCRIPTOR398" </w:instrText>
      </w:r>
      <w:r w:rsidR="00173CDC" w:rsidRPr="00D00796">
        <w:rPr>
          <w:rStyle w:val="TextoNormalNegritaCaracter"/>
        </w:rPr>
      </w:r>
      <w:r w:rsidRPr="00D00796">
        <w:rPr>
          <w:rStyle w:val="TextoNormalNegritaCaracter"/>
        </w:rPr>
        <w:fldChar w:fldCharType="separate"/>
      </w:r>
      <w:bookmarkEnd w:id="824"/>
      <w:r w:rsidRPr="00D00796">
        <w:rPr>
          <w:rStyle w:val="TextoNormalNegritaCaracter"/>
        </w:rPr>
        <w:t>Principio de lealtad constitucional (Descriptor Nº 398)</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5, 6.</w:t>
      </w:r>
    </w:p>
    <w:bookmarkStart w:id="825" w:name="DESCRIPTORALFABETICO39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"DESCRIPTOR399" </w:instrText>
      </w:r>
      <w:r w:rsidR="00173CDC" w:rsidRPr="00D00796">
        <w:rPr>
          <w:rStyle w:val="TextoNormalNegritaCaracter"/>
        </w:rPr>
      </w:r>
      <w:r w:rsidRPr="00D00796">
        <w:rPr>
          <w:rStyle w:val="TextoNormalNegritaCaracter"/>
        </w:rPr>
        <w:fldChar w:fldCharType="separate"/>
      </w:r>
      <w:bookmarkEnd w:id="825"/>
      <w:r w:rsidRPr="00D00796">
        <w:rPr>
          <w:rStyle w:val="TextoNormalNegritaCaracter"/>
        </w:rPr>
        <w:t>Principio de lealtad institucional (Descriptor Nº 399)</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5, 6.</w:t>
      </w:r>
    </w:p>
    <w:bookmarkStart w:id="826" w:name="DESCRIPTORALFABETICO40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"DESCRIPTOR400" </w:instrText>
      </w:r>
      <w:r w:rsidR="00173CDC" w:rsidRPr="00D00796">
        <w:rPr>
          <w:rStyle w:val="TextoNormalNegritaCaracter"/>
        </w:rPr>
      </w:r>
      <w:r w:rsidRPr="00D00796">
        <w:rPr>
          <w:rStyle w:val="TextoNormalNegritaCaracter"/>
        </w:rPr>
        <w:fldChar w:fldCharType="separate"/>
      </w:r>
      <w:bookmarkEnd w:id="826"/>
      <w:r w:rsidRPr="00D00796">
        <w:rPr>
          <w:rStyle w:val="TextoNormalNegritaCaracter"/>
        </w:rPr>
        <w:t>Principio de legalidad penal (Descriptor Nº 400)</w:t>
      </w:r>
      <w:r w:rsidRPr="00D00796">
        <w:rPr>
          <w:rStyle w:val="TextoNormalNegritaCaracter"/>
        </w:rPr>
        <w:fldChar w:fldCharType="end"/>
      </w:r>
      <w:r w:rsidRPr="00D00796">
        <w:rPr>
          <w:rStyle w:val="TextoNormalCaracter"/>
        </w:rPr>
        <w:t xml:space="preserve">, Sentencias </w:t>
      </w:r>
      <w:hyperlink w:anchor="SENTENCIA_2011_9" w:history="1">
        <w:r w:rsidRPr="00D00796">
          <w:rPr>
            <w:rStyle w:val="TextoNormalCaracter"/>
          </w:rPr>
          <w:t>9/2011</w:t>
        </w:r>
      </w:hyperlink>
      <w:r w:rsidRPr="00D00796">
        <w:rPr>
          <w:rStyle w:val="TextoNormalCaracter"/>
        </w:rPr>
        <w:t xml:space="preserve">, f. 6; </w:t>
      </w:r>
      <w:hyperlink w:anchor="SENTENCIA_2011_104" w:history="1">
        <w:r w:rsidRPr="00D00796">
          <w:rPr>
            <w:rStyle w:val="TextoNormalCaracter"/>
          </w:rPr>
          <w:t>104/2011</w:t>
        </w:r>
      </w:hyperlink>
      <w:r w:rsidRPr="00D00796">
        <w:rPr>
          <w:rStyle w:val="TextoNormalCaracter"/>
        </w:rPr>
        <w:t>, ff. 5, 6, 9, VP I, VP II.</w:t>
      </w:r>
    </w:p>
    <w:bookmarkStart w:id="827" w:name="DESCRIPTORALFABETICO40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"DESCRIPTOR401" </w:instrText>
      </w:r>
      <w:r w:rsidR="00173CDC" w:rsidRPr="00D00796">
        <w:rPr>
          <w:rStyle w:val="TextoNormalNegritaCaracter"/>
        </w:rPr>
      </w:r>
      <w:r w:rsidRPr="00D00796">
        <w:rPr>
          <w:rStyle w:val="TextoNormalNegritaCaracter"/>
        </w:rPr>
        <w:fldChar w:fldCharType="separate"/>
      </w:r>
      <w:bookmarkEnd w:id="827"/>
      <w:r w:rsidRPr="00D00796">
        <w:rPr>
          <w:rStyle w:val="TextoNormalNegritaCaracter"/>
        </w:rPr>
        <w:t>Principio de legalidad tributaria (Descriptor Nº 401)</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Función, </w:t>
      </w:r>
      <w:r w:rsidRPr="00D00796">
        <w:rPr>
          <w:rStyle w:val="TextoNormalCaracter"/>
        </w:rPr>
        <w:t xml:space="preserve">Sentencia </w:t>
      </w:r>
      <w:hyperlink w:anchor="SENTENCIA_2011_73" w:history="1">
        <w:r w:rsidRPr="00D00796">
          <w:rPr>
            <w:rStyle w:val="TextoNormalCaracter"/>
          </w:rPr>
          <w:t>73/2011</w:t>
        </w:r>
      </w:hyperlink>
      <w:r w:rsidRPr="00D00796">
        <w:rPr>
          <w:rStyle w:val="TextoNormalCaracter"/>
        </w:rPr>
        <w:t>, f. 5.</w:t>
      </w:r>
    </w:p>
    <w:bookmarkStart w:id="828" w:name="DESCRIPTORALFABETICO39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"DESCRIPTOR394" </w:instrText>
      </w:r>
      <w:r w:rsidR="00173CDC" w:rsidRPr="00D00796">
        <w:rPr>
          <w:rStyle w:val="TextoNormalNegritaCaracter"/>
        </w:rPr>
      </w:r>
      <w:r w:rsidRPr="00D00796">
        <w:rPr>
          <w:rStyle w:val="TextoNormalNegritaCaracter"/>
        </w:rPr>
        <w:fldChar w:fldCharType="separate"/>
      </w:r>
      <w:bookmarkEnd w:id="828"/>
      <w:r w:rsidRPr="00D00796">
        <w:rPr>
          <w:rStyle w:val="TextoNormalNegritaCaracter"/>
        </w:rPr>
        <w:t>Principio de neutralidad religiosa (Descriptor Nº 394)</w:t>
      </w:r>
      <w:r w:rsidRPr="00D00796">
        <w:rPr>
          <w:rStyle w:val="TextoNormalNegritaCaracter"/>
        </w:rPr>
        <w:fldChar w:fldCharType="end"/>
      </w:r>
      <w:r w:rsidRPr="00D00796">
        <w:rPr>
          <w:rStyle w:val="TextoNormalCaracter"/>
        </w:rPr>
        <w:t xml:space="preserve">, Sentencia </w:t>
      </w:r>
      <w:hyperlink w:anchor="SENTENCIA_2011_34" w:history="1">
        <w:r w:rsidRPr="00D00796">
          <w:rPr>
            <w:rStyle w:val="TextoNormalCaracter"/>
          </w:rPr>
          <w:t>34/2011</w:t>
        </w:r>
      </w:hyperlink>
      <w:r w:rsidRPr="00D00796">
        <w:rPr>
          <w:rStyle w:val="TextoNormalCaracter"/>
        </w:rPr>
        <w:t>, f. 4.</w:t>
      </w:r>
    </w:p>
    <w:bookmarkStart w:id="829" w:name="DESCRIPTORALFABETICO40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"DESCRIPTOR402" </w:instrText>
      </w:r>
      <w:r w:rsidR="00173CDC" w:rsidRPr="00D00796">
        <w:rPr>
          <w:rStyle w:val="TextoNormalNegritaCaracter"/>
        </w:rPr>
      </w:r>
      <w:r w:rsidRPr="00D00796">
        <w:rPr>
          <w:rStyle w:val="TextoNormalNegritaCaracter"/>
        </w:rPr>
        <w:fldChar w:fldCharType="separate"/>
      </w:r>
      <w:bookmarkEnd w:id="829"/>
      <w:r w:rsidRPr="00D00796">
        <w:rPr>
          <w:rStyle w:val="TextoNormalNegritaCaracter"/>
        </w:rPr>
        <w:t>Principio de proporcionalidad (Descriptor Nº 402)</w:t>
      </w:r>
      <w:r w:rsidRPr="00D00796">
        <w:rPr>
          <w:rStyle w:val="TextoNormalNegritaCaracter"/>
        </w:rPr>
        <w:fldChar w:fldCharType="end"/>
      </w:r>
      <w:r w:rsidRPr="00D00796">
        <w:rPr>
          <w:rStyle w:val="TextoNormalCaracter"/>
        </w:rPr>
        <w:t xml:space="preserve">, Sentencia </w:t>
      </w:r>
      <w:hyperlink w:anchor="SENTENCIA_2011_22" w:history="1">
        <w:r w:rsidRPr="00D00796">
          <w:rPr>
            <w:rStyle w:val="TextoNormalCaracter"/>
          </w:rPr>
          <w:t>22/2011</w:t>
        </w:r>
      </w:hyperlink>
      <w:r w:rsidRPr="00D00796">
        <w:rPr>
          <w:rStyle w:val="TextoNormalCaracter"/>
        </w:rPr>
        <w:t>, f. 3.</w:t>
      </w:r>
    </w:p>
    <w:bookmarkStart w:id="830" w:name="DESCRIPTORALFABETICO7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"DESCRIPTOR710" </w:instrText>
      </w:r>
      <w:r w:rsidR="00173CDC" w:rsidRPr="00D00796">
        <w:rPr>
          <w:rStyle w:val="TextoNormalNegritaCaracter"/>
        </w:rPr>
      </w:r>
      <w:r w:rsidRPr="00D00796">
        <w:rPr>
          <w:rStyle w:val="TextoNormalNegritaCaracter"/>
        </w:rPr>
        <w:fldChar w:fldCharType="separate"/>
      </w:r>
      <w:bookmarkEnd w:id="830"/>
      <w:r w:rsidRPr="00D00796">
        <w:rPr>
          <w:rStyle w:val="TextoNormalNegritaCaracter"/>
        </w:rPr>
        <w:t>Principio de publicidad procesal (Descriptor Nº 710)</w:t>
      </w:r>
      <w:r w:rsidRPr="00D00796">
        <w:rPr>
          <w:rStyle w:val="TextoNormalNegritaCaracter"/>
        </w:rPr>
        <w:fldChar w:fldCharType="end"/>
      </w:r>
      <w:r w:rsidRPr="00D00796">
        <w:rPr>
          <w:rStyle w:val="TextoNormalCaracter"/>
        </w:rPr>
        <w:t xml:space="preserve">, Sentencia </w:t>
      </w:r>
      <w:hyperlink w:anchor="SENTENCIA_2011_46" w:history="1">
        <w:r w:rsidRPr="00D00796">
          <w:rPr>
            <w:rStyle w:val="TextoNormalCaracter"/>
          </w:rPr>
          <w:t>46/2011</w:t>
        </w:r>
      </w:hyperlink>
      <w:r w:rsidRPr="00D00796">
        <w:rPr>
          <w:rStyle w:val="TextoNormalCaracter"/>
        </w:rPr>
        <w:t>, f. 2.</w:t>
      </w:r>
    </w:p>
    <w:bookmarkStart w:id="831" w:name="DESCRIPTORALFABETICO40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"DESCRIPTOR405" </w:instrText>
      </w:r>
      <w:r w:rsidR="00173CDC" w:rsidRPr="00D00796">
        <w:rPr>
          <w:rStyle w:val="TextoNormalNegritaCaracter"/>
        </w:rPr>
      </w:r>
      <w:r w:rsidRPr="00D00796">
        <w:rPr>
          <w:rStyle w:val="TextoNormalNegritaCaracter"/>
        </w:rPr>
        <w:fldChar w:fldCharType="separate"/>
      </w:r>
      <w:bookmarkEnd w:id="831"/>
      <w:r w:rsidRPr="00D00796">
        <w:rPr>
          <w:rStyle w:val="TextoNormalNegritaCaracter"/>
        </w:rPr>
        <w:t>Principio de seguridad jurídica (Descriptor Nº 405)</w:t>
      </w:r>
      <w:r w:rsidRPr="00D00796">
        <w:rPr>
          <w:rStyle w:val="TextoNormalNegritaCaracter"/>
        </w:rPr>
        <w:fldChar w:fldCharType="end"/>
      </w:r>
      <w:r w:rsidRPr="00D00796">
        <w:rPr>
          <w:rStyle w:val="TextoNormalCaracter"/>
        </w:rPr>
        <w:t xml:space="preserve">, Sentencias </w:t>
      </w:r>
      <w:hyperlink w:anchor="SENTENCIA_2011_21" w:history="1">
        <w:r w:rsidRPr="00D00796">
          <w:rPr>
            <w:rStyle w:val="TextoNormalCaracter"/>
          </w:rPr>
          <w:t>21/2011</w:t>
        </w:r>
      </w:hyperlink>
      <w:r w:rsidRPr="00D00796">
        <w:rPr>
          <w:rStyle w:val="TextoNormalCaracter"/>
        </w:rPr>
        <w:t xml:space="preserve">, f. 4; </w:t>
      </w:r>
      <w:hyperlink w:anchor="SENTENCIA_2011_74" w:history="1">
        <w:r w:rsidRPr="00D00796">
          <w:rPr>
            <w:rStyle w:val="TextoNormalCaracter"/>
          </w:rPr>
          <w:t>74/2011</w:t>
        </w:r>
      </w:hyperlink>
      <w:r w:rsidRPr="00D00796">
        <w:rPr>
          <w:rStyle w:val="TextoNormalCaracter"/>
        </w:rPr>
        <w:t xml:space="preserve">, f. 3; </w:t>
      </w:r>
      <w:hyperlink w:anchor="SENTENCIA_2011_89" w:history="1">
        <w:r w:rsidRPr="00D00796">
          <w:rPr>
            <w:rStyle w:val="TextoNormalCaracter"/>
          </w:rPr>
          <w:t>89/2011</w:t>
        </w:r>
      </w:hyperlink>
      <w:r w:rsidRPr="00D00796">
        <w:rPr>
          <w:rStyle w:val="TextoNormalCaracter"/>
        </w:rPr>
        <w:t>, ff. 4, 5.</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44" w:history="1">
        <w:r w:rsidRPr="00D00796">
          <w:rPr>
            <w:rStyle w:val="TextoNormalCaracter"/>
          </w:rPr>
          <w:t>44/2011</w:t>
        </w:r>
      </w:hyperlink>
      <w:r w:rsidRPr="00D00796">
        <w:rPr>
          <w:rStyle w:val="TextoNormalCaracter"/>
        </w:rPr>
        <w:t>.</w:t>
      </w:r>
    </w:p>
    <w:bookmarkStart w:id="832" w:name="DESCRIPTORALFABETICO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 </w:instrText>
      </w:r>
      <w:r w:rsidR="00173CDC" w:rsidRPr="00D00796">
        <w:rPr>
          <w:rStyle w:val="TextoNormalNegritaCaracter"/>
        </w:rPr>
      </w:r>
      <w:r w:rsidRPr="00D00796">
        <w:rPr>
          <w:rStyle w:val="TextoNormalNegritaCaracter"/>
        </w:rPr>
        <w:fldChar w:fldCharType="separate"/>
      </w:r>
      <w:bookmarkEnd w:id="832"/>
      <w:r w:rsidRPr="00D00796">
        <w:rPr>
          <w:rStyle w:val="TextoNormalNegritaCaracter"/>
        </w:rPr>
        <w:t>Principio de suficiencia financiera (Descriptor Nº 34)</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 6.</w:t>
      </w:r>
    </w:p>
    <w:bookmarkStart w:id="833" w:name="DESCRIPTORALFABETICO42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"DESCRIPTOR426" </w:instrText>
      </w:r>
      <w:r w:rsidR="00173CDC" w:rsidRPr="00D00796">
        <w:rPr>
          <w:rStyle w:val="TextoNormalNegritaCaracter"/>
        </w:rPr>
      </w:r>
      <w:r w:rsidRPr="00D00796">
        <w:rPr>
          <w:rStyle w:val="TextoNormalNegritaCaracter"/>
        </w:rPr>
        <w:fldChar w:fldCharType="separate"/>
      </w:r>
      <w:bookmarkEnd w:id="833"/>
      <w:r w:rsidRPr="00D00796">
        <w:rPr>
          <w:rStyle w:val="TextoNormalNegritaCaracter"/>
        </w:rPr>
        <w:t>Principio de unidad de cuenca (Descriptor Nº 426)</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4 a 6; </w:t>
      </w:r>
      <w:hyperlink w:anchor="SENTENCIA_2011_32" w:history="1">
        <w:r w:rsidRPr="00D00796">
          <w:rPr>
            <w:rStyle w:val="TextoNormalCaracter"/>
          </w:rPr>
          <w:t>32/2011</w:t>
        </w:r>
      </w:hyperlink>
      <w:r w:rsidRPr="00D00796">
        <w:rPr>
          <w:rStyle w:val="TextoNormalCaracter"/>
        </w:rPr>
        <w:t>, ff. 4 a 6.</w:t>
      </w:r>
    </w:p>
    <w:bookmarkStart w:id="834" w:name="DESCRIPTORALFABETICO47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"DESCRIPTOR471" </w:instrText>
      </w:r>
      <w:r w:rsidR="00173CDC" w:rsidRPr="00D00796">
        <w:rPr>
          <w:rStyle w:val="TextoNormalNegritaCaracter"/>
        </w:rPr>
      </w:r>
      <w:r w:rsidRPr="00D00796">
        <w:rPr>
          <w:rStyle w:val="TextoNormalNegritaCaracter"/>
        </w:rPr>
        <w:fldChar w:fldCharType="separate"/>
      </w:r>
      <w:bookmarkEnd w:id="834"/>
      <w:r w:rsidRPr="00D00796">
        <w:rPr>
          <w:rStyle w:val="TextoNormalNegritaCaracter"/>
        </w:rPr>
        <w:t>Principio de unidad de los cuerpos nacionales de funcionarios (Descriptor Nº 471)</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1, 2, 3, 4, 5, 6.</w:t>
      </w:r>
    </w:p>
    <w:bookmarkStart w:id="835" w:name="DESCRIPTORALFABETICO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 </w:instrText>
      </w:r>
      <w:r w:rsidR="00173CDC" w:rsidRPr="00D00796">
        <w:rPr>
          <w:rStyle w:val="TextoNormalNegritaCaracter"/>
        </w:rPr>
      </w:r>
      <w:r w:rsidRPr="00D00796">
        <w:rPr>
          <w:rStyle w:val="TextoNormalNegritaCaracter"/>
        </w:rPr>
        <w:fldChar w:fldCharType="separate"/>
      </w:r>
      <w:bookmarkEnd w:id="835"/>
      <w:r w:rsidRPr="00D00796">
        <w:rPr>
          <w:rStyle w:val="TextoNormalNegritaCaracter"/>
        </w:rPr>
        <w:t>Principio dispositivo del régimen autonómico (Descriptor Nº 4)</w:t>
      </w:r>
      <w:r w:rsidRPr="00D00796">
        <w:rPr>
          <w:rStyle w:val="TextoNormalNegritaCaracter"/>
        </w:rPr>
        <w:fldChar w:fldCharType="end"/>
      </w:r>
      <w:r w:rsidRPr="00D00796">
        <w:rPr>
          <w:rStyle w:val="TextoNormalCaracter"/>
        </w:rPr>
        <w:t xml:space="preserve">, Sentencia </w:t>
      </w:r>
      <w:hyperlink w:anchor="SENTENCIA_2011_32" w:history="1">
        <w:r w:rsidRPr="00D00796">
          <w:rPr>
            <w:rStyle w:val="TextoNormalCaracter"/>
          </w:rPr>
          <w:t>32/2011</w:t>
        </w:r>
      </w:hyperlink>
      <w:r w:rsidRPr="00D00796">
        <w:rPr>
          <w:rStyle w:val="TextoNormalCaracter"/>
        </w:rPr>
        <w:t>, f. 7.</w:t>
      </w:r>
    </w:p>
    <w:p w:rsidR="00D00796" w:rsidRPr="00D00796" w:rsidRDefault="00D00796" w:rsidP="00D00796">
      <w:pPr>
        <w:pStyle w:val="TextoNormalSangraFrancesa"/>
        <w:rPr>
          <w:rStyle w:val="TextoNormalNegritaCaracter"/>
        </w:rPr>
      </w:pPr>
      <w:r w:rsidRPr="00D00796">
        <w:rPr>
          <w:rStyle w:val="TextoNormalCursivaCaracter"/>
        </w:rPr>
        <w:t>Principio favor actionis</w:t>
      </w:r>
      <w:r>
        <w:t xml:space="preserve"> véase </w:t>
      </w:r>
      <w:hyperlink w:anchor="DESCRIPTORALFABETICO711" w:history="1">
        <w:r w:rsidRPr="00D00796">
          <w:rPr>
            <w:rStyle w:val="TextoNormalNegritaCaracter"/>
          </w:rPr>
          <w:t xml:space="preserve">Principio </w:t>
        </w:r>
        <w:r w:rsidRPr="00D00796">
          <w:rPr>
            <w:rStyle w:val="TextoNormalNegritaCaracter"/>
            <w:i/>
          </w:rPr>
          <w:t>pro actione</w:t>
        </w:r>
      </w:hyperlink>
    </w:p>
    <w:bookmarkStart w:id="836" w:name="DESCRIPTORALFABETICO71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"DESCRIPTOR711" </w:instrText>
      </w:r>
      <w:r w:rsidR="00173CDC" w:rsidRPr="00D00796">
        <w:rPr>
          <w:rStyle w:val="TextoNormalNegritaCaracter"/>
        </w:rPr>
      </w:r>
      <w:r w:rsidRPr="00D00796">
        <w:rPr>
          <w:rStyle w:val="TextoNormalNegritaCaracter"/>
        </w:rPr>
        <w:fldChar w:fldCharType="separate"/>
      </w:r>
      <w:bookmarkEnd w:id="836"/>
      <w:r w:rsidRPr="00D00796">
        <w:rPr>
          <w:rStyle w:val="TextoNormalNegritaCaracter"/>
        </w:rPr>
        <w:t xml:space="preserve">Principio </w:t>
      </w:r>
      <w:r w:rsidRPr="00D00796">
        <w:rPr>
          <w:rStyle w:val="TextoNormalNegritaCaracter"/>
          <w:i/>
        </w:rPr>
        <w:t>pro actione</w:t>
      </w:r>
      <w:r w:rsidRPr="00D00796">
        <w:rPr>
          <w:rStyle w:val="TextoNormalNegritaCaracter"/>
        </w:rPr>
        <w:t xml:space="preserve"> (Descriptor Nº 711)</w:t>
      </w:r>
      <w:r w:rsidRPr="00D00796">
        <w:rPr>
          <w:rStyle w:val="TextoNormalNegritaCaracter"/>
        </w:rPr>
        <w:fldChar w:fldCharType="end"/>
      </w:r>
      <w:r w:rsidRPr="00D00796">
        <w:rPr>
          <w:rStyle w:val="TextoNormalCaracter"/>
        </w:rPr>
        <w:t xml:space="preserve">, Sentencias </w:t>
      </w:r>
      <w:hyperlink w:anchor="SENTENCIA_2011_22" w:history="1">
        <w:r w:rsidRPr="00D00796">
          <w:rPr>
            <w:rStyle w:val="TextoNormalCaracter"/>
          </w:rPr>
          <w:t>22/2011</w:t>
        </w:r>
      </w:hyperlink>
      <w:r w:rsidRPr="00D00796">
        <w:rPr>
          <w:rStyle w:val="TextoNormalCaracter"/>
        </w:rPr>
        <w:t xml:space="preserve">, f. 3; </w:t>
      </w:r>
      <w:hyperlink w:anchor="SENTENCIA_2011_23" w:history="1">
        <w:r w:rsidRPr="00D00796">
          <w:rPr>
            <w:rStyle w:val="TextoNormalCaracter"/>
          </w:rPr>
          <w:t>23/2011</w:t>
        </w:r>
      </w:hyperlink>
      <w:r w:rsidRPr="00D00796">
        <w:rPr>
          <w:rStyle w:val="TextoNormalCaracter"/>
        </w:rPr>
        <w:t>, f. 3.</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97" w:history="1">
        <w:r w:rsidRPr="00D00796">
          <w:rPr>
            <w:rStyle w:val="TextoNormalCaracter"/>
          </w:rPr>
          <w:t>97/2011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23" w:history="1">
        <w:r w:rsidRPr="00D00796">
          <w:rPr>
            <w:rStyle w:val="TextoNormalCaracter"/>
          </w:rPr>
          <w:t>23/2011</w:t>
        </w:r>
      </w:hyperlink>
      <w:r w:rsidRPr="00D00796">
        <w:rPr>
          <w:rStyle w:val="TextoNormalCaracter"/>
        </w:rPr>
        <w:t>, f. 3.</w:t>
      </w:r>
    </w:p>
    <w:p w:rsidR="00D00796" w:rsidRPr="00D00796" w:rsidRDefault="00D00796" w:rsidP="00D00796">
      <w:pPr>
        <w:pStyle w:val="TextoNormalSangraFrancesa"/>
        <w:rPr>
          <w:rStyle w:val="TextoNormalCaracter"/>
        </w:rPr>
      </w:pPr>
      <w:r w:rsidRPr="00D00796">
        <w:rPr>
          <w:rStyle w:val="TextoNormalCursivaCaracter"/>
        </w:rPr>
        <w:t xml:space="preserve">    Límites, </w:t>
      </w:r>
      <w:r w:rsidRPr="00D00796">
        <w:rPr>
          <w:rStyle w:val="TextoNormalCaracter"/>
        </w:rPr>
        <w:t xml:space="preserve">Sentencia </w:t>
      </w:r>
      <w:hyperlink w:anchor="SENTENCIA_2011_35" w:history="1">
        <w:r w:rsidRPr="00D00796">
          <w:rPr>
            <w:rStyle w:val="TextoNormalCaracter"/>
          </w:rPr>
          <w:t>35/2011</w:t>
        </w:r>
      </w:hyperlink>
      <w:r w:rsidRPr="00D00796">
        <w:rPr>
          <w:rStyle w:val="TextoNormalCaracter"/>
        </w:rPr>
        <w:t>, f. 3.</w:t>
      </w:r>
    </w:p>
    <w:bookmarkStart w:id="837" w:name="DESCRIPTORALFABETICO39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"DESCRIPTOR393" </w:instrText>
      </w:r>
      <w:r w:rsidR="00173CDC" w:rsidRPr="00D00796">
        <w:rPr>
          <w:rStyle w:val="TextoNormalNegritaCaracter"/>
        </w:rPr>
      </w:r>
      <w:r w:rsidRPr="00D00796">
        <w:rPr>
          <w:rStyle w:val="TextoNormalNegritaCaracter"/>
        </w:rPr>
        <w:fldChar w:fldCharType="separate"/>
      </w:r>
      <w:bookmarkEnd w:id="837"/>
      <w:r w:rsidRPr="00D00796">
        <w:rPr>
          <w:rStyle w:val="TextoNormalNegritaCaracter"/>
        </w:rPr>
        <w:t>Principios constitucionales (Descriptor Nº 393)</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ff. 6, 13.</w:t>
      </w:r>
    </w:p>
    <w:bookmarkStart w:id="838" w:name="DESCRIPTORALFABETICO54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"DESCRIPTOR544" </w:instrText>
      </w:r>
      <w:r w:rsidR="00173CDC" w:rsidRPr="00D00796">
        <w:rPr>
          <w:rStyle w:val="TextoNormalNegritaCaracter"/>
        </w:rPr>
      </w:r>
      <w:r w:rsidRPr="00D00796">
        <w:rPr>
          <w:rStyle w:val="TextoNormalNegritaCaracter"/>
        </w:rPr>
        <w:fldChar w:fldCharType="separate"/>
      </w:r>
      <w:bookmarkEnd w:id="838"/>
      <w:r w:rsidRPr="00D00796">
        <w:rPr>
          <w:rStyle w:val="TextoNormalNegritaCaracter"/>
        </w:rPr>
        <w:t>Prisión de cinco meses (Descriptor Nº 544)</w:t>
      </w:r>
      <w:r w:rsidRPr="00D00796">
        <w:rPr>
          <w:rStyle w:val="TextoNormalNegritaCaracter"/>
        </w:rPr>
        <w:fldChar w:fldCharType="end"/>
      </w:r>
      <w:r w:rsidRPr="00D00796">
        <w:rPr>
          <w:rStyle w:val="TextoNormalCaracter"/>
        </w:rPr>
        <w:t xml:space="preserve">, Auto </w:t>
      </w:r>
      <w:hyperlink w:anchor="AUTO_2011_10" w:history="1">
        <w:r w:rsidRPr="00D00796">
          <w:rPr>
            <w:rStyle w:val="TextoNormalCaracter"/>
          </w:rPr>
          <w:t>10/2011</w:t>
        </w:r>
      </w:hyperlink>
      <w:r w:rsidRPr="00D00796">
        <w:rPr>
          <w:rStyle w:val="TextoNormalCaracter"/>
        </w:rPr>
        <w:t>.</w:t>
      </w:r>
    </w:p>
    <w:bookmarkStart w:id="839" w:name="DESCRIPTORALFABETICO5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"DESCRIPTOR545" </w:instrText>
      </w:r>
      <w:r w:rsidR="00173CDC" w:rsidRPr="00D00796">
        <w:rPr>
          <w:rStyle w:val="TextoNormalNegritaCaracter"/>
        </w:rPr>
      </w:r>
      <w:r w:rsidRPr="00D00796">
        <w:rPr>
          <w:rStyle w:val="TextoNormalNegritaCaracter"/>
        </w:rPr>
        <w:fldChar w:fldCharType="separate"/>
      </w:r>
      <w:bookmarkEnd w:id="839"/>
      <w:r w:rsidRPr="00D00796">
        <w:rPr>
          <w:rStyle w:val="TextoNormalNegritaCaracter"/>
        </w:rPr>
        <w:t>Prisión de nueve meses (Descriptor Nº 545)</w:t>
      </w:r>
      <w:r w:rsidRPr="00D00796">
        <w:rPr>
          <w:rStyle w:val="TextoNormalNegritaCaracter"/>
        </w:rPr>
        <w:fldChar w:fldCharType="end"/>
      </w:r>
      <w:r w:rsidRPr="00D00796">
        <w:rPr>
          <w:rStyle w:val="TextoNormalCaracter"/>
        </w:rPr>
        <w:t xml:space="preserve">, Auto </w:t>
      </w:r>
      <w:hyperlink w:anchor="AUTO_2011_8" w:history="1">
        <w:r w:rsidRPr="00D00796">
          <w:rPr>
            <w:rStyle w:val="TextoNormalCaracter"/>
          </w:rPr>
          <w:t>8/2011</w:t>
        </w:r>
      </w:hyperlink>
      <w:r w:rsidRPr="00D00796">
        <w:rPr>
          <w:rStyle w:val="TextoNormalCaracter"/>
        </w:rPr>
        <w:t>.</w:t>
      </w:r>
    </w:p>
    <w:bookmarkStart w:id="840" w:name="DESCRIPTORALFABETICO54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"DESCRIPTOR546" </w:instrText>
      </w:r>
      <w:r w:rsidR="00173CDC" w:rsidRPr="00D00796">
        <w:rPr>
          <w:rStyle w:val="TextoNormalNegritaCaracter"/>
        </w:rPr>
      </w:r>
      <w:r w:rsidRPr="00D00796">
        <w:rPr>
          <w:rStyle w:val="TextoNormalNegritaCaracter"/>
        </w:rPr>
        <w:fldChar w:fldCharType="separate"/>
      </w:r>
      <w:bookmarkEnd w:id="840"/>
      <w:r w:rsidRPr="00D00796">
        <w:rPr>
          <w:rStyle w:val="TextoNormalNegritaCaracter"/>
        </w:rPr>
        <w:t>Prisión de un año y seis meses (Descriptor Nº 546)</w:t>
      </w:r>
      <w:r w:rsidRPr="00D00796">
        <w:rPr>
          <w:rStyle w:val="TextoNormalNegritaCaracter"/>
        </w:rPr>
        <w:fldChar w:fldCharType="end"/>
      </w:r>
      <w:r w:rsidRPr="00D00796">
        <w:rPr>
          <w:rStyle w:val="TextoNormalCaracter"/>
        </w:rPr>
        <w:t xml:space="preserve">, Auto </w:t>
      </w:r>
      <w:hyperlink w:anchor="AUTO_2011_10" w:history="1">
        <w:r w:rsidRPr="00D00796">
          <w:rPr>
            <w:rStyle w:val="TextoNormalCaracter"/>
          </w:rPr>
          <w:t>10/2011</w:t>
        </w:r>
      </w:hyperlink>
      <w:r w:rsidRPr="00D00796">
        <w:rPr>
          <w:rStyle w:val="TextoNormalCaracter"/>
        </w:rPr>
        <w:t>.</w:t>
      </w:r>
    </w:p>
    <w:bookmarkStart w:id="841" w:name="DESCRIPTORALFABETICO54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"DESCRIPTOR547" </w:instrText>
      </w:r>
      <w:r w:rsidR="00173CDC" w:rsidRPr="00D00796">
        <w:rPr>
          <w:rStyle w:val="TextoNormalNegritaCaracter"/>
        </w:rPr>
      </w:r>
      <w:r w:rsidRPr="00D00796">
        <w:rPr>
          <w:rStyle w:val="TextoNormalNegritaCaracter"/>
        </w:rPr>
        <w:fldChar w:fldCharType="separate"/>
      </w:r>
      <w:bookmarkEnd w:id="841"/>
      <w:r w:rsidRPr="00D00796">
        <w:rPr>
          <w:rStyle w:val="TextoNormalNegritaCaracter"/>
        </w:rPr>
        <w:t>Prisión de seis años (Descriptor Nº 547)</w:t>
      </w:r>
      <w:r w:rsidRPr="00D00796">
        <w:rPr>
          <w:rStyle w:val="TextoNormalNegritaCaracter"/>
        </w:rPr>
        <w:fldChar w:fldCharType="end"/>
      </w:r>
      <w:r w:rsidRPr="00D00796">
        <w:rPr>
          <w:rStyle w:val="TextoNormalCaracter"/>
        </w:rPr>
        <w:t xml:space="preserve">, Auto </w:t>
      </w:r>
      <w:hyperlink w:anchor="AUTO_2011_5" w:history="1">
        <w:r w:rsidRPr="00D00796">
          <w:rPr>
            <w:rStyle w:val="TextoNormalCaracter"/>
          </w:rPr>
          <w:t>5/2011</w:t>
        </w:r>
      </w:hyperlink>
      <w:r w:rsidRPr="00D00796">
        <w:rPr>
          <w:rStyle w:val="TextoNormalCaracter"/>
        </w:rPr>
        <w:t>.</w:t>
      </w:r>
    </w:p>
    <w:bookmarkStart w:id="842" w:name="DESCRIPTORALFABETICO5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"DESCRIPTOR548" </w:instrText>
      </w:r>
      <w:r w:rsidR="00173CDC" w:rsidRPr="00D00796">
        <w:rPr>
          <w:rStyle w:val="TextoNormalNegritaCaracter"/>
        </w:rPr>
      </w:r>
      <w:r w:rsidRPr="00D00796">
        <w:rPr>
          <w:rStyle w:val="TextoNormalNegritaCaracter"/>
        </w:rPr>
        <w:fldChar w:fldCharType="separate"/>
      </w:r>
      <w:bookmarkEnd w:id="842"/>
      <w:r w:rsidRPr="00D00796">
        <w:rPr>
          <w:rStyle w:val="TextoNormalNegritaCaracter"/>
        </w:rPr>
        <w:t>Prisión de ocho años (Descriptor Nº 548)</w:t>
      </w:r>
      <w:r w:rsidRPr="00D00796">
        <w:rPr>
          <w:rStyle w:val="TextoNormalNegritaCaracter"/>
        </w:rPr>
        <w:fldChar w:fldCharType="end"/>
      </w:r>
      <w:r w:rsidRPr="00D00796">
        <w:rPr>
          <w:rStyle w:val="TextoNormalCaracter"/>
        </w:rPr>
        <w:t xml:space="preserve">, Auto </w:t>
      </w:r>
      <w:hyperlink w:anchor="AUTO_2011_18" w:history="1">
        <w:r w:rsidRPr="00D00796">
          <w:rPr>
            <w:rStyle w:val="TextoNormalCaracter"/>
          </w:rPr>
          <w:t>18/2011</w:t>
        </w:r>
      </w:hyperlink>
      <w:r w:rsidRPr="00D00796">
        <w:rPr>
          <w:rStyle w:val="TextoNormalCaracter"/>
        </w:rPr>
        <w:t>.</w:t>
      </w:r>
    </w:p>
    <w:bookmarkStart w:id="843" w:name="DESCRIPTORALFABETICO54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"DESCRIPTOR549" </w:instrText>
      </w:r>
      <w:r w:rsidR="00173CDC" w:rsidRPr="00D00796">
        <w:rPr>
          <w:rStyle w:val="TextoNormalNegritaCaracter"/>
        </w:rPr>
      </w:r>
      <w:r w:rsidRPr="00D00796">
        <w:rPr>
          <w:rStyle w:val="TextoNormalNegritaCaracter"/>
        </w:rPr>
        <w:fldChar w:fldCharType="separate"/>
      </w:r>
      <w:bookmarkEnd w:id="843"/>
      <w:r w:rsidRPr="00D00796">
        <w:rPr>
          <w:rStyle w:val="TextoNormalNegritaCaracter"/>
        </w:rPr>
        <w:t>Prisión de treinta años (Descriptor Nº 549)</w:t>
      </w:r>
      <w:r w:rsidRPr="00D00796">
        <w:rPr>
          <w:rStyle w:val="TextoNormalNegritaCaracter"/>
        </w:rPr>
        <w:fldChar w:fldCharType="end"/>
      </w:r>
      <w:r w:rsidRPr="00D00796">
        <w:rPr>
          <w:rStyle w:val="TextoNormalCaracter"/>
        </w:rPr>
        <w:t xml:space="preserve">, Autos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bookmarkStart w:id="844" w:name="DESCRIPTORALFABETICO57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"DESCRIPTOR573" </w:instrText>
      </w:r>
      <w:r w:rsidR="00173CDC" w:rsidRPr="00D00796">
        <w:rPr>
          <w:rStyle w:val="TextoNormalNegritaCaracter"/>
        </w:rPr>
      </w:r>
      <w:r w:rsidRPr="00D00796">
        <w:rPr>
          <w:rStyle w:val="TextoNormalNegritaCaracter"/>
        </w:rPr>
        <w:fldChar w:fldCharType="separate"/>
      </w:r>
      <w:bookmarkEnd w:id="844"/>
      <w:r w:rsidRPr="00D00796">
        <w:rPr>
          <w:rStyle w:val="TextoNormalNegritaCaracter"/>
        </w:rPr>
        <w:t>Procedimiento administrativo (Descriptor Nº 573)</w:t>
      </w:r>
      <w:r w:rsidRPr="00D00796">
        <w:rPr>
          <w:rStyle w:val="TextoNormalNegritaCaracter"/>
        </w:rPr>
        <w:fldChar w:fldCharType="end"/>
      </w:r>
      <w:r w:rsidRPr="00D00796">
        <w:rPr>
          <w:rStyle w:val="TextoNormalCaracter"/>
        </w:rPr>
        <w:t xml:space="preserve">, Sentencia </w:t>
      </w:r>
      <w:hyperlink w:anchor="SENTENCIA_2011_39" w:history="1">
        <w:r w:rsidRPr="00D00796">
          <w:rPr>
            <w:rStyle w:val="TextoNormalCaracter"/>
          </w:rPr>
          <w:t>39/2011</w:t>
        </w:r>
      </w:hyperlink>
      <w:r w:rsidRPr="00D00796">
        <w:rPr>
          <w:rStyle w:val="TextoNormalCaracter"/>
        </w:rPr>
        <w:t>, ff. 1, 2, 3, 4, 5.</w:t>
      </w:r>
    </w:p>
    <w:bookmarkStart w:id="845" w:name="DESCRIPTORALFABETICO57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"DESCRIPTOR575" </w:instrText>
      </w:r>
      <w:r w:rsidR="00173CDC" w:rsidRPr="00D00796">
        <w:rPr>
          <w:rStyle w:val="TextoNormalNegritaCaracter"/>
        </w:rPr>
      </w:r>
      <w:r w:rsidRPr="00D00796">
        <w:rPr>
          <w:rStyle w:val="TextoNormalNegritaCaracter"/>
        </w:rPr>
        <w:fldChar w:fldCharType="separate"/>
      </w:r>
      <w:bookmarkEnd w:id="845"/>
      <w:r w:rsidRPr="00D00796">
        <w:rPr>
          <w:rStyle w:val="TextoNormalNegritaCaracter"/>
        </w:rPr>
        <w:t>Procedimiento administrativo no sancionador (Descriptor Nº 575)</w:t>
      </w:r>
      <w:r w:rsidRPr="00D00796">
        <w:rPr>
          <w:rStyle w:val="TextoNormalNegritaCaracter"/>
        </w:rPr>
        <w:fldChar w:fldCharType="end"/>
      </w: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bookmarkStart w:id="846" w:name="DESCRIPTORALFABETICO4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"DESCRIPTOR441" </w:instrText>
      </w:r>
      <w:r w:rsidR="00173CDC" w:rsidRPr="00D00796">
        <w:rPr>
          <w:rStyle w:val="TextoNormalNegritaCaracter"/>
        </w:rPr>
      </w:r>
      <w:r w:rsidRPr="00D00796">
        <w:rPr>
          <w:rStyle w:val="TextoNormalNegritaCaracter"/>
        </w:rPr>
        <w:fldChar w:fldCharType="separate"/>
      </w:r>
      <w:bookmarkEnd w:id="846"/>
      <w:r w:rsidRPr="00D00796">
        <w:rPr>
          <w:rStyle w:val="TextoNormalNegritaCaracter"/>
        </w:rPr>
        <w:t>Procedimiento administrativo sancionador (Descriptor Nº 441)</w:t>
      </w:r>
      <w:r w:rsidRPr="00D00796">
        <w:rPr>
          <w:rStyle w:val="TextoNormalNegritaCaracter"/>
        </w:rPr>
        <w:fldChar w:fldCharType="end"/>
      </w:r>
      <w:r w:rsidRPr="00D00796">
        <w:rPr>
          <w:rStyle w:val="TextoNormalCaracter"/>
        </w:rPr>
        <w:t xml:space="preserve">, Sentencia </w:t>
      </w:r>
      <w:hyperlink w:anchor="SENTENCIA_2011_80" w:history="1">
        <w:r w:rsidRPr="00D00796">
          <w:rPr>
            <w:rStyle w:val="TextoNormalCaracter"/>
          </w:rPr>
          <w:t>80/2011</w:t>
        </w:r>
      </w:hyperlink>
      <w:r w:rsidRPr="00D00796">
        <w:rPr>
          <w:rStyle w:val="TextoNormalCaracter"/>
        </w:rPr>
        <w:t>, ff. 1, 3, 4, 6, 9.</w:t>
      </w:r>
    </w:p>
    <w:bookmarkStart w:id="847" w:name="DESCRIPTORALFABETICO7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"DESCRIPTOR712" </w:instrText>
      </w:r>
      <w:r w:rsidR="00173CDC" w:rsidRPr="00D00796">
        <w:rPr>
          <w:rStyle w:val="TextoNormalNegritaCaracter"/>
        </w:rPr>
      </w:r>
      <w:r w:rsidRPr="00D00796">
        <w:rPr>
          <w:rStyle w:val="TextoNormalNegritaCaracter"/>
        </w:rPr>
        <w:fldChar w:fldCharType="separate"/>
      </w:r>
      <w:bookmarkEnd w:id="847"/>
      <w:r w:rsidRPr="00D00796">
        <w:rPr>
          <w:rStyle w:val="TextoNormalNegritaCaracter"/>
        </w:rPr>
        <w:t>Procedimiento de apremio (Descriptor Nº 712)</w:t>
      </w:r>
      <w:r w:rsidRPr="00D00796">
        <w:rPr>
          <w:rStyle w:val="TextoNormalNegritaCaracter"/>
        </w:rPr>
        <w:fldChar w:fldCharType="end"/>
      </w:r>
      <w:r w:rsidRPr="00D00796">
        <w:rPr>
          <w:rStyle w:val="TextoNormalCaracter"/>
        </w:rPr>
        <w:t xml:space="preserve">, Sentencia </w:t>
      </w:r>
      <w:hyperlink w:anchor="SENTENCIA_2011_38" w:history="1">
        <w:r w:rsidRPr="00D00796">
          <w:rPr>
            <w:rStyle w:val="TextoNormalCaracter"/>
          </w:rPr>
          <w:t>38/2011</w:t>
        </w:r>
      </w:hyperlink>
      <w:r w:rsidRPr="00D00796">
        <w:rPr>
          <w:rStyle w:val="TextoNormalCaracter"/>
        </w:rPr>
        <w:t>, ff. 3 a 5, 7.</w:t>
      </w:r>
    </w:p>
    <w:bookmarkStart w:id="848" w:name="DESCRIPTORALFABETICO727"/>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"DESCRIPTOR727" </w:instrText>
      </w:r>
      <w:r w:rsidR="00173CDC" w:rsidRPr="00D00796">
        <w:rPr>
          <w:rStyle w:val="TextoNormalNegritaCaracter"/>
        </w:rPr>
      </w:r>
      <w:r w:rsidRPr="00D00796">
        <w:rPr>
          <w:rStyle w:val="TextoNormalNegritaCaracter"/>
        </w:rPr>
        <w:fldChar w:fldCharType="separate"/>
      </w:r>
      <w:bookmarkEnd w:id="848"/>
      <w:r w:rsidRPr="00D00796">
        <w:rPr>
          <w:rStyle w:val="TextoNormalNegritaCaracter"/>
        </w:rPr>
        <w:t>Proceso contencioso-administrativo (Descriptor Nº 727)</w:t>
      </w:r>
      <w:r w:rsidRPr="00D00796">
        <w:rPr>
          <w:rStyle w:val="TextoNormalNegritaCaracter"/>
        </w:rPr>
        <w:fldChar w:fldCharType="end"/>
      </w:r>
      <w:r w:rsidRPr="00D00796">
        <w:rPr>
          <w:rStyle w:val="TextoNormalCaracter"/>
        </w:rPr>
        <w:t xml:space="preserve">, Sentencia </w:t>
      </w:r>
      <w:hyperlink w:anchor="SENTENCIA_2011_23" w:history="1">
        <w:r w:rsidRPr="00D00796">
          <w:rPr>
            <w:rStyle w:val="TextoNormalCaracter"/>
          </w:rPr>
          <w:t>23/2011</w:t>
        </w:r>
      </w:hyperlink>
      <w:r w:rsidRPr="00D00796">
        <w:rPr>
          <w:rStyle w:val="TextoNormalCaracter"/>
        </w:rPr>
        <w:t>, ff. 1, 2, 3, 4, 5.</w:t>
      </w:r>
    </w:p>
    <w:bookmarkStart w:id="849" w:name="DESCRIPTORALFABETICO7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"DESCRIPTOR730" </w:instrText>
      </w:r>
      <w:r w:rsidR="00173CDC" w:rsidRPr="00D00796">
        <w:rPr>
          <w:rStyle w:val="TextoNormalNegritaCaracter"/>
        </w:rPr>
      </w:r>
      <w:r w:rsidRPr="00D00796">
        <w:rPr>
          <w:rStyle w:val="TextoNormalNegritaCaracter"/>
        </w:rPr>
        <w:fldChar w:fldCharType="separate"/>
      </w:r>
      <w:bookmarkEnd w:id="849"/>
      <w:r w:rsidRPr="00D00796">
        <w:rPr>
          <w:rStyle w:val="TextoNormalNegritaCaracter"/>
        </w:rPr>
        <w:t>Proceso contencioso-electoral (Descriptor Nº 730)</w:t>
      </w:r>
      <w:r w:rsidRPr="00D00796">
        <w:rPr>
          <w:rStyle w:val="TextoNormalNegritaCaracter"/>
        </w:rPr>
        <w:fldChar w:fldCharType="end"/>
      </w:r>
      <w:r w:rsidRPr="00D00796">
        <w:rPr>
          <w:rStyle w:val="TextoNormalCaracter"/>
        </w:rPr>
        <w:t xml:space="preserve">, Sentencias </w:t>
      </w:r>
      <w:hyperlink w:anchor="SENTENCIA_2011_60" w:history="1">
        <w:r w:rsidRPr="00D00796">
          <w:rPr>
            <w:rStyle w:val="TextoNormalCaracter"/>
          </w:rPr>
          <w:t>60/2011</w:t>
        </w:r>
      </w:hyperlink>
      <w:r w:rsidRPr="00D00796">
        <w:rPr>
          <w:rStyle w:val="TextoNormalCaracter"/>
        </w:rPr>
        <w:t xml:space="preserve">, f. 3;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1, 2, 3, 4, 5, 6, 7, 8, 9, 10, 11, 12, 13.</w:t>
      </w:r>
    </w:p>
    <w:p w:rsidR="00D00796" w:rsidRPr="00D00796" w:rsidRDefault="00D00796" w:rsidP="00D00796">
      <w:pPr>
        <w:pStyle w:val="TextoNormalSangraFrancesa"/>
        <w:rPr>
          <w:rStyle w:val="TextoNormalCaracter"/>
        </w:rPr>
      </w:pPr>
      <w:r w:rsidRPr="00D00796">
        <w:rPr>
          <w:rStyle w:val="TextoNormalCursivaCaracter"/>
        </w:rPr>
        <w:t xml:space="preserve">    Régimen jurídico, </w:t>
      </w:r>
      <w:r w:rsidRPr="00D00796">
        <w:rPr>
          <w:rStyle w:val="TextoNormalCaracter"/>
        </w:rPr>
        <w:t xml:space="preserve">Sentencia </w:t>
      </w:r>
      <w:hyperlink w:anchor="SENTENCIA_2011_61" w:history="1">
        <w:r w:rsidRPr="00D00796">
          <w:rPr>
            <w:rStyle w:val="TextoNormalCaracter"/>
          </w:rPr>
          <w:t>61/2011</w:t>
        </w:r>
      </w:hyperlink>
      <w:r w:rsidRPr="00D00796">
        <w:rPr>
          <w:rStyle w:val="TextoNormalCaracter"/>
        </w:rPr>
        <w:t>, ff. 4, 5.</w:t>
      </w:r>
    </w:p>
    <w:bookmarkStart w:id="850" w:name="DESCRIPTORALFABETICO7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"DESCRIPTOR736" </w:instrText>
      </w:r>
      <w:r w:rsidR="00173CDC" w:rsidRPr="00D00796">
        <w:rPr>
          <w:rStyle w:val="TextoNormalNegritaCaracter"/>
        </w:rPr>
      </w:r>
      <w:r w:rsidRPr="00D00796">
        <w:rPr>
          <w:rStyle w:val="TextoNormalNegritaCaracter"/>
        </w:rPr>
        <w:fldChar w:fldCharType="separate"/>
      </w:r>
      <w:bookmarkEnd w:id="850"/>
      <w:r w:rsidRPr="00D00796">
        <w:rPr>
          <w:rStyle w:val="TextoNormalNegritaCaracter"/>
        </w:rPr>
        <w:t>Proceso penal (Descriptor Nº 736)</w:t>
      </w:r>
      <w:r w:rsidRPr="00D00796">
        <w:rPr>
          <w:rStyle w:val="TextoNormalNegritaCaracter"/>
        </w:rPr>
        <w:fldChar w:fldCharType="end"/>
      </w:r>
      <w:r w:rsidRPr="00D00796">
        <w:rPr>
          <w:rStyle w:val="TextoNormalCaracter"/>
        </w:rPr>
        <w:t xml:space="preserve">, Sentencia </w:t>
      </w:r>
      <w:hyperlink w:anchor="SENTENCIA_2011_46" w:history="1">
        <w:r w:rsidRPr="00D00796">
          <w:rPr>
            <w:rStyle w:val="TextoNormalCaracter"/>
          </w:rPr>
          <w:t>46/2011</w:t>
        </w:r>
      </w:hyperlink>
      <w:r w:rsidRPr="00D00796">
        <w:rPr>
          <w:rStyle w:val="TextoNormalCaracter"/>
        </w:rPr>
        <w:t>, f. 2.</w:t>
      </w:r>
    </w:p>
    <w:bookmarkStart w:id="851" w:name="DESCRIPTORALFABETICO7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"DESCRIPTOR764" </w:instrText>
      </w:r>
      <w:r w:rsidR="00173CDC" w:rsidRPr="00D00796">
        <w:rPr>
          <w:rStyle w:val="TextoNormalNegritaCaracter"/>
        </w:rPr>
      </w:r>
      <w:r w:rsidRPr="00D00796">
        <w:rPr>
          <w:rStyle w:val="TextoNormalNegritaCaracter"/>
        </w:rPr>
        <w:fldChar w:fldCharType="separate"/>
      </w:r>
      <w:bookmarkEnd w:id="851"/>
      <w:r w:rsidRPr="00D00796">
        <w:rPr>
          <w:rStyle w:val="TextoNormalNegritaCaracter"/>
        </w:rPr>
        <w:t>Proceso penal militar (Descriptor Nº 764)</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ff. 1, 2, 3, 4, 5, 6.</w:t>
      </w:r>
    </w:p>
    <w:bookmarkStart w:id="852" w:name="DESCRIPTORALFABETICO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"DESCRIPTOR48" </w:instrText>
      </w:r>
      <w:r w:rsidR="00173CDC" w:rsidRPr="00D00796">
        <w:rPr>
          <w:rStyle w:val="TextoNormalNegritaCaracter"/>
        </w:rPr>
      </w:r>
      <w:r w:rsidRPr="00D00796">
        <w:rPr>
          <w:rStyle w:val="TextoNormalNegritaCaracter"/>
        </w:rPr>
        <w:fldChar w:fldCharType="separate"/>
      </w:r>
      <w:bookmarkEnd w:id="852"/>
      <w:r w:rsidRPr="00D00796">
        <w:rPr>
          <w:rStyle w:val="TextoNormalNegritaCaracter"/>
        </w:rPr>
        <w:t>Proclamación indebida de candidaturas electorales (Descriptor Nº 48)</w:t>
      </w:r>
      <w:r w:rsidRPr="00D00796">
        <w:rPr>
          <w:rStyle w:val="TextoNormalNegritaCaracter"/>
        </w:rPr>
        <w:fldChar w:fldCharType="end"/>
      </w:r>
      <w:r w:rsidRPr="00D00796">
        <w:rPr>
          <w:rStyle w:val="TextoNormalCaracter"/>
        </w:rPr>
        <w:t xml:space="preserve">, Sentencia </w:t>
      </w:r>
      <w:hyperlink w:anchor="SENTENCIA_2011_60" w:history="1">
        <w:r w:rsidRPr="00D00796">
          <w:rPr>
            <w:rStyle w:val="TextoNormalCaracter"/>
          </w:rPr>
          <w:t>60/2011</w:t>
        </w:r>
      </w:hyperlink>
      <w:r w:rsidRPr="00D00796">
        <w:rPr>
          <w:rStyle w:val="TextoNormalCaracter"/>
        </w:rPr>
        <w:t>, f. 4.</w:t>
      </w:r>
    </w:p>
    <w:bookmarkStart w:id="853" w:name="DESCRIPTORALFABETICO70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"DESCRIPTOR707" </w:instrText>
      </w:r>
      <w:r w:rsidR="00173CDC" w:rsidRPr="00D00796">
        <w:rPr>
          <w:rStyle w:val="TextoNormalNegritaCaracter"/>
        </w:rPr>
      </w:r>
      <w:r w:rsidRPr="00D00796">
        <w:rPr>
          <w:rStyle w:val="TextoNormalNegritaCaracter"/>
        </w:rPr>
        <w:fldChar w:fldCharType="separate"/>
      </w:r>
      <w:bookmarkEnd w:id="853"/>
      <w:r w:rsidRPr="00D00796">
        <w:rPr>
          <w:rStyle w:val="TextoNormalNegritaCaracter"/>
        </w:rPr>
        <w:t>Procuradores de los tribunales (Descriptor Nº 707)</w:t>
      </w:r>
      <w:r w:rsidRPr="00D00796">
        <w:rPr>
          <w:rStyle w:val="TextoNormalNegritaCaracter"/>
        </w:rPr>
        <w:fldChar w:fldCharType="end"/>
      </w:r>
      <w:r w:rsidRPr="00D00796">
        <w:rPr>
          <w:rStyle w:val="TextoNormalCaracter"/>
        </w:rPr>
        <w:t xml:space="preserve">, Sentencia </w:t>
      </w:r>
      <w:hyperlink w:anchor="SENTENCIA_2011_17" w:history="1">
        <w:r w:rsidRPr="00D00796">
          <w:rPr>
            <w:rStyle w:val="TextoNormalCaracter"/>
          </w:rPr>
          <w:t>17/2011</w:t>
        </w:r>
      </w:hyperlink>
      <w:r w:rsidRPr="00D00796">
        <w:rPr>
          <w:rStyle w:val="TextoNormalCaracter"/>
        </w:rPr>
        <w:t>, ff. 1, 2, 3, 4, 5.</w:t>
      </w:r>
    </w:p>
    <w:p w:rsidR="00D00796" w:rsidRPr="00D00796" w:rsidRDefault="00D00796" w:rsidP="00D00796">
      <w:pPr>
        <w:pStyle w:val="TextoNormalSangraFrancesa"/>
        <w:rPr>
          <w:rStyle w:val="TextoNormalNegritaCaracter"/>
        </w:rPr>
      </w:pPr>
      <w:r w:rsidRPr="00D00796">
        <w:rPr>
          <w:rStyle w:val="TextoNormalCursivaCaracter"/>
        </w:rPr>
        <w:t>Profesorado</w:t>
      </w:r>
      <w:r>
        <w:t xml:space="preserve"> véase </w:t>
      </w:r>
      <w:hyperlink w:anchor="DESCRIPTORALFABETICO448" w:history="1">
        <w:r w:rsidRPr="00D00796">
          <w:rPr>
            <w:rStyle w:val="TextoNormalNegritaCaracter"/>
          </w:rPr>
          <w:t>Profesores</w:t>
        </w:r>
      </w:hyperlink>
    </w:p>
    <w:bookmarkStart w:id="854" w:name="DESCRIPTORALFABETICO4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"DESCRIPTOR448" </w:instrText>
      </w:r>
      <w:r w:rsidR="00173CDC" w:rsidRPr="00D00796">
        <w:rPr>
          <w:rStyle w:val="TextoNormalNegritaCaracter"/>
        </w:rPr>
      </w:r>
      <w:r w:rsidRPr="00D00796">
        <w:rPr>
          <w:rStyle w:val="TextoNormalNegritaCaracter"/>
        </w:rPr>
        <w:fldChar w:fldCharType="separate"/>
      </w:r>
      <w:bookmarkEnd w:id="854"/>
      <w:r w:rsidRPr="00D00796">
        <w:rPr>
          <w:rStyle w:val="TextoNormalNegritaCaracter"/>
        </w:rPr>
        <w:t>Profesores (Descriptor Nº 448)</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ff. 1, 2, 3, 4, 5, 6, 7, 8, 9, 10, 11, 12.</w:t>
      </w:r>
    </w:p>
    <w:bookmarkStart w:id="855" w:name="DESCRIPTORALFABETICO6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"DESCRIPTOR636" </w:instrText>
      </w:r>
      <w:r w:rsidR="00173CDC" w:rsidRPr="00D00796">
        <w:rPr>
          <w:rStyle w:val="TextoNormalNegritaCaracter"/>
        </w:rPr>
      </w:r>
      <w:r w:rsidRPr="00D00796">
        <w:rPr>
          <w:rStyle w:val="TextoNormalNegritaCaracter"/>
        </w:rPr>
        <w:fldChar w:fldCharType="separate"/>
      </w:r>
      <w:bookmarkEnd w:id="855"/>
      <w:r w:rsidRPr="00D00796">
        <w:rPr>
          <w:rStyle w:val="TextoNormalNegritaCaracter"/>
        </w:rPr>
        <w:t>Promoción de viviendas de protección pública (Descriptor Nº 636)</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1, 2, 3, 4, 5, 6, 7.</w:t>
      </w:r>
    </w:p>
    <w:bookmarkStart w:id="856" w:name="DESCRIPTORALFABETICO32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"DESCRIPTOR326" </w:instrText>
      </w:r>
      <w:r w:rsidR="00173CDC" w:rsidRPr="00D00796">
        <w:rPr>
          <w:rStyle w:val="TextoNormalNegritaCaracter"/>
        </w:rPr>
      </w:r>
      <w:r w:rsidRPr="00D00796">
        <w:rPr>
          <w:rStyle w:val="TextoNormalNegritaCaracter"/>
        </w:rPr>
        <w:fldChar w:fldCharType="separate"/>
      </w:r>
      <w:bookmarkEnd w:id="856"/>
      <w:r w:rsidRPr="00D00796">
        <w:rPr>
          <w:rStyle w:val="TextoNormalNegritaCaracter"/>
        </w:rPr>
        <w:t>Pronunciamiento preventivo (Descriptor Nº 326)</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 3.</w:t>
      </w:r>
    </w:p>
    <w:bookmarkStart w:id="857" w:name="DESCRIPTORALFABETICO19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"DESCRIPTOR197" </w:instrText>
      </w:r>
      <w:r w:rsidR="00173CDC" w:rsidRPr="00D00796">
        <w:rPr>
          <w:rStyle w:val="TextoNormalNegritaCaracter"/>
        </w:rPr>
      </w:r>
      <w:r w:rsidRPr="00D00796">
        <w:rPr>
          <w:rStyle w:val="TextoNormalNegritaCaracter"/>
        </w:rPr>
        <w:fldChar w:fldCharType="separate"/>
      </w:r>
      <w:bookmarkEnd w:id="857"/>
      <w:r w:rsidRPr="00D00796">
        <w:rPr>
          <w:rStyle w:val="TextoNormalNegritaCaracter"/>
        </w:rPr>
        <w:t>Proporcionalidad de las medidas restrictivas de derechos fundamentales (Descriptor Nº 197)</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 4.</w:t>
      </w:r>
    </w:p>
    <w:bookmarkStart w:id="858" w:name="DESCRIPTORALFABETICO36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"DESCRIPTOR365" </w:instrText>
      </w:r>
      <w:r w:rsidR="00173CDC" w:rsidRPr="00D00796">
        <w:rPr>
          <w:rStyle w:val="TextoNormalNegritaCaracter"/>
        </w:rPr>
      </w:r>
      <w:r w:rsidRPr="00D00796">
        <w:rPr>
          <w:rStyle w:val="TextoNormalNegritaCaracter"/>
        </w:rPr>
        <w:fldChar w:fldCharType="separate"/>
      </w:r>
      <w:bookmarkEnd w:id="858"/>
      <w:r w:rsidRPr="00D00796">
        <w:rPr>
          <w:rStyle w:val="TextoNormalNegritaCaracter"/>
        </w:rPr>
        <w:t>Proposición no de ley (Descriptor Nº 365)</w:t>
      </w:r>
      <w:r w:rsidRPr="00D00796">
        <w:rPr>
          <w:rStyle w:val="TextoNormalNegritaCaracter"/>
        </w:rPr>
        <w:fldChar w:fldCharType="end"/>
      </w:r>
      <w:r w:rsidRPr="00D00796">
        <w:rPr>
          <w:rStyle w:val="TextoNormalCaracter"/>
        </w:rPr>
        <w:t xml:space="preserve">, Sentencia </w:t>
      </w:r>
      <w:hyperlink w:anchor="SENTENCIA_2011_29" w:history="1">
        <w:r w:rsidRPr="00D00796">
          <w:rPr>
            <w:rStyle w:val="TextoNormalCaracter"/>
          </w:rPr>
          <w:t>29/2011</w:t>
        </w:r>
      </w:hyperlink>
      <w:r w:rsidRPr="00D00796">
        <w:rPr>
          <w:rStyle w:val="TextoNormalCaracter"/>
        </w:rPr>
        <w:t>, f. 4.</w:t>
      </w:r>
    </w:p>
    <w:p w:rsidR="00D00796" w:rsidRPr="00D00796" w:rsidRDefault="00D00796" w:rsidP="00D00796">
      <w:pPr>
        <w:pStyle w:val="TextoNormalSangraFrancesa"/>
        <w:rPr>
          <w:rStyle w:val="TextoNormalNegritaCaracter"/>
        </w:rPr>
      </w:pPr>
      <w:r w:rsidRPr="00D00796">
        <w:rPr>
          <w:rStyle w:val="TextoNormalCursivaCaracter"/>
        </w:rPr>
        <w:t>Protección de datos de carácter personal</w:t>
      </w:r>
      <w:r>
        <w:t xml:space="preserve"> véase </w:t>
      </w:r>
      <w:hyperlink w:anchor="DESCRIPTORALFABETICO109" w:history="1">
        <w:r w:rsidRPr="00D00796">
          <w:rPr>
            <w:rStyle w:val="TextoNormalNegritaCaracter"/>
          </w:rPr>
          <w:t>Derecho a la protección de datos personales</w:t>
        </w:r>
      </w:hyperlink>
    </w:p>
    <w:p w:rsidR="00D00796" w:rsidRPr="00D00796" w:rsidRDefault="00D00796" w:rsidP="00D00796">
      <w:pPr>
        <w:pStyle w:val="TextoNormalSangraFrancesa"/>
        <w:rPr>
          <w:rStyle w:val="TextoNormalNegritaCaracter"/>
        </w:rPr>
      </w:pPr>
      <w:r w:rsidRPr="00D00796">
        <w:rPr>
          <w:rStyle w:val="TextoNormalCursivaCaracter"/>
        </w:rPr>
        <w:t>Protección de datos personales</w:t>
      </w:r>
      <w:r>
        <w:t xml:space="preserve"> véase </w:t>
      </w:r>
      <w:hyperlink w:anchor="DESCRIPTORALFABETICO109" w:history="1">
        <w:r w:rsidRPr="00D00796">
          <w:rPr>
            <w:rStyle w:val="TextoNormalNegritaCaracter"/>
          </w:rPr>
          <w:t>Derecho a la protección de datos personales</w:t>
        </w:r>
      </w:hyperlink>
    </w:p>
    <w:bookmarkStart w:id="859" w:name="DESCRIPTORALFABETICO4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"DESCRIPTOR455" </w:instrText>
      </w:r>
      <w:r w:rsidR="00173CDC" w:rsidRPr="00D00796">
        <w:rPr>
          <w:rStyle w:val="TextoNormalNegritaCaracter"/>
        </w:rPr>
      </w:r>
      <w:r w:rsidRPr="00D00796">
        <w:rPr>
          <w:rStyle w:val="TextoNormalNegritaCaracter"/>
        </w:rPr>
        <w:fldChar w:fldCharType="separate"/>
      </w:r>
      <w:bookmarkEnd w:id="859"/>
      <w:r w:rsidRPr="00D00796">
        <w:rPr>
          <w:rStyle w:val="TextoNormalNegritaCaracter"/>
        </w:rPr>
        <w:t>Protección de la calidad del suministro de energía eléctrica (Descriptor Nº 455)</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2, 8, 9, 10, 21.</w:t>
      </w:r>
    </w:p>
    <w:bookmarkStart w:id="860" w:name="DESCRIPTORALFABETICO51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"DESCRIPTOR510" </w:instrText>
      </w:r>
      <w:r w:rsidR="00173CDC" w:rsidRPr="00D00796">
        <w:rPr>
          <w:rStyle w:val="TextoNormalNegritaCaracter"/>
        </w:rPr>
      </w:r>
      <w:r w:rsidRPr="00D00796">
        <w:rPr>
          <w:rStyle w:val="TextoNormalNegritaCaracter"/>
        </w:rPr>
        <w:fldChar w:fldCharType="separate"/>
      </w:r>
      <w:bookmarkEnd w:id="860"/>
      <w:r w:rsidRPr="00D00796">
        <w:rPr>
          <w:rStyle w:val="TextoNormalNegritaCaracter"/>
        </w:rPr>
        <w:t>Protección penal (Descriptor Nº 510)</w:t>
      </w:r>
      <w:r w:rsidRPr="00D00796">
        <w:rPr>
          <w:rStyle w:val="TextoNormalNegritaCaracter"/>
        </w:rPr>
        <w:fldChar w:fldCharType="end"/>
      </w:r>
      <w:r w:rsidRPr="00D00796">
        <w:rPr>
          <w:rStyle w:val="TextoNormalCaracter"/>
        </w:rPr>
        <w:t xml:space="preserve">, Sentencia </w:t>
      </w:r>
      <w:hyperlink w:anchor="SENTENCIA_2011_67" w:history="1">
        <w:r w:rsidRPr="00D00796">
          <w:rPr>
            <w:rStyle w:val="TextoNormalCaracter"/>
          </w:rPr>
          <w:t>67/2011</w:t>
        </w:r>
      </w:hyperlink>
      <w:r w:rsidRPr="00D00796">
        <w:rPr>
          <w:rStyle w:val="TextoNormalCaracter"/>
        </w:rPr>
        <w:t>, ff. 1, 2, 3, 4, 5.</w:t>
      </w:r>
    </w:p>
    <w:bookmarkStart w:id="861" w:name="DESCRIPTORALFABETICO3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"DESCRIPTOR366" </w:instrText>
      </w:r>
      <w:r w:rsidR="00173CDC" w:rsidRPr="00D00796">
        <w:rPr>
          <w:rStyle w:val="TextoNormalNegritaCaracter"/>
        </w:rPr>
      </w:r>
      <w:r w:rsidRPr="00D00796">
        <w:rPr>
          <w:rStyle w:val="TextoNormalNegritaCaracter"/>
        </w:rPr>
        <w:fldChar w:fldCharType="separate"/>
      </w:r>
      <w:bookmarkEnd w:id="861"/>
      <w:r w:rsidRPr="00D00796">
        <w:rPr>
          <w:rStyle w:val="TextoNormalNegritaCaracter"/>
        </w:rPr>
        <w:t>Proyectos de ley (Descriptor Nº 366)</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3, 6.</w:t>
      </w:r>
    </w:p>
    <w:bookmarkStart w:id="862" w:name="DESCRIPTORALFABETICO50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"DESCRIPTOR503" </w:instrText>
      </w:r>
      <w:r w:rsidR="00173CDC" w:rsidRPr="00D00796">
        <w:rPr>
          <w:rStyle w:val="TextoNormalNegritaCaracter"/>
        </w:rPr>
      </w:r>
      <w:r w:rsidRPr="00D00796">
        <w:rPr>
          <w:rStyle w:val="TextoNormalNegritaCaracter"/>
        </w:rPr>
        <w:fldChar w:fldCharType="separate"/>
      </w:r>
      <w:bookmarkEnd w:id="862"/>
      <w:r w:rsidRPr="00D00796">
        <w:rPr>
          <w:rStyle w:val="TextoNormalNegritaCaracter"/>
        </w:rPr>
        <w:t>Proyectos de reparcelación (Descriptor Nº 503)</w:t>
      </w:r>
      <w:r w:rsidRPr="00D00796">
        <w:rPr>
          <w:rStyle w:val="TextoNormalNegritaCaracter"/>
        </w:rPr>
        <w:fldChar w:fldCharType="end"/>
      </w:r>
      <w:r w:rsidRPr="00D00796">
        <w:rPr>
          <w:rStyle w:val="TextoNormalCaracter"/>
        </w:rPr>
        <w:t xml:space="preserve">, Sentencia </w:t>
      </w:r>
      <w:hyperlink w:anchor="SENTENCIA_2011_11" w:history="1">
        <w:r w:rsidRPr="00D00796">
          <w:rPr>
            <w:rStyle w:val="TextoNormalCaracter"/>
          </w:rPr>
          <w:t>11/2011</w:t>
        </w:r>
      </w:hyperlink>
      <w:r w:rsidRPr="00D00796">
        <w:rPr>
          <w:rStyle w:val="TextoNormalCaracter"/>
        </w:rPr>
        <w:t>, ff. 5 a 7.</w:t>
      </w:r>
    </w:p>
    <w:bookmarkStart w:id="863" w:name="DESCRIPTORALFABETICO6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"DESCRIPTOR666" </w:instrText>
      </w:r>
      <w:r w:rsidR="00173CDC" w:rsidRPr="00D00796">
        <w:rPr>
          <w:rStyle w:val="TextoNormalNegritaCaracter"/>
        </w:rPr>
      </w:r>
      <w:r w:rsidRPr="00D00796">
        <w:rPr>
          <w:rStyle w:val="TextoNormalNegritaCaracter"/>
        </w:rPr>
        <w:fldChar w:fldCharType="separate"/>
      </w:r>
      <w:bookmarkEnd w:id="863"/>
      <w:r w:rsidRPr="00D00796">
        <w:rPr>
          <w:rStyle w:val="TextoNormalNegritaCaracter"/>
        </w:rPr>
        <w:t>Prueba (Descriptor Nº 666)</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ff. 1, 2, 3, 4, 5, 6, 7, 8, 9, 10, 11, 12, 13.</w:t>
      </w:r>
    </w:p>
    <w:bookmarkStart w:id="864" w:name="DESCRIPTORALFABETICO75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"DESCRIPTOR752" </w:instrText>
      </w:r>
      <w:r w:rsidR="00173CDC" w:rsidRPr="00D00796">
        <w:rPr>
          <w:rStyle w:val="TextoNormalNegritaCaracter"/>
        </w:rPr>
      </w:r>
      <w:r w:rsidRPr="00D00796">
        <w:rPr>
          <w:rStyle w:val="TextoNormalNegritaCaracter"/>
        </w:rPr>
        <w:fldChar w:fldCharType="separate"/>
      </w:r>
      <w:bookmarkEnd w:id="864"/>
      <w:r w:rsidRPr="00D00796">
        <w:rPr>
          <w:rStyle w:val="TextoNormalNegritaCaracter"/>
        </w:rPr>
        <w:t>Prueba de cargo (Descriptor Nº 752)</w:t>
      </w:r>
      <w:r w:rsidRPr="00D00796">
        <w:rPr>
          <w:rStyle w:val="TextoNormalNegritaCaracter"/>
        </w:rPr>
        <w:fldChar w:fldCharType="end"/>
      </w:r>
      <w:r w:rsidRPr="00D00796">
        <w:rPr>
          <w:rStyle w:val="TextoNormalCaracter"/>
        </w:rPr>
        <w:t xml:space="preserve">, Sentencias </w:t>
      </w:r>
      <w:hyperlink w:anchor="SENTENCIA_2011_9" w:history="1">
        <w:r w:rsidRPr="00D00796">
          <w:rPr>
            <w:rStyle w:val="TextoNormalCaracter"/>
          </w:rPr>
          <w:t>9/2011</w:t>
        </w:r>
      </w:hyperlink>
      <w:r w:rsidRPr="00D00796">
        <w:rPr>
          <w:rStyle w:val="TextoNormalCaracter"/>
        </w:rPr>
        <w:t xml:space="preserve">, f. 5; </w:t>
      </w:r>
      <w:hyperlink w:anchor="SENTENCIA_2011_12" w:history="1">
        <w:r w:rsidRPr="00D00796">
          <w:rPr>
            <w:rStyle w:val="TextoNormalCaracter"/>
          </w:rPr>
          <w:t>12/2011</w:t>
        </w:r>
      </w:hyperlink>
      <w:r w:rsidRPr="00D00796">
        <w:rPr>
          <w:rStyle w:val="TextoNormalCaracter"/>
        </w:rPr>
        <w:t xml:space="preserve">, ff. 6, 8 a 10; </w:t>
      </w:r>
      <w:hyperlink w:anchor="SENTENCIA_2011_104" w:history="1">
        <w:r w:rsidRPr="00D00796">
          <w:rPr>
            <w:rStyle w:val="TextoNormalCaracter"/>
          </w:rPr>
          <w:t>104/2011</w:t>
        </w:r>
      </w:hyperlink>
      <w:r w:rsidRPr="00D00796">
        <w:rPr>
          <w:rStyle w:val="TextoNormalCaracter"/>
        </w:rPr>
        <w:t>, ff. 2, 3.</w:t>
      </w:r>
    </w:p>
    <w:p w:rsidR="00D00796" w:rsidRPr="00D00796" w:rsidRDefault="00D00796" w:rsidP="00D00796">
      <w:pPr>
        <w:pStyle w:val="TextoNormalSangraFrancesa"/>
        <w:rPr>
          <w:rStyle w:val="TextoNormalNegritaCaracter"/>
        </w:rPr>
      </w:pPr>
      <w:r w:rsidRPr="00D00796">
        <w:rPr>
          <w:rStyle w:val="TextoNormalCursivaCaracter"/>
        </w:rPr>
        <w:t>Prueba de indicios</w:t>
      </w:r>
      <w:r>
        <w:t xml:space="preserve"> véase </w:t>
      </w:r>
      <w:hyperlink w:anchor="DESCRIPTORALFABETICO674" w:history="1">
        <w:r w:rsidRPr="00D00796">
          <w:rPr>
            <w:rStyle w:val="TextoNormalNegritaCaracter"/>
          </w:rPr>
          <w:t>Prueba indiciaria</w:t>
        </w:r>
      </w:hyperlink>
    </w:p>
    <w:p w:rsidR="00D00796" w:rsidRPr="00D00796" w:rsidRDefault="00D00796" w:rsidP="00D00796">
      <w:pPr>
        <w:pStyle w:val="TextoNormalSangraFrancesa"/>
        <w:rPr>
          <w:rStyle w:val="TextoNormalNegritaCaracter"/>
        </w:rPr>
      </w:pPr>
      <w:r w:rsidRPr="00D00796">
        <w:rPr>
          <w:rStyle w:val="TextoNormalCursivaCaracter"/>
        </w:rPr>
        <w:t>Prueba de irreparabilidad de los perjuicios</w:t>
      </w:r>
      <w:r>
        <w:t xml:space="preserve"> véase </w:t>
      </w:r>
      <w:hyperlink w:anchor="DESCRIPTORALFABETICO212" w:history="1">
        <w:r w:rsidRPr="00D00796">
          <w:rPr>
            <w:rStyle w:val="TextoNormalNegritaCaracter"/>
          </w:rPr>
          <w:t>Prueba del perjuicio</w:t>
        </w:r>
      </w:hyperlink>
    </w:p>
    <w:bookmarkStart w:id="865" w:name="DESCRIPTORALFABETICO50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"DESCRIPTOR505" </w:instrText>
      </w:r>
      <w:r w:rsidR="00173CDC" w:rsidRPr="00D00796">
        <w:rPr>
          <w:rStyle w:val="TextoNormalNegritaCaracter"/>
        </w:rPr>
      </w:r>
      <w:r w:rsidRPr="00D00796">
        <w:rPr>
          <w:rStyle w:val="TextoNormalNegritaCaracter"/>
        </w:rPr>
        <w:fldChar w:fldCharType="separate"/>
      </w:r>
      <w:bookmarkEnd w:id="865"/>
      <w:r w:rsidRPr="00D00796">
        <w:rPr>
          <w:rStyle w:val="TextoNormalNegritaCaracter"/>
        </w:rPr>
        <w:t>Prueba del Derecho extranjero (Descriptor Nº 505)</w:t>
      </w:r>
      <w:r w:rsidRPr="00D00796">
        <w:rPr>
          <w:rStyle w:val="TextoNormalNegritaCaracter"/>
        </w:rPr>
        <w:fldChar w:fldCharType="end"/>
      </w:r>
      <w:r w:rsidRPr="00D00796">
        <w:rPr>
          <w:rStyle w:val="TextoNormalCaracter"/>
        </w:rPr>
        <w:t xml:space="preserve">, Sentencia </w:t>
      </w:r>
      <w:hyperlink w:anchor="SENTENCIA_2011_8" w:history="1">
        <w:r w:rsidRPr="00D00796">
          <w:rPr>
            <w:rStyle w:val="TextoNormalCaracter"/>
          </w:rPr>
          <w:t>8/2011</w:t>
        </w:r>
      </w:hyperlink>
      <w:r w:rsidRPr="00D00796">
        <w:rPr>
          <w:rStyle w:val="TextoNormalCaracter"/>
        </w:rPr>
        <w:t>, f. 1.</w:t>
      </w:r>
    </w:p>
    <w:bookmarkStart w:id="866" w:name="DESCRIPTORALFABETICO21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"DESCRIPTOR212" </w:instrText>
      </w:r>
      <w:r w:rsidR="00173CDC" w:rsidRPr="00D00796">
        <w:rPr>
          <w:rStyle w:val="TextoNormalNegritaCaracter"/>
        </w:rPr>
      </w:r>
      <w:r w:rsidRPr="00D00796">
        <w:rPr>
          <w:rStyle w:val="TextoNormalNegritaCaracter"/>
        </w:rPr>
        <w:fldChar w:fldCharType="separate"/>
      </w:r>
      <w:bookmarkEnd w:id="866"/>
      <w:r w:rsidRPr="00D00796">
        <w:rPr>
          <w:rStyle w:val="TextoNormalNegritaCaracter"/>
        </w:rPr>
        <w:t>Prueba del perjuicio (Descriptor Nº 212)</w:t>
      </w:r>
      <w:r w:rsidRPr="00D00796">
        <w:rPr>
          <w:rStyle w:val="TextoNormalNegritaCaracter"/>
        </w:rPr>
        <w:fldChar w:fldCharType="end"/>
      </w:r>
      <w:r w:rsidRPr="00D00796">
        <w:rPr>
          <w:rStyle w:val="TextoNormalCaracter"/>
        </w:rPr>
        <w:t xml:space="preserve">, Autos </w:t>
      </w:r>
      <w:hyperlink w:anchor="AUTO_2011_30" w:history="1">
        <w:r w:rsidRPr="00D00796">
          <w:rPr>
            <w:rStyle w:val="TextoNormalCaracter"/>
          </w:rPr>
          <w:t>30/2011</w:t>
        </w:r>
      </w:hyperlink>
      <w:r w:rsidRPr="00D00796">
        <w:rPr>
          <w:rStyle w:val="TextoNormalCaracter"/>
        </w:rPr>
        <w:t xml:space="preserve">; </w:t>
      </w:r>
      <w:hyperlink w:anchor="AUTO_2011_31" w:history="1">
        <w:r w:rsidRPr="00D00796">
          <w:rPr>
            <w:rStyle w:val="TextoNormalCaracter"/>
          </w:rPr>
          <w:t>31/2011</w:t>
        </w:r>
      </w:hyperlink>
      <w:r w:rsidRPr="00D00796">
        <w:rPr>
          <w:rStyle w:val="TextoNormalCaracter"/>
        </w:rPr>
        <w:t>.</w:t>
      </w:r>
    </w:p>
    <w:bookmarkStart w:id="867" w:name="DESCRIPTORALFABETICO67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"DESCRIPTOR672" </w:instrText>
      </w:r>
      <w:r w:rsidR="00173CDC" w:rsidRPr="00D00796">
        <w:rPr>
          <w:rStyle w:val="TextoNormalNegritaCaracter"/>
        </w:rPr>
      </w:r>
      <w:r w:rsidRPr="00D00796">
        <w:rPr>
          <w:rStyle w:val="TextoNormalNegritaCaracter"/>
        </w:rPr>
        <w:fldChar w:fldCharType="separate"/>
      </w:r>
      <w:bookmarkEnd w:id="867"/>
      <w:r w:rsidRPr="00D00796">
        <w:rPr>
          <w:rStyle w:val="TextoNormalNegritaCaracter"/>
        </w:rPr>
        <w:t>Prueba documental (Descriptor Nº 672)</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ff. 3, 8, 9.</w:t>
      </w:r>
    </w:p>
    <w:bookmarkStart w:id="868" w:name="DESCRIPTORALFABETICO67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"DESCRIPTOR674" </w:instrText>
      </w:r>
      <w:r w:rsidR="00173CDC" w:rsidRPr="00D00796">
        <w:rPr>
          <w:rStyle w:val="TextoNormalNegritaCaracter"/>
        </w:rPr>
      </w:r>
      <w:r w:rsidRPr="00D00796">
        <w:rPr>
          <w:rStyle w:val="TextoNormalNegritaCaracter"/>
        </w:rPr>
        <w:fldChar w:fldCharType="separate"/>
      </w:r>
      <w:bookmarkEnd w:id="868"/>
      <w:r w:rsidRPr="00D00796">
        <w:rPr>
          <w:rStyle w:val="TextoNormalNegritaCaracter"/>
        </w:rPr>
        <w:t>Prueba indiciaria (Descriptor Nº 674)</w:t>
      </w:r>
      <w:r w:rsidRPr="00D00796">
        <w:rPr>
          <w:rStyle w:val="TextoNormalNegritaCaracter"/>
        </w:rPr>
        <w:fldChar w:fldCharType="end"/>
      </w:r>
      <w:r w:rsidRPr="00D00796">
        <w:rPr>
          <w:rStyle w:val="TextoNormalCaracter"/>
        </w:rPr>
        <w:t xml:space="preserve">, Sentencias </w:t>
      </w:r>
      <w:hyperlink w:anchor="SENTENCIA_2011_25" w:history="1">
        <w:r w:rsidRPr="00D00796">
          <w:rPr>
            <w:rStyle w:val="TextoNormalCaracter"/>
          </w:rPr>
          <w:t>25/2011</w:t>
        </w:r>
      </w:hyperlink>
      <w:r w:rsidRPr="00D00796">
        <w:rPr>
          <w:rStyle w:val="TextoNormalCaracter"/>
        </w:rPr>
        <w:t xml:space="preserve">, f. 8; </w:t>
      </w:r>
      <w:hyperlink w:anchor="SENTENCIA_2011_61" w:history="1">
        <w:r w:rsidRPr="00D00796">
          <w:rPr>
            <w:rStyle w:val="TextoNormalCaracter"/>
          </w:rPr>
          <w:t>61/2011</w:t>
        </w:r>
      </w:hyperlink>
      <w:r w:rsidRPr="00D00796">
        <w:rPr>
          <w:rStyle w:val="TextoNormalCaracter"/>
        </w:rPr>
        <w:t xml:space="preserve">, ff. 10, 12; </w:t>
      </w:r>
      <w:hyperlink w:anchor="SENTENCIA_2011_62" w:history="1">
        <w:r w:rsidRPr="00D00796">
          <w:rPr>
            <w:rStyle w:val="TextoNormalCaracter"/>
          </w:rPr>
          <w:t>62/2011</w:t>
        </w:r>
      </w:hyperlink>
      <w:r w:rsidRPr="00D00796">
        <w:rPr>
          <w:rStyle w:val="TextoNormalCaracter"/>
        </w:rPr>
        <w:t>, ff. 1, 2, 3, 4, 5, 6, 7, 8, 9, 10, 11, 12, 13, VP V.</w:t>
      </w:r>
    </w:p>
    <w:p w:rsidR="00D00796" w:rsidRPr="00D00796" w:rsidRDefault="00D00796" w:rsidP="00D00796">
      <w:pPr>
        <w:pStyle w:val="TextoNormalSangraFrancesa"/>
        <w:rPr>
          <w:rStyle w:val="TextoNormalNegritaCaracter"/>
        </w:rPr>
      </w:pPr>
      <w:r w:rsidRPr="00D00796">
        <w:rPr>
          <w:rStyle w:val="TextoNormalCursivaCaracter"/>
        </w:rPr>
        <w:t>Prueba indirecta</w:t>
      </w:r>
      <w:r>
        <w:t xml:space="preserve"> véase </w:t>
      </w:r>
      <w:hyperlink w:anchor="DESCRIPTORALFABETICO674" w:history="1">
        <w:r w:rsidRPr="00D00796">
          <w:rPr>
            <w:rStyle w:val="TextoNormalNegritaCaracter"/>
          </w:rPr>
          <w:t>Prueba indiciaria</w:t>
        </w:r>
      </w:hyperlink>
    </w:p>
    <w:bookmarkStart w:id="869" w:name="DESCRIPTORALFABETICO67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"DESCRIPTOR677" </w:instrText>
      </w:r>
      <w:r w:rsidR="00173CDC" w:rsidRPr="00D00796">
        <w:rPr>
          <w:rStyle w:val="TextoNormalNegritaCaracter"/>
        </w:rPr>
      </w:r>
      <w:r w:rsidRPr="00D00796">
        <w:rPr>
          <w:rStyle w:val="TextoNormalNegritaCaracter"/>
        </w:rPr>
        <w:fldChar w:fldCharType="separate"/>
      </w:r>
      <w:bookmarkEnd w:id="869"/>
      <w:r w:rsidRPr="00D00796">
        <w:rPr>
          <w:rStyle w:val="TextoNormalNegritaCaracter"/>
        </w:rPr>
        <w:t>Prueba testifical (Descriptor Nº 677)</w:t>
      </w:r>
      <w:r w:rsidRPr="00D00796">
        <w:rPr>
          <w:rStyle w:val="TextoNormalNegritaCaracter"/>
        </w:rPr>
        <w:fldChar w:fldCharType="end"/>
      </w:r>
      <w:r w:rsidRPr="00D00796">
        <w:rPr>
          <w:rStyle w:val="TextoNormalCaracter"/>
        </w:rPr>
        <w:t xml:space="preserve">, Sentencia </w:t>
      </w:r>
      <w:hyperlink w:anchor="SENTENCIA_2011_9" w:history="1">
        <w:r w:rsidRPr="00D00796">
          <w:rPr>
            <w:rStyle w:val="TextoNormalCaracter"/>
          </w:rPr>
          <w:t>9/2011</w:t>
        </w:r>
      </w:hyperlink>
      <w:r w:rsidRPr="00D00796">
        <w:rPr>
          <w:rStyle w:val="TextoNormalCaracter"/>
        </w:rPr>
        <w:t>, f. 4.</w:t>
      </w:r>
    </w:p>
    <w:p w:rsidR="00D00796" w:rsidRPr="00D00796" w:rsidRDefault="00D00796" w:rsidP="00D00796">
      <w:pPr>
        <w:pStyle w:val="TextoNormalSangraFrancesa"/>
        <w:rPr>
          <w:rStyle w:val="TextoNormalNegritaCaracter"/>
        </w:rPr>
      </w:pPr>
      <w:r w:rsidRPr="00D00796">
        <w:rPr>
          <w:rStyle w:val="TextoNormalCursivaCaracter"/>
        </w:rPr>
        <w:t>Publicidad de las actuaciones judiciales</w:t>
      </w:r>
      <w:r>
        <w:t xml:space="preserve"> véase </w:t>
      </w:r>
      <w:hyperlink w:anchor="DESCRIPTORALFABETICO710" w:history="1">
        <w:r w:rsidRPr="00D00796">
          <w:rPr>
            <w:rStyle w:val="TextoNormalNegritaCaracter"/>
          </w:rPr>
          <w:t>Principio de publicidad procesal</w:t>
        </w:r>
      </w:hyperlink>
    </w:p>
    <w:bookmarkStart w:id="870" w:name="DESCRIPTORALFABETICO47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"DESCRIPTOR477" </w:instrText>
      </w:r>
      <w:r w:rsidR="00173CDC" w:rsidRPr="00D00796">
        <w:rPr>
          <w:rStyle w:val="TextoNormalNegritaCaracter"/>
        </w:rPr>
      </w:r>
      <w:r w:rsidRPr="00D00796">
        <w:rPr>
          <w:rStyle w:val="TextoNormalNegritaCaracter"/>
        </w:rPr>
        <w:fldChar w:fldCharType="separate"/>
      </w:r>
      <w:bookmarkEnd w:id="870"/>
      <w:r w:rsidRPr="00D00796">
        <w:rPr>
          <w:rStyle w:val="TextoNormalNegritaCaracter"/>
        </w:rPr>
        <w:t>Puestos de libre designación (Descriptor Nº 477)</w:t>
      </w:r>
      <w:r w:rsidRPr="00D00796">
        <w:rPr>
          <w:rStyle w:val="TextoNormalNegritaCaracter"/>
        </w:rPr>
        <w:fldChar w:fldCharType="end"/>
      </w:r>
      <w:r w:rsidRPr="00D00796">
        <w:rPr>
          <w:rStyle w:val="TextoNormalCaracter"/>
        </w:rPr>
        <w:t xml:space="preserve">, Sentencia </w:t>
      </w:r>
      <w:hyperlink w:anchor="SENTENCIA_2011_10" w:history="1">
        <w:r w:rsidRPr="00D00796">
          <w:rPr>
            <w:rStyle w:val="TextoNormalCaracter"/>
          </w:rPr>
          <w:t>10/2011</w:t>
        </w:r>
      </w:hyperlink>
      <w:r w:rsidRPr="00D00796">
        <w:rPr>
          <w:rStyle w:val="TextoNormalCaracter"/>
        </w:rPr>
        <w:t>, ff. 3 a 5.</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Q</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871" w:name="DESCRIPTORALFABETICO582"/>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"DESCRIPTOR582" </w:instrText>
      </w:r>
      <w:r w:rsidR="00173CDC" w:rsidRPr="00D00796">
        <w:rPr>
          <w:rStyle w:val="TextoNormalNegritaCaracter"/>
        </w:rPr>
      </w:r>
      <w:r w:rsidRPr="00D00796">
        <w:rPr>
          <w:rStyle w:val="TextoNormalNegritaCaracter"/>
        </w:rPr>
        <w:fldChar w:fldCharType="separate"/>
      </w:r>
      <w:bookmarkEnd w:id="871"/>
      <w:r w:rsidRPr="00D00796">
        <w:rPr>
          <w:rStyle w:val="TextoNormalNegritaCaracter"/>
        </w:rPr>
        <w:t>Quejas de los reclusos (Descriptor Nº 582)</w:t>
      </w:r>
      <w:r w:rsidRPr="00D00796">
        <w:rPr>
          <w:rStyle w:val="TextoNormalNegritaCaracter"/>
        </w:rPr>
        <w:fldChar w:fldCharType="end"/>
      </w:r>
      <w:r w:rsidRPr="00D00796">
        <w:rPr>
          <w:rStyle w:val="TextoNormalCaracter"/>
        </w:rPr>
        <w:t xml:space="preserve">, Sentencias </w:t>
      </w:r>
      <w:hyperlink w:anchor="SENTENCIA_2011_14" w:history="1">
        <w:r w:rsidRPr="00D00796">
          <w:rPr>
            <w:rStyle w:val="TextoNormalCaracter"/>
          </w:rPr>
          <w:t>14/2011</w:t>
        </w:r>
      </w:hyperlink>
      <w:r w:rsidRPr="00D00796">
        <w:rPr>
          <w:rStyle w:val="TextoNormalCaracter"/>
        </w:rPr>
        <w:t xml:space="preserve">, ff. 3, 4; </w:t>
      </w:r>
      <w:hyperlink w:anchor="SENTENCIA_2011_15" w:history="1">
        <w:r w:rsidRPr="00D00796">
          <w:rPr>
            <w:rStyle w:val="TextoNormalCaracter"/>
          </w:rPr>
          <w:t>15/2011</w:t>
        </w:r>
      </w:hyperlink>
      <w:r w:rsidRPr="00D00796">
        <w:rPr>
          <w:rStyle w:val="TextoNormalCaracter"/>
        </w:rPr>
        <w:t>, ff. 4 a 6.</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R</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872" w:name="DESCRIPTORALFABETICO6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"DESCRIPTOR661" </w:instrText>
      </w:r>
      <w:r w:rsidR="00173CDC" w:rsidRPr="00D00796">
        <w:rPr>
          <w:rStyle w:val="TextoNormalNegritaCaracter"/>
        </w:rPr>
      </w:r>
      <w:r w:rsidRPr="00D00796">
        <w:rPr>
          <w:rStyle w:val="TextoNormalNegritaCaracter"/>
        </w:rPr>
        <w:fldChar w:fldCharType="separate"/>
      </w:r>
      <w:bookmarkEnd w:id="872"/>
      <w:r w:rsidRPr="00D00796">
        <w:rPr>
          <w:rStyle w:val="TextoNormalNegritaCaracter"/>
        </w:rPr>
        <w:t>Rebeldía procesal (Descriptor Nº 661)</w:t>
      </w:r>
      <w:r w:rsidRPr="00D00796">
        <w:rPr>
          <w:rStyle w:val="TextoNormalNegritaCaracter"/>
        </w:rPr>
        <w:fldChar w:fldCharType="end"/>
      </w:r>
      <w:r w:rsidRPr="00D00796">
        <w:rPr>
          <w:rStyle w:val="TextoNormalCaracter"/>
        </w:rPr>
        <w:t xml:space="preserve">, Auto </w:t>
      </w:r>
      <w:hyperlink w:anchor="AUTO_2011_86" w:history="1">
        <w:r w:rsidRPr="00D00796">
          <w:rPr>
            <w:rStyle w:val="TextoNormalCaracter"/>
          </w:rPr>
          <w:t>86/2011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Recargo de prestaciones por accidente de trabajo</w:t>
      </w:r>
      <w:r>
        <w:t xml:space="preserve"> véase </w:t>
      </w:r>
      <w:hyperlink w:anchor="DESCRIPTORALFABETICO602" w:history="1">
        <w:r w:rsidRPr="00D00796">
          <w:rPr>
            <w:rStyle w:val="TextoNormalNegritaCaracter"/>
          </w:rPr>
          <w:t>Recargo de prestaciones por incumplimiento de medidas de seguridad</w:t>
        </w:r>
      </w:hyperlink>
    </w:p>
    <w:bookmarkStart w:id="873" w:name="DESCRIPTORALFABETICO60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"DESCRIPTOR602" </w:instrText>
      </w:r>
      <w:r w:rsidR="00173CDC" w:rsidRPr="00D00796">
        <w:rPr>
          <w:rStyle w:val="TextoNormalNegritaCaracter"/>
        </w:rPr>
      </w:r>
      <w:r w:rsidRPr="00D00796">
        <w:rPr>
          <w:rStyle w:val="TextoNormalNegritaCaracter"/>
        </w:rPr>
        <w:fldChar w:fldCharType="separate"/>
      </w:r>
      <w:bookmarkEnd w:id="873"/>
      <w:r w:rsidRPr="00D00796">
        <w:rPr>
          <w:rStyle w:val="TextoNormalNegritaCaracter"/>
        </w:rPr>
        <w:t>Recargo de prestaciones por incumplimiento de medidas de seguridad (Descriptor Nº 602)</w:t>
      </w:r>
      <w:r w:rsidRPr="00D00796">
        <w:rPr>
          <w:rStyle w:val="TextoNormalNegritaCaracter"/>
        </w:rPr>
        <w:fldChar w:fldCharType="end"/>
      </w:r>
      <w:r w:rsidRPr="00D00796">
        <w:rPr>
          <w:rStyle w:val="TextoNormalCaracter"/>
        </w:rPr>
        <w:t xml:space="preserve">, Sentencia </w:t>
      </w:r>
      <w:hyperlink w:anchor="SENTENCIA_2011_21" w:history="1">
        <w:r w:rsidRPr="00D00796">
          <w:rPr>
            <w:rStyle w:val="TextoNormalCaracter"/>
          </w:rPr>
          <w:t>21/2011</w:t>
        </w:r>
      </w:hyperlink>
      <w:r w:rsidRPr="00D00796">
        <w:rPr>
          <w:rStyle w:val="TextoNormalCaracter"/>
        </w:rPr>
        <w:t>, ff. 1, 2, 3, 4, 5.</w:t>
      </w:r>
    </w:p>
    <w:bookmarkStart w:id="874" w:name="DESCRIPTORALFABETICO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 </w:instrText>
      </w:r>
      <w:r w:rsidR="00173CDC" w:rsidRPr="00D00796">
        <w:rPr>
          <w:rStyle w:val="TextoNormalNegritaCaracter"/>
        </w:rPr>
      </w:r>
      <w:r w:rsidRPr="00D00796">
        <w:rPr>
          <w:rStyle w:val="TextoNormalNegritaCaracter"/>
        </w:rPr>
        <w:fldChar w:fldCharType="separate"/>
      </w:r>
      <w:bookmarkEnd w:id="874"/>
      <w:r w:rsidRPr="00D00796">
        <w:rPr>
          <w:rStyle w:val="TextoNormalNegritaCaracter"/>
        </w:rPr>
        <w:t>Recargo para ingresos fuera de plazo (Descriptor Nº 39)</w:t>
      </w:r>
      <w:r w:rsidRPr="00D00796">
        <w:rPr>
          <w:rStyle w:val="TextoNormalNegritaCaracter"/>
        </w:rPr>
        <w:fldChar w:fldCharType="end"/>
      </w:r>
      <w:r w:rsidRPr="00D00796">
        <w:rPr>
          <w:rStyle w:val="TextoNormalCaracter"/>
        </w:rPr>
        <w:t xml:space="preserve">, Sentencia </w:t>
      </w:r>
      <w:hyperlink w:anchor="SENTENCIA_2011_39" w:history="1">
        <w:r w:rsidRPr="00D00796">
          <w:rPr>
            <w:rStyle w:val="TextoNormalCaracter"/>
          </w:rPr>
          <w:t>39/2011</w:t>
        </w:r>
      </w:hyperlink>
      <w:r w:rsidRPr="00D00796">
        <w:rPr>
          <w:rStyle w:val="TextoNormalCaracter"/>
        </w:rPr>
        <w:t>, f. 2.</w:t>
      </w:r>
    </w:p>
    <w:bookmarkStart w:id="875" w:name="DESCRIPTORALFABETICO3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 </w:instrText>
      </w:r>
      <w:r w:rsidR="00173CDC" w:rsidRPr="00D00796">
        <w:rPr>
          <w:rStyle w:val="TextoNormalNegritaCaracter"/>
        </w:rPr>
      </w:r>
      <w:r w:rsidRPr="00D00796">
        <w:rPr>
          <w:rStyle w:val="TextoNormalNegritaCaracter"/>
        </w:rPr>
        <w:fldChar w:fldCharType="separate"/>
      </w:r>
      <w:bookmarkEnd w:id="875"/>
      <w:r w:rsidRPr="00D00796">
        <w:rPr>
          <w:rStyle w:val="TextoNormalNegritaCaracter"/>
        </w:rPr>
        <w:t>Recargo tributario (Descriptor Nº 38)</w:t>
      </w:r>
      <w:r w:rsidRPr="00D00796">
        <w:rPr>
          <w:rStyle w:val="TextoNormalNegritaCaracter"/>
        </w:rPr>
        <w:fldChar w:fldCharType="end"/>
      </w:r>
      <w:r w:rsidRPr="00D00796">
        <w:rPr>
          <w:rStyle w:val="TextoNormalCaracter"/>
        </w:rPr>
        <w:t xml:space="preserve">, Sentencia </w:t>
      </w:r>
      <w:hyperlink w:anchor="SENTENCIA_2011_39" w:history="1">
        <w:r w:rsidRPr="00D00796">
          <w:rPr>
            <w:rStyle w:val="TextoNormalCaracter"/>
          </w:rPr>
          <w:t>39/2011</w:t>
        </w:r>
      </w:hyperlink>
      <w:r w:rsidRPr="00D00796">
        <w:rPr>
          <w:rStyle w:val="TextoNormalCaracter"/>
        </w:rPr>
        <w:t>, ff. 1, 4, 5.</w:t>
      </w:r>
    </w:p>
    <w:bookmarkStart w:id="876" w:name="DESCRIPTORALFABETICO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"DESCRIPTOR41" </w:instrText>
      </w:r>
      <w:r w:rsidR="00173CDC" w:rsidRPr="00D00796">
        <w:rPr>
          <w:rStyle w:val="TextoNormalNegritaCaracter"/>
        </w:rPr>
      </w:r>
      <w:r w:rsidRPr="00D00796">
        <w:rPr>
          <w:rStyle w:val="TextoNormalNegritaCaracter"/>
        </w:rPr>
        <w:fldChar w:fldCharType="separate"/>
      </w:r>
      <w:bookmarkEnd w:id="876"/>
      <w:r w:rsidRPr="00D00796">
        <w:rPr>
          <w:rStyle w:val="TextoNormalNegritaCaracter"/>
        </w:rPr>
        <w:t>Recaudadores tributarios (Descriptor Nº 41)</w:t>
      </w:r>
      <w:r w:rsidRPr="00D00796">
        <w:rPr>
          <w:rStyle w:val="TextoNormalNegritaCaracter"/>
        </w:rPr>
        <w:fldChar w:fldCharType="end"/>
      </w:r>
      <w:r w:rsidRPr="00D00796">
        <w:rPr>
          <w:rStyle w:val="TextoNormalCaracter"/>
        </w:rPr>
        <w:t xml:space="preserve">, Sentencia </w:t>
      </w:r>
      <w:hyperlink w:anchor="SENTENCIA_2011_3" w:history="1">
        <w:r w:rsidRPr="00D00796">
          <w:rPr>
            <w:rStyle w:val="TextoNormalCaracter"/>
          </w:rPr>
          <w:t>3/2011</w:t>
        </w:r>
      </w:hyperlink>
      <w:r w:rsidRPr="00D00796">
        <w:rPr>
          <w:rStyle w:val="TextoNormalCaracter"/>
        </w:rPr>
        <w:t>, f. 1.</w:t>
      </w:r>
    </w:p>
    <w:bookmarkStart w:id="877" w:name="DESCRIPTORALFABETICO49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"DESCRIPTOR492" </w:instrText>
      </w:r>
      <w:r w:rsidR="00173CDC" w:rsidRPr="00D00796">
        <w:rPr>
          <w:rStyle w:val="TextoNormalNegritaCaracter"/>
        </w:rPr>
      </w:r>
      <w:r w:rsidRPr="00D00796">
        <w:rPr>
          <w:rStyle w:val="TextoNormalNegritaCaracter"/>
        </w:rPr>
        <w:fldChar w:fldCharType="separate"/>
      </w:r>
      <w:bookmarkEnd w:id="877"/>
      <w:r w:rsidRPr="00D00796">
        <w:rPr>
          <w:rStyle w:val="TextoNormalNegritaCaracter"/>
        </w:rPr>
        <w:t>Receptación (Descriptor Nº 492)</w:t>
      </w:r>
      <w:r w:rsidRPr="00D00796">
        <w:rPr>
          <w:rStyle w:val="TextoNormalNegritaCaracter"/>
        </w:rPr>
        <w:fldChar w:fldCharType="end"/>
      </w:r>
      <w:r w:rsidRPr="00D00796">
        <w:rPr>
          <w:rStyle w:val="TextoNormalCaracter"/>
        </w:rPr>
        <w:t xml:space="preserve">, Auto </w:t>
      </w:r>
      <w:hyperlink w:anchor="AUTO_2011_10" w:history="1">
        <w:r w:rsidRPr="00D00796">
          <w:rPr>
            <w:rStyle w:val="TextoNormalCaracter"/>
          </w:rPr>
          <w:t>10/2011</w:t>
        </w:r>
      </w:hyperlink>
      <w:r w:rsidRPr="00D00796">
        <w:rPr>
          <w:rStyle w:val="TextoNormalCaracter"/>
        </w:rPr>
        <w:t>.</w:t>
      </w:r>
    </w:p>
    <w:bookmarkStart w:id="878" w:name="DESCRIPTORALFABETICO58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"DESCRIPTOR581" </w:instrText>
      </w:r>
      <w:r w:rsidR="00173CDC" w:rsidRPr="00D00796">
        <w:rPr>
          <w:rStyle w:val="TextoNormalNegritaCaracter"/>
        </w:rPr>
      </w:r>
      <w:r w:rsidRPr="00D00796">
        <w:rPr>
          <w:rStyle w:val="TextoNormalNegritaCaracter"/>
        </w:rPr>
        <w:fldChar w:fldCharType="separate"/>
      </w:r>
      <w:bookmarkEnd w:id="878"/>
      <w:r w:rsidRPr="00D00796">
        <w:rPr>
          <w:rStyle w:val="TextoNormalNegritaCaracter"/>
        </w:rPr>
        <w:t>Reclusos (Descriptor Nº 581)</w:t>
      </w:r>
      <w:r w:rsidRPr="00D00796">
        <w:rPr>
          <w:rStyle w:val="TextoNormalNegritaCaracter"/>
        </w:rPr>
        <w:fldChar w:fldCharType="end"/>
      </w:r>
      <w:r w:rsidRPr="00D00796">
        <w:rPr>
          <w:rStyle w:val="TextoNormalCaracter"/>
        </w:rPr>
        <w:t xml:space="preserve">, Auto </w:t>
      </w:r>
      <w:hyperlink w:anchor="AUTO_2011_38" w:history="1">
        <w:r w:rsidRPr="00D00796">
          <w:rPr>
            <w:rStyle w:val="TextoNormalCaracter"/>
          </w:rPr>
          <w:t>38/2011</w:t>
        </w:r>
      </w:hyperlink>
      <w:r w:rsidRPr="00D00796">
        <w:rPr>
          <w:rStyle w:val="TextoNormalCaracter"/>
        </w:rPr>
        <w:t>.</w:t>
      </w:r>
    </w:p>
    <w:bookmarkStart w:id="879" w:name="DESCRIPTORALFABETICO3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"DESCRIPTOR342" </w:instrText>
      </w:r>
      <w:r w:rsidR="00173CDC" w:rsidRPr="00D00796">
        <w:rPr>
          <w:rStyle w:val="TextoNormalNegritaCaracter"/>
        </w:rPr>
      </w:r>
      <w:r w:rsidRPr="00D00796">
        <w:rPr>
          <w:rStyle w:val="TextoNormalNegritaCaracter"/>
        </w:rPr>
        <w:fldChar w:fldCharType="separate"/>
      </w:r>
      <w:bookmarkEnd w:id="879"/>
      <w:r w:rsidRPr="00D00796">
        <w:rPr>
          <w:rStyle w:val="TextoNormalNegritaCaracter"/>
        </w:rPr>
        <w:t>Recurso cameral permanente (Descriptor Nº 342)</w:t>
      </w:r>
      <w:r w:rsidRPr="00D00796">
        <w:rPr>
          <w:rStyle w:val="TextoNormalNegritaCaracter"/>
        </w:rPr>
        <w:fldChar w:fldCharType="end"/>
      </w:r>
      <w:r w:rsidRPr="00D00796">
        <w:rPr>
          <w:rStyle w:val="TextoNormalCaracter"/>
        </w:rPr>
        <w:t xml:space="preserve">, Sentencia </w:t>
      </w:r>
      <w:hyperlink w:anchor="SENTENCIA_2011_38" w:history="1">
        <w:r w:rsidRPr="00D00796">
          <w:rPr>
            <w:rStyle w:val="TextoNormalCaracter"/>
          </w:rPr>
          <w:t>38/2011</w:t>
        </w:r>
      </w:hyperlink>
      <w:r w:rsidRPr="00D00796">
        <w:rPr>
          <w:rStyle w:val="TextoNormalCaracter"/>
        </w:rPr>
        <w:t>, ff. 1, 2, 3, 4, 5, 6, 7.</w:t>
      </w:r>
    </w:p>
    <w:bookmarkStart w:id="880" w:name="DESCRIPTORALFABETICO73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"DESCRIPTOR732" </w:instrText>
      </w:r>
      <w:r w:rsidR="00173CDC" w:rsidRPr="00D00796">
        <w:rPr>
          <w:rStyle w:val="TextoNormalNegritaCaracter"/>
        </w:rPr>
      </w:r>
      <w:r w:rsidRPr="00D00796">
        <w:rPr>
          <w:rStyle w:val="TextoNormalNegritaCaracter"/>
        </w:rPr>
        <w:fldChar w:fldCharType="separate"/>
      </w:r>
      <w:bookmarkEnd w:id="880"/>
      <w:r w:rsidRPr="00D00796">
        <w:rPr>
          <w:rStyle w:val="TextoNormalNegritaCaracter"/>
        </w:rPr>
        <w:t>Recurso contencioso-administrativo fundado en motivos no alegados en vía administrativa (Descriptor Nº 732)</w:t>
      </w:r>
      <w:r w:rsidRPr="00D00796">
        <w:rPr>
          <w:rStyle w:val="TextoNormalNegritaCaracter"/>
        </w:rPr>
        <w:fldChar w:fldCharType="end"/>
      </w:r>
      <w:r w:rsidRPr="00D00796">
        <w:rPr>
          <w:rStyle w:val="TextoNormalCaracter"/>
        </w:rPr>
        <w:t xml:space="preserve">, Sentencia </w:t>
      </w:r>
      <w:hyperlink w:anchor="SENTENCIA_2011_38" w:history="1">
        <w:r w:rsidRPr="00D00796">
          <w:rPr>
            <w:rStyle w:val="TextoNormalCaracter"/>
          </w:rPr>
          <w:t>38/2011</w:t>
        </w:r>
      </w:hyperlink>
      <w:r w:rsidRPr="00D00796">
        <w:rPr>
          <w:rStyle w:val="TextoNormalCaracter"/>
        </w:rPr>
        <w:t>, ff. 4, 5.</w:t>
      </w:r>
    </w:p>
    <w:bookmarkStart w:id="881" w:name="DESCRIPTORALFABETICO71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"DESCRIPTOR713" </w:instrText>
      </w:r>
      <w:r w:rsidR="00173CDC" w:rsidRPr="00D00796">
        <w:rPr>
          <w:rStyle w:val="TextoNormalNegritaCaracter"/>
        </w:rPr>
      </w:r>
      <w:r w:rsidRPr="00D00796">
        <w:rPr>
          <w:rStyle w:val="TextoNormalNegritaCaracter"/>
        </w:rPr>
        <w:fldChar w:fldCharType="separate"/>
      </w:r>
      <w:bookmarkEnd w:id="881"/>
      <w:r w:rsidRPr="00D00796">
        <w:rPr>
          <w:rStyle w:val="TextoNormalNegritaCaracter"/>
        </w:rPr>
        <w:t>Recurso de aclaración (Descriptor Nº 713)</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 4.</w:t>
      </w:r>
    </w:p>
    <w:bookmarkStart w:id="882" w:name="DESCRIPTORALFABETICO28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"DESCRIPTOR286" </w:instrText>
      </w:r>
      <w:r w:rsidR="00173CDC" w:rsidRPr="00D00796">
        <w:rPr>
          <w:rStyle w:val="TextoNormalNegritaCaracter"/>
        </w:rPr>
      </w:r>
      <w:r w:rsidRPr="00D00796">
        <w:rPr>
          <w:rStyle w:val="TextoNormalNegritaCaracter"/>
        </w:rPr>
        <w:fldChar w:fldCharType="separate"/>
      </w:r>
      <w:bookmarkEnd w:id="882"/>
      <w:r w:rsidRPr="00D00796">
        <w:rPr>
          <w:rStyle w:val="TextoNormalNegritaCaracter"/>
        </w:rPr>
        <w:t>Recurso de amparo (Descriptor Nº 286)</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VP.</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16" w:history="1">
        <w:r w:rsidRPr="00D00796">
          <w:rPr>
            <w:rStyle w:val="TextoNormalCaracter"/>
          </w:rPr>
          <w:t>16/2011</w:t>
        </w:r>
      </w:hyperlink>
      <w:r w:rsidRPr="00D00796">
        <w:rPr>
          <w:rStyle w:val="TextoNormalCaracter"/>
        </w:rPr>
        <w:t>.</w:t>
      </w:r>
    </w:p>
    <w:bookmarkStart w:id="883" w:name="DESCRIPTORALFABETICO3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"DESCRIPTOR321" </w:instrText>
      </w:r>
      <w:r w:rsidR="00173CDC" w:rsidRPr="00D00796">
        <w:rPr>
          <w:rStyle w:val="TextoNormalNegritaCaracter"/>
        </w:rPr>
      </w:r>
      <w:r w:rsidRPr="00D00796">
        <w:rPr>
          <w:rStyle w:val="TextoNormalNegritaCaracter"/>
        </w:rPr>
        <w:fldChar w:fldCharType="separate"/>
      </w:r>
      <w:bookmarkEnd w:id="883"/>
      <w:r w:rsidRPr="00D00796">
        <w:rPr>
          <w:rStyle w:val="TextoNormalNegritaCaracter"/>
        </w:rPr>
        <w:t>Recurso de amparo electoral (Descriptor Nº 321)</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1, 2, 3, 4, 5, 6, 7, 8, 9, 10, 11, 12, 13.</w:t>
      </w:r>
    </w:p>
    <w:bookmarkStart w:id="884" w:name="DESCRIPTORALFABETICO29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"DESCRIPTOR291" </w:instrText>
      </w:r>
      <w:r w:rsidR="00173CDC" w:rsidRPr="00D00796">
        <w:rPr>
          <w:rStyle w:val="TextoNormalNegritaCaracter"/>
        </w:rPr>
      </w:r>
      <w:r w:rsidRPr="00D00796">
        <w:rPr>
          <w:rStyle w:val="TextoNormalNegritaCaracter"/>
        </w:rPr>
        <w:fldChar w:fldCharType="separate"/>
      </w:r>
      <w:bookmarkEnd w:id="884"/>
      <w:r w:rsidRPr="00D00796">
        <w:rPr>
          <w:rStyle w:val="TextoNormalNegritaCaracter"/>
        </w:rPr>
        <w:t>Recurso de amparo mixto (Descriptor Nº 291)</w:t>
      </w:r>
      <w:r w:rsidRPr="00D00796">
        <w:rPr>
          <w:rStyle w:val="TextoNormalNegritaCaracter"/>
        </w:rPr>
        <w:fldChar w:fldCharType="end"/>
      </w:r>
      <w:r w:rsidRPr="00D00796">
        <w:rPr>
          <w:rStyle w:val="TextoNormalCaracter"/>
        </w:rPr>
        <w:t xml:space="preserve">, Sentencias </w:t>
      </w:r>
      <w:hyperlink w:anchor="SENTENCIA_2011_15" w:history="1">
        <w:r w:rsidRPr="00D00796">
          <w:rPr>
            <w:rStyle w:val="TextoNormalCaracter"/>
          </w:rPr>
          <w:t>15/2011</w:t>
        </w:r>
      </w:hyperlink>
      <w:r w:rsidRPr="00D00796">
        <w:rPr>
          <w:rStyle w:val="TextoNormalCaracter"/>
        </w:rPr>
        <w:t xml:space="preserve">, f. 2; </w:t>
      </w:r>
      <w:hyperlink w:anchor="SENTENCIA_2011_47" w:history="1">
        <w:r w:rsidRPr="00D00796">
          <w:rPr>
            <w:rStyle w:val="TextoNormalCaracter"/>
          </w:rPr>
          <w:t>47/2011</w:t>
        </w:r>
      </w:hyperlink>
      <w:r w:rsidRPr="00D00796">
        <w:rPr>
          <w:rStyle w:val="TextoNormalCaracter"/>
        </w:rPr>
        <w:t>, f. 7.</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9" w:history="1">
        <w:r w:rsidRPr="00D00796">
          <w:rPr>
            <w:rStyle w:val="TextoNormalCaracter"/>
          </w:rPr>
          <w:t>89/2011</w:t>
        </w:r>
      </w:hyperlink>
      <w:r w:rsidRPr="00D00796">
        <w:rPr>
          <w:rStyle w:val="TextoNormalCaracter"/>
        </w:rPr>
        <w:t>.</w:t>
      </w:r>
    </w:p>
    <w:bookmarkStart w:id="885" w:name="DESCRIPTORALFABETICO7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"DESCRIPTOR735" </w:instrText>
      </w:r>
      <w:r w:rsidR="00173CDC" w:rsidRPr="00D00796">
        <w:rPr>
          <w:rStyle w:val="TextoNormalNegritaCaracter"/>
        </w:rPr>
      </w:r>
      <w:r w:rsidRPr="00D00796">
        <w:rPr>
          <w:rStyle w:val="TextoNormalNegritaCaracter"/>
        </w:rPr>
        <w:fldChar w:fldCharType="separate"/>
      </w:r>
      <w:bookmarkEnd w:id="885"/>
      <w:r w:rsidRPr="00D00796">
        <w:rPr>
          <w:rStyle w:val="TextoNormalNegritaCaracter"/>
        </w:rPr>
        <w:t>Recurso de apelación contencioso-administrativo no exigible (Descriptor Nº 735)</w:t>
      </w:r>
      <w:r w:rsidRPr="00D00796">
        <w:rPr>
          <w:rStyle w:val="TextoNormalNegritaCaracter"/>
        </w:rPr>
        <w:fldChar w:fldCharType="end"/>
      </w:r>
      <w:r w:rsidRPr="00D00796">
        <w:rPr>
          <w:rStyle w:val="TextoNormalCaracter"/>
        </w:rPr>
        <w:t xml:space="preserve">, Sentencia </w:t>
      </w:r>
      <w:hyperlink w:anchor="SENTENCIA_2011_78" w:history="1">
        <w:r w:rsidRPr="00D00796">
          <w:rPr>
            <w:rStyle w:val="TextoNormalCaracter"/>
          </w:rPr>
          <w:t>78/2011</w:t>
        </w:r>
      </w:hyperlink>
      <w:r w:rsidRPr="00D00796">
        <w:rPr>
          <w:rStyle w:val="TextoNormalCaracter"/>
        </w:rPr>
        <w:t>, f. 2.</w:t>
      </w:r>
    </w:p>
    <w:bookmarkStart w:id="886" w:name="DESCRIPTORALFABETICO71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"DESCRIPTOR714" </w:instrText>
      </w:r>
      <w:r w:rsidR="00173CDC" w:rsidRPr="00D00796">
        <w:rPr>
          <w:rStyle w:val="TextoNormalNegritaCaracter"/>
        </w:rPr>
      </w:r>
      <w:r w:rsidRPr="00D00796">
        <w:rPr>
          <w:rStyle w:val="TextoNormalNegritaCaracter"/>
        </w:rPr>
        <w:fldChar w:fldCharType="separate"/>
      </w:r>
      <w:bookmarkEnd w:id="886"/>
      <w:r w:rsidRPr="00D00796">
        <w:rPr>
          <w:rStyle w:val="TextoNormalNegritaCaracter"/>
        </w:rPr>
        <w:t>Recurso de apelación no manifiestamente improcedente (Descriptor Nº 714)</w:t>
      </w:r>
      <w:r w:rsidRPr="00D00796">
        <w:rPr>
          <w:rStyle w:val="TextoNormalNegritaCaracter"/>
        </w:rPr>
        <w:fldChar w:fldCharType="end"/>
      </w:r>
      <w:r w:rsidRPr="00D00796">
        <w:rPr>
          <w:rStyle w:val="TextoNormalCaracter"/>
        </w:rPr>
        <w:t xml:space="preserve">, Sentencia </w:t>
      </w:r>
      <w:hyperlink w:anchor="SENTENCIA_2011_44" w:history="1">
        <w:r w:rsidRPr="00D00796">
          <w:rPr>
            <w:rStyle w:val="TextoNormalCaracter"/>
          </w:rPr>
          <w:t>44/2011</w:t>
        </w:r>
      </w:hyperlink>
      <w:r w:rsidRPr="00D00796">
        <w:rPr>
          <w:rStyle w:val="TextoNormalCaracter"/>
        </w:rPr>
        <w:t>, f. 2.</w:t>
      </w:r>
    </w:p>
    <w:bookmarkStart w:id="887" w:name="DESCRIPTORALFABETICO75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"DESCRIPTOR754" </w:instrText>
      </w:r>
      <w:r w:rsidR="00173CDC" w:rsidRPr="00D00796">
        <w:rPr>
          <w:rStyle w:val="TextoNormalNegritaCaracter"/>
        </w:rPr>
      </w:r>
      <w:r w:rsidRPr="00D00796">
        <w:rPr>
          <w:rStyle w:val="TextoNormalNegritaCaracter"/>
        </w:rPr>
        <w:fldChar w:fldCharType="separate"/>
      </w:r>
      <w:bookmarkEnd w:id="887"/>
      <w:r w:rsidRPr="00D00796">
        <w:rPr>
          <w:rStyle w:val="TextoNormalNegritaCaracter"/>
        </w:rPr>
        <w:t>Recurso de apelación penal (Descriptor Nº 754)</w:t>
      </w:r>
      <w:r w:rsidRPr="00D00796">
        <w:rPr>
          <w:rStyle w:val="TextoNormalNegritaCaracter"/>
        </w:rPr>
        <w:fldChar w:fldCharType="end"/>
      </w:r>
      <w:r w:rsidRPr="00D00796">
        <w:rPr>
          <w:rStyle w:val="TextoNormalCaracter"/>
        </w:rPr>
        <w:t xml:space="preserve">, Sentencias </w:t>
      </w:r>
      <w:hyperlink w:anchor="SENTENCIA_2011_45" w:history="1">
        <w:r w:rsidRPr="00D00796">
          <w:rPr>
            <w:rStyle w:val="TextoNormalCaracter"/>
          </w:rPr>
          <w:t>45/2011</w:t>
        </w:r>
      </w:hyperlink>
      <w:r w:rsidRPr="00D00796">
        <w:rPr>
          <w:rStyle w:val="TextoNormalCaracter"/>
        </w:rPr>
        <w:t xml:space="preserve">, ff. 3, 4; </w:t>
      </w:r>
      <w:hyperlink w:anchor="SENTENCIA_2011_46" w:history="1">
        <w:r w:rsidRPr="00D00796">
          <w:rPr>
            <w:rStyle w:val="TextoNormalCaracter"/>
          </w:rPr>
          <w:t>46/2011</w:t>
        </w:r>
      </w:hyperlink>
      <w:r w:rsidRPr="00D00796">
        <w:rPr>
          <w:rStyle w:val="TextoNormalCaracter"/>
        </w:rPr>
        <w:t>, ff. 2, 3.</w:t>
      </w:r>
    </w:p>
    <w:bookmarkStart w:id="888" w:name="DESCRIPTORALFABETICO7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"DESCRIPTOR715" </w:instrText>
      </w:r>
      <w:r w:rsidR="00173CDC" w:rsidRPr="00D00796">
        <w:rPr>
          <w:rStyle w:val="TextoNormalNegritaCaracter"/>
        </w:rPr>
      </w:r>
      <w:r w:rsidRPr="00D00796">
        <w:rPr>
          <w:rStyle w:val="TextoNormalNegritaCaracter"/>
        </w:rPr>
        <w:fldChar w:fldCharType="separate"/>
      </w:r>
      <w:bookmarkEnd w:id="888"/>
      <w:r w:rsidRPr="00D00796">
        <w:rPr>
          <w:rStyle w:val="TextoNormalNegritaCaracter"/>
        </w:rPr>
        <w:t>Recurso de casación para la unificación de doctrina no exigible (Descriptor Nº 715)</w:t>
      </w:r>
      <w:r w:rsidRPr="00D00796">
        <w:rPr>
          <w:rStyle w:val="TextoNormalNegritaCaracter"/>
        </w:rPr>
        <w:fldChar w:fldCharType="end"/>
      </w:r>
      <w:r w:rsidRPr="00D00796">
        <w:rPr>
          <w:rStyle w:val="TextoNormalCaracter"/>
        </w:rPr>
        <w:t xml:space="preserve">, Sentencia </w:t>
      </w:r>
      <w:hyperlink w:anchor="SENTENCIA_2011_33" w:history="1">
        <w:r w:rsidRPr="00D00796">
          <w:rPr>
            <w:rStyle w:val="TextoNormalCaracter"/>
          </w:rPr>
          <w:t>33/2011</w:t>
        </w:r>
      </w:hyperlink>
      <w:r w:rsidRPr="00D00796">
        <w:rPr>
          <w:rStyle w:val="TextoNormalCaracter"/>
        </w:rPr>
        <w:t>, f. 2.</w:t>
      </w:r>
    </w:p>
    <w:bookmarkStart w:id="889" w:name="DESCRIPTORALFABETICO7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"DESCRIPTOR755" </w:instrText>
      </w:r>
      <w:r w:rsidR="00173CDC" w:rsidRPr="00D00796">
        <w:rPr>
          <w:rStyle w:val="TextoNormalNegritaCaracter"/>
        </w:rPr>
      </w:r>
      <w:r w:rsidRPr="00D00796">
        <w:rPr>
          <w:rStyle w:val="TextoNormalNegritaCaracter"/>
        </w:rPr>
        <w:fldChar w:fldCharType="separate"/>
      </w:r>
      <w:bookmarkEnd w:id="889"/>
      <w:r w:rsidRPr="00D00796">
        <w:rPr>
          <w:rStyle w:val="TextoNormalNegritaCaracter"/>
        </w:rPr>
        <w:t>Recurso de casación penal (Descriptor Nº 755)</w:t>
      </w:r>
      <w:r w:rsidRPr="00D00796">
        <w:rPr>
          <w:rStyle w:val="TextoNormalNegritaCaracter"/>
        </w:rPr>
        <w:fldChar w:fldCharType="end"/>
      </w:r>
      <w:r w:rsidRPr="00D00796">
        <w:rPr>
          <w:rStyle w:val="TextoNormalCaracter"/>
        </w:rPr>
        <w:t xml:space="preserve">, Sentencia </w:t>
      </w:r>
      <w:hyperlink w:anchor="SENTENCIA_2011_16" w:history="1">
        <w:r w:rsidRPr="00D00796">
          <w:rPr>
            <w:rStyle w:val="TextoNormalCaracter"/>
          </w:rPr>
          <w:t>16/2011</w:t>
        </w:r>
      </w:hyperlink>
      <w:r w:rsidRPr="00D00796">
        <w:rPr>
          <w:rStyle w:val="TextoNormalCaracter"/>
        </w:rPr>
        <w:t>, ff. 1, 2, 3, 4, 5.</w:t>
      </w:r>
    </w:p>
    <w:bookmarkStart w:id="890" w:name="DESCRIPTORALFABETICO27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"DESCRIPTOR278" </w:instrText>
      </w:r>
      <w:r w:rsidR="00173CDC" w:rsidRPr="00D00796">
        <w:rPr>
          <w:rStyle w:val="TextoNormalNegritaCaracter"/>
        </w:rPr>
      </w:r>
      <w:r w:rsidRPr="00D00796">
        <w:rPr>
          <w:rStyle w:val="TextoNormalNegritaCaracter"/>
        </w:rPr>
        <w:fldChar w:fldCharType="separate"/>
      </w:r>
      <w:bookmarkEnd w:id="890"/>
      <w:r w:rsidRPr="00D00796">
        <w:rPr>
          <w:rStyle w:val="TextoNormalNegritaCaracter"/>
        </w:rPr>
        <w:t>Recurso de inconstitucionalidad (Descriptor Nº 278)</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 3; </w:t>
      </w:r>
      <w:hyperlink w:anchor="SENTENCIA_2011_30" w:history="1">
        <w:r w:rsidRPr="00D00796">
          <w:rPr>
            <w:rStyle w:val="TextoNormalCaracter"/>
          </w:rPr>
          <w:t>30/2011</w:t>
        </w:r>
      </w:hyperlink>
      <w:r w:rsidRPr="00D00796">
        <w:rPr>
          <w:rStyle w:val="TextoNormalCaracter"/>
        </w:rPr>
        <w:t xml:space="preserve">, f. 3; </w:t>
      </w:r>
      <w:hyperlink w:anchor="SENTENCIA_2011_32" w:history="1">
        <w:r w:rsidRPr="00D00796">
          <w:rPr>
            <w:rStyle w:val="TextoNormalCaracter"/>
          </w:rPr>
          <w:t>32/2011</w:t>
        </w:r>
      </w:hyperlink>
      <w:r w:rsidRPr="00D00796">
        <w:rPr>
          <w:rStyle w:val="TextoNormalCaracter"/>
        </w:rPr>
        <w:t>, f. 2.</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39" w:history="1">
        <w:r w:rsidRPr="00D00796">
          <w:rPr>
            <w:rStyle w:val="TextoNormalCaracter"/>
          </w:rPr>
          <w:t>39/2011</w:t>
        </w:r>
      </w:hyperlink>
      <w:r w:rsidRPr="00D00796">
        <w:rPr>
          <w:rStyle w:val="TextoNormalCaracter"/>
        </w:rPr>
        <w:t xml:space="preserve">; </w:t>
      </w:r>
      <w:hyperlink w:anchor="AUTO_2011_55" w:history="1">
        <w:r w:rsidRPr="00D00796">
          <w:rPr>
            <w:rStyle w:val="TextoNormalCaracter"/>
          </w:rPr>
          <w:t>55/2011</w:t>
        </w:r>
      </w:hyperlink>
      <w:r w:rsidRPr="00D00796">
        <w:rPr>
          <w:rStyle w:val="TextoNormalCaracter"/>
        </w:rPr>
        <w:t xml:space="preserve">; </w:t>
      </w:r>
      <w:hyperlink w:anchor="AUTO_2011_98" w:history="1">
        <w:r w:rsidRPr="00D00796">
          <w:rPr>
            <w:rStyle w:val="TextoNormalCaracter"/>
          </w:rPr>
          <w:t>98/2011</w:t>
        </w:r>
      </w:hyperlink>
      <w:r w:rsidRPr="00D00796">
        <w:rPr>
          <w:rStyle w:val="TextoNormalCaracter"/>
        </w:rPr>
        <w:t>.</w:t>
      </w:r>
    </w:p>
    <w:bookmarkStart w:id="891" w:name="DESCRIPTORALFABETICO7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"DESCRIPTOR716" </w:instrText>
      </w:r>
      <w:r w:rsidR="00173CDC" w:rsidRPr="00D00796">
        <w:rPr>
          <w:rStyle w:val="TextoNormalNegritaCaracter"/>
        </w:rPr>
      </w:r>
      <w:r w:rsidRPr="00D00796">
        <w:rPr>
          <w:rStyle w:val="TextoNormalNegritaCaracter"/>
        </w:rPr>
        <w:fldChar w:fldCharType="separate"/>
      </w:r>
      <w:bookmarkEnd w:id="891"/>
      <w:r w:rsidRPr="00D00796">
        <w:rPr>
          <w:rStyle w:val="TextoNormalNegritaCaracter"/>
        </w:rPr>
        <w:t>Recurso de súplica (Descriptor Nº 716)</w:t>
      </w:r>
      <w:r w:rsidRPr="00D00796">
        <w:rPr>
          <w:rStyle w:val="TextoNormalNegritaCaracter"/>
        </w:rPr>
        <w:fldChar w:fldCharType="end"/>
      </w:r>
      <w:r w:rsidRPr="00D00796">
        <w:rPr>
          <w:rStyle w:val="TextoNormalCaracter"/>
        </w:rPr>
        <w:t xml:space="preserve">, Sentencia </w:t>
      </w:r>
      <w:hyperlink w:anchor="SENTENCIA_2011_105" w:history="1">
        <w:r w:rsidRPr="00D00796">
          <w:rPr>
            <w:rStyle w:val="TextoNormalCaracter"/>
          </w:rPr>
          <w:t>105/2011</w:t>
        </w:r>
      </w:hyperlink>
      <w:r w:rsidRPr="00D00796">
        <w:rPr>
          <w:rStyle w:val="TextoNormalCaracter"/>
        </w:rPr>
        <w:t>, f. 2.</w:t>
      </w:r>
    </w:p>
    <w:bookmarkStart w:id="892" w:name="DESCRIPTORALFABETICO2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"DESCRIPTOR248" </w:instrText>
      </w:r>
      <w:r w:rsidR="00173CDC" w:rsidRPr="00D00796">
        <w:rPr>
          <w:rStyle w:val="TextoNormalNegritaCaracter"/>
        </w:rPr>
      </w:r>
      <w:r w:rsidRPr="00D00796">
        <w:rPr>
          <w:rStyle w:val="TextoNormalNegritaCaracter"/>
        </w:rPr>
        <w:fldChar w:fldCharType="separate"/>
      </w:r>
      <w:bookmarkEnd w:id="892"/>
      <w:r w:rsidRPr="00D00796">
        <w:rPr>
          <w:rStyle w:val="TextoNormalNegritaCaracter"/>
        </w:rPr>
        <w:t>Recurso de súplica contra Autos del Tribunal Constitucional (Descriptor Nº 248)</w:t>
      </w:r>
      <w:r w:rsidRPr="00D00796">
        <w:rPr>
          <w:rStyle w:val="TextoNormalNegritaCaracter"/>
        </w:rPr>
        <w:fldChar w:fldCharType="end"/>
      </w:r>
      <w:r w:rsidRPr="00D00796">
        <w:rPr>
          <w:rStyle w:val="TextoNormalCaracter"/>
        </w:rPr>
        <w:t xml:space="preserve">, Auto </w:t>
      </w:r>
      <w:hyperlink w:anchor="AUTO_2011_5" w:history="1">
        <w:r w:rsidRPr="00D00796">
          <w:rPr>
            <w:rStyle w:val="TextoNormalCaracter"/>
          </w:rPr>
          <w:t>5/2011</w:t>
        </w:r>
      </w:hyperlink>
      <w:r w:rsidRPr="00D00796">
        <w:rPr>
          <w:rStyle w:val="TextoNormalCaracter"/>
        </w:rPr>
        <w:t>.</w:t>
      </w:r>
    </w:p>
    <w:bookmarkStart w:id="893" w:name="DESCRIPTORALFABETICO2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"DESCRIPTOR253" </w:instrText>
      </w:r>
      <w:r w:rsidR="00173CDC" w:rsidRPr="00D00796">
        <w:rPr>
          <w:rStyle w:val="TextoNormalNegritaCaracter"/>
        </w:rPr>
      </w:r>
      <w:r w:rsidRPr="00D00796">
        <w:rPr>
          <w:rStyle w:val="TextoNormalNegritaCaracter"/>
        </w:rPr>
        <w:fldChar w:fldCharType="separate"/>
      </w:r>
      <w:bookmarkEnd w:id="893"/>
      <w:r w:rsidRPr="00D00796">
        <w:rPr>
          <w:rStyle w:val="TextoNormalNegritaCaracter"/>
        </w:rPr>
        <w:t>Recurso de súplica contra providencias de inadmisión del Tribunal Constitucional (Descriptor Nº 253)</w:t>
      </w:r>
      <w:r w:rsidRPr="00D00796">
        <w:rPr>
          <w:rStyle w:val="TextoNormalNegritaCaracter"/>
        </w:rPr>
        <w:fldChar w:fldCharType="end"/>
      </w:r>
      <w:r w:rsidRPr="00D00796">
        <w:rPr>
          <w:rStyle w:val="TextoNormalCaracter"/>
        </w:rPr>
        <w:t xml:space="preserve">, Auto </w:t>
      </w:r>
      <w:hyperlink w:anchor="AUTO_2011_35" w:history="1">
        <w:r w:rsidRPr="00D00796">
          <w:rPr>
            <w:rStyle w:val="TextoNormalCaracter"/>
          </w:rPr>
          <w:t>35/2011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lastRenderedPageBreak/>
        <w:t>Recurso económico-administrativo de anulación</w:t>
      </w:r>
      <w:r>
        <w:t xml:space="preserve"> véase </w:t>
      </w:r>
      <w:hyperlink w:anchor="DESCRIPTORALFABETICO576" w:history="1">
        <w:r w:rsidRPr="00D00796">
          <w:rPr>
            <w:rStyle w:val="TextoNormalNegritaCaracter"/>
          </w:rPr>
          <w:t>Recurso tributario de anulación</w:t>
        </w:r>
      </w:hyperlink>
    </w:p>
    <w:bookmarkStart w:id="894" w:name="DESCRIPTORALFABETICO57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"DESCRIPTOR576" </w:instrText>
      </w:r>
      <w:r w:rsidR="00173CDC" w:rsidRPr="00D00796">
        <w:rPr>
          <w:rStyle w:val="TextoNormalNegritaCaracter"/>
        </w:rPr>
      </w:r>
      <w:r w:rsidRPr="00D00796">
        <w:rPr>
          <w:rStyle w:val="TextoNormalNegritaCaracter"/>
        </w:rPr>
        <w:fldChar w:fldCharType="separate"/>
      </w:r>
      <w:bookmarkEnd w:id="894"/>
      <w:r w:rsidRPr="00D00796">
        <w:rPr>
          <w:rStyle w:val="TextoNormalNegritaCaracter"/>
        </w:rPr>
        <w:t>Recurso tributario de anulación (Descriptor Nº 576)</w:t>
      </w:r>
      <w:r w:rsidRPr="00D00796">
        <w:rPr>
          <w:rStyle w:val="TextoNormalNegritaCaracter"/>
        </w:rPr>
        <w:fldChar w:fldCharType="end"/>
      </w:r>
      <w:r w:rsidRPr="00D00796">
        <w:rPr>
          <w:rStyle w:val="TextoNormalCaracter"/>
        </w:rPr>
        <w:t xml:space="preserve">, Sentencia </w:t>
      </w:r>
      <w:hyperlink w:anchor="SENTENCIA_2011_23" w:history="1">
        <w:r w:rsidRPr="00D00796">
          <w:rPr>
            <w:rStyle w:val="TextoNormalCaracter"/>
          </w:rPr>
          <w:t>23/2011</w:t>
        </w:r>
      </w:hyperlink>
      <w:r w:rsidRPr="00D00796">
        <w:rPr>
          <w:rStyle w:val="TextoNormalCaracter"/>
        </w:rPr>
        <w:t>, ff. 1, 2, 3, 4, 5.</w:t>
      </w:r>
    </w:p>
    <w:bookmarkStart w:id="895" w:name="DESCRIPTORALFABETICO42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"DESCRIPTOR428" </w:instrText>
      </w:r>
      <w:r w:rsidR="00173CDC" w:rsidRPr="00D00796">
        <w:rPr>
          <w:rStyle w:val="TextoNormalNegritaCaracter"/>
        </w:rPr>
      </w:r>
      <w:r w:rsidRPr="00D00796">
        <w:rPr>
          <w:rStyle w:val="TextoNormalNegritaCaracter"/>
        </w:rPr>
        <w:fldChar w:fldCharType="separate"/>
      </w:r>
      <w:bookmarkEnd w:id="895"/>
      <w:r w:rsidRPr="00D00796">
        <w:rPr>
          <w:rStyle w:val="TextoNormalNegritaCaracter"/>
        </w:rPr>
        <w:t>Recursos hidráulicos (Descriptor Nº 428)</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1, 2, 3, 4, 5, 6, 7, 8, 9, 10, 11, 12; </w:t>
      </w:r>
      <w:hyperlink w:anchor="SENTENCIA_2011_32" w:history="1">
        <w:r w:rsidRPr="00D00796">
          <w:rPr>
            <w:rStyle w:val="TextoNormalCaracter"/>
          </w:rPr>
          <w:t>32/2011</w:t>
        </w:r>
      </w:hyperlink>
      <w:r w:rsidRPr="00D00796">
        <w:rPr>
          <w:rStyle w:val="TextoNormalCaracter"/>
        </w:rPr>
        <w:t>, ff. 1, 2, 3, 4, 5, 6, 7, 8, 9.</w:t>
      </w:r>
    </w:p>
    <w:bookmarkStart w:id="896" w:name="DESCRIPTORALFABETICO2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"DESCRIPTOR234" </w:instrText>
      </w:r>
      <w:r w:rsidR="00173CDC" w:rsidRPr="00D00796">
        <w:rPr>
          <w:rStyle w:val="TextoNormalNegritaCaracter"/>
        </w:rPr>
      </w:r>
      <w:r w:rsidRPr="00D00796">
        <w:rPr>
          <w:rStyle w:val="TextoNormalNegritaCaracter"/>
        </w:rPr>
        <w:fldChar w:fldCharType="separate"/>
      </w:r>
      <w:bookmarkEnd w:id="896"/>
      <w:r w:rsidRPr="00D00796">
        <w:rPr>
          <w:rStyle w:val="TextoNormalNegritaCaracter"/>
        </w:rPr>
        <w:t>Recusación de magistrados del Tribunal Constitucional (Descriptor Nº 234)</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Deniega, </w:t>
      </w:r>
      <w:r w:rsidRPr="00D00796">
        <w:rPr>
          <w:rStyle w:val="TextoNormalCaracter"/>
        </w:rPr>
        <w:t xml:space="preserve">Autos </w:t>
      </w:r>
      <w:hyperlink w:anchor="AUTO_2011_40" w:history="1">
        <w:r w:rsidRPr="00D00796">
          <w:rPr>
            <w:rStyle w:val="TextoNormalCaracter"/>
          </w:rPr>
          <w:t>40/2011</w:t>
        </w:r>
      </w:hyperlink>
      <w:r w:rsidRPr="00D00796">
        <w:rPr>
          <w:rStyle w:val="TextoNormalCaracter"/>
        </w:rPr>
        <w:t xml:space="preserve">; </w:t>
      </w:r>
      <w:hyperlink w:anchor="AUTO_2011_51" w:history="1">
        <w:r w:rsidRPr="00D00796">
          <w:rPr>
            <w:rStyle w:val="TextoNormalCaracter"/>
          </w:rPr>
          <w:t>51/2011</w:t>
        </w:r>
      </w:hyperlink>
      <w:r w:rsidRPr="00D00796">
        <w:rPr>
          <w:rStyle w:val="TextoNormalCaracter"/>
        </w:rPr>
        <w:t>.</w:t>
      </w:r>
    </w:p>
    <w:bookmarkStart w:id="897" w:name="DESCRIPTORALFABETICO6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"DESCRIPTOR631" </w:instrText>
      </w:r>
      <w:r w:rsidR="00173CDC" w:rsidRPr="00D00796">
        <w:rPr>
          <w:rStyle w:val="TextoNormalNegritaCaracter"/>
        </w:rPr>
      </w:r>
      <w:r w:rsidRPr="00D00796">
        <w:rPr>
          <w:rStyle w:val="TextoNormalNegritaCaracter"/>
        </w:rPr>
        <w:fldChar w:fldCharType="separate"/>
      </w:r>
      <w:bookmarkEnd w:id="897"/>
      <w:r w:rsidRPr="00D00796">
        <w:rPr>
          <w:rStyle w:val="TextoNormalNegritaCaracter"/>
        </w:rPr>
        <w:t>Reducciones salariales (Descriptor Nº 631)</w:t>
      </w:r>
      <w:r w:rsidRPr="00D00796">
        <w:rPr>
          <w:rStyle w:val="TextoNormalNegritaCaracter"/>
        </w:rPr>
        <w:fldChar w:fldCharType="end"/>
      </w: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Reeducación</w:t>
      </w:r>
      <w:r>
        <w:t xml:space="preserve"> véase </w:t>
      </w:r>
      <w:hyperlink w:anchor="DESCRIPTORALFABETICO542" w:history="1">
        <w:r w:rsidRPr="00D00796">
          <w:rPr>
            <w:rStyle w:val="TextoNormalNegritaCaracter"/>
          </w:rPr>
          <w:t>Reinserción social</w:t>
        </w:r>
      </w:hyperlink>
    </w:p>
    <w:bookmarkStart w:id="898" w:name="DESCRIPTORALFABETICO7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"DESCRIPTOR761" </w:instrText>
      </w:r>
      <w:r w:rsidR="00173CDC" w:rsidRPr="00D00796">
        <w:rPr>
          <w:rStyle w:val="TextoNormalNegritaCaracter"/>
        </w:rPr>
      </w:r>
      <w:r w:rsidRPr="00D00796">
        <w:rPr>
          <w:rStyle w:val="TextoNormalNegritaCaracter"/>
        </w:rPr>
        <w:fldChar w:fldCharType="separate"/>
      </w:r>
      <w:bookmarkEnd w:id="898"/>
      <w:r w:rsidRPr="00D00796">
        <w:rPr>
          <w:rStyle w:val="TextoNormalNegritaCaracter"/>
        </w:rPr>
        <w:t>Refundición de condenas (Descriptor Nº 761)</w:t>
      </w:r>
      <w:r w:rsidRPr="00D00796">
        <w:rPr>
          <w:rStyle w:val="TextoNormalNegritaCaracter"/>
        </w:rPr>
        <w:fldChar w:fldCharType="end"/>
      </w:r>
      <w:r w:rsidRPr="00D00796">
        <w:rPr>
          <w:rStyle w:val="TextoNormalCaracter"/>
        </w:rPr>
        <w:t xml:space="preserve">, Autos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Refundición de penas</w:t>
      </w:r>
      <w:r>
        <w:t xml:space="preserve"> véase </w:t>
      </w:r>
      <w:hyperlink w:anchor="DESCRIPTORALFABETICO761" w:history="1">
        <w:r w:rsidRPr="00D00796">
          <w:rPr>
            <w:rStyle w:val="TextoNormalNegritaCaracter"/>
          </w:rPr>
          <w:t>Refundición de condenas</w:t>
        </w:r>
      </w:hyperlink>
    </w:p>
    <w:bookmarkStart w:id="899" w:name="DESCRIPTORALFABETICO58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"DESCRIPTOR583" </w:instrText>
      </w:r>
      <w:r w:rsidR="00173CDC" w:rsidRPr="00D00796">
        <w:rPr>
          <w:rStyle w:val="TextoNormalNegritaCaracter"/>
        </w:rPr>
      </w:r>
      <w:r w:rsidRPr="00D00796">
        <w:rPr>
          <w:rStyle w:val="TextoNormalNegritaCaracter"/>
        </w:rPr>
        <w:fldChar w:fldCharType="separate"/>
      </w:r>
      <w:bookmarkEnd w:id="899"/>
      <w:r w:rsidRPr="00D00796">
        <w:rPr>
          <w:rStyle w:val="TextoNormalNegritaCaracter"/>
        </w:rPr>
        <w:t>Régimen cerrado (Descriptor Nº 583)</w:t>
      </w:r>
      <w:r w:rsidRPr="00D00796">
        <w:rPr>
          <w:rStyle w:val="TextoNormalNegritaCaracter"/>
        </w:rPr>
        <w:fldChar w:fldCharType="end"/>
      </w:r>
      <w:r w:rsidRPr="00D00796">
        <w:rPr>
          <w:rStyle w:val="TextoNormalCaracter"/>
        </w:rPr>
        <w:t xml:space="preserve">, Sentencia </w:t>
      </w:r>
      <w:hyperlink w:anchor="SENTENCIA_2011_14" w:history="1">
        <w:r w:rsidRPr="00D00796">
          <w:rPr>
            <w:rStyle w:val="TextoNormalCaracter"/>
          </w:rPr>
          <w:t>14/2011</w:t>
        </w:r>
      </w:hyperlink>
      <w:r w:rsidRPr="00D00796">
        <w:rPr>
          <w:rStyle w:val="TextoNormalCaracter"/>
        </w:rPr>
        <w:t>, ff. 1, 2, 3, 4, 5.</w:t>
      </w:r>
    </w:p>
    <w:bookmarkStart w:id="900" w:name="DESCRIPTORALFABETICO4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"DESCRIPTOR466" </w:instrText>
      </w:r>
      <w:r w:rsidR="00173CDC" w:rsidRPr="00D00796">
        <w:rPr>
          <w:rStyle w:val="TextoNormalNegritaCaracter"/>
        </w:rPr>
      </w:r>
      <w:r w:rsidRPr="00D00796">
        <w:rPr>
          <w:rStyle w:val="TextoNormalNegritaCaracter"/>
        </w:rPr>
        <w:fldChar w:fldCharType="separate"/>
      </w:r>
      <w:bookmarkEnd w:id="900"/>
      <w:r w:rsidRPr="00D00796">
        <w:rPr>
          <w:rStyle w:val="TextoNormalNegritaCaracter"/>
        </w:rPr>
        <w:t>Régimen disciplinario militar (Descriptor Nº 466)</w:t>
      </w:r>
      <w:r w:rsidRPr="00D00796">
        <w:rPr>
          <w:rStyle w:val="TextoNormalNegritaCaracter"/>
        </w:rPr>
        <w:fldChar w:fldCharType="end"/>
      </w:r>
      <w:r w:rsidRPr="00D00796">
        <w:rPr>
          <w:rStyle w:val="TextoNormalCaracter"/>
        </w:rPr>
        <w:t xml:space="preserve">, Sentencia </w:t>
      </w:r>
      <w:hyperlink w:anchor="SENTENCIA_2011_106" w:history="1">
        <w:r w:rsidRPr="00D00796">
          <w:rPr>
            <w:rStyle w:val="TextoNormalCaracter"/>
          </w:rPr>
          <w:t>106/2011</w:t>
        </w:r>
      </w:hyperlink>
      <w:r w:rsidRPr="00D00796">
        <w:rPr>
          <w:rStyle w:val="TextoNormalCaracter"/>
        </w:rPr>
        <w:t>, f. 4.</w:t>
      </w:r>
    </w:p>
    <w:bookmarkStart w:id="901" w:name="DESCRIPTORALFABETICO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"DESCRIPTOR42" </w:instrText>
      </w:r>
      <w:r w:rsidR="00173CDC" w:rsidRPr="00D00796">
        <w:rPr>
          <w:rStyle w:val="TextoNormalNegritaCaracter"/>
        </w:rPr>
      </w:r>
      <w:r w:rsidRPr="00D00796">
        <w:rPr>
          <w:rStyle w:val="TextoNormalNegritaCaracter"/>
        </w:rPr>
        <w:fldChar w:fldCharType="separate"/>
      </w:r>
      <w:bookmarkEnd w:id="901"/>
      <w:r w:rsidRPr="00D00796">
        <w:rPr>
          <w:rStyle w:val="TextoNormalNegritaCaracter"/>
        </w:rPr>
        <w:t>Régimen económico y fiscal de Canarias (Descriptor Nº 42)</w:t>
      </w:r>
      <w:r w:rsidRPr="00D00796">
        <w:rPr>
          <w:rStyle w:val="TextoNormalNegritaCaracter"/>
        </w:rPr>
        <w:fldChar w:fldCharType="end"/>
      </w:r>
      <w:r w:rsidRPr="00D00796">
        <w:rPr>
          <w:rStyle w:val="TextoNormalCaracter"/>
        </w:rPr>
        <w:t xml:space="preserve">, Sentencias </w:t>
      </w:r>
      <w:hyperlink w:anchor="SENTENCIA_2011_18" w:history="1">
        <w:r w:rsidRPr="00D00796">
          <w:rPr>
            <w:rStyle w:val="TextoNormalCaracter"/>
          </w:rPr>
          <w:t>18/2011</w:t>
        </w:r>
      </w:hyperlink>
      <w:r w:rsidRPr="00D00796">
        <w:rPr>
          <w:rStyle w:val="TextoNormalCaracter"/>
        </w:rPr>
        <w:t xml:space="preserve">, f. 16; </w:t>
      </w:r>
      <w:hyperlink w:anchor="SENTENCIA_2011_44" w:history="1">
        <w:r w:rsidRPr="00D00796">
          <w:rPr>
            <w:rStyle w:val="TextoNormalCaracter"/>
          </w:rPr>
          <w:t>44/2011</w:t>
        </w:r>
      </w:hyperlink>
      <w:r w:rsidRPr="00D00796">
        <w:rPr>
          <w:rStyle w:val="TextoNormalCaracter"/>
        </w:rPr>
        <w:t xml:space="preserve">, f. 4; </w:t>
      </w:r>
      <w:hyperlink w:anchor="SENTENCIA_2011_69" w:history="1">
        <w:r w:rsidRPr="00D00796">
          <w:rPr>
            <w:rStyle w:val="TextoNormalCaracter"/>
          </w:rPr>
          <w:t>69/2011</w:t>
        </w:r>
      </w:hyperlink>
      <w:r w:rsidRPr="00D00796">
        <w:rPr>
          <w:rStyle w:val="TextoNormalCaracter"/>
        </w:rPr>
        <w:t>, f. 5.</w:t>
      </w:r>
    </w:p>
    <w:bookmarkStart w:id="902" w:name="DESCRIPTORALFABETICO6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 </w:instrText>
      </w:r>
      <w:r w:rsidR="00173CDC" w:rsidRPr="00D00796">
        <w:rPr>
          <w:rStyle w:val="TextoNormalNegritaCaracter"/>
        </w:rPr>
      </w:r>
      <w:r w:rsidRPr="00D00796">
        <w:rPr>
          <w:rStyle w:val="TextoNormalNegritaCaracter"/>
        </w:rPr>
        <w:fldChar w:fldCharType="separate"/>
      </w:r>
      <w:bookmarkEnd w:id="902"/>
      <w:r w:rsidRPr="00D00796">
        <w:rPr>
          <w:rStyle w:val="TextoNormalNegritaCaracter"/>
        </w:rPr>
        <w:t>Régimen electoral (Descriptor Nº 62)</w:t>
      </w:r>
      <w:r w:rsidRPr="00D00796">
        <w:rPr>
          <w:rStyle w:val="TextoNormalNegritaCaracter"/>
        </w:rPr>
        <w:fldChar w:fldCharType="end"/>
      </w:r>
      <w:r w:rsidRPr="00D00796">
        <w:rPr>
          <w:rStyle w:val="TextoNormalCaracter"/>
        </w:rPr>
        <w:t xml:space="preserve">, Sentencias </w:t>
      </w:r>
      <w:hyperlink w:anchor="SENTENCIA_2011_19" w:history="1">
        <w:r w:rsidRPr="00D00796">
          <w:rPr>
            <w:rStyle w:val="TextoNormalCaracter"/>
          </w:rPr>
          <w:t>19/2011</w:t>
        </w:r>
      </w:hyperlink>
      <w:r w:rsidRPr="00D00796">
        <w:rPr>
          <w:rStyle w:val="TextoNormalCaracter"/>
        </w:rPr>
        <w:t xml:space="preserve">, ff. 1, 2, 3, 4, 5, 6, 7, 8, 9, 10, 11, 12; </w:t>
      </w:r>
      <w:hyperlink w:anchor="SENTENCIA_2011_40" w:history="1">
        <w:r w:rsidRPr="00D00796">
          <w:rPr>
            <w:rStyle w:val="TextoNormalCaracter"/>
          </w:rPr>
          <w:t>40/2011</w:t>
        </w:r>
      </w:hyperlink>
      <w:r w:rsidRPr="00D00796">
        <w:rPr>
          <w:rStyle w:val="TextoNormalCaracter"/>
        </w:rPr>
        <w:t>, ff. 2, 4.</w:t>
      </w:r>
    </w:p>
    <w:bookmarkStart w:id="903" w:name="DESCRIPTORALFABETICO4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"DESCRIPTOR456" </w:instrText>
      </w:r>
      <w:r w:rsidR="00173CDC" w:rsidRPr="00D00796">
        <w:rPr>
          <w:rStyle w:val="TextoNormalNegritaCaracter"/>
        </w:rPr>
      </w:r>
      <w:r w:rsidRPr="00D00796">
        <w:rPr>
          <w:rStyle w:val="TextoNormalNegritaCaracter"/>
        </w:rPr>
        <w:fldChar w:fldCharType="separate"/>
      </w:r>
      <w:bookmarkEnd w:id="903"/>
      <w:r w:rsidRPr="00D00796">
        <w:rPr>
          <w:rStyle w:val="TextoNormalNegritaCaracter"/>
        </w:rPr>
        <w:t>Régimen energético (Descriptor Nº 456)</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 2, 3, 4, 5, 6, 7, 8, 9, 10, 11, 12, 13, 14, 15, 16, 17, 18, 19, 20, 21, 22.</w:t>
      </w:r>
    </w:p>
    <w:bookmarkStart w:id="904" w:name="DESCRIPTORALFABETICO38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"DESCRIPTOR388" </w:instrText>
      </w:r>
      <w:r w:rsidR="00173CDC" w:rsidRPr="00D00796">
        <w:rPr>
          <w:rStyle w:val="TextoNormalNegritaCaracter"/>
        </w:rPr>
      </w:r>
      <w:r w:rsidRPr="00D00796">
        <w:rPr>
          <w:rStyle w:val="TextoNormalNegritaCaracter"/>
        </w:rPr>
        <w:fldChar w:fldCharType="separate"/>
      </w:r>
      <w:bookmarkEnd w:id="904"/>
      <w:r w:rsidRPr="00D00796">
        <w:rPr>
          <w:rStyle w:val="TextoNormalNegritaCaracter"/>
        </w:rPr>
        <w:t>Reglamentos parlamentarios (Descriptor Nº 388)</w:t>
      </w:r>
      <w:r w:rsidRPr="00D00796">
        <w:rPr>
          <w:rStyle w:val="TextoNormalNegritaCaracter"/>
        </w:rPr>
        <w:fldChar w:fldCharType="end"/>
      </w:r>
      <w:r w:rsidRPr="00D00796">
        <w:rPr>
          <w:rStyle w:val="TextoNormalCaracter"/>
        </w:rPr>
        <w:t xml:space="preserve">, Sentencia </w:t>
      </w:r>
      <w:hyperlink w:anchor="SENTENCIA_2011_57" w:history="1">
        <w:r w:rsidRPr="00D00796">
          <w:rPr>
            <w:rStyle w:val="TextoNormalCaracter"/>
          </w:rPr>
          <w:t>57/2011</w:t>
        </w:r>
      </w:hyperlink>
      <w:r w:rsidRPr="00D00796">
        <w:rPr>
          <w:rStyle w:val="TextoNormalCaracter"/>
        </w:rPr>
        <w:t>, ff. 1, 2, 3, 4, 5, 6, 7, 8.</w:t>
      </w:r>
    </w:p>
    <w:bookmarkStart w:id="905" w:name="DESCRIPTORALFABETICO64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"DESCRIPTOR641" </w:instrText>
      </w:r>
      <w:r w:rsidR="00173CDC" w:rsidRPr="00D00796">
        <w:rPr>
          <w:rStyle w:val="TextoNormalNegritaCaracter"/>
        </w:rPr>
      </w:r>
      <w:r w:rsidRPr="00D00796">
        <w:rPr>
          <w:rStyle w:val="TextoNormalNegritaCaracter"/>
        </w:rPr>
        <w:fldChar w:fldCharType="separate"/>
      </w:r>
      <w:bookmarkEnd w:id="905"/>
      <w:r w:rsidRPr="00D00796">
        <w:rPr>
          <w:rStyle w:val="TextoNormalNegritaCaracter"/>
        </w:rPr>
        <w:t>Reglas de Beijing (Descriptor Nº 641)</w:t>
      </w:r>
      <w:r w:rsidRPr="00D00796">
        <w:rPr>
          <w:rStyle w:val="TextoNormalNegritaCaracter"/>
        </w:rPr>
        <w:fldChar w:fldCharType="end"/>
      </w:r>
      <w:r w:rsidRPr="00D00796">
        <w:rPr>
          <w:rStyle w:val="TextoNormalCaracter"/>
        </w:rPr>
        <w:t xml:space="preserve">, Sentencia </w:t>
      </w:r>
      <w:hyperlink w:anchor="SENTENCIA_2011_64" w:history="1">
        <w:r w:rsidRPr="00D00796">
          <w:rPr>
            <w:rStyle w:val="TextoNormalCaracter"/>
          </w:rPr>
          <w:t>64/2011</w:t>
        </w:r>
      </w:hyperlink>
      <w:r w:rsidRPr="00D00796">
        <w:rPr>
          <w:rStyle w:val="TextoNormalCaracter"/>
        </w:rPr>
        <w:t>, f. 3.</w:t>
      </w:r>
    </w:p>
    <w:bookmarkStart w:id="906" w:name="DESCRIPTORALFABETICO5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"DESCRIPTOR530" </w:instrText>
      </w:r>
      <w:r w:rsidR="00173CDC" w:rsidRPr="00D00796">
        <w:rPr>
          <w:rStyle w:val="TextoNormalNegritaCaracter"/>
        </w:rPr>
      </w:r>
      <w:r w:rsidRPr="00D00796">
        <w:rPr>
          <w:rStyle w:val="TextoNormalNegritaCaracter"/>
        </w:rPr>
        <w:fldChar w:fldCharType="separate"/>
      </w:r>
      <w:bookmarkEnd w:id="906"/>
      <w:r w:rsidRPr="00D00796">
        <w:rPr>
          <w:rStyle w:val="TextoNormalNegritaCaracter"/>
        </w:rPr>
        <w:t>Reglas de resolución de conflicto internacional de normas (Descriptor Nº 530)</w:t>
      </w:r>
      <w:r w:rsidRPr="00D00796">
        <w:rPr>
          <w:rStyle w:val="TextoNormalNegritaCaracter"/>
        </w:rPr>
        <w:fldChar w:fldCharType="end"/>
      </w:r>
      <w:r w:rsidRPr="00D00796">
        <w:rPr>
          <w:rStyle w:val="TextoNormalCaracter"/>
        </w:rPr>
        <w:t xml:space="preserve">, Sentencia </w:t>
      </w:r>
      <w:hyperlink w:anchor="SENTENCIA_2011_8" w:history="1">
        <w:r w:rsidRPr="00D00796">
          <w:rPr>
            <w:rStyle w:val="TextoNormalCaracter"/>
          </w:rPr>
          <w:t>8/2011</w:t>
        </w:r>
      </w:hyperlink>
      <w:r w:rsidRPr="00D00796">
        <w:rPr>
          <w:rStyle w:val="TextoNormalCaracter"/>
        </w:rPr>
        <w:t>, f. 1.</w:t>
      </w:r>
    </w:p>
    <w:p w:rsidR="00D00796" w:rsidRPr="00D00796" w:rsidRDefault="00D00796" w:rsidP="00D00796">
      <w:pPr>
        <w:pStyle w:val="TextoNormalSangraFrancesa"/>
        <w:rPr>
          <w:rStyle w:val="TextoNormalNegritaCaracter"/>
        </w:rPr>
      </w:pPr>
      <w:r w:rsidRPr="00D00796">
        <w:rPr>
          <w:rStyle w:val="TextoNormalCursivaCaracter"/>
        </w:rPr>
        <w:t>Reglas procesales</w:t>
      </w:r>
      <w:r>
        <w:t xml:space="preserve"> véase </w:t>
      </w:r>
      <w:hyperlink w:anchor="DESCRIPTORALFABETICO717" w:history="1">
        <w:r w:rsidRPr="00D00796">
          <w:rPr>
            <w:rStyle w:val="TextoNormalNegritaCaracter"/>
          </w:rPr>
          <w:t>Requisitos procesales</w:t>
        </w:r>
      </w:hyperlink>
    </w:p>
    <w:bookmarkStart w:id="907" w:name="DESCRIPTORALFABETICO5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"DESCRIPTOR542" </w:instrText>
      </w:r>
      <w:r w:rsidR="00173CDC" w:rsidRPr="00D00796">
        <w:rPr>
          <w:rStyle w:val="TextoNormalNegritaCaracter"/>
        </w:rPr>
      </w:r>
      <w:r w:rsidRPr="00D00796">
        <w:rPr>
          <w:rStyle w:val="TextoNormalNegritaCaracter"/>
        </w:rPr>
        <w:fldChar w:fldCharType="separate"/>
      </w:r>
      <w:bookmarkEnd w:id="907"/>
      <w:r w:rsidRPr="00D00796">
        <w:rPr>
          <w:rStyle w:val="TextoNormalNegritaCaracter"/>
        </w:rPr>
        <w:t>Reinserción social (Descriptor Nº 542)</w:t>
      </w:r>
      <w:r w:rsidRPr="00D00796">
        <w:rPr>
          <w:rStyle w:val="TextoNormalNegritaCaracter"/>
        </w:rPr>
        <w:fldChar w:fldCharType="end"/>
      </w:r>
      <w:r w:rsidRPr="00D00796">
        <w:rPr>
          <w:rStyle w:val="TextoNormalCaracter"/>
        </w:rPr>
        <w:t xml:space="preserve">, Sentencia </w:t>
      </w:r>
      <w:hyperlink w:anchor="SENTENCIA_2011_64" w:history="1">
        <w:r w:rsidRPr="00D00796">
          <w:rPr>
            <w:rStyle w:val="TextoNormalCaracter"/>
          </w:rPr>
          <w:t>64/2011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Reintegro de cantidad</w:t>
      </w:r>
      <w:r>
        <w:t xml:space="preserve"> véase </w:t>
      </w:r>
      <w:hyperlink w:anchor="DESCRIPTORALFABETICO436" w:history="1">
        <w:r w:rsidRPr="00D00796">
          <w:rPr>
            <w:rStyle w:val="TextoNormalNegritaCaracter"/>
          </w:rPr>
          <w:t>Pago de una cantidad</w:t>
        </w:r>
      </w:hyperlink>
    </w:p>
    <w:bookmarkStart w:id="908" w:name="DESCRIPTORALFABETICO62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"DESCRIPTOR626" </w:instrText>
      </w:r>
      <w:r w:rsidR="00173CDC" w:rsidRPr="00D00796">
        <w:rPr>
          <w:rStyle w:val="TextoNormalNegritaCaracter"/>
        </w:rPr>
      </w:r>
      <w:r w:rsidRPr="00D00796">
        <w:rPr>
          <w:rStyle w:val="TextoNormalNegritaCaracter"/>
        </w:rPr>
        <w:fldChar w:fldCharType="separate"/>
      </w:r>
      <w:bookmarkEnd w:id="908"/>
      <w:r w:rsidRPr="00D00796">
        <w:rPr>
          <w:rStyle w:val="TextoNormalNegritaCaracter"/>
        </w:rPr>
        <w:t>Relaciones laborales (Descriptor Nº 626)</w:t>
      </w:r>
      <w:r w:rsidRPr="00D00796">
        <w:rPr>
          <w:rStyle w:val="TextoNormalNegritaCaracter"/>
        </w:rPr>
        <w:fldChar w:fldCharType="end"/>
      </w:r>
      <w:r w:rsidRPr="00D00796">
        <w:rPr>
          <w:rStyle w:val="TextoNormalCaracter"/>
        </w:rPr>
        <w:t xml:space="preserve">, Sentencias </w:t>
      </w:r>
      <w:hyperlink w:anchor="SENTENCIA_2011_10" w:history="1">
        <w:r w:rsidRPr="00D00796">
          <w:rPr>
            <w:rStyle w:val="TextoNormalCaracter"/>
          </w:rPr>
          <w:t>10/2011</w:t>
        </w:r>
      </w:hyperlink>
      <w:r w:rsidRPr="00D00796">
        <w:rPr>
          <w:rStyle w:val="TextoNormalCaracter"/>
        </w:rPr>
        <w:t xml:space="preserve">, ff. 3 a 5; </w:t>
      </w:r>
      <w:hyperlink w:anchor="SENTENCIA_2011_24" w:history="1">
        <w:r w:rsidRPr="00D00796">
          <w:rPr>
            <w:rStyle w:val="TextoNormalCaracter"/>
          </w:rPr>
          <w:t>24/2011</w:t>
        </w:r>
      </w:hyperlink>
      <w:r w:rsidRPr="00D00796">
        <w:rPr>
          <w:rStyle w:val="TextoNormalCaracter"/>
        </w:rPr>
        <w:t xml:space="preserve">, f. 4; </w:t>
      </w:r>
      <w:hyperlink w:anchor="SENTENCIA_2011_26" w:history="1">
        <w:r w:rsidRPr="00D00796">
          <w:rPr>
            <w:rStyle w:val="TextoNormalCaracter"/>
          </w:rPr>
          <w:t>26/2011</w:t>
        </w:r>
      </w:hyperlink>
      <w:r w:rsidRPr="00D00796">
        <w:rPr>
          <w:rStyle w:val="TextoNormalCaracter"/>
        </w:rPr>
        <w:t xml:space="preserve">, f. 4, VP; </w:t>
      </w:r>
      <w:hyperlink w:anchor="SENTENCIA_2011_36" w:history="1">
        <w:r w:rsidRPr="00D00796">
          <w:rPr>
            <w:rStyle w:val="TextoNormalCaracter"/>
          </w:rPr>
          <w:t>36/2011</w:t>
        </w:r>
      </w:hyperlink>
      <w:r w:rsidRPr="00D00796">
        <w:rPr>
          <w:rStyle w:val="TextoNormalCaracter"/>
        </w:rPr>
        <w:t xml:space="preserve">, f. 2; </w:t>
      </w:r>
      <w:hyperlink w:anchor="SENTENCIA_2011_75" w:history="1">
        <w:r w:rsidRPr="00D00796">
          <w:rPr>
            <w:rStyle w:val="TextoNormalCaracter"/>
          </w:rPr>
          <w:t>75/2011</w:t>
        </w:r>
      </w:hyperlink>
      <w:r w:rsidRPr="00D00796">
        <w:rPr>
          <w:rStyle w:val="TextoNormalCaracter"/>
        </w:rPr>
        <w:t xml:space="preserve">, ff. 5, 7; </w:t>
      </w:r>
      <w:hyperlink w:anchor="SENTENCIA_2011_106" w:history="1">
        <w:r w:rsidRPr="00D00796">
          <w:rPr>
            <w:rStyle w:val="TextoNormalCaracter"/>
          </w:rPr>
          <w:t>106/2011</w:t>
        </w:r>
      </w:hyperlink>
      <w:r w:rsidRPr="00D00796">
        <w:rPr>
          <w:rStyle w:val="TextoNormalCaracter"/>
        </w:rPr>
        <w:t>, ff. 3, 6.</w:t>
      </w:r>
    </w:p>
    <w:bookmarkStart w:id="909" w:name="DESCRIPTORALFABETICO18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"DESCRIPTOR183" </w:instrText>
      </w:r>
      <w:r w:rsidR="00173CDC" w:rsidRPr="00D00796">
        <w:rPr>
          <w:rStyle w:val="TextoNormalNegritaCaracter"/>
        </w:rPr>
      </w:r>
      <w:r w:rsidRPr="00D00796">
        <w:rPr>
          <w:rStyle w:val="TextoNormalNegritaCaracter"/>
        </w:rPr>
        <w:fldChar w:fldCharType="separate"/>
      </w:r>
      <w:bookmarkEnd w:id="909"/>
      <w:r w:rsidRPr="00D00796">
        <w:rPr>
          <w:rStyle w:val="TextoNormalNegritaCaracter"/>
        </w:rPr>
        <w:t>Relevancia pública de la información (Descriptor Nº 183)</w:t>
      </w:r>
      <w:r w:rsidRPr="00D00796">
        <w:rPr>
          <w:rStyle w:val="TextoNormalNegritaCaracter"/>
        </w:rPr>
        <w:fldChar w:fldCharType="end"/>
      </w:r>
      <w:r w:rsidRPr="00D00796">
        <w:rPr>
          <w:rStyle w:val="TextoNormalCaracter"/>
        </w:rPr>
        <w:t xml:space="preserve">, Sentencia </w:t>
      </w:r>
      <w:hyperlink w:anchor="SENTENCIA_2011_41" w:history="1">
        <w:r w:rsidRPr="00D00796">
          <w:rPr>
            <w:rStyle w:val="TextoNormalCaracter"/>
          </w:rPr>
          <w:t>41/2011</w:t>
        </w:r>
      </w:hyperlink>
      <w:r w:rsidRPr="00D00796">
        <w:rPr>
          <w:rStyle w:val="TextoNormalCaracter"/>
        </w:rPr>
        <w:t>, f. 5.</w:t>
      </w:r>
    </w:p>
    <w:bookmarkStart w:id="910" w:name="DESCRIPTORALFABETICO5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"DESCRIPTOR534" </w:instrText>
      </w:r>
      <w:r w:rsidR="00173CDC" w:rsidRPr="00D00796">
        <w:rPr>
          <w:rStyle w:val="TextoNormalNegritaCaracter"/>
        </w:rPr>
      </w:r>
      <w:r w:rsidRPr="00D00796">
        <w:rPr>
          <w:rStyle w:val="TextoNormalNegritaCaracter"/>
        </w:rPr>
        <w:fldChar w:fldCharType="separate"/>
      </w:r>
      <w:bookmarkEnd w:id="910"/>
      <w:r w:rsidRPr="00D00796">
        <w:rPr>
          <w:rStyle w:val="TextoNormalNegritaCaracter"/>
        </w:rPr>
        <w:t>Remisión a normas reglamentarias (Descriptor Nº 534)</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9.</w:t>
      </w:r>
    </w:p>
    <w:p w:rsidR="00D00796" w:rsidRPr="00D00796" w:rsidRDefault="00D00796" w:rsidP="00D00796">
      <w:pPr>
        <w:pStyle w:val="TextoNormalSangraFrancesa"/>
        <w:rPr>
          <w:rStyle w:val="TextoNormalNegritaCaracter"/>
        </w:rPr>
      </w:pPr>
      <w:r w:rsidRPr="00D00796">
        <w:rPr>
          <w:rStyle w:val="TextoNormalCursivaCaracter"/>
        </w:rPr>
        <w:t>Remisión al reglamento</w:t>
      </w:r>
      <w:r>
        <w:t xml:space="preserve"> véase </w:t>
      </w:r>
      <w:hyperlink w:anchor="DESCRIPTORALFABETICO534" w:history="1">
        <w:r w:rsidRPr="00D00796">
          <w:rPr>
            <w:rStyle w:val="TextoNormalNegritaCaracter"/>
          </w:rPr>
          <w:t>Remisión a normas reglamentarias</w:t>
        </w:r>
      </w:hyperlink>
    </w:p>
    <w:bookmarkStart w:id="911" w:name="DESCRIPTORALFABETICO31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"DESCRIPTOR314" </w:instrText>
      </w:r>
      <w:r w:rsidR="00173CDC" w:rsidRPr="00D00796">
        <w:rPr>
          <w:rStyle w:val="TextoNormalNegritaCaracter"/>
        </w:rPr>
      </w:r>
      <w:r w:rsidRPr="00D00796">
        <w:rPr>
          <w:rStyle w:val="TextoNormalNegritaCaracter"/>
        </w:rPr>
        <w:fldChar w:fldCharType="separate"/>
      </w:r>
      <w:bookmarkEnd w:id="911"/>
      <w:r w:rsidRPr="00D00796">
        <w:rPr>
          <w:rStyle w:val="TextoNormalNegritaCaracter"/>
        </w:rPr>
        <w:t>Repercusión política del asunto (Descriptor Nº 314)</w:t>
      </w:r>
      <w:r w:rsidRPr="00D00796">
        <w:rPr>
          <w:rStyle w:val="TextoNormalNegritaCaracter"/>
        </w:rPr>
        <w:fldChar w:fldCharType="end"/>
      </w:r>
      <w:r w:rsidRPr="00D00796">
        <w:rPr>
          <w:rStyle w:val="TextoNormalCaracter"/>
        </w:rPr>
        <w:t xml:space="preserve">, Sentencia </w:t>
      </w:r>
      <w:hyperlink w:anchor="SENTENCIA_2011_60" w:history="1">
        <w:r w:rsidRPr="00D00796">
          <w:rPr>
            <w:rStyle w:val="TextoNormalCaracter"/>
          </w:rPr>
          <w:t>60/2011</w:t>
        </w:r>
      </w:hyperlink>
      <w:r w:rsidRPr="00D00796">
        <w:rPr>
          <w:rStyle w:val="TextoNormalCaracter"/>
        </w:rPr>
        <w:t>, f. 2.</w:t>
      </w:r>
    </w:p>
    <w:bookmarkStart w:id="912" w:name="DESCRIPTORALFABETICO31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"DESCRIPTOR315" </w:instrText>
      </w:r>
      <w:r w:rsidR="00173CDC" w:rsidRPr="00D00796">
        <w:rPr>
          <w:rStyle w:val="TextoNormalNegritaCaracter"/>
        </w:rPr>
      </w:r>
      <w:r w:rsidRPr="00D00796">
        <w:rPr>
          <w:rStyle w:val="TextoNormalNegritaCaracter"/>
        </w:rPr>
        <w:fldChar w:fldCharType="separate"/>
      </w:r>
      <w:bookmarkEnd w:id="912"/>
      <w:r w:rsidRPr="00D00796">
        <w:rPr>
          <w:rStyle w:val="TextoNormalNegritaCaracter"/>
        </w:rPr>
        <w:t>Repercusión socioeconómica del asunto (Descriptor Nº 315)</w:t>
      </w:r>
      <w:r w:rsidRPr="00D00796">
        <w:rPr>
          <w:rStyle w:val="TextoNormalNegritaCaracter"/>
        </w:rPr>
        <w:fldChar w:fldCharType="end"/>
      </w:r>
      <w:r w:rsidRPr="00D00796">
        <w:rPr>
          <w:rStyle w:val="TextoNormalCaracter"/>
        </w:rPr>
        <w:t xml:space="preserve">, Auto </w:t>
      </w:r>
      <w:hyperlink w:anchor="AUTO_2011_29" w:history="1">
        <w:r w:rsidRPr="00D00796">
          <w:rPr>
            <w:rStyle w:val="TextoNormalCaracter"/>
          </w:rPr>
          <w:t>29/2011</w:t>
        </w:r>
      </w:hyperlink>
      <w:r w:rsidRPr="00D00796">
        <w:rPr>
          <w:rStyle w:val="TextoNormalCaracter"/>
        </w:rPr>
        <w:t>.</w:t>
      </w:r>
    </w:p>
    <w:bookmarkStart w:id="913" w:name="DESCRIPTORALFABETICO63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"DESCRIPTOR633" </w:instrText>
      </w:r>
      <w:r w:rsidR="00173CDC" w:rsidRPr="00D00796">
        <w:rPr>
          <w:rStyle w:val="TextoNormalNegritaCaracter"/>
        </w:rPr>
      </w:r>
      <w:r w:rsidRPr="00D00796">
        <w:rPr>
          <w:rStyle w:val="TextoNormalNegritaCaracter"/>
        </w:rPr>
        <w:fldChar w:fldCharType="separate"/>
      </w:r>
      <w:bookmarkEnd w:id="913"/>
      <w:r w:rsidRPr="00D00796">
        <w:rPr>
          <w:rStyle w:val="TextoNormalNegritaCaracter"/>
        </w:rPr>
        <w:t>Represalia empresarial (Descriptor Nº 633)</w:t>
      </w:r>
      <w:r w:rsidRPr="00D00796">
        <w:rPr>
          <w:rStyle w:val="TextoNormalNegritaCaracter"/>
        </w:rPr>
        <w:fldChar w:fldCharType="end"/>
      </w:r>
      <w:r w:rsidRPr="00D00796">
        <w:rPr>
          <w:rStyle w:val="TextoNormalCaracter"/>
        </w:rPr>
        <w:t xml:space="preserve">, Sentencias </w:t>
      </w:r>
      <w:hyperlink w:anchor="SENTENCIA_2011_6" w:history="1">
        <w:r w:rsidRPr="00D00796">
          <w:rPr>
            <w:rStyle w:val="TextoNormalCaracter"/>
          </w:rPr>
          <w:t>6/2011</w:t>
        </w:r>
      </w:hyperlink>
      <w:r w:rsidRPr="00D00796">
        <w:rPr>
          <w:rStyle w:val="TextoNormalCaracter"/>
        </w:rPr>
        <w:t xml:space="preserve">, f. 3; </w:t>
      </w:r>
      <w:hyperlink w:anchor="SENTENCIA_2011_10" w:history="1">
        <w:r w:rsidRPr="00D00796">
          <w:rPr>
            <w:rStyle w:val="TextoNormalCaracter"/>
          </w:rPr>
          <w:t>10/2011</w:t>
        </w:r>
      </w:hyperlink>
      <w:r w:rsidRPr="00D00796">
        <w:rPr>
          <w:rStyle w:val="TextoNormalCaracter"/>
        </w:rPr>
        <w:t>, ff. 3 a 5.</w:t>
      </w:r>
    </w:p>
    <w:bookmarkStart w:id="914" w:name="DESCRIPTORALFABETICO38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"DESCRIPTOR389" </w:instrText>
      </w:r>
      <w:r w:rsidR="00173CDC" w:rsidRPr="00D00796">
        <w:rPr>
          <w:rStyle w:val="TextoNormalNegritaCaracter"/>
        </w:rPr>
      </w:r>
      <w:r w:rsidRPr="00D00796">
        <w:rPr>
          <w:rStyle w:val="TextoNormalNegritaCaracter"/>
        </w:rPr>
        <w:fldChar w:fldCharType="separate"/>
      </w:r>
      <w:bookmarkEnd w:id="914"/>
      <w:r w:rsidRPr="00D00796">
        <w:rPr>
          <w:rStyle w:val="TextoNormalNegritaCaracter"/>
        </w:rPr>
        <w:t>Representación política (Descriptor Nº 389)</w:t>
      </w:r>
      <w:r w:rsidRPr="00D00796">
        <w:rPr>
          <w:rStyle w:val="TextoNormalNegritaCaracter"/>
        </w:rPr>
        <w:fldChar w:fldCharType="end"/>
      </w:r>
      <w:r w:rsidRPr="00D00796">
        <w:rPr>
          <w:rStyle w:val="TextoNormalCaracter"/>
        </w:rPr>
        <w:t xml:space="preserve">, Sentencias </w:t>
      </w:r>
      <w:hyperlink w:anchor="SENTENCIA_2011_19" w:history="1">
        <w:r w:rsidRPr="00D00796">
          <w:rPr>
            <w:rStyle w:val="TextoNormalCaracter"/>
          </w:rPr>
          <w:t>19/2011</w:t>
        </w:r>
      </w:hyperlink>
      <w:r w:rsidRPr="00D00796">
        <w:rPr>
          <w:rStyle w:val="TextoNormalCaracter"/>
        </w:rPr>
        <w:t xml:space="preserve">, ff. 2 a 7; </w:t>
      </w:r>
      <w:hyperlink w:anchor="SENTENCIA_2011_20" w:history="1">
        <w:r w:rsidRPr="00D00796">
          <w:rPr>
            <w:rStyle w:val="TextoNormalCaracter"/>
          </w:rPr>
          <w:t>20/2011</w:t>
        </w:r>
      </w:hyperlink>
      <w:r w:rsidRPr="00D00796">
        <w:rPr>
          <w:rStyle w:val="TextoNormalCaracter"/>
        </w:rPr>
        <w:t xml:space="preserve">, ff. 1, 2, 3, 4, 5, 6, 7, 8; </w:t>
      </w:r>
      <w:hyperlink w:anchor="SENTENCIA_2011_43" w:history="1">
        <w:r w:rsidRPr="00D00796">
          <w:rPr>
            <w:rStyle w:val="TextoNormalCaracter"/>
          </w:rPr>
          <w:t>43/2011</w:t>
        </w:r>
      </w:hyperlink>
      <w:r w:rsidRPr="00D00796">
        <w:rPr>
          <w:rStyle w:val="TextoNormalCaracter"/>
        </w:rPr>
        <w:t xml:space="preserve">, f. 2; </w:t>
      </w:r>
      <w:hyperlink w:anchor="SENTENCIA_2011_54" w:history="1">
        <w:r w:rsidRPr="00D00796">
          <w:rPr>
            <w:rStyle w:val="TextoNormalCaracter"/>
          </w:rPr>
          <w:t>54/2011</w:t>
        </w:r>
      </w:hyperlink>
      <w:r w:rsidRPr="00D00796">
        <w:rPr>
          <w:rStyle w:val="TextoNormalCaracter"/>
        </w:rPr>
        <w:t>, f. 2.</w:t>
      </w:r>
    </w:p>
    <w:bookmarkStart w:id="915" w:name="DESCRIPTORALFABETICO39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"DESCRIPTOR390" </w:instrText>
      </w:r>
      <w:r w:rsidR="00173CDC" w:rsidRPr="00D00796">
        <w:rPr>
          <w:rStyle w:val="TextoNormalNegritaCaracter"/>
        </w:rPr>
      </w:r>
      <w:r w:rsidRPr="00D00796">
        <w:rPr>
          <w:rStyle w:val="TextoNormalNegritaCaracter"/>
        </w:rPr>
        <w:fldChar w:fldCharType="separate"/>
      </w:r>
      <w:bookmarkEnd w:id="915"/>
      <w:r w:rsidRPr="00D00796">
        <w:rPr>
          <w:rStyle w:val="TextoNormalNegritaCaracter"/>
        </w:rPr>
        <w:t>Representación proporcional (Descriptor Nº 390)</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11, 12.</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19" w:history="1">
        <w:r w:rsidRPr="00D00796">
          <w:rPr>
            <w:rStyle w:val="TextoNormalCaracter"/>
          </w:rPr>
          <w:t>19/2011</w:t>
        </w:r>
      </w:hyperlink>
      <w:r w:rsidRPr="00D00796">
        <w:rPr>
          <w:rStyle w:val="TextoNormalCaracter"/>
        </w:rPr>
        <w:t>, f. 3.</w:t>
      </w:r>
    </w:p>
    <w:bookmarkStart w:id="916" w:name="DESCRIPTORALFABETICO39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"DESCRIPTOR391" </w:instrText>
      </w:r>
      <w:r w:rsidR="00173CDC" w:rsidRPr="00D00796">
        <w:rPr>
          <w:rStyle w:val="TextoNormalNegritaCaracter"/>
        </w:rPr>
      </w:r>
      <w:r w:rsidRPr="00D00796">
        <w:rPr>
          <w:rStyle w:val="TextoNormalNegritaCaracter"/>
        </w:rPr>
        <w:fldChar w:fldCharType="separate"/>
      </w:r>
      <w:bookmarkEnd w:id="916"/>
      <w:r w:rsidRPr="00D00796">
        <w:rPr>
          <w:rStyle w:val="TextoNormalNegritaCaracter"/>
        </w:rPr>
        <w:t>Representación territorial (Descriptor Nº 391)</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1, 2, 3, 4, 5, 6, 7, 8, 9, 10, 11, 12.</w:t>
      </w:r>
    </w:p>
    <w:bookmarkStart w:id="917" w:name="DESCRIPTORALFABETICO55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"DESCRIPTOR555" </w:instrText>
      </w:r>
      <w:r w:rsidR="00173CDC" w:rsidRPr="00D00796">
        <w:rPr>
          <w:rStyle w:val="TextoNormalNegritaCaracter"/>
        </w:rPr>
      </w:r>
      <w:r w:rsidRPr="00D00796">
        <w:rPr>
          <w:rStyle w:val="TextoNormalNegritaCaracter"/>
        </w:rPr>
        <w:fldChar w:fldCharType="separate"/>
      </w:r>
      <w:bookmarkEnd w:id="917"/>
      <w:r w:rsidRPr="00D00796">
        <w:rPr>
          <w:rStyle w:val="TextoNormalNegritaCaracter"/>
        </w:rPr>
        <w:t>Requisito de edad (Descriptor Nº 555)</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ff. 1, 2, 3, 4, 5; </w:t>
      </w:r>
      <w:hyperlink w:anchor="SENTENCIA_2011_79" w:history="1">
        <w:r w:rsidRPr="00D00796">
          <w:rPr>
            <w:rStyle w:val="TextoNormalCaracter"/>
          </w:rPr>
          <w:t>79/2011</w:t>
        </w:r>
      </w:hyperlink>
      <w:r w:rsidRPr="00D00796">
        <w:rPr>
          <w:rStyle w:val="TextoNormalCaracter"/>
        </w:rPr>
        <w:t>, ff. 3, 4.</w:t>
      </w:r>
    </w:p>
    <w:bookmarkStart w:id="918" w:name="DESCRIPTORALFABETICO28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"DESCRIPTOR285" </w:instrText>
      </w:r>
      <w:r w:rsidR="00173CDC" w:rsidRPr="00D00796">
        <w:rPr>
          <w:rStyle w:val="TextoNormalNegritaCaracter"/>
        </w:rPr>
      </w:r>
      <w:r w:rsidRPr="00D00796">
        <w:rPr>
          <w:rStyle w:val="TextoNormalNegritaCaracter"/>
        </w:rPr>
        <w:fldChar w:fldCharType="separate"/>
      </w:r>
      <w:bookmarkEnd w:id="918"/>
      <w:r w:rsidRPr="00D00796">
        <w:rPr>
          <w:rStyle w:val="TextoNormalNegritaCaracter"/>
        </w:rPr>
        <w:t>Requisitos de interposición del recurso de inconstitucionalidad (Descriptor Nº 285)</w:t>
      </w:r>
      <w:r w:rsidRPr="00D00796">
        <w:rPr>
          <w:rStyle w:val="TextoNormalNegritaCaracter"/>
        </w:rPr>
        <w:fldChar w:fldCharType="end"/>
      </w:r>
      <w:r w:rsidRPr="00D00796">
        <w:rPr>
          <w:rStyle w:val="TextoNormalCaracter"/>
        </w:rPr>
        <w:t xml:space="preserve">, Sentencia </w:t>
      </w:r>
      <w:hyperlink w:anchor="SENTENCIA_2011_32" w:history="1">
        <w:r w:rsidRPr="00D00796">
          <w:rPr>
            <w:rStyle w:val="TextoNormalCaracter"/>
          </w:rPr>
          <w:t>32/2011</w:t>
        </w:r>
      </w:hyperlink>
      <w:r w:rsidRPr="00D00796">
        <w:rPr>
          <w:rStyle w:val="TextoNormalCaracter"/>
        </w:rPr>
        <w:t>, f. 3.</w:t>
      </w:r>
    </w:p>
    <w:p w:rsidR="00D00796" w:rsidRPr="00D00796" w:rsidRDefault="00D00796" w:rsidP="00D00796">
      <w:pPr>
        <w:pStyle w:val="TextoNormalSangraFrancesa"/>
        <w:rPr>
          <w:rStyle w:val="TextoNormalNegritaCaracter"/>
        </w:rPr>
      </w:pPr>
      <w:r w:rsidRPr="00D00796">
        <w:rPr>
          <w:rStyle w:val="TextoNormalCursivaCaracter"/>
        </w:rPr>
        <w:t>Requisitos del recurso de amparo</w:t>
      </w:r>
      <w:r>
        <w:t xml:space="preserve"> véase </w:t>
      </w:r>
      <w:hyperlink w:anchor="DESCRIPTORALFABETICO289" w:history="1">
        <w:r w:rsidRPr="00D00796">
          <w:rPr>
            <w:rStyle w:val="TextoNormalNegritaCaracter"/>
          </w:rPr>
          <w:t>Requisitos procesales de la demanda de amparo</w:t>
        </w:r>
      </w:hyperlink>
    </w:p>
    <w:bookmarkStart w:id="919" w:name="DESCRIPTORALFABETICO71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"DESCRIPTOR717" </w:instrText>
      </w:r>
      <w:r w:rsidR="00173CDC" w:rsidRPr="00D00796">
        <w:rPr>
          <w:rStyle w:val="TextoNormalNegritaCaracter"/>
        </w:rPr>
      </w:r>
      <w:r w:rsidRPr="00D00796">
        <w:rPr>
          <w:rStyle w:val="TextoNormalNegritaCaracter"/>
        </w:rPr>
        <w:fldChar w:fldCharType="separate"/>
      </w:r>
      <w:bookmarkEnd w:id="919"/>
      <w:r w:rsidRPr="00D00796">
        <w:rPr>
          <w:rStyle w:val="TextoNormalNegritaCaracter"/>
        </w:rPr>
        <w:t>Requisitos procesales (Descriptor Nº 717)</w:t>
      </w:r>
      <w:r w:rsidRPr="00D00796">
        <w:rPr>
          <w:rStyle w:val="TextoNormalNegritaCaracter"/>
        </w:rPr>
        <w:fldChar w:fldCharType="end"/>
      </w:r>
      <w:r w:rsidRPr="00D00796">
        <w:rPr>
          <w:rStyle w:val="TextoNormalCaracter"/>
        </w:rPr>
        <w:t xml:space="preserve">, Autos </w:t>
      </w:r>
      <w:hyperlink w:anchor="AUTO_2011_97" w:history="1">
        <w:r w:rsidRPr="00D00796">
          <w:rPr>
            <w:rStyle w:val="TextoNormalCaracter"/>
          </w:rPr>
          <w:t>97/2011</w:t>
        </w:r>
      </w:hyperlink>
      <w:r w:rsidRPr="00D00796">
        <w:rPr>
          <w:rStyle w:val="TextoNormalCaracter"/>
        </w:rPr>
        <w:t xml:space="preserve">; </w:t>
      </w:r>
      <w:hyperlink w:anchor="AUTO_2011_98" w:history="1">
        <w:r w:rsidRPr="00D00796">
          <w:rPr>
            <w:rStyle w:val="TextoNormalCaracter"/>
          </w:rPr>
          <w:t>98/2011</w:t>
        </w:r>
      </w:hyperlink>
      <w:r w:rsidRPr="00D00796">
        <w:rPr>
          <w:rStyle w:val="TextoNormalCaracter"/>
        </w:rPr>
        <w:t>.</w:t>
      </w:r>
    </w:p>
    <w:bookmarkStart w:id="920" w:name="DESCRIPTORALFABETICO289"/>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"DESCRIPTOR289" </w:instrText>
      </w:r>
      <w:r w:rsidR="00173CDC" w:rsidRPr="00D00796">
        <w:rPr>
          <w:rStyle w:val="TextoNormalNegritaCaracter"/>
        </w:rPr>
      </w:r>
      <w:r w:rsidRPr="00D00796">
        <w:rPr>
          <w:rStyle w:val="TextoNormalNegritaCaracter"/>
        </w:rPr>
        <w:fldChar w:fldCharType="separate"/>
      </w:r>
      <w:bookmarkEnd w:id="920"/>
      <w:r w:rsidRPr="00D00796">
        <w:rPr>
          <w:rStyle w:val="TextoNormalNegritaCaracter"/>
        </w:rPr>
        <w:t>Requisitos procesales de la demanda de amparo (Descriptor Nº 289)</w:t>
      </w:r>
      <w:r w:rsidRPr="00D00796">
        <w:rPr>
          <w:rStyle w:val="TextoNormalNegritaCaracter"/>
        </w:rPr>
        <w:fldChar w:fldCharType="end"/>
      </w:r>
      <w:r w:rsidRPr="00D00796">
        <w:rPr>
          <w:rStyle w:val="TextoNormalCaracter"/>
        </w:rPr>
        <w:t xml:space="preserve">, Auto </w:t>
      </w:r>
      <w:hyperlink w:anchor="AUTO_2011_23" w:history="1">
        <w:r w:rsidRPr="00D00796">
          <w:rPr>
            <w:rStyle w:val="TextoNormalCaracter"/>
          </w:rPr>
          <w:t>23/2011</w:t>
        </w:r>
      </w:hyperlink>
      <w:r w:rsidRPr="00D00796">
        <w:rPr>
          <w:rStyle w:val="TextoNormalCaracter"/>
        </w:rPr>
        <w:t>.</w:t>
      </w:r>
    </w:p>
    <w:bookmarkStart w:id="921" w:name="DESCRIPTORALFABETICO5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"DESCRIPTOR535" </w:instrText>
      </w:r>
      <w:r w:rsidR="00173CDC" w:rsidRPr="00D00796">
        <w:rPr>
          <w:rStyle w:val="TextoNormalNegritaCaracter"/>
        </w:rPr>
      </w:r>
      <w:r w:rsidRPr="00D00796">
        <w:rPr>
          <w:rStyle w:val="TextoNormalNegritaCaracter"/>
        </w:rPr>
        <w:fldChar w:fldCharType="separate"/>
      </w:r>
      <w:bookmarkEnd w:id="921"/>
      <w:r w:rsidRPr="00D00796">
        <w:rPr>
          <w:rStyle w:val="TextoNormalNegritaCaracter"/>
        </w:rPr>
        <w:t>Reserva de ley (Descriptor Nº 535)</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9.</w:t>
      </w:r>
    </w:p>
    <w:bookmarkStart w:id="922" w:name="DESCRIPTORALFABETICO53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"DESCRIPTOR536" </w:instrText>
      </w:r>
      <w:r w:rsidR="00173CDC" w:rsidRPr="00D00796">
        <w:rPr>
          <w:rStyle w:val="TextoNormalNegritaCaracter"/>
        </w:rPr>
      </w:r>
      <w:r w:rsidRPr="00D00796">
        <w:rPr>
          <w:rStyle w:val="TextoNormalNegritaCaracter"/>
        </w:rPr>
        <w:fldChar w:fldCharType="separate"/>
      </w:r>
      <w:bookmarkEnd w:id="922"/>
      <w:r w:rsidRPr="00D00796">
        <w:rPr>
          <w:rStyle w:val="TextoNormalNegritaCaracter"/>
        </w:rPr>
        <w:t>Reserva de ley tributaria (Descriptor Nº 536)</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73" w:history="1">
        <w:r w:rsidRPr="00D00796">
          <w:rPr>
            <w:rStyle w:val="TextoNormalCaracter"/>
          </w:rPr>
          <w:t>73/2011</w:t>
        </w:r>
      </w:hyperlink>
      <w:r w:rsidRPr="00D00796">
        <w:rPr>
          <w:rStyle w:val="TextoNormalCaracter"/>
        </w:rPr>
        <w:t>, f. 3.</w:t>
      </w:r>
    </w:p>
    <w:bookmarkStart w:id="923" w:name="DESCRIPTORALFABETICO43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"DESCRIPTOR430" </w:instrText>
      </w:r>
      <w:r w:rsidR="00173CDC" w:rsidRPr="00D00796">
        <w:rPr>
          <w:rStyle w:val="TextoNormalNegritaCaracter"/>
        </w:rPr>
      </w:r>
      <w:r w:rsidRPr="00D00796">
        <w:rPr>
          <w:rStyle w:val="TextoNormalNegritaCaracter"/>
        </w:rPr>
        <w:fldChar w:fldCharType="separate"/>
      </w:r>
      <w:bookmarkEnd w:id="923"/>
      <w:r w:rsidRPr="00D00796">
        <w:rPr>
          <w:rStyle w:val="TextoNormalNegritaCaracter"/>
        </w:rPr>
        <w:t>Reservas de recursos hidráulicos (Descriptor Nº 430)</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16, 17, VP.</w:t>
      </w:r>
    </w:p>
    <w:bookmarkStart w:id="924" w:name="DESCRIPTORALFABETICO13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"DESCRIPTOR139" </w:instrText>
      </w:r>
      <w:r w:rsidR="00173CDC" w:rsidRPr="00D00796">
        <w:rPr>
          <w:rStyle w:val="TextoNormalNegritaCaracter"/>
        </w:rPr>
      </w:r>
      <w:r w:rsidRPr="00D00796">
        <w:rPr>
          <w:rStyle w:val="TextoNormalNegritaCaracter"/>
        </w:rPr>
        <w:fldChar w:fldCharType="separate"/>
      </w:r>
      <w:bookmarkEnd w:id="924"/>
      <w:r w:rsidRPr="00D00796">
        <w:rPr>
          <w:rStyle w:val="TextoNormalNegritaCaracter"/>
        </w:rPr>
        <w:t>Resolución fundada en Derecho (Descriptor Nº 139)</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Respetado, </w:t>
      </w:r>
      <w:r w:rsidRPr="00D00796">
        <w:rPr>
          <w:rStyle w:val="TextoNormalCaracter"/>
        </w:rPr>
        <w:t xml:space="preserve">Sentencia </w:t>
      </w:r>
      <w:hyperlink w:anchor="SENTENCIA_2011_24" w:history="1">
        <w:r w:rsidRPr="00D00796">
          <w:rPr>
            <w:rStyle w:val="TextoNormalCaracter"/>
          </w:rPr>
          <w:t>24/2011</w:t>
        </w:r>
      </w:hyperlink>
      <w:r w:rsidRPr="00D00796">
        <w:rPr>
          <w:rStyle w:val="TextoNormalCaracter"/>
        </w:rPr>
        <w:t>, ff. 2, 3.</w:t>
      </w:r>
    </w:p>
    <w:bookmarkStart w:id="925" w:name="DESCRIPTORALFABETICO7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"DESCRIPTOR718" </w:instrText>
      </w:r>
      <w:r w:rsidR="00173CDC" w:rsidRPr="00D00796">
        <w:rPr>
          <w:rStyle w:val="TextoNormalNegritaCaracter"/>
        </w:rPr>
      </w:r>
      <w:r w:rsidRPr="00D00796">
        <w:rPr>
          <w:rStyle w:val="TextoNormalNegritaCaracter"/>
        </w:rPr>
        <w:fldChar w:fldCharType="separate"/>
      </w:r>
      <w:bookmarkEnd w:id="925"/>
      <w:r w:rsidRPr="00D00796">
        <w:rPr>
          <w:rStyle w:val="TextoNormalNegritaCaracter"/>
        </w:rPr>
        <w:t>Resoluciones judiciales (Descriptor Nº 718)</w:t>
      </w:r>
      <w:r w:rsidRPr="00D00796">
        <w:rPr>
          <w:rStyle w:val="TextoNormalNegritaCaracter"/>
        </w:rPr>
        <w:fldChar w:fldCharType="end"/>
      </w:r>
      <w:r w:rsidRPr="00D00796">
        <w:rPr>
          <w:rStyle w:val="TextoNormalCaracter"/>
        </w:rPr>
        <w:t xml:space="preserve">, Sentencia </w:t>
      </w:r>
      <w:hyperlink w:anchor="SENTENCIA_2011_89" w:history="1">
        <w:r w:rsidRPr="00D00796">
          <w:rPr>
            <w:rStyle w:val="TextoNormalCaracter"/>
          </w:rPr>
          <w:t>89/2011</w:t>
        </w:r>
      </w:hyperlink>
      <w:r w:rsidRPr="00D00796">
        <w:rPr>
          <w:rStyle w:val="TextoNormalCaracter"/>
        </w:rPr>
        <w:t>, ff. 1, 2, 3, 4, 5, 6.</w:t>
      </w:r>
    </w:p>
    <w:bookmarkStart w:id="926" w:name="DESCRIPTORALFABETICO58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"DESCRIPTOR589" </w:instrText>
      </w:r>
      <w:r w:rsidR="00173CDC" w:rsidRPr="00D00796">
        <w:rPr>
          <w:rStyle w:val="TextoNormalNegritaCaracter"/>
        </w:rPr>
      </w:r>
      <w:r w:rsidRPr="00D00796">
        <w:rPr>
          <w:rStyle w:val="TextoNormalNegritaCaracter"/>
        </w:rPr>
        <w:fldChar w:fldCharType="separate"/>
      </w:r>
      <w:bookmarkEnd w:id="926"/>
      <w:r w:rsidRPr="00D00796">
        <w:rPr>
          <w:rStyle w:val="TextoNormalNegritaCaracter"/>
        </w:rPr>
        <w:t>Responsabilidad civil (Descriptor Nº 589)</w:t>
      </w:r>
      <w:r w:rsidRPr="00D00796">
        <w:rPr>
          <w:rStyle w:val="TextoNormalNegritaCaracter"/>
        </w:rPr>
        <w:fldChar w:fldCharType="end"/>
      </w:r>
      <w:r w:rsidRPr="00D00796">
        <w:rPr>
          <w:rStyle w:val="TextoNormalCaracter"/>
        </w:rPr>
        <w:t xml:space="preserve">, Sentencia </w:t>
      </w:r>
      <w:hyperlink w:anchor="SENTENCIA_2011_12" w:history="1">
        <w:r w:rsidRPr="00D00796">
          <w:rPr>
            <w:rStyle w:val="TextoNormalCaracter"/>
          </w:rPr>
          <w:t>12/2011</w:t>
        </w:r>
      </w:hyperlink>
      <w:r w:rsidRPr="00D00796">
        <w:rPr>
          <w:rStyle w:val="TextoNormalCaracter"/>
        </w:rPr>
        <w:t>, f. 7.</w:t>
      </w:r>
    </w:p>
    <w:bookmarkStart w:id="927" w:name="DESCRIPTORALFABETICO59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"DESCRIPTOR590" </w:instrText>
      </w:r>
      <w:r w:rsidR="00173CDC" w:rsidRPr="00D00796">
        <w:rPr>
          <w:rStyle w:val="TextoNormalNegritaCaracter"/>
        </w:rPr>
      </w:r>
      <w:r w:rsidRPr="00D00796">
        <w:rPr>
          <w:rStyle w:val="TextoNormalNegritaCaracter"/>
        </w:rPr>
        <w:fldChar w:fldCharType="separate"/>
      </w:r>
      <w:bookmarkEnd w:id="927"/>
      <w:r w:rsidRPr="00D00796">
        <w:rPr>
          <w:rStyle w:val="TextoNormalNegritaCaracter"/>
        </w:rPr>
        <w:t>Responsabilidad penal de los menores (Descriptor Nº 590)</w:t>
      </w:r>
      <w:r w:rsidRPr="00D00796">
        <w:rPr>
          <w:rStyle w:val="TextoNormalNegritaCaracter"/>
        </w:rPr>
        <w:fldChar w:fldCharType="end"/>
      </w:r>
      <w:r w:rsidRPr="00D00796">
        <w:rPr>
          <w:rStyle w:val="TextoNormalCaracter"/>
        </w:rPr>
        <w:t xml:space="preserve">, Sentencia </w:t>
      </w:r>
      <w:hyperlink w:anchor="SENTENCIA_2011_64" w:history="1">
        <w:r w:rsidRPr="00D00796">
          <w:rPr>
            <w:rStyle w:val="TextoNormalCaracter"/>
          </w:rPr>
          <w:t>64/2011</w:t>
        </w:r>
      </w:hyperlink>
      <w:r w:rsidRPr="00D00796">
        <w:rPr>
          <w:rStyle w:val="TextoNormalCaracter"/>
        </w:rPr>
        <w:t>, ff. 1, 2, 3, 4.</w:t>
      </w:r>
    </w:p>
    <w:p w:rsidR="00D00796" w:rsidRPr="00D00796" w:rsidRDefault="00D00796" w:rsidP="00D00796">
      <w:pPr>
        <w:pStyle w:val="TextoNormalSangraFrancesa"/>
        <w:rPr>
          <w:rStyle w:val="TextoNormalNegritaCaracter"/>
        </w:rPr>
      </w:pPr>
      <w:r w:rsidRPr="00D00796">
        <w:rPr>
          <w:rStyle w:val="TextoNormalCursivaCaracter"/>
        </w:rPr>
        <w:t>Responsabilidad penal subsidiaria</w:t>
      </w:r>
      <w:r>
        <w:t xml:space="preserve"> véase </w:t>
      </w:r>
      <w:hyperlink w:anchor="DESCRIPTORALFABETICO551" w:history="1">
        <w:r w:rsidRPr="00D00796">
          <w:rPr>
            <w:rStyle w:val="TextoNormalNegritaCaracter"/>
          </w:rPr>
          <w:t>Responsabilidad personal subsidiaria</w:t>
        </w:r>
      </w:hyperlink>
    </w:p>
    <w:bookmarkStart w:id="928" w:name="DESCRIPTORALFABETICO55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"DESCRIPTOR551" </w:instrText>
      </w:r>
      <w:r w:rsidR="00173CDC" w:rsidRPr="00D00796">
        <w:rPr>
          <w:rStyle w:val="TextoNormalNegritaCaracter"/>
        </w:rPr>
      </w:r>
      <w:r w:rsidRPr="00D00796">
        <w:rPr>
          <w:rStyle w:val="TextoNormalNegritaCaracter"/>
        </w:rPr>
        <w:fldChar w:fldCharType="separate"/>
      </w:r>
      <w:bookmarkEnd w:id="928"/>
      <w:r w:rsidRPr="00D00796">
        <w:rPr>
          <w:rStyle w:val="TextoNormalNegritaCaracter"/>
        </w:rPr>
        <w:t>Responsabilidad personal subsidiaria (Descriptor Nº 551)</w:t>
      </w:r>
      <w:r w:rsidRPr="00D00796">
        <w:rPr>
          <w:rStyle w:val="TextoNormalNegritaCaracter"/>
        </w:rPr>
        <w:fldChar w:fldCharType="end"/>
      </w:r>
      <w:r w:rsidRPr="00D00796">
        <w:rPr>
          <w:rStyle w:val="TextoNormalCaracter"/>
        </w:rPr>
        <w:t xml:space="preserve">, Autos </w:t>
      </w:r>
      <w:hyperlink w:anchor="AUTO_2011_8" w:history="1">
        <w:r w:rsidRPr="00D00796">
          <w:rPr>
            <w:rStyle w:val="TextoNormalCaracter"/>
          </w:rPr>
          <w:t>8/2011</w:t>
        </w:r>
      </w:hyperlink>
      <w:r w:rsidRPr="00D00796">
        <w:rPr>
          <w:rStyle w:val="TextoNormalCaracter"/>
        </w:rPr>
        <w:t xml:space="preserve">; </w:t>
      </w:r>
      <w:hyperlink w:anchor="AUTO_2011_10" w:history="1">
        <w:r w:rsidRPr="00D00796">
          <w:rPr>
            <w:rStyle w:val="TextoNormalCaracter"/>
          </w:rPr>
          <w:t>10/2011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Naturaleza, </w:t>
      </w:r>
      <w:r w:rsidRPr="00D00796">
        <w:rPr>
          <w:rStyle w:val="TextoNormalCaracter"/>
        </w:rPr>
        <w:t xml:space="preserve">Sentencia </w:t>
      </w:r>
      <w:hyperlink w:anchor="SENTENCIA_2011_68" w:history="1">
        <w:r w:rsidRPr="00D00796">
          <w:rPr>
            <w:rStyle w:val="TextoNormalCaracter"/>
          </w:rPr>
          <w:t>68/2011</w:t>
        </w:r>
      </w:hyperlink>
      <w:r w:rsidRPr="00D00796">
        <w:rPr>
          <w:rStyle w:val="TextoNormalCaracter"/>
        </w:rPr>
        <w:t>, f. 5.</w:t>
      </w:r>
    </w:p>
    <w:bookmarkStart w:id="929" w:name="DESCRIPTORALFABETICO47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"DESCRIPTOR476" </w:instrText>
      </w:r>
      <w:r w:rsidR="00173CDC" w:rsidRPr="00D00796">
        <w:rPr>
          <w:rStyle w:val="TextoNormalNegritaCaracter"/>
        </w:rPr>
      </w:r>
      <w:r w:rsidRPr="00D00796">
        <w:rPr>
          <w:rStyle w:val="TextoNormalNegritaCaracter"/>
        </w:rPr>
        <w:fldChar w:fldCharType="separate"/>
      </w:r>
      <w:bookmarkEnd w:id="929"/>
      <w:r w:rsidRPr="00D00796">
        <w:rPr>
          <w:rStyle w:val="TextoNormalNegritaCaracter"/>
        </w:rPr>
        <w:t>Retribuciones de empleados públicos (Descriptor Nº 476)</w:t>
      </w:r>
      <w:r w:rsidRPr="00D00796">
        <w:rPr>
          <w:rStyle w:val="TextoNormalNegritaCaracter"/>
        </w:rPr>
        <w:fldChar w:fldCharType="end"/>
      </w:r>
      <w:r w:rsidRPr="00D00796">
        <w:rPr>
          <w:rStyle w:val="TextoNormalCaracter"/>
        </w:rPr>
        <w:t xml:space="preserve">, Sentencia </w:t>
      </w:r>
      <w:hyperlink w:anchor="SENTENCIA_2011_109" w:history="1">
        <w:r w:rsidRPr="00D00796">
          <w:rPr>
            <w:rStyle w:val="TextoNormalCaracter"/>
          </w:rPr>
          <w:t>109/2011</w:t>
        </w:r>
      </w:hyperlink>
      <w:r w:rsidRPr="00D00796">
        <w:rPr>
          <w:rStyle w:val="TextoNormalCaracter"/>
        </w:rPr>
        <w:t>, ff. 1, 2, 3, 4, 5, 6.</w:t>
      </w:r>
    </w:p>
    <w:p w:rsidR="00D00796" w:rsidRPr="00D00796" w:rsidRDefault="00D00796" w:rsidP="00D00796">
      <w:pPr>
        <w:pStyle w:val="TextoNormalSangraFrancesa"/>
        <w:rPr>
          <w:rStyle w:val="TextoNormalNegritaCaracter"/>
        </w:rPr>
      </w:pPr>
      <w:r w:rsidRPr="00D00796">
        <w:rPr>
          <w:rStyle w:val="TextoNormalCursivaCaracter"/>
        </w:rPr>
        <w:t>Retribuciones de personal</w:t>
      </w:r>
      <w:r>
        <w:t xml:space="preserve"> véase </w:t>
      </w:r>
      <w:hyperlink w:anchor="DESCRIPTORALFABETICO476" w:history="1">
        <w:r w:rsidRPr="00D00796">
          <w:rPr>
            <w:rStyle w:val="TextoNormalNegritaCaracter"/>
          </w:rPr>
          <w:t>Retribuciones de empleados públicos</w:t>
        </w:r>
      </w:hyperlink>
    </w:p>
    <w:p w:rsidR="00D00796" w:rsidRPr="00D00796" w:rsidRDefault="00D00796" w:rsidP="00D00796">
      <w:pPr>
        <w:pStyle w:val="TextoNormalSangraFrancesa"/>
        <w:rPr>
          <w:rStyle w:val="TextoNormalNegritaCaracter"/>
        </w:rPr>
      </w:pPr>
      <w:r w:rsidRPr="00D00796">
        <w:rPr>
          <w:rStyle w:val="TextoNormalCursivaCaracter"/>
        </w:rPr>
        <w:t>Retribuciones en el sector público</w:t>
      </w:r>
      <w:r>
        <w:t xml:space="preserve"> véase </w:t>
      </w:r>
      <w:hyperlink w:anchor="DESCRIPTORALFABETICO476" w:history="1">
        <w:r w:rsidRPr="00D00796">
          <w:rPr>
            <w:rStyle w:val="TextoNormalNegritaCaracter"/>
          </w:rPr>
          <w:t>Retribuciones de empleados públicos</w:t>
        </w:r>
      </w:hyperlink>
    </w:p>
    <w:bookmarkStart w:id="930" w:name="DESCRIPTORALFABETICO64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"DESCRIPTOR648" </w:instrText>
      </w:r>
      <w:r w:rsidR="00173CDC" w:rsidRPr="00D00796">
        <w:rPr>
          <w:rStyle w:val="TextoNormalNegritaCaracter"/>
        </w:rPr>
      </w:r>
      <w:r w:rsidRPr="00D00796">
        <w:rPr>
          <w:rStyle w:val="TextoNormalNegritaCaracter"/>
        </w:rPr>
        <w:fldChar w:fldCharType="separate"/>
      </w:r>
      <w:bookmarkEnd w:id="930"/>
      <w:r w:rsidRPr="00D00796">
        <w:rPr>
          <w:rStyle w:val="TextoNormalNegritaCaracter"/>
        </w:rPr>
        <w:t>Retroacción de actuaciones al momento de dictar sentencia de instancia (Descriptor Nº 648)</w:t>
      </w:r>
      <w:r w:rsidRPr="00D00796">
        <w:rPr>
          <w:rStyle w:val="TextoNormalNegritaCaracter"/>
        </w:rPr>
        <w:fldChar w:fldCharType="end"/>
      </w:r>
      <w:r w:rsidRPr="00D00796">
        <w:rPr>
          <w:rStyle w:val="TextoNormalCaracter"/>
        </w:rPr>
        <w:t xml:space="preserve">, Sentencias </w:t>
      </w:r>
      <w:hyperlink w:anchor="SENTENCIA_2011_12" w:history="1">
        <w:r w:rsidRPr="00D00796">
          <w:rPr>
            <w:rStyle w:val="TextoNormalCaracter"/>
          </w:rPr>
          <w:t>12/2011</w:t>
        </w:r>
      </w:hyperlink>
      <w:r w:rsidRPr="00D00796">
        <w:rPr>
          <w:rStyle w:val="TextoNormalCaracter"/>
        </w:rPr>
        <w:t xml:space="preserve">, f. 11; </w:t>
      </w:r>
      <w:hyperlink w:anchor="SENTENCIA_2011_51" w:history="1">
        <w:r w:rsidRPr="00D00796">
          <w:rPr>
            <w:rStyle w:val="TextoNormalCaracter"/>
          </w:rPr>
          <w:t>51/2011</w:t>
        </w:r>
      </w:hyperlink>
      <w:r w:rsidRPr="00D00796">
        <w:rPr>
          <w:rStyle w:val="TextoNormalCaracter"/>
        </w:rPr>
        <w:t>, f. 12, VP.</w:t>
      </w:r>
    </w:p>
    <w:bookmarkStart w:id="931" w:name="DESCRIPTORALFABETICO64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"DESCRIPTOR649" </w:instrText>
      </w:r>
      <w:r w:rsidR="00173CDC" w:rsidRPr="00D00796">
        <w:rPr>
          <w:rStyle w:val="TextoNormalNegritaCaracter"/>
        </w:rPr>
      </w:r>
      <w:r w:rsidRPr="00D00796">
        <w:rPr>
          <w:rStyle w:val="TextoNormalNegritaCaracter"/>
        </w:rPr>
        <w:fldChar w:fldCharType="separate"/>
      </w:r>
      <w:bookmarkEnd w:id="931"/>
      <w:r w:rsidRPr="00D00796">
        <w:rPr>
          <w:rStyle w:val="TextoNormalNegritaCaracter"/>
        </w:rPr>
        <w:t>Retroacción de actuaciones para que resuelva la Administración (Descriptor Nº 649)</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VP.</w:t>
      </w:r>
    </w:p>
    <w:bookmarkStart w:id="932" w:name="DESCRIPTORALFABETICO65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"DESCRIPTOR650" </w:instrText>
      </w:r>
      <w:r w:rsidR="00173CDC" w:rsidRPr="00D00796">
        <w:rPr>
          <w:rStyle w:val="TextoNormalNegritaCaracter"/>
        </w:rPr>
      </w:r>
      <w:r w:rsidRPr="00D00796">
        <w:rPr>
          <w:rStyle w:val="TextoNormalNegritaCaracter"/>
        </w:rPr>
        <w:fldChar w:fldCharType="separate"/>
      </w:r>
      <w:bookmarkEnd w:id="932"/>
      <w:r w:rsidRPr="00D00796">
        <w:rPr>
          <w:rStyle w:val="TextoNormalNegritaCaracter"/>
        </w:rPr>
        <w:t>Retroacción y nulidad de actuaciones (Descriptor Nº 650)</w:t>
      </w:r>
      <w:r w:rsidRPr="00D00796">
        <w:rPr>
          <w:rStyle w:val="TextoNormalNegritaCaracter"/>
        </w:rPr>
        <w:fldChar w:fldCharType="end"/>
      </w:r>
      <w:r w:rsidRPr="00D00796">
        <w:rPr>
          <w:rStyle w:val="TextoNormalCaracter"/>
        </w:rPr>
        <w:t xml:space="preserve">, Sentencia </w:t>
      </w:r>
      <w:hyperlink w:anchor="SENTENCIA_2011_27" w:history="1">
        <w:r w:rsidRPr="00D00796">
          <w:rPr>
            <w:rStyle w:val="TextoNormalCaracter"/>
          </w:rPr>
          <w:t>27/2011</w:t>
        </w:r>
      </w:hyperlink>
      <w:r w:rsidRPr="00D00796">
        <w:rPr>
          <w:rStyle w:val="TextoNormalCaracter"/>
        </w:rPr>
        <w:t>, f. 7.</w:t>
      </w:r>
    </w:p>
    <w:bookmarkStart w:id="933" w:name="DESCRIPTORALFABETICO7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"DESCRIPTOR763" </w:instrText>
      </w:r>
      <w:r w:rsidR="00173CDC" w:rsidRPr="00D00796">
        <w:rPr>
          <w:rStyle w:val="TextoNormalNegritaCaracter"/>
        </w:rPr>
      </w:r>
      <w:r w:rsidRPr="00D00796">
        <w:rPr>
          <w:rStyle w:val="TextoNormalNegritaCaracter"/>
        </w:rPr>
        <w:fldChar w:fldCharType="separate"/>
      </w:r>
      <w:bookmarkEnd w:id="933"/>
      <w:r w:rsidRPr="00D00796">
        <w:rPr>
          <w:rStyle w:val="TextoNormalNegritaCaracter"/>
        </w:rPr>
        <w:t>Revocación de sentencia absolutoria (Descriptor Nº 763)</w:t>
      </w:r>
      <w:r w:rsidRPr="00D00796">
        <w:rPr>
          <w:rStyle w:val="TextoNormalNegritaCaracter"/>
        </w:rPr>
        <w:fldChar w:fldCharType="end"/>
      </w:r>
      <w:r w:rsidRPr="00D00796">
        <w:rPr>
          <w:rStyle w:val="TextoNormalCaracter"/>
        </w:rPr>
        <w:t xml:space="preserve">, Sentencia </w:t>
      </w:r>
      <w:hyperlink w:anchor="SENTENCIA_2011_16" w:history="1">
        <w:r w:rsidRPr="00D00796">
          <w:rPr>
            <w:rStyle w:val="TextoNormalCaracter"/>
          </w:rPr>
          <w:t>16/2011</w:t>
        </w:r>
      </w:hyperlink>
      <w:r w:rsidRPr="00D00796">
        <w:rPr>
          <w:rStyle w:val="TextoNormalCaracter"/>
        </w:rPr>
        <w:t>, f. 3.</w:t>
      </w:r>
    </w:p>
    <w:bookmarkStart w:id="934" w:name="DESCRIPTORALFABETICO7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"DESCRIPTOR724" </w:instrText>
      </w:r>
      <w:r w:rsidR="00173CDC" w:rsidRPr="00D00796">
        <w:rPr>
          <w:rStyle w:val="TextoNormalNegritaCaracter"/>
        </w:rPr>
      </w:r>
      <w:r w:rsidRPr="00D00796">
        <w:rPr>
          <w:rStyle w:val="TextoNormalNegritaCaracter"/>
        </w:rPr>
        <w:fldChar w:fldCharType="separate"/>
      </w:r>
      <w:bookmarkEnd w:id="934"/>
      <w:r w:rsidRPr="00D00796">
        <w:rPr>
          <w:rStyle w:val="TextoNormalNegritaCaracter"/>
        </w:rPr>
        <w:t>Revocación de sobreseimiento (Descriptor Nº 724)</w:t>
      </w:r>
      <w:r w:rsidRPr="00D00796">
        <w:rPr>
          <w:rStyle w:val="TextoNormalNegritaCaracter"/>
        </w:rPr>
        <w:fldChar w:fldCharType="end"/>
      </w:r>
      <w:r w:rsidRPr="00D00796">
        <w:rPr>
          <w:rStyle w:val="TextoNormalCaracter"/>
        </w:rPr>
        <w:t xml:space="preserve">, Auto </w:t>
      </w:r>
      <w:hyperlink w:anchor="AUTO_2011_3" w:history="1">
        <w:r w:rsidRPr="00D00796">
          <w:rPr>
            <w:rStyle w:val="TextoNormalCaracter"/>
          </w:rPr>
          <w:t>3/2011</w:t>
        </w:r>
      </w:hyperlink>
      <w:r w:rsidRPr="00D00796">
        <w:rPr>
          <w:rStyle w:val="TextoNormalCaracter"/>
        </w:rPr>
        <w:t>.</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S</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p w:rsidR="00D00796" w:rsidRPr="00D00796" w:rsidRDefault="00D00796" w:rsidP="00D00796">
      <w:pPr>
        <w:pStyle w:val="TextoNormalSangraFrancesa"/>
        <w:rPr>
          <w:rStyle w:val="TextoNormalNegritaCaracter"/>
        </w:rPr>
      </w:pPr>
      <w:r w:rsidRPr="00D00796">
        <w:rPr>
          <w:rStyle w:val="TextoNormalCursivaCaracter"/>
        </w:rPr>
        <w:t>Sanción penal</w:t>
      </w:r>
      <w:r>
        <w:t xml:space="preserve"> véase </w:t>
      </w:r>
      <w:hyperlink w:anchor="DESCRIPTORALFABETICO537" w:history="1">
        <w:r w:rsidRPr="00D00796">
          <w:rPr>
            <w:rStyle w:val="TextoNormalNegritaCaracter"/>
          </w:rPr>
          <w:t>Penas</w:t>
        </w:r>
      </w:hyperlink>
    </w:p>
    <w:bookmarkStart w:id="935" w:name="DESCRIPTORALFABETICO44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"DESCRIPTOR442" </w:instrText>
      </w:r>
      <w:r w:rsidR="00173CDC" w:rsidRPr="00D00796">
        <w:rPr>
          <w:rStyle w:val="TextoNormalNegritaCaracter"/>
        </w:rPr>
      </w:r>
      <w:r w:rsidRPr="00D00796">
        <w:rPr>
          <w:rStyle w:val="TextoNormalNegritaCaracter"/>
        </w:rPr>
        <w:fldChar w:fldCharType="separate"/>
      </w:r>
      <w:bookmarkEnd w:id="935"/>
      <w:r w:rsidRPr="00D00796">
        <w:rPr>
          <w:rStyle w:val="TextoNormalNegritaCaracter"/>
        </w:rPr>
        <w:t>Sanciones administrativas (Descriptor Nº 442)</w:t>
      </w:r>
      <w:r w:rsidRPr="00D00796">
        <w:rPr>
          <w:rStyle w:val="TextoNormalNegritaCaracter"/>
        </w:rPr>
        <w:fldChar w:fldCharType="end"/>
      </w:r>
      <w:r w:rsidRPr="00D00796">
        <w:rPr>
          <w:rStyle w:val="TextoNormalCaracter"/>
        </w:rPr>
        <w:t xml:space="preserve">, Sentencia </w:t>
      </w:r>
      <w:hyperlink w:anchor="SENTENCIA_2011_39" w:history="1">
        <w:r w:rsidRPr="00D00796">
          <w:rPr>
            <w:rStyle w:val="TextoNormalCaracter"/>
          </w:rPr>
          <w:t>39/2011</w:t>
        </w:r>
      </w:hyperlink>
      <w:r w:rsidRPr="00D00796">
        <w:rPr>
          <w:rStyle w:val="TextoNormalCaracter"/>
        </w:rPr>
        <w:t>, ff. 1, 4, 5.</w:t>
      </w:r>
    </w:p>
    <w:bookmarkStart w:id="936" w:name="DESCRIPTORALFABETICO44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"DESCRIPTOR443" </w:instrText>
      </w:r>
      <w:r w:rsidR="00173CDC" w:rsidRPr="00D00796">
        <w:rPr>
          <w:rStyle w:val="TextoNormalNegritaCaracter"/>
        </w:rPr>
      </w:r>
      <w:r w:rsidRPr="00D00796">
        <w:rPr>
          <w:rStyle w:val="TextoNormalNegritaCaracter"/>
        </w:rPr>
        <w:fldChar w:fldCharType="separate"/>
      </w:r>
      <w:bookmarkEnd w:id="936"/>
      <w:r w:rsidRPr="00D00796">
        <w:rPr>
          <w:rStyle w:val="TextoNormalNegritaCaracter"/>
        </w:rPr>
        <w:t>Sanciones pecuniarias (Descriptor Nº 443)</w:t>
      </w:r>
      <w:r w:rsidRPr="00D00796">
        <w:rPr>
          <w:rStyle w:val="TextoNormalNegritaCaracter"/>
        </w:rPr>
        <w:fldChar w:fldCharType="end"/>
      </w:r>
      <w:r w:rsidRPr="00D00796">
        <w:rPr>
          <w:rStyle w:val="TextoNormalCaracter"/>
        </w:rPr>
        <w:t xml:space="preserve">, Auto </w:t>
      </w:r>
      <w:hyperlink w:anchor="AUTO_2011_31" w:history="1">
        <w:r w:rsidRPr="00D00796">
          <w:rPr>
            <w:rStyle w:val="TextoNormalCaracter"/>
          </w:rPr>
          <w:t>31/2011</w:t>
        </w:r>
      </w:hyperlink>
      <w:r w:rsidRPr="00D00796">
        <w:rPr>
          <w:rStyle w:val="TextoNormalCaracter"/>
        </w:rPr>
        <w:t>.</w:t>
      </w:r>
    </w:p>
    <w:bookmarkStart w:id="937" w:name="DESCRIPTORALFABETICO58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"DESCRIPTOR584" </w:instrText>
      </w:r>
      <w:r w:rsidR="00173CDC" w:rsidRPr="00D00796">
        <w:rPr>
          <w:rStyle w:val="TextoNormalNegritaCaracter"/>
        </w:rPr>
      </w:r>
      <w:r w:rsidRPr="00D00796">
        <w:rPr>
          <w:rStyle w:val="TextoNormalNegritaCaracter"/>
        </w:rPr>
        <w:fldChar w:fldCharType="separate"/>
      </w:r>
      <w:bookmarkEnd w:id="937"/>
      <w:r w:rsidRPr="00D00796">
        <w:rPr>
          <w:rStyle w:val="TextoNormalNegritaCaracter"/>
        </w:rPr>
        <w:t>Sanciones penitenciarias (Descriptor Nº 584)</w:t>
      </w:r>
      <w:r w:rsidRPr="00D00796">
        <w:rPr>
          <w:rStyle w:val="TextoNormalNegritaCaracter"/>
        </w:rPr>
        <w:fldChar w:fldCharType="end"/>
      </w:r>
      <w:r w:rsidRPr="00D00796">
        <w:rPr>
          <w:rStyle w:val="TextoNormalCaracter"/>
        </w:rPr>
        <w:t xml:space="preserve">, Sentencia </w:t>
      </w:r>
      <w:hyperlink w:anchor="SENTENCIA_2011_59" w:history="1">
        <w:r w:rsidRPr="00D00796">
          <w:rPr>
            <w:rStyle w:val="TextoNormalCaracter"/>
          </w:rPr>
          <w:t>59/2011</w:t>
        </w:r>
      </w:hyperlink>
      <w:r w:rsidRPr="00D00796">
        <w:rPr>
          <w:rStyle w:val="TextoNormalCaracter"/>
        </w:rPr>
        <w:t>, f. 3.</w:t>
      </w:r>
    </w:p>
    <w:bookmarkStart w:id="938" w:name="DESCRIPTORALFABETICO56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"DESCRIPTOR566" </w:instrText>
      </w:r>
      <w:r w:rsidR="00173CDC" w:rsidRPr="00D00796">
        <w:rPr>
          <w:rStyle w:val="TextoNormalNegritaCaracter"/>
        </w:rPr>
      </w:r>
      <w:r w:rsidRPr="00D00796">
        <w:rPr>
          <w:rStyle w:val="TextoNormalNegritaCaracter"/>
        </w:rPr>
        <w:fldChar w:fldCharType="separate"/>
      </w:r>
      <w:bookmarkEnd w:id="938"/>
      <w:r w:rsidRPr="00D00796">
        <w:rPr>
          <w:rStyle w:val="TextoNormalNegritaCaracter"/>
        </w:rPr>
        <w:t>Sanciones sociales (Descriptor Nº 566)</w:t>
      </w:r>
      <w:r w:rsidRPr="00D00796">
        <w:rPr>
          <w:rStyle w:val="TextoNormalNegritaCaracter"/>
        </w:rPr>
        <w:fldChar w:fldCharType="end"/>
      </w:r>
      <w:r w:rsidRPr="00D00796">
        <w:rPr>
          <w:rStyle w:val="TextoNormalCaracter"/>
        </w:rPr>
        <w:t xml:space="preserve">, Sentencia </w:t>
      </w:r>
      <w:hyperlink w:anchor="SENTENCIA_2011_42" w:history="1">
        <w:r w:rsidRPr="00D00796">
          <w:rPr>
            <w:rStyle w:val="TextoNormalCaracter"/>
          </w:rPr>
          <w:t>42/2011</w:t>
        </w:r>
      </w:hyperlink>
      <w:r w:rsidRPr="00D00796">
        <w:rPr>
          <w:rStyle w:val="TextoNormalCaracter"/>
        </w:rPr>
        <w:t>, ff. 3, 4.</w:t>
      </w:r>
    </w:p>
    <w:bookmarkStart w:id="939" w:name="DESCRIPTORALFABETICO59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"DESCRIPTOR591" </w:instrText>
      </w:r>
      <w:r w:rsidR="00173CDC" w:rsidRPr="00D00796">
        <w:rPr>
          <w:rStyle w:val="TextoNormalNegritaCaracter"/>
        </w:rPr>
      </w:r>
      <w:r w:rsidRPr="00D00796">
        <w:rPr>
          <w:rStyle w:val="TextoNormalNegritaCaracter"/>
        </w:rPr>
        <w:fldChar w:fldCharType="separate"/>
      </w:r>
      <w:bookmarkEnd w:id="939"/>
      <w:r w:rsidRPr="00D00796">
        <w:rPr>
          <w:rStyle w:val="TextoNormalNegritaCaracter"/>
        </w:rPr>
        <w:t>Sanidad (Descriptor Nº 591)</w:t>
      </w:r>
      <w:r w:rsidRPr="00D00796">
        <w:rPr>
          <w:rStyle w:val="TextoNormalNegritaCaracter"/>
        </w:rPr>
        <w:fldChar w:fldCharType="end"/>
      </w:r>
      <w:r w:rsidRPr="00D00796">
        <w:rPr>
          <w:rStyle w:val="TextoNormalCaracter"/>
        </w:rPr>
        <w:t xml:space="preserve">, Sentencia </w:t>
      </w:r>
      <w:hyperlink w:anchor="SENTENCIA_2011_1" w:history="1">
        <w:r w:rsidRPr="00D00796">
          <w:rPr>
            <w:rStyle w:val="TextoNormalCaracter"/>
          </w:rPr>
          <w:t>1/2011</w:t>
        </w:r>
      </w:hyperlink>
      <w:r w:rsidRPr="00D00796">
        <w:rPr>
          <w:rStyle w:val="TextoNormalCaracter"/>
        </w:rPr>
        <w:t>, ff. 5 a 9.</w:t>
      </w:r>
    </w:p>
    <w:bookmarkStart w:id="940" w:name="DESCRIPTORALFABETICO32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"DESCRIPTOR327" </w:instrText>
      </w:r>
      <w:r w:rsidR="00173CDC" w:rsidRPr="00D00796">
        <w:rPr>
          <w:rStyle w:val="TextoNormalNegritaCaracter"/>
        </w:rPr>
      </w:r>
      <w:r w:rsidRPr="00D00796">
        <w:rPr>
          <w:rStyle w:val="TextoNormalNegritaCaracter"/>
        </w:rPr>
        <w:fldChar w:fldCharType="separate"/>
      </w:r>
      <w:bookmarkEnd w:id="940"/>
      <w:r w:rsidRPr="00D00796">
        <w:rPr>
          <w:rStyle w:val="TextoNormalNegritaCaracter"/>
        </w:rPr>
        <w:t>Sentencia de amparo (Descriptor Nº 327)</w:t>
      </w:r>
      <w:r w:rsidRPr="00D00796">
        <w:rPr>
          <w:rStyle w:val="TextoNormalNegritaCaracter"/>
        </w:rPr>
        <w:fldChar w:fldCharType="end"/>
      </w:r>
      <w:r w:rsidRPr="00D00796">
        <w:rPr>
          <w:rStyle w:val="TextoNormalCaracter"/>
        </w:rPr>
        <w:t xml:space="preserve">, Sentencias </w:t>
      </w:r>
      <w:hyperlink w:anchor="SENTENCIA_2011_12" w:history="1">
        <w:r w:rsidRPr="00D00796">
          <w:rPr>
            <w:rStyle w:val="TextoNormalCaracter"/>
          </w:rPr>
          <w:t>12/2011</w:t>
        </w:r>
      </w:hyperlink>
      <w:r w:rsidRPr="00D00796">
        <w:rPr>
          <w:rStyle w:val="TextoNormalCaracter"/>
        </w:rPr>
        <w:t xml:space="preserve">, f. 11; </w:t>
      </w:r>
      <w:hyperlink w:anchor="SENTENCIA_2011_27" w:history="1">
        <w:r w:rsidRPr="00D00796">
          <w:rPr>
            <w:rStyle w:val="TextoNormalCaracter"/>
          </w:rPr>
          <w:t>27/2011</w:t>
        </w:r>
      </w:hyperlink>
      <w:r w:rsidRPr="00D00796">
        <w:rPr>
          <w:rStyle w:val="TextoNormalCaracter"/>
        </w:rPr>
        <w:t xml:space="preserve">, f. 7; </w:t>
      </w:r>
      <w:hyperlink w:anchor="SENTENCIA_2011_51" w:history="1">
        <w:r w:rsidRPr="00D00796">
          <w:rPr>
            <w:rStyle w:val="TextoNormalCaracter"/>
          </w:rPr>
          <w:t>51/2011</w:t>
        </w:r>
      </w:hyperlink>
      <w:r w:rsidRPr="00D00796">
        <w:rPr>
          <w:rStyle w:val="TextoNormalCaracter"/>
        </w:rPr>
        <w:t>, f. 12, VP.</w:t>
      </w:r>
    </w:p>
    <w:bookmarkStart w:id="941" w:name="DESCRIPTORALFABETICO32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"DESCRIPTOR329" </w:instrText>
      </w:r>
      <w:r w:rsidR="00173CDC" w:rsidRPr="00D00796">
        <w:rPr>
          <w:rStyle w:val="TextoNormalNegritaCaracter"/>
        </w:rPr>
      </w:r>
      <w:r w:rsidRPr="00D00796">
        <w:rPr>
          <w:rStyle w:val="TextoNormalNegritaCaracter"/>
        </w:rPr>
        <w:fldChar w:fldCharType="separate"/>
      </w:r>
      <w:bookmarkEnd w:id="941"/>
      <w:r w:rsidRPr="00D00796">
        <w:rPr>
          <w:rStyle w:val="TextoNormalNegritaCaracter"/>
        </w:rPr>
        <w:t>Sentencia derivada de cuestión interna de inconstitucionalidad (Descriptor Nº 329)</w:t>
      </w:r>
      <w:r w:rsidRPr="00D00796">
        <w:rPr>
          <w:rStyle w:val="TextoNormalNegritaCaracter"/>
        </w:rPr>
        <w:fldChar w:fldCharType="end"/>
      </w:r>
      <w:r w:rsidRPr="00D00796">
        <w:rPr>
          <w:rStyle w:val="TextoNormalCaracter"/>
        </w:rPr>
        <w:t xml:space="preserve">, Sentencia </w:t>
      </w:r>
      <w:hyperlink w:anchor="SENTENCIA_2011_5" w:history="1">
        <w:r w:rsidRPr="00D00796">
          <w:rPr>
            <w:rStyle w:val="TextoNormalCaracter"/>
          </w:rPr>
          <w:t>5/2011</w:t>
        </w:r>
      </w:hyperlink>
      <w:r w:rsidRPr="00D00796">
        <w:rPr>
          <w:rStyle w:val="TextoNormalCaracter"/>
        </w:rPr>
        <w:t>, ff. 1, 2, 3, 4.</w:t>
      </w:r>
    </w:p>
    <w:bookmarkStart w:id="942" w:name="DESCRIPTORALFABETICO1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"DESCRIPTOR140" </w:instrText>
      </w:r>
      <w:r w:rsidR="00173CDC" w:rsidRPr="00D00796">
        <w:rPr>
          <w:rStyle w:val="TextoNormalNegritaCaracter"/>
        </w:rPr>
      </w:r>
      <w:r w:rsidRPr="00D00796">
        <w:rPr>
          <w:rStyle w:val="TextoNormalNegritaCaracter"/>
        </w:rPr>
        <w:fldChar w:fldCharType="separate"/>
      </w:r>
      <w:bookmarkEnd w:id="942"/>
      <w:r w:rsidRPr="00D00796">
        <w:rPr>
          <w:rStyle w:val="TextoNormalNegritaCaracter"/>
        </w:rPr>
        <w:t>Sentencia fundada en Derecho (Descriptor Nº 140)</w:t>
      </w:r>
      <w:r w:rsidRPr="00D00796">
        <w:rPr>
          <w:rStyle w:val="TextoNormalNegritaCaracter"/>
        </w:rPr>
        <w:fldChar w:fldCharType="end"/>
      </w:r>
      <w:r w:rsidRPr="00D00796">
        <w:rPr>
          <w:rStyle w:val="TextoNormalCaracter"/>
        </w:rPr>
        <w:t xml:space="preserve">, Sentencias </w:t>
      </w:r>
      <w:hyperlink w:anchor="SENTENCIA_2011_8" w:history="1">
        <w:r w:rsidRPr="00D00796">
          <w:rPr>
            <w:rStyle w:val="TextoNormalCaracter"/>
          </w:rPr>
          <w:t>8/2011</w:t>
        </w:r>
      </w:hyperlink>
      <w:r w:rsidRPr="00D00796">
        <w:rPr>
          <w:rStyle w:val="TextoNormalCaracter"/>
        </w:rPr>
        <w:t xml:space="preserve">, ff. 2 a 4; </w:t>
      </w:r>
      <w:hyperlink w:anchor="SENTENCIA_2011_66" w:history="1">
        <w:r w:rsidRPr="00D00796">
          <w:rPr>
            <w:rStyle w:val="TextoNormalCaracter"/>
          </w:rPr>
          <w:t>66/2011</w:t>
        </w:r>
      </w:hyperlink>
      <w:r w:rsidRPr="00D00796">
        <w:rPr>
          <w:rStyle w:val="TextoNormalCaracter"/>
        </w:rPr>
        <w:t>, ff. 1, 2, 3, 4, 5, 6.</w:t>
      </w:r>
    </w:p>
    <w:p w:rsidR="00D00796" w:rsidRPr="00D00796" w:rsidRDefault="00D00796" w:rsidP="00D00796">
      <w:pPr>
        <w:pStyle w:val="TextoNormalSangraFrancesa"/>
        <w:rPr>
          <w:rStyle w:val="TextoNormalCaracter"/>
        </w:rPr>
      </w:pPr>
      <w:r w:rsidRPr="00D00796">
        <w:rPr>
          <w:rStyle w:val="TextoNormalCursivaCaracter"/>
        </w:rPr>
        <w:t xml:space="preserve">    Vulnerado, </w:t>
      </w:r>
      <w:r w:rsidRPr="00D00796">
        <w:rPr>
          <w:rStyle w:val="TextoNormalCaracter"/>
        </w:rPr>
        <w:t xml:space="preserve">Sentencia </w:t>
      </w:r>
      <w:hyperlink w:anchor="SENTENCIA_2011_66" w:history="1">
        <w:r w:rsidRPr="00D00796">
          <w:rPr>
            <w:rStyle w:val="TextoNormalCaracter"/>
          </w:rPr>
          <w:t>66/2011</w:t>
        </w:r>
      </w:hyperlink>
      <w:r w:rsidRPr="00D00796">
        <w:rPr>
          <w:rStyle w:val="TextoNormalCaracter"/>
        </w:rPr>
        <w:t>, f. 5.</w:t>
      </w:r>
    </w:p>
    <w:bookmarkStart w:id="943" w:name="DESCRIPTORALFABETICO57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"DESCRIPTOR577" </w:instrText>
      </w:r>
      <w:r w:rsidR="00173CDC" w:rsidRPr="00D00796">
        <w:rPr>
          <w:rStyle w:val="TextoNormalNegritaCaracter"/>
        </w:rPr>
      </w:r>
      <w:r w:rsidRPr="00D00796">
        <w:rPr>
          <w:rStyle w:val="TextoNormalNegritaCaracter"/>
        </w:rPr>
        <w:fldChar w:fldCharType="separate"/>
      </w:r>
      <w:bookmarkEnd w:id="943"/>
      <w:r w:rsidRPr="00D00796">
        <w:rPr>
          <w:rStyle w:val="TextoNormalNegritaCaracter"/>
        </w:rPr>
        <w:t>Silencio administrativo (Descriptor Nº 577)</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 2.</w:t>
      </w:r>
    </w:p>
    <w:bookmarkStart w:id="944" w:name="DESCRIPTORALFABETICO588"/>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"DESCRIPTOR588" </w:instrText>
      </w:r>
      <w:r w:rsidR="00173CDC" w:rsidRPr="00D00796">
        <w:rPr>
          <w:rStyle w:val="TextoNormalNegritaCaracter"/>
        </w:rPr>
      </w:r>
      <w:r w:rsidRPr="00D00796">
        <w:rPr>
          <w:rStyle w:val="TextoNormalNegritaCaracter"/>
        </w:rPr>
        <w:fldChar w:fldCharType="separate"/>
      </w:r>
      <w:bookmarkEnd w:id="944"/>
      <w:r w:rsidRPr="00D00796">
        <w:rPr>
          <w:rStyle w:val="TextoNormalNegritaCaracter"/>
        </w:rPr>
        <w:t>Símbolos religiosos (Descriptor Nº 588)</w:t>
      </w:r>
      <w:r w:rsidRPr="00D00796">
        <w:rPr>
          <w:rStyle w:val="TextoNormalNegritaCaracter"/>
        </w:rPr>
        <w:fldChar w:fldCharType="end"/>
      </w:r>
      <w:r w:rsidRPr="00D00796">
        <w:rPr>
          <w:rStyle w:val="TextoNormalCaracter"/>
        </w:rPr>
        <w:t xml:space="preserve">, Sentencia </w:t>
      </w:r>
      <w:hyperlink w:anchor="SENTENCIA_2011_34" w:history="1">
        <w:r w:rsidRPr="00D00796">
          <w:rPr>
            <w:rStyle w:val="TextoNormalCaracter"/>
          </w:rPr>
          <w:t>34/2011</w:t>
        </w:r>
      </w:hyperlink>
      <w:r w:rsidRPr="00D00796">
        <w:rPr>
          <w:rStyle w:val="TextoNormalCaracter"/>
        </w:rPr>
        <w:t>, ff. 1, 2, 3, 4, 5, 6, 7.</w:t>
      </w:r>
    </w:p>
    <w:bookmarkStart w:id="945" w:name="DESCRIPTORALFABETICO60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"DESCRIPTOR604" </w:instrText>
      </w:r>
      <w:r w:rsidR="00173CDC" w:rsidRPr="00D00796">
        <w:rPr>
          <w:rStyle w:val="TextoNormalNegritaCaracter"/>
        </w:rPr>
      </w:r>
      <w:r w:rsidRPr="00D00796">
        <w:rPr>
          <w:rStyle w:val="TextoNormalNegritaCaracter"/>
        </w:rPr>
        <w:fldChar w:fldCharType="separate"/>
      </w:r>
      <w:bookmarkEnd w:id="945"/>
      <w:r w:rsidRPr="00D00796">
        <w:rPr>
          <w:rStyle w:val="TextoNormalNegritaCaracter"/>
        </w:rPr>
        <w:t>Sindicatos (Descriptor Nº 604)</w:t>
      </w:r>
      <w:r w:rsidRPr="00D00796">
        <w:rPr>
          <w:rStyle w:val="TextoNormalNegritaCaracter"/>
        </w:rPr>
        <w:fldChar w:fldCharType="end"/>
      </w:r>
      <w:r w:rsidRPr="00D00796">
        <w:rPr>
          <w:rStyle w:val="TextoNormalCaracter"/>
        </w:rPr>
        <w:t xml:space="preserve">, Sentencia </w:t>
      </w:r>
      <w:hyperlink w:anchor="SENTENCIA_2011_58" w:history="1">
        <w:r w:rsidRPr="00D00796">
          <w:rPr>
            <w:rStyle w:val="TextoNormalCaracter"/>
          </w:rPr>
          <w:t>58/2011</w:t>
        </w:r>
      </w:hyperlink>
      <w:r w:rsidRPr="00D00796">
        <w:rPr>
          <w:rStyle w:val="TextoNormalCaracter"/>
        </w:rPr>
        <w:t>, ff. 2, 3.</w:t>
      </w:r>
    </w:p>
    <w:bookmarkStart w:id="946" w:name="DESCRIPTORALFABETICO6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 </w:instrText>
      </w:r>
      <w:r w:rsidR="00173CDC" w:rsidRPr="00D00796">
        <w:rPr>
          <w:rStyle w:val="TextoNormalNegritaCaracter"/>
        </w:rPr>
      </w:r>
      <w:r w:rsidRPr="00D00796">
        <w:rPr>
          <w:rStyle w:val="TextoNormalNegritaCaracter"/>
        </w:rPr>
        <w:fldChar w:fldCharType="separate"/>
      </w:r>
      <w:bookmarkEnd w:id="946"/>
      <w:r w:rsidRPr="00D00796">
        <w:rPr>
          <w:rStyle w:val="TextoNormalNegritaCaracter"/>
        </w:rPr>
        <w:t>Sistema electoral (Descriptor Nº 63)</w:t>
      </w:r>
      <w:r w:rsidRPr="00D00796">
        <w:rPr>
          <w:rStyle w:val="TextoNormalNegritaCaracter"/>
        </w:rPr>
        <w:fldChar w:fldCharType="end"/>
      </w:r>
      <w:r w:rsidRPr="00D00796">
        <w:rPr>
          <w:rStyle w:val="TextoNormalCaracter"/>
        </w:rPr>
        <w:t xml:space="preserve">, Sentencia </w:t>
      </w:r>
      <w:hyperlink w:anchor="SENTENCIA_2011_19" w:history="1">
        <w:r w:rsidRPr="00D00796">
          <w:rPr>
            <w:rStyle w:val="TextoNormalCaracter"/>
          </w:rPr>
          <w:t>19/2011</w:t>
        </w:r>
      </w:hyperlink>
      <w:r w:rsidRPr="00D00796">
        <w:rPr>
          <w:rStyle w:val="TextoNormalCaracter"/>
        </w:rPr>
        <w:t>, ff. 1, 2, 3, 4, 5, 6, 7, 8, 9, 10, 11, 12.</w:t>
      </w:r>
    </w:p>
    <w:p w:rsidR="00D00796" w:rsidRPr="00D00796" w:rsidRDefault="00D00796" w:rsidP="00D00796">
      <w:pPr>
        <w:pStyle w:val="TextoNormalSangraFrancesa"/>
        <w:rPr>
          <w:rStyle w:val="TextoNormalNegritaCaracter"/>
        </w:rPr>
      </w:pPr>
      <w:r w:rsidRPr="00D00796">
        <w:rPr>
          <w:rStyle w:val="TextoNormalCursivaCaracter"/>
        </w:rPr>
        <w:t>Sistema retributivo</w:t>
      </w:r>
      <w:r>
        <w:t xml:space="preserve"> véase </w:t>
      </w:r>
      <w:hyperlink w:anchor="DESCRIPTORALFABETICO476" w:history="1">
        <w:r w:rsidRPr="00D00796">
          <w:rPr>
            <w:rStyle w:val="TextoNormalNegritaCaracter"/>
          </w:rPr>
          <w:t>Retribuciones de empleados públicos</w:t>
        </w:r>
      </w:hyperlink>
    </w:p>
    <w:bookmarkStart w:id="947" w:name="DESCRIPTORALFABETICO51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"DESCRIPTOR516" </w:instrText>
      </w:r>
      <w:r w:rsidR="00173CDC" w:rsidRPr="00D00796">
        <w:rPr>
          <w:rStyle w:val="TextoNormalNegritaCaracter"/>
        </w:rPr>
      </w:r>
      <w:r w:rsidRPr="00D00796">
        <w:rPr>
          <w:rStyle w:val="TextoNormalNegritaCaracter"/>
        </w:rPr>
        <w:fldChar w:fldCharType="separate"/>
      </w:r>
      <w:bookmarkEnd w:id="947"/>
      <w:r w:rsidRPr="00D00796">
        <w:rPr>
          <w:rStyle w:val="TextoNormalNegritaCaracter"/>
        </w:rPr>
        <w:t>Situación de extraordinaria y urgente necesidad (Descriptor Nº 516)</w:t>
      </w:r>
      <w:r w:rsidRPr="00D00796">
        <w:rPr>
          <w:rStyle w:val="TextoNormalNegritaCaracter"/>
        </w:rPr>
        <w:fldChar w:fldCharType="end"/>
      </w:r>
      <w:r w:rsidRPr="00D00796">
        <w:rPr>
          <w:rStyle w:val="TextoNormalCaracter"/>
        </w:rPr>
        <w:t xml:space="preserve">, Sentencia </w:t>
      </w:r>
      <w:hyperlink w:anchor="SENTENCIA_2011_31" w:history="1">
        <w:r w:rsidRPr="00D00796">
          <w:rPr>
            <w:rStyle w:val="TextoNormalCaracter"/>
          </w:rPr>
          <w:t>31/2011</w:t>
        </w:r>
      </w:hyperlink>
      <w:r w:rsidRPr="00D00796">
        <w:rPr>
          <w:rStyle w:val="TextoNormalCaracter"/>
        </w:rPr>
        <w:t>, ff. 1, 2, 3, 4, 5, 6, 7, 8.</w:t>
      </w:r>
    </w:p>
    <w:bookmarkStart w:id="948" w:name="DESCRIPTORALFABETICO56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"DESCRIPTOR561" </w:instrText>
      </w:r>
      <w:r w:rsidR="00173CDC" w:rsidRPr="00D00796">
        <w:rPr>
          <w:rStyle w:val="TextoNormalNegritaCaracter"/>
        </w:rPr>
      </w:r>
      <w:r w:rsidRPr="00D00796">
        <w:rPr>
          <w:rStyle w:val="TextoNormalNegritaCaracter"/>
        </w:rPr>
        <w:fldChar w:fldCharType="separate"/>
      </w:r>
      <w:bookmarkEnd w:id="948"/>
      <w:r w:rsidRPr="00D00796">
        <w:rPr>
          <w:rStyle w:val="TextoNormalNegritaCaracter"/>
        </w:rPr>
        <w:t>Situación histórica de inferioridad social (Descriptor Nº 561)</w:t>
      </w:r>
      <w:r w:rsidRPr="00D00796">
        <w:rPr>
          <w:rStyle w:val="TextoNormalNegritaCaracter"/>
        </w:rPr>
        <w:fldChar w:fldCharType="end"/>
      </w:r>
      <w:r w:rsidRPr="00D00796">
        <w:rPr>
          <w:rStyle w:val="TextoNormalCaracter"/>
        </w:rPr>
        <w:t xml:space="preserve">, Sentencia </w:t>
      </w:r>
      <w:hyperlink w:anchor="SENTENCIA_2011_40" w:history="1">
        <w:r w:rsidRPr="00D00796">
          <w:rPr>
            <w:rStyle w:val="TextoNormalCaracter"/>
          </w:rPr>
          <w:t>40/2011</w:t>
        </w:r>
      </w:hyperlink>
      <w:r w:rsidRPr="00D00796">
        <w:rPr>
          <w:rStyle w:val="TextoNormalCaracter"/>
        </w:rPr>
        <w:t>, f. 7.</w:t>
      </w:r>
    </w:p>
    <w:p w:rsidR="00D00796" w:rsidRPr="00D00796" w:rsidRDefault="00D00796" w:rsidP="00D00796">
      <w:pPr>
        <w:pStyle w:val="TextoNormalSangraFrancesa"/>
        <w:rPr>
          <w:rStyle w:val="TextoNormalNegritaCaracter"/>
        </w:rPr>
      </w:pPr>
      <w:r w:rsidRPr="00D00796">
        <w:rPr>
          <w:rStyle w:val="TextoNormalCursivaCaracter"/>
        </w:rPr>
        <w:t>Solicitud de nulidad de actuaciones</w:t>
      </w:r>
      <w:r>
        <w:t xml:space="preserve"> véase </w:t>
      </w:r>
      <w:hyperlink w:anchor="DESCRIPTORALFABETICO688" w:history="1">
        <w:r w:rsidRPr="00D00796">
          <w:rPr>
            <w:rStyle w:val="TextoNormalNegritaCaracter"/>
          </w:rPr>
          <w:t>Incidente de nulidad de actuaciones</w:t>
        </w:r>
      </w:hyperlink>
    </w:p>
    <w:bookmarkStart w:id="949" w:name="DESCRIPTORALFABETICO76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"DESCRIPTOR765" </w:instrText>
      </w:r>
      <w:r w:rsidR="00173CDC" w:rsidRPr="00D00796">
        <w:rPr>
          <w:rStyle w:val="TextoNormalNegritaCaracter"/>
        </w:rPr>
      </w:r>
      <w:r w:rsidRPr="00D00796">
        <w:rPr>
          <w:rStyle w:val="TextoNormalNegritaCaracter"/>
        </w:rPr>
        <w:fldChar w:fldCharType="separate"/>
      </w:r>
      <w:bookmarkEnd w:id="949"/>
      <w:r w:rsidRPr="00D00796">
        <w:rPr>
          <w:rStyle w:val="TextoNormalNegritaCaracter"/>
        </w:rPr>
        <w:t>STC 189/2005 (Descriptor Nº 765)</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Distingue, </w:t>
      </w:r>
      <w:r w:rsidRPr="00D00796">
        <w:rPr>
          <w:rStyle w:val="TextoNormalCaracter"/>
        </w:rPr>
        <w:t xml:space="preserve">Sentencia </w:t>
      </w:r>
      <w:hyperlink w:anchor="SENTENCIA_2011_31" w:history="1">
        <w:r w:rsidRPr="00D00796">
          <w:rPr>
            <w:rStyle w:val="TextoNormalCaracter"/>
          </w:rPr>
          <w:t>31/2011</w:t>
        </w:r>
      </w:hyperlink>
      <w:r w:rsidRPr="00D00796">
        <w:rPr>
          <w:rStyle w:val="TextoNormalCaracter"/>
        </w:rPr>
        <w:t>, f. 7.</w:t>
      </w:r>
    </w:p>
    <w:p w:rsidR="00D00796" w:rsidRPr="00D00796" w:rsidRDefault="00D00796" w:rsidP="00D00796">
      <w:pPr>
        <w:pStyle w:val="TextoNormalSangraFrancesa"/>
        <w:rPr>
          <w:rStyle w:val="TextoNormalNegritaCaracter"/>
        </w:rPr>
      </w:pPr>
      <w:r w:rsidRPr="00D00796">
        <w:rPr>
          <w:rStyle w:val="TextoNormalCursivaCaracter"/>
        </w:rPr>
        <w:t>Subsanabilidad de infracciones procesales</w:t>
      </w:r>
      <w:r>
        <w:t xml:space="preserve"> véase </w:t>
      </w:r>
      <w:hyperlink w:anchor="DESCRIPTORALFABETICO656" w:history="1">
        <w:r w:rsidRPr="00D00796">
          <w:rPr>
            <w:rStyle w:val="TextoNormalNegritaCaracter"/>
          </w:rPr>
          <w:t>Subsanación de defectos procesales</w:t>
        </w:r>
      </w:hyperlink>
    </w:p>
    <w:bookmarkStart w:id="950" w:name="DESCRIPTORALFABETICO65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"DESCRIPTOR656" </w:instrText>
      </w:r>
      <w:r w:rsidR="00173CDC" w:rsidRPr="00D00796">
        <w:rPr>
          <w:rStyle w:val="TextoNormalNegritaCaracter"/>
        </w:rPr>
      </w:r>
      <w:r w:rsidRPr="00D00796">
        <w:rPr>
          <w:rStyle w:val="TextoNormalNegritaCaracter"/>
        </w:rPr>
        <w:fldChar w:fldCharType="separate"/>
      </w:r>
      <w:bookmarkEnd w:id="950"/>
      <w:r w:rsidRPr="00D00796">
        <w:rPr>
          <w:rStyle w:val="TextoNormalNegritaCaracter"/>
        </w:rPr>
        <w:t>Subsanación de defectos procesales (Descriptor Nº 656)</w:t>
      </w:r>
      <w:r w:rsidRPr="00D00796">
        <w:rPr>
          <w:rStyle w:val="TextoNormalNegritaCaracter"/>
        </w:rPr>
        <w:fldChar w:fldCharType="end"/>
      </w:r>
      <w:r w:rsidRPr="00D00796">
        <w:rPr>
          <w:rStyle w:val="TextoNormalCaracter"/>
        </w:rPr>
        <w:t xml:space="preserve">, Auto </w:t>
      </w:r>
      <w:hyperlink w:anchor="AUTO_2011_98" w:history="1">
        <w:r w:rsidRPr="00D00796">
          <w:rPr>
            <w:rStyle w:val="TextoNormalCaracter"/>
          </w:rPr>
          <w:t>98/2011</w:t>
        </w:r>
      </w:hyperlink>
      <w:r w:rsidRPr="00D00796">
        <w:rPr>
          <w:rStyle w:val="TextoNormalCaracter"/>
        </w:rPr>
        <w:t>.</w:t>
      </w:r>
    </w:p>
    <w:bookmarkStart w:id="951" w:name="DESCRIPTORALFABETICO66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"DESCRIPTOR669" </w:instrText>
      </w:r>
      <w:r w:rsidR="00173CDC" w:rsidRPr="00D00796">
        <w:rPr>
          <w:rStyle w:val="TextoNormalNegritaCaracter"/>
        </w:rPr>
      </w:r>
      <w:r w:rsidRPr="00D00796">
        <w:rPr>
          <w:rStyle w:val="TextoNormalNegritaCaracter"/>
        </w:rPr>
        <w:fldChar w:fldCharType="separate"/>
      </w:r>
      <w:bookmarkEnd w:id="951"/>
      <w:r w:rsidRPr="00D00796">
        <w:rPr>
          <w:rStyle w:val="TextoNormalNegritaCaracter"/>
        </w:rPr>
        <w:t>Subsunción de hechos probados (Descriptor Nº 669)</w:t>
      </w:r>
      <w:r w:rsidRPr="00D00796">
        <w:rPr>
          <w:rStyle w:val="TextoNormalNegritaCaracter"/>
        </w:rPr>
        <w:fldChar w:fldCharType="end"/>
      </w:r>
      <w:r w:rsidRPr="00D00796">
        <w:rPr>
          <w:rStyle w:val="TextoNormalCaracter"/>
        </w:rPr>
        <w:t xml:space="preserve">, Sentencia </w:t>
      </w:r>
      <w:hyperlink w:anchor="SENTENCIA_2011_9" w:history="1">
        <w:r w:rsidRPr="00D00796">
          <w:rPr>
            <w:rStyle w:val="TextoNormalCaracter"/>
          </w:rPr>
          <w:t>9/2011</w:t>
        </w:r>
      </w:hyperlink>
      <w:r w:rsidRPr="00D00796">
        <w:rPr>
          <w:rStyle w:val="TextoNormalCaracter"/>
        </w:rPr>
        <w:t>, f. 6.</w:t>
      </w:r>
    </w:p>
    <w:bookmarkStart w:id="952" w:name="DESCRIPTORALFABETICO46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"DESCRIPTOR464" </w:instrText>
      </w:r>
      <w:r w:rsidR="00173CDC" w:rsidRPr="00D00796">
        <w:rPr>
          <w:rStyle w:val="TextoNormalNegritaCaracter"/>
        </w:rPr>
      </w:r>
      <w:r w:rsidRPr="00D00796">
        <w:rPr>
          <w:rStyle w:val="TextoNormalNegritaCaracter"/>
        </w:rPr>
        <w:fldChar w:fldCharType="separate"/>
      </w:r>
      <w:bookmarkEnd w:id="952"/>
      <w:r w:rsidRPr="00D00796">
        <w:rPr>
          <w:rStyle w:val="TextoNormalNegritaCaracter"/>
        </w:rPr>
        <w:t>Subvenciones públicas (Descriptor Nº 464)</w:t>
      </w:r>
      <w:r w:rsidRPr="00D00796">
        <w:rPr>
          <w:rStyle w:val="TextoNormalNegritaCaracter"/>
        </w:rPr>
        <w:fldChar w:fldCharType="end"/>
      </w:r>
      <w:r w:rsidRPr="00D00796">
        <w:rPr>
          <w:rStyle w:val="TextoNormalCaracter"/>
        </w:rPr>
        <w:t xml:space="preserve">, Auto </w:t>
      </w:r>
      <w:hyperlink w:anchor="AUTO_2011_17" w:history="1">
        <w:r w:rsidRPr="00D00796">
          <w:rPr>
            <w:rStyle w:val="TextoNormalCaracter"/>
          </w:rPr>
          <w:t>17/2011</w:t>
        </w:r>
      </w:hyperlink>
      <w:r w:rsidRPr="00D00796">
        <w:rPr>
          <w:rStyle w:val="TextoNormalCaracter"/>
        </w:rPr>
        <w:t>.</w:t>
      </w:r>
    </w:p>
    <w:bookmarkStart w:id="953" w:name="DESCRIPTORALFABETICO34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"DESCRIPTOR340" </w:instrText>
      </w:r>
      <w:r w:rsidR="00173CDC" w:rsidRPr="00D00796">
        <w:rPr>
          <w:rStyle w:val="TextoNormalNegritaCaracter"/>
        </w:rPr>
      </w:r>
      <w:r w:rsidRPr="00D00796">
        <w:rPr>
          <w:rStyle w:val="TextoNormalNegritaCaracter"/>
        </w:rPr>
        <w:fldChar w:fldCharType="separate"/>
      </w:r>
      <w:bookmarkEnd w:id="953"/>
      <w:r w:rsidRPr="00D00796">
        <w:rPr>
          <w:rStyle w:val="TextoNormalNegritaCaracter"/>
        </w:rPr>
        <w:t>Sucesión operativa de partidos políticos (Descriptor Nº 340)</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1, 2, 3, 4, 5, 6, 7, 8, 9, 10, 11, 12, 13.</w:t>
      </w:r>
    </w:p>
    <w:bookmarkStart w:id="954" w:name="DESCRIPTORALFABETICO50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"DESCRIPTOR501" </w:instrText>
      </w:r>
      <w:r w:rsidR="00173CDC" w:rsidRPr="00D00796">
        <w:rPr>
          <w:rStyle w:val="TextoNormalNegritaCaracter"/>
        </w:rPr>
      </w:r>
      <w:r w:rsidRPr="00D00796">
        <w:rPr>
          <w:rStyle w:val="TextoNormalNegritaCaracter"/>
        </w:rPr>
        <w:fldChar w:fldCharType="separate"/>
      </w:r>
      <w:bookmarkEnd w:id="954"/>
      <w:r w:rsidRPr="00D00796">
        <w:rPr>
          <w:rStyle w:val="TextoNormalNegritaCaracter"/>
        </w:rPr>
        <w:t>Suelo urbanizable (Descriptor Nº 501)</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2, 4, 5.</w:t>
      </w:r>
    </w:p>
    <w:bookmarkStart w:id="955" w:name="DESCRIPTORALFABETICO50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"DESCRIPTOR502" </w:instrText>
      </w:r>
      <w:r w:rsidR="00173CDC" w:rsidRPr="00D00796">
        <w:rPr>
          <w:rStyle w:val="TextoNormalNegritaCaracter"/>
        </w:rPr>
      </w:r>
      <w:r w:rsidRPr="00D00796">
        <w:rPr>
          <w:rStyle w:val="TextoNormalNegritaCaracter"/>
        </w:rPr>
        <w:fldChar w:fldCharType="separate"/>
      </w:r>
      <w:bookmarkEnd w:id="955"/>
      <w:r w:rsidRPr="00D00796">
        <w:rPr>
          <w:rStyle w:val="TextoNormalNegritaCaracter"/>
        </w:rPr>
        <w:t>Suelo urbano (Descriptor Nº 502)</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2, 4, 5.</w:t>
      </w:r>
    </w:p>
    <w:bookmarkStart w:id="956" w:name="DESCRIPTORALFABETICO1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"DESCRIPTOR168" </w:instrText>
      </w:r>
      <w:r w:rsidR="00173CDC" w:rsidRPr="00D00796">
        <w:rPr>
          <w:rStyle w:val="TextoNormalNegritaCaracter"/>
        </w:rPr>
      </w:r>
      <w:r w:rsidRPr="00D00796">
        <w:rPr>
          <w:rStyle w:val="TextoNormalNegritaCaracter"/>
        </w:rPr>
        <w:fldChar w:fldCharType="separate"/>
      </w:r>
      <w:bookmarkEnd w:id="956"/>
      <w:r w:rsidRPr="00D00796">
        <w:rPr>
          <w:rStyle w:val="TextoNormalNegritaCaracter"/>
        </w:rPr>
        <w:t>Sufragio pasivo (Descriptor Nº 168)</w:t>
      </w:r>
      <w:r w:rsidRPr="00D00796">
        <w:rPr>
          <w:rStyle w:val="TextoNormalNegritaCaracter"/>
        </w:rPr>
        <w:fldChar w:fldCharType="end"/>
      </w:r>
      <w:r w:rsidRPr="00D00796">
        <w:rPr>
          <w:rStyle w:val="TextoNormalCaracter"/>
        </w:rPr>
        <w:t xml:space="preserve">, Sentencias </w:t>
      </w:r>
      <w:hyperlink w:anchor="SENTENCIA_2011_60" w:history="1">
        <w:r w:rsidRPr="00D00796">
          <w:rPr>
            <w:rStyle w:val="TextoNormalCaracter"/>
          </w:rPr>
          <w:t>60/2011</w:t>
        </w:r>
      </w:hyperlink>
      <w:r w:rsidRPr="00D00796">
        <w:rPr>
          <w:rStyle w:val="TextoNormalCaracter"/>
        </w:rPr>
        <w:t xml:space="preserve">, f. 4; </w:t>
      </w:r>
      <w:hyperlink w:anchor="SENTENCIA_2011_61" w:history="1">
        <w:r w:rsidRPr="00D00796">
          <w:rPr>
            <w:rStyle w:val="TextoNormalCaracter"/>
          </w:rPr>
          <w:t>61/2011</w:t>
        </w:r>
      </w:hyperlink>
      <w:r w:rsidRPr="00D00796">
        <w:rPr>
          <w:rStyle w:val="TextoNormalCaracter"/>
        </w:rPr>
        <w:t xml:space="preserve">, ff. 1, 2, 3, 4, 5, 6, 7, 8, 9, 10, 11, 12; </w:t>
      </w:r>
      <w:hyperlink w:anchor="SENTENCIA_2011_62" w:history="1">
        <w:r w:rsidRPr="00D00796">
          <w:rPr>
            <w:rStyle w:val="TextoNormalCaracter"/>
          </w:rPr>
          <w:t>62/2011</w:t>
        </w:r>
      </w:hyperlink>
      <w:r w:rsidRPr="00D00796">
        <w:rPr>
          <w:rStyle w:val="TextoNormalCaracter"/>
        </w:rPr>
        <w:t>, ff. 3, 4, 6, 10.</w:t>
      </w:r>
    </w:p>
    <w:bookmarkStart w:id="957" w:name="DESCRIPTORALFABETICO21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"DESCRIPTOR218" </w:instrText>
      </w:r>
      <w:r w:rsidR="00173CDC" w:rsidRPr="00D00796">
        <w:rPr>
          <w:rStyle w:val="TextoNormalNegritaCaracter"/>
        </w:rPr>
      </w:r>
      <w:r w:rsidRPr="00D00796">
        <w:rPr>
          <w:rStyle w:val="TextoNormalNegritaCaracter"/>
        </w:rPr>
        <w:fldChar w:fldCharType="separate"/>
      </w:r>
      <w:bookmarkEnd w:id="957"/>
      <w:r w:rsidRPr="00D00796">
        <w:rPr>
          <w:rStyle w:val="TextoNormalNegritaCaracter"/>
        </w:rPr>
        <w:t>Suspensión cautelar de resoluciones administrativas (Descriptor Nº 218)</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No suspende, </w:t>
      </w:r>
      <w:r w:rsidRPr="00D00796">
        <w:rPr>
          <w:rStyle w:val="TextoNormalCaracter"/>
        </w:rPr>
        <w:t xml:space="preserve">Auto </w:t>
      </w:r>
      <w:hyperlink w:anchor="AUTO_2011_31" w:history="1">
        <w:r w:rsidRPr="00D00796">
          <w:rPr>
            <w:rStyle w:val="TextoNormalCaracter"/>
          </w:rPr>
          <w:t>31/2011</w:t>
        </w:r>
      </w:hyperlink>
      <w:r w:rsidRPr="00D00796">
        <w:rPr>
          <w:rStyle w:val="TextoNormalCaracter"/>
        </w:rPr>
        <w:t>.</w:t>
      </w:r>
    </w:p>
    <w:bookmarkStart w:id="958" w:name="DESCRIPTORALFABETICO22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"DESCRIPTOR220" </w:instrText>
      </w:r>
      <w:r w:rsidR="00173CDC" w:rsidRPr="00D00796">
        <w:rPr>
          <w:rStyle w:val="TextoNormalNegritaCaracter"/>
        </w:rPr>
      </w:r>
      <w:r w:rsidRPr="00D00796">
        <w:rPr>
          <w:rStyle w:val="TextoNormalNegritaCaracter"/>
        </w:rPr>
        <w:fldChar w:fldCharType="separate"/>
      </w:r>
      <w:bookmarkEnd w:id="958"/>
      <w:r w:rsidRPr="00D00796">
        <w:rPr>
          <w:rStyle w:val="TextoNormalNegritaCaracter"/>
        </w:rPr>
        <w:t>Suspensión cautelar de resoluciones civiles (Descriptor Nº 220)</w:t>
      </w:r>
      <w:r w:rsidRPr="00D00796">
        <w:rPr>
          <w:rStyle w:val="TextoNormalNegritaCaracter"/>
        </w:rPr>
        <w:fldChar w:fldCharType="end"/>
      </w:r>
      <w:r w:rsidRPr="00D00796">
        <w:rPr>
          <w:rStyle w:val="TextoNormalCaracter"/>
        </w:rPr>
        <w:t xml:space="preserve">, Auto </w:t>
      </w:r>
      <w:hyperlink w:anchor="AUTO_2011_16" w:history="1">
        <w:r w:rsidRPr="00D00796">
          <w:rPr>
            <w:rStyle w:val="TextoNormalCaracter"/>
          </w:rPr>
          <w:t>16/2011</w:t>
        </w:r>
      </w:hyperlink>
      <w:r w:rsidRPr="00D00796">
        <w:rPr>
          <w:rStyle w:val="TextoNormalCaracter"/>
        </w:rPr>
        <w:t>.</w:t>
      </w:r>
    </w:p>
    <w:bookmarkStart w:id="959" w:name="DESCRIPTORALFABETICO22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"DESCRIPTOR223" </w:instrText>
      </w:r>
      <w:r w:rsidR="00173CDC" w:rsidRPr="00D00796">
        <w:rPr>
          <w:rStyle w:val="TextoNormalNegritaCaracter"/>
        </w:rPr>
      </w:r>
      <w:r w:rsidRPr="00D00796">
        <w:rPr>
          <w:rStyle w:val="TextoNormalNegritaCaracter"/>
        </w:rPr>
        <w:fldChar w:fldCharType="separate"/>
      </w:r>
      <w:bookmarkEnd w:id="959"/>
      <w:r w:rsidRPr="00D00796">
        <w:rPr>
          <w:rStyle w:val="TextoNormalNegritaCaracter"/>
        </w:rPr>
        <w:t>Suspensión cautelar de resoluciones penales (Descriptor Nº 223)</w:t>
      </w:r>
      <w:r w:rsidRPr="00D00796">
        <w:rPr>
          <w:rStyle w:val="TextoNormalNegritaCaracter"/>
        </w:rPr>
        <w:fldChar w:fldCharType="end"/>
      </w:r>
      <w:r w:rsidRPr="00D00796">
        <w:rPr>
          <w:rStyle w:val="TextoNormalCaracter"/>
        </w:rPr>
        <w:t xml:space="preserve">, </w:t>
      </w:r>
    </w:p>
    <w:p w:rsidR="00D00796" w:rsidRPr="00D00796" w:rsidRDefault="00D00796" w:rsidP="00D00796">
      <w:pPr>
        <w:pStyle w:val="TextoNormalSangraFrancesa"/>
        <w:rPr>
          <w:rStyle w:val="TextoNormalCaracter"/>
        </w:rPr>
      </w:pPr>
      <w:r w:rsidRPr="00D00796">
        <w:rPr>
          <w:rStyle w:val="TextoNormalCursivaCaracter"/>
        </w:rPr>
        <w:t xml:space="preserve">    No suspende, </w:t>
      </w:r>
      <w:r w:rsidRPr="00D00796">
        <w:rPr>
          <w:rStyle w:val="TextoNormalCaracter"/>
        </w:rPr>
        <w:t xml:space="preserve">Autos </w:t>
      </w:r>
      <w:hyperlink w:anchor="AUTO_2011_3" w:history="1">
        <w:r w:rsidRPr="00D00796">
          <w:rPr>
            <w:rStyle w:val="TextoNormalCaracter"/>
          </w:rPr>
          <w:t>3/2011</w:t>
        </w:r>
      </w:hyperlink>
      <w:r w:rsidRPr="00D00796">
        <w:rPr>
          <w:rStyle w:val="TextoNormalCaracter"/>
        </w:rPr>
        <w:t xml:space="preserve">;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bookmarkStart w:id="960" w:name="DESCRIPTORALFABETICO22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"DESCRIPTOR221" </w:instrText>
      </w:r>
      <w:r w:rsidR="00173CDC" w:rsidRPr="00D00796">
        <w:rPr>
          <w:rStyle w:val="TextoNormalNegritaCaracter"/>
        </w:rPr>
      </w:r>
      <w:r w:rsidRPr="00D00796">
        <w:rPr>
          <w:rStyle w:val="TextoNormalNegritaCaracter"/>
        </w:rPr>
        <w:fldChar w:fldCharType="separate"/>
      </w:r>
      <w:bookmarkEnd w:id="960"/>
      <w:r w:rsidRPr="00D00796">
        <w:rPr>
          <w:rStyle w:val="TextoNormalNegritaCaracter"/>
        </w:rPr>
        <w:t>Suspensión cautelar de sentencias civiles (Descriptor Nº 221)</w:t>
      </w:r>
      <w:r w:rsidRPr="00D00796">
        <w:rPr>
          <w:rStyle w:val="TextoNormalNegritaCaracter"/>
        </w:rPr>
        <w:fldChar w:fldCharType="end"/>
      </w:r>
      <w:r w:rsidRPr="00D00796">
        <w:rPr>
          <w:rStyle w:val="TextoNormalCaracter"/>
        </w:rPr>
        <w:t xml:space="preserve">, Auto </w:t>
      </w:r>
      <w:hyperlink w:anchor="AUTO_2011_27" w:history="1">
        <w:r w:rsidRPr="00D00796">
          <w:rPr>
            <w:rStyle w:val="TextoNormalCaracter"/>
          </w:rPr>
          <w:t>27/2011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No suspende, </w:t>
      </w:r>
      <w:r w:rsidRPr="00D00796">
        <w:rPr>
          <w:rStyle w:val="TextoNormalCaracter"/>
        </w:rPr>
        <w:t xml:space="preserve">Auto </w:t>
      </w:r>
      <w:hyperlink w:anchor="AUTO_2011_27" w:history="1">
        <w:r w:rsidRPr="00D00796">
          <w:rPr>
            <w:rStyle w:val="TextoNormalCaracter"/>
          </w:rPr>
          <w:t>27/2011</w:t>
        </w:r>
      </w:hyperlink>
      <w:r w:rsidRPr="00D00796">
        <w:rPr>
          <w:rStyle w:val="TextoNormalCaracter"/>
        </w:rPr>
        <w:t>.</w:t>
      </w:r>
    </w:p>
    <w:bookmarkStart w:id="961" w:name="DESCRIPTORALFABETICO22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"DESCRIPTOR222" </w:instrText>
      </w:r>
      <w:r w:rsidR="00173CDC" w:rsidRPr="00D00796">
        <w:rPr>
          <w:rStyle w:val="TextoNormalNegritaCaracter"/>
        </w:rPr>
      </w:r>
      <w:r w:rsidRPr="00D00796">
        <w:rPr>
          <w:rStyle w:val="TextoNormalNegritaCaracter"/>
        </w:rPr>
        <w:fldChar w:fldCharType="separate"/>
      </w:r>
      <w:bookmarkEnd w:id="961"/>
      <w:r w:rsidRPr="00D00796">
        <w:rPr>
          <w:rStyle w:val="TextoNormalNegritaCaracter"/>
        </w:rPr>
        <w:t>Suspensión cautelar de sentencias contencioso-administrativas (Descriptor Nº 222)</w:t>
      </w:r>
      <w:r w:rsidRPr="00D00796">
        <w:rPr>
          <w:rStyle w:val="TextoNormalNegritaCaracter"/>
        </w:rPr>
        <w:fldChar w:fldCharType="end"/>
      </w:r>
      <w:r w:rsidRPr="00D00796">
        <w:rPr>
          <w:rStyle w:val="TextoNormalCaracter"/>
        </w:rPr>
        <w:t xml:space="preserve">, Autos </w:t>
      </w:r>
      <w:hyperlink w:anchor="AUTO_2011_26" w:history="1">
        <w:r w:rsidRPr="00D00796">
          <w:rPr>
            <w:rStyle w:val="TextoNormalCaracter"/>
          </w:rPr>
          <w:t>26/2011</w:t>
        </w:r>
      </w:hyperlink>
      <w:r w:rsidRPr="00D00796">
        <w:rPr>
          <w:rStyle w:val="TextoNormalCaracter"/>
        </w:rPr>
        <w:t xml:space="preserve">; </w:t>
      </w:r>
      <w:hyperlink w:anchor="AUTO_2011_30" w:history="1">
        <w:r w:rsidRPr="00D00796">
          <w:rPr>
            <w:rStyle w:val="TextoNormalCaracter"/>
          </w:rPr>
          <w:t>30/2011</w:t>
        </w:r>
      </w:hyperlink>
      <w:r w:rsidRPr="00D00796">
        <w:rPr>
          <w:rStyle w:val="TextoNormalCaracter"/>
        </w:rPr>
        <w:t xml:space="preserve">; </w:t>
      </w:r>
      <w:hyperlink w:anchor="AUTO_2011_38" w:history="1">
        <w:r w:rsidRPr="00D00796">
          <w:rPr>
            <w:rStyle w:val="TextoNormalCaracter"/>
          </w:rPr>
          <w:t>38/2011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No suspende, </w:t>
      </w:r>
      <w:r w:rsidRPr="00D00796">
        <w:rPr>
          <w:rStyle w:val="TextoNormalCaracter"/>
        </w:rPr>
        <w:t xml:space="preserve">Auto </w:t>
      </w:r>
      <w:hyperlink w:anchor="AUTO_2011_26" w:history="1">
        <w:r w:rsidRPr="00D00796">
          <w:rPr>
            <w:rStyle w:val="TextoNormalCaracter"/>
          </w:rPr>
          <w:t>26/2011</w:t>
        </w:r>
      </w:hyperlink>
      <w:r w:rsidRPr="00D00796">
        <w:rPr>
          <w:rStyle w:val="TextoNormalCaracter"/>
        </w:rPr>
        <w:t>.</w:t>
      </w:r>
    </w:p>
    <w:bookmarkStart w:id="962" w:name="DESCRIPTORALFABETICO2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"DESCRIPTOR224" </w:instrText>
      </w:r>
      <w:r w:rsidR="00173CDC" w:rsidRPr="00D00796">
        <w:rPr>
          <w:rStyle w:val="TextoNormalNegritaCaracter"/>
        </w:rPr>
      </w:r>
      <w:r w:rsidRPr="00D00796">
        <w:rPr>
          <w:rStyle w:val="TextoNormalNegritaCaracter"/>
        </w:rPr>
        <w:fldChar w:fldCharType="separate"/>
      </w:r>
      <w:bookmarkEnd w:id="962"/>
      <w:r w:rsidRPr="00D00796">
        <w:rPr>
          <w:rStyle w:val="TextoNormalNegritaCaracter"/>
        </w:rPr>
        <w:t>Suspensión cautelar de sentencias penales (Descriptor Nº 224)</w:t>
      </w:r>
      <w:r w:rsidRPr="00D00796">
        <w:rPr>
          <w:rStyle w:val="TextoNormalNegritaCaracter"/>
        </w:rPr>
        <w:fldChar w:fldCharType="end"/>
      </w:r>
      <w:r w:rsidRPr="00D00796">
        <w:rPr>
          <w:rStyle w:val="TextoNormalCaracter"/>
        </w:rPr>
        <w:t xml:space="preserve">, Autos </w:t>
      </w:r>
      <w:hyperlink w:anchor="AUTO_2011_1" w:history="1">
        <w:r w:rsidRPr="00D00796">
          <w:rPr>
            <w:rStyle w:val="TextoNormalCaracter"/>
          </w:rPr>
          <w:t>1/2011</w:t>
        </w:r>
      </w:hyperlink>
      <w:r w:rsidRPr="00D00796">
        <w:rPr>
          <w:rStyle w:val="TextoNormalCaracter"/>
        </w:rPr>
        <w:t xml:space="preserve">; </w:t>
      </w:r>
      <w:hyperlink w:anchor="AUTO_2011_3" w:history="1">
        <w:r w:rsidRPr="00D00796">
          <w:rPr>
            <w:rStyle w:val="TextoNormalCaracter"/>
          </w:rPr>
          <w:t>3/2011</w:t>
        </w:r>
      </w:hyperlink>
      <w:r w:rsidRPr="00D00796">
        <w:rPr>
          <w:rStyle w:val="TextoNormalCaracter"/>
        </w:rPr>
        <w:t xml:space="preserve">; </w:t>
      </w:r>
      <w:hyperlink w:anchor="AUTO_2011_5" w:history="1">
        <w:r w:rsidRPr="00D00796">
          <w:rPr>
            <w:rStyle w:val="TextoNormalCaracter"/>
          </w:rPr>
          <w:t>5/2011</w:t>
        </w:r>
      </w:hyperlink>
      <w:r w:rsidRPr="00D00796">
        <w:rPr>
          <w:rStyle w:val="TextoNormalCaracter"/>
        </w:rPr>
        <w:t xml:space="preserve">; </w:t>
      </w:r>
      <w:hyperlink w:anchor="AUTO_2011_8" w:history="1">
        <w:r w:rsidRPr="00D00796">
          <w:rPr>
            <w:rStyle w:val="TextoNormalCaracter"/>
          </w:rPr>
          <w:t>8/2011</w:t>
        </w:r>
      </w:hyperlink>
      <w:r w:rsidRPr="00D00796">
        <w:rPr>
          <w:rStyle w:val="TextoNormalCaracter"/>
        </w:rPr>
        <w:t xml:space="preserve">; </w:t>
      </w:r>
      <w:hyperlink w:anchor="AUTO_2011_18" w:history="1">
        <w:r w:rsidRPr="00D00796">
          <w:rPr>
            <w:rStyle w:val="TextoNormalCaracter"/>
          </w:rPr>
          <w:t>18/2011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No suspende, </w:t>
      </w:r>
      <w:r w:rsidRPr="00D00796">
        <w:rPr>
          <w:rStyle w:val="TextoNormalCaracter"/>
        </w:rPr>
        <w:t xml:space="preserve">Autos </w:t>
      </w:r>
      <w:hyperlink w:anchor="AUTO_2011_5" w:history="1">
        <w:r w:rsidRPr="00D00796">
          <w:rPr>
            <w:rStyle w:val="TextoNormalCaracter"/>
          </w:rPr>
          <w:t>5/2011</w:t>
        </w:r>
      </w:hyperlink>
      <w:r w:rsidRPr="00D00796">
        <w:rPr>
          <w:rStyle w:val="TextoNormalCaracter"/>
        </w:rPr>
        <w:t xml:space="preserve">; </w:t>
      </w:r>
      <w:hyperlink w:anchor="AUTO_2011_8" w:history="1">
        <w:r w:rsidRPr="00D00796">
          <w:rPr>
            <w:rStyle w:val="TextoNormalCaracter"/>
          </w:rPr>
          <w:t>8/2011</w:t>
        </w:r>
      </w:hyperlink>
      <w:r w:rsidRPr="00D00796">
        <w:rPr>
          <w:rStyle w:val="TextoNormalCaracter"/>
        </w:rPr>
        <w:t xml:space="preserve">; </w:t>
      </w:r>
      <w:hyperlink w:anchor="AUTO_2011_10" w:history="1">
        <w:r w:rsidRPr="00D00796">
          <w:rPr>
            <w:rStyle w:val="TextoNormalCaracter"/>
          </w:rPr>
          <w:t>10/2011</w:t>
        </w:r>
      </w:hyperlink>
      <w:r w:rsidRPr="00D00796">
        <w:rPr>
          <w:rStyle w:val="TextoNormalCaracter"/>
        </w:rPr>
        <w:t xml:space="preserve">; </w:t>
      </w:r>
      <w:hyperlink w:anchor="AUTO_2011_18" w:history="1">
        <w:r w:rsidRPr="00D00796">
          <w:rPr>
            <w:rStyle w:val="TextoNormalCaracter"/>
          </w:rPr>
          <w:t>18/2011</w:t>
        </w:r>
      </w:hyperlink>
      <w:r w:rsidRPr="00D00796">
        <w:rPr>
          <w:rStyle w:val="TextoNormalCaracter"/>
        </w:rPr>
        <w:t xml:space="preserve">; </w:t>
      </w:r>
      <w:hyperlink w:anchor="AUTO_2011_54" w:history="1">
        <w:r w:rsidRPr="00D00796">
          <w:rPr>
            <w:rStyle w:val="TextoNormalCaracter"/>
          </w:rPr>
          <w:t>54/2011</w:t>
        </w:r>
      </w:hyperlink>
      <w:r w:rsidRPr="00D00796">
        <w:rPr>
          <w:rStyle w:val="TextoNormalCaracter"/>
        </w:rPr>
        <w:t xml:space="preserve">; </w:t>
      </w:r>
      <w:hyperlink w:anchor="AUTO_2011_68" w:history="1">
        <w:r w:rsidRPr="00D00796">
          <w:rPr>
            <w:rStyle w:val="TextoNormalCaracter"/>
          </w:rPr>
          <w:t>68/2011</w:t>
        </w:r>
      </w:hyperlink>
      <w:r w:rsidRPr="00D00796">
        <w:rPr>
          <w:rStyle w:val="TextoNormalCaracter"/>
        </w:rPr>
        <w:t xml:space="preserve">; </w:t>
      </w:r>
      <w:hyperlink w:anchor="AUTO_2011_69" w:history="1">
        <w:r w:rsidRPr="00D00796">
          <w:rPr>
            <w:rStyle w:val="TextoNormalCaracter"/>
          </w:rPr>
          <w:t>69/2011</w:t>
        </w:r>
      </w:hyperlink>
      <w:r w:rsidRPr="00D00796">
        <w:rPr>
          <w:rStyle w:val="TextoNormalCaracter"/>
        </w:rPr>
        <w:t xml:space="preserve">; </w:t>
      </w:r>
      <w:hyperlink w:anchor="AUTO_2011_72" w:history="1">
        <w:r w:rsidRPr="00D00796">
          <w:rPr>
            <w:rStyle w:val="TextoNormalCaracter"/>
          </w:rPr>
          <w:t>72/2011</w:t>
        </w:r>
      </w:hyperlink>
      <w:r w:rsidRPr="00D00796">
        <w:rPr>
          <w:rStyle w:val="TextoNormalCaracter"/>
        </w:rPr>
        <w:t xml:space="preserve">; </w:t>
      </w:r>
      <w:hyperlink w:anchor="AUTO_2011_73" w:history="1">
        <w:r w:rsidRPr="00D00796">
          <w:rPr>
            <w:rStyle w:val="TextoNormalCaracter"/>
          </w:rPr>
          <w:t>73/2011</w:t>
        </w:r>
      </w:hyperlink>
      <w:r w:rsidRPr="00D00796">
        <w:rPr>
          <w:rStyle w:val="TextoNormalCaracter"/>
        </w:rPr>
        <w:t xml:space="preserve">; </w:t>
      </w:r>
      <w:hyperlink w:anchor="AUTO_2011_74" w:history="1">
        <w:r w:rsidRPr="00D00796">
          <w:rPr>
            <w:rStyle w:val="TextoNormalCaracter"/>
          </w:rPr>
          <w:t>74/2011</w:t>
        </w:r>
      </w:hyperlink>
      <w:r w:rsidRPr="00D00796">
        <w:rPr>
          <w:rStyle w:val="TextoNormalCaracter"/>
        </w:rPr>
        <w:t xml:space="preserve">; </w:t>
      </w:r>
      <w:hyperlink w:anchor="AUTO_2011_90" w:history="1">
        <w:r w:rsidRPr="00D00796">
          <w:rPr>
            <w:rStyle w:val="TextoNormalCaracter"/>
          </w:rPr>
          <w:t>90/2011</w:t>
        </w:r>
      </w:hyperlink>
      <w:r w:rsidRPr="00D00796">
        <w:rPr>
          <w:rStyle w:val="TextoNormalCaracter"/>
        </w:rPr>
        <w:t xml:space="preserve">; </w:t>
      </w:r>
      <w:hyperlink w:anchor="AUTO_2011_91" w:history="1">
        <w:r w:rsidRPr="00D00796">
          <w:rPr>
            <w:rStyle w:val="TextoNormalCaracter"/>
          </w:rPr>
          <w:t>91/2011</w:t>
        </w:r>
      </w:hyperlink>
      <w:r w:rsidRPr="00D00796">
        <w:rPr>
          <w:rStyle w:val="TextoNormalCaracter"/>
        </w:rPr>
        <w:t xml:space="preserve">; </w:t>
      </w:r>
      <w:hyperlink w:anchor="AUTO_2011_92" w:history="1">
        <w:r w:rsidRPr="00D00796">
          <w:rPr>
            <w:rStyle w:val="TextoNormalCaracter"/>
          </w:rPr>
          <w:t>92/2011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ursivaCaracter"/>
        </w:rPr>
        <w:t xml:space="preserve">    Suspende, </w:t>
      </w:r>
      <w:r w:rsidRPr="00D00796">
        <w:rPr>
          <w:rStyle w:val="TextoNormalCaracter"/>
        </w:rPr>
        <w:t xml:space="preserve">Autos </w:t>
      </w:r>
      <w:hyperlink w:anchor="AUTO_2011_8" w:history="1">
        <w:r w:rsidRPr="00D00796">
          <w:rPr>
            <w:rStyle w:val="TextoNormalCaracter"/>
          </w:rPr>
          <w:t>8/2011</w:t>
        </w:r>
      </w:hyperlink>
      <w:r w:rsidRPr="00D00796">
        <w:rPr>
          <w:rStyle w:val="TextoNormalCaracter"/>
        </w:rPr>
        <w:t xml:space="preserve">; </w:t>
      </w:r>
      <w:hyperlink w:anchor="AUTO_2011_10" w:history="1">
        <w:r w:rsidRPr="00D00796">
          <w:rPr>
            <w:rStyle w:val="TextoNormalCaracter"/>
          </w:rPr>
          <w:t>10/2011</w:t>
        </w:r>
      </w:hyperlink>
      <w:r w:rsidRPr="00D00796">
        <w:rPr>
          <w:rStyle w:val="TextoNormalCaracter"/>
        </w:rPr>
        <w:t xml:space="preserve">; </w:t>
      </w:r>
      <w:hyperlink w:anchor="AUTO_2011_18" w:history="1">
        <w:r w:rsidRPr="00D00796">
          <w:rPr>
            <w:rStyle w:val="TextoNormalCaracter"/>
          </w:rPr>
          <w:t>18/2011</w:t>
        </w:r>
      </w:hyperlink>
      <w:r w:rsidRPr="00D00796">
        <w:rPr>
          <w:rStyle w:val="TextoNormalCaracter"/>
        </w:rPr>
        <w:t>.</w:t>
      </w:r>
    </w:p>
    <w:bookmarkStart w:id="963" w:name="DESCRIPTORALFABETICO22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"DESCRIPTOR227" </w:instrText>
      </w:r>
      <w:r w:rsidR="00173CDC" w:rsidRPr="00D00796">
        <w:rPr>
          <w:rStyle w:val="TextoNormalNegritaCaracter"/>
        </w:rPr>
      </w:r>
      <w:r w:rsidRPr="00D00796">
        <w:rPr>
          <w:rStyle w:val="TextoNormalNegritaCaracter"/>
        </w:rPr>
        <w:fldChar w:fldCharType="separate"/>
      </w:r>
      <w:bookmarkEnd w:id="963"/>
      <w:r w:rsidRPr="00D00796">
        <w:rPr>
          <w:rStyle w:val="TextoNormalNegritaCaracter"/>
        </w:rPr>
        <w:t>Suspensión de disposiciones de las Comunidades Autónomas (Descriptor Nº 227)</w:t>
      </w:r>
      <w:r w:rsidRPr="00D00796">
        <w:rPr>
          <w:rStyle w:val="TextoNormalNegritaCaracter"/>
        </w:rPr>
        <w:fldChar w:fldCharType="end"/>
      </w:r>
      <w:r w:rsidRPr="00D00796">
        <w:rPr>
          <w:rStyle w:val="TextoNormalCaracter"/>
        </w:rPr>
        <w:t xml:space="preserve">, Autos </w:t>
      </w:r>
      <w:hyperlink w:anchor="AUTO_2011_42" w:history="1">
        <w:r w:rsidRPr="00D00796">
          <w:rPr>
            <w:rStyle w:val="TextoNormalCaracter"/>
          </w:rPr>
          <w:t>42/2011</w:t>
        </w:r>
      </w:hyperlink>
      <w:r w:rsidRPr="00D00796">
        <w:rPr>
          <w:rStyle w:val="TextoNormalCaracter"/>
        </w:rPr>
        <w:t xml:space="preserve">; </w:t>
      </w:r>
      <w:hyperlink w:anchor="AUTO_2011_43" w:history="1">
        <w:r w:rsidRPr="00D00796">
          <w:rPr>
            <w:rStyle w:val="TextoNormalCaracter"/>
          </w:rPr>
          <w:t>43/2011</w:t>
        </w:r>
      </w:hyperlink>
      <w:r w:rsidRPr="00D00796">
        <w:rPr>
          <w:rStyle w:val="TextoNormalCaracter"/>
        </w:rPr>
        <w:t xml:space="preserve">; </w:t>
      </w:r>
      <w:hyperlink w:anchor="AUTO_2011_44" w:history="1">
        <w:r w:rsidRPr="00D00796">
          <w:rPr>
            <w:rStyle w:val="TextoNormalCaracter"/>
          </w:rPr>
          <w:t>44/2011</w:t>
        </w:r>
      </w:hyperlink>
      <w:r w:rsidRPr="00D00796">
        <w:rPr>
          <w:rStyle w:val="TextoNormalCaracter"/>
        </w:rPr>
        <w:t xml:space="preserve">; </w:t>
      </w:r>
      <w:hyperlink w:anchor="AUTO_2011_87" w:history="1">
        <w:r w:rsidRPr="00D00796">
          <w:rPr>
            <w:rStyle w:val="TextoNormalCaracter"/>
          </w:rPr>
          <w:t>87/2011</w:t>
        </w:r>
      </w:hyperlink>
      <w:r w:rsidRPr="00D00796">
        <w:rPr>
          <w:rStyle w:val="TextoNormalCaracter"/>
        </w:rPr>
        <w:t xml:space="preserve">; </w:t>
      </w:r>
      <w:hyperlink w:anchor="AUTO_2011_96" w:history="1">
        <w:r w:rsidRPr="00D00796">
          <w:rPr>
            <w:rStyle w:val="TextoNormalCaracter"/>
          </w:rPr>
          <w:t>96/2011</w:t>
        </w:r>
      </w:hyperlink>
      <w:r w:rsidRPr="00D00796">
        <w:rPr>
          <w:rStyle w:val="TextoNormalCaracter"/>
        </w:rPr>
        <w:t>.</w:t>
      </w:r>
    </w:p>
    <w:bookmarkStart w:id="964" w:name="DESCRIPTORALFABETICO21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"DESCRIPTOR213" </w:instrText>
      </w:r>
      <w:r w:rsidR="00173CDC" w:rsidRPr="00D00796">
        <w:rPr>
          <w:rStyle w:val="TextoNormalNegritaCaracter"/>
        </w:rPr>
      </w:r>
      <w:r w:rsidRPr="00D00796">
        <w:rPr>
          <w:rStyle w:val="TextoNormalNegritaCaracter"/>
        </w:rPr>
        <w:fldChar w:fldCharType="separate"/>
      </w:r>
      <w:bookmarkEnd w:id="964"/>
      <w:r w:rsidRPr="00D00796">
        <w:rPr>
          <w:rStyle w:val="TextoNormalNegritaCaracter"/>
        </w:rPr>
        <w:t>Suspensión de la ejecución del acto que origina el amparo (Descriptor Nº 213)</w:t>
      </w:r>
      <w:r w:rsidRPr="00D00796">
        <w:rPr>
          <w:rStyle w:val="TextoNormalNegritaCaracter"/>
        </w:rPr>
        <w:fldChar w:fldCharType="end"/>
      </w:r>
      <w:r w:rsidRPr="00D00796">
        <w:rPr>
          <w:rStyle w:val="TextoNormalCaracter"/>
        </w:rPr>
        <w:t xml:space="preserve">, Autos </w:t>
      </w:r>
      <w:hyperlink w:anchor="AUTO_2011_1" w:history="1">
        <w:r w:rsidRPr="00D00796">
          <w:rPr>
            <w:rStyle w:val="TextoNormalCaracter"/>
          </w:rPr>
          <w:t>1/2011</w:t>
        </w:r>
      </w:hyperlink>
      <w:r w:rsidRPr="00D00796">
        <w:rPr>
          <w:rStyle w:val="TextoNormalCaracter"/>
        </w:rPr>
        <w:t xml:space="preserve">; </w:t>
      </w:r>
      <w:hyperlink w:anchor="AUTO_2011_16" w:history="1">
        <w:r w:rsidRPr="00D00796">
          <w:rPr>
            <w:rStyle w:val="TextoNormalCaracter"/>
          </w:rPr>
          <w:t>16/2011</w:t>
        </w:r>
      </w:hyperlink>
      <w:r w:rsidRPr="00D00796">
        <w:rPr>
          <w:rStyle w:val="TextoNormalCaracter"/>
        </w:rPr>
        <w:t>.</w:t>
      </w:r>
    </w:p>
    <w:bookmarkStart w:id="965" w:name="DESCRIPTORALFABETICO22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"DESCRIPTOR226" </w:instrText>
      </w:r>
      <w:r w:rsidR="00173CDC" w:rsidRPr="00D00796">
        <w:rPr>
          <w:rStyle w:val="TextoNormalNegritaCaracter"/>
        </w:rPr>
      </w:r>
      <w:r w:rsidRPr="00D00796">
        <w:rPr>
          <w:rStyle w:val="TextoNormalNegritaCaracter"/>
        </w:rPr>
        <w:fldChar w:fldCharType="separate"/>
      </w:r>
      <w:bookmarkEnd w:id="965"/>
      <w:r w:rsidRPr="00D00796">
        <w:rPr>
          <w:rStyle w:val="TextoNormalNegritaCaracter"/>
        </w:rPr>
        <w:t>Suspensión de oficio (Descriptor Nº 226)</w:t>
      </w:r>
      <w:r w:rsidRPr="00D00796">
        <w:rPr>
          <w:rStyle w:val="TextoNormalNegritaCaracter"/>
        </w:rPr>
        <w:fldChar w:fldCharType="end"/>
      </w:r>
      <w:r w:rsidRPr="00D00796">
        <w:rPr>
          <w:rStyle w:val="TextoNormalCaracter"/>
        </w:rPr>
        <w:t xml:space="preserve">, Auto </w:t>
      </w:r>
      <w:hyperlink w:anchor="AUTO_2011_16" w:history="1">
        <w:r w:rsidRPr="00D00796">
          <w:rPr>
            <w:rStyle w:val="TextoNormalCaracter"/>
          </w:rPr>
          <w:t>16/2011</w:t>
        </w:r>
      </w:hyperlink>
      <w:r w:rsidRPr="00D00796">
        <w:rPr>
          <w:rStyle w:val="TextoNormalCaracter"/>
        </w:rPr>
        <w:t>.</w:t>
      </w:r>
    </w:p>
    <w:bookmarkStart w:id="966" w:name="DESCRIPTORALFABETICO70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"DESCRIPTOR705" </w:instrText>
      </w:r>
      <w:r w:rsidR="00173CDC" w:rsidRPr="00D00796">
        <w:rPr>
          <w:rStyle w:val="TextoNormalNegritaCaracter"/>
        </w:rPr>
      </w:r>
      <w:r w:rsidRPr="00D00796">
        <w:rPr>
          <w:rStyle w:val="TextoNormalNegritaCaracter"/>
        </w:rPr>
        <w:fldChar w:fldCharType="separate"/>
      </w:r>
      <w:bookmarkEnd w:id="966"/>
      <w:r w:rsidRPr="00D00796">
        <w:rPr>
          <w:rStyle w:val="TextoNormalNegritaCaracter"/>
        </w:rPr>
        <w:t>Suspensión de plazos procesales (Descriptor Nº 705)</w:t>
      </w:r>
      <w:r w:rsidRPr="00D00796">
        <w:rPr>
          <w:rStyle w:val="TextoNormalNegritaCaracter"/>
        </w:rPr>
        <w:fldChar w:fldCharType="end"/>
      </w:r>
      <w:r w:rsidRPr="00D00796">
        <w:rPr>
          <w:rStyle w:val="TextoNormalCaracter"/>
        </w:rPr>
        <w:t xml:space="preserve">, Sentencia </w:t>
      </w:r>
      <w:hyperlink w:anchor="SENTENCIA_2011_13" w:history="1">
        <w:r w:rsidRPr="00D00796">
          <w:rPr>
            <w:rStyle w:val="TextoNormalCaracter"/>
          </w:rPr>
          <w:t>13/2011</w:t>
        </w:r>
      </w:hyperlink>
      <w:r w:rsidRPr="00D00796">
        <w:rPr>
          <w:rStyle w:val="TextoNormalCaracter"/>
        </w:rPr>
        <w:t>, f. 2.</w:t>
      </w:r>
    </w:p>
    <w:bookmarkStart w:id="967" w:name="DESCRIPTORALFABETICO61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"DESCRIPTOR613" </w:instrText>
      </w:r>
      <w:r w:rsidR="00173CDC" w:rsidRPr="00D00796">
        <w:rPr>
          <w:rStyle w:val="TextoNormalNegritaCaracter"/>
        </w:rPr>
      </w:r>
      <w:r w:rsidRPr="00D00796">
        <w:rPr>
          <w:rStyle w:val="TextoNormalNegritaCaracter"/>
        </w:rPr>
        <w:fldChar w:fldCharType="separate"/>
      </w:r>
      <w:bookmarkEnd w:id="967"/>
      <w:r w:rsidRPr="00D00796">
        <w:rPr>
          <w:rStyle w:val="TextoNormalNegritaCaracter"/>
        </w:rPr>
        <w:t>Suspensión del contrato de trabajo (Descriptor Nº 613)</w:t>
      </w:r>
      <w:r w:rsidRPr="00D00796">
        <w:rPr>
          <w:rStyle w:val="TextoNormalNegritaCaracter"/>
        </w:rPr>
        <w:fldChar w:fldCharType="end"/>
      </w:r>
      <w:r w:rsidRPr="00D00796">
        <w:rPr>
          <w:rStyle w:val="TextoNormalCaracter"/>
        </w:rPr>
        <w:t xml:space="preserve">, Sentencia </w:t>
      </w:r>
      <w:hyperlink w:anchor="SENTENCIA_2011_75" w:history="1">
        <w:r w:rsidRPr="00D00796">
          <w:rPr>
            <w:rStyle w:val="TextoNormalCaracter"/>
          </w:rPr>
          <w:t>75/2011</w:t>
        </w:r>
      </w:hyperlink>
      <w:r w:rsidRPr="00D00796">
        <w:rPr>
          <w:rStyle w:val="TextoNormalCaracter"/>
        </w:rPr>
        <w:t>, ff. 2, 4, 7, 8.</w:t>
      </w:r>
    </w:p>
    <w:p w:rsidR="00D00796" w:rsidRPr="00D00796" w:rsidRDefault="00D00796" w:rsidP="00D00796">
      <w:pPr>
        <w:pStyle w:val="TextoNormalSangraFrancesa"/>
        <w:rPr>
          <w:rStyle w:val="TextoNormalCaracter"/>
        </w:rPr>
      </w:pPr>
      <w:r w:rsidRPr="00D00796">
        <w:rPr>
          <w:rStyle w:val="TextoNormalCursivaCaracter"/>
        </w:rPr>
        <w:t xml:space="preserve">    Régimen jurídico, </w:t>
      </w:r>
      <w:r w:rsidRPr="00D00796">
        <w:rPr>
          <w:rStyle w:val="TextoNormalCaracter"/>
        </w:rPr>
        <w:t xml:space="preserve">Sentencia </w:t>
      </w:r>
      <w:hyperlink w:anchor="SENTENCIA_2011_75" w:history="1">
        <w:r w:rsidRPr="00D00796">
          <w:rPr>
            <w:rStyle w:val="TextoNormalCaracter"/>
          </w:rPr>
          <w:t>75/2011</w:t>
        </w:r>
      </w:hyperlink>
      <w:r w:rsidRPr="00D00796">
        <w:rPr>
          <w:rStyle w:val="TextoNormalCaracter"/>
        </w:rPr>
        <w:t>, ff. 2 a 4.</w:t>
      </w:r>
    </w:p>
    <w:bookmarkStart w:id="968" w:name="DESCRIPTORALFABETICO7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"DESCRIPTOR78" </w:instrText>
      </w:r>
      <w:r w:rsidR="00173CDC" w:rsidRPr="00D00796">
        <w:rPr>
          <w:rStyle w:val="TextoNormalNegritaCaracter"/>
        </w:rPr>
      </w:r>
      <w:r w:rsidRPr="00D00796">
        <w:rPr>
          <w:rStyle w:val="TextoNormalNegritaCaracter"/>
        </w:rPr>
        <w:fldChar w:fldCharType="separate"/>
      </w:r>
      <w:bookmarkEnd w:id="968"/>
      <w:r w:rsidRPr="00D00796">
        <w:rPr>
          <w:rStyle w:val="TextoNormalNegritaCaracter"/>
        </w:rPr>
        <w:t>Sustitución de trabajadores (Descriptor Nº 78)</w:t>
      </w:r>
      <w:r w:rsidRPr="00D00796">
        <w:rPr>
          <w:rStyle w:val="TextoNormalNegritaCaracter"/>
        </w:rPr>
        <w:fldChar w:fldCharType="end"/>
      </w:r>
      <w:r w:rsidRPr="00D00796">
        <w:rPr>
          <w:rStyle w:val="TextoNormalCaracter"/>
        </w:rPr>
        <w:t xml:space="preserve">, Sentencias </w:t>
      </w:r>
      <w:hyperlink w:anchor="SENTENCIA_2011_33" w:history="1">
        <w:r w:rsidRPr="00D00796">
          <w:rPr>
            <w:rStyle w:val="TextoNormalCaracter"/>
          </w:rPr>
          <w:t>33/2011</w:t>
        </w:r>
      </w:hyperlink>
      <w:r w:rsidRPr="00D00796">
        <w:rPr>
          <w:rStyle w:val="TextoNormalCaracter"/>
        </w:rPr>
        <w:t xml:space="preserve">, ff. 5, 6; </w:t>
      </w:r>
      <w:hyperlink w:anchor="SENTENCIA_2011_104" w:history="1">
        <w:r w:rsidRPr="00D00796">
          <w:rPr>
            <w:rStyle w:val="TextoNormalCaracter"/>
          </w:rPr>
          <w:t>104/2011</w:t>
        </w:r>
      </w:hyperlink>
      <w:r w:rsidRPr="00D00796">
        <w:rPr>
          <w:rStyle w:val="TextoNormalCaracter"/>
        </w:rPr>
        <w:t>, f. 7.</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T</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969" w:name="DESCRIPTORALFABETICO4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 </w:instrText>
      </w:r>
      <w:r w:rsidR="00173CDC" w:rsidRPr="00D00796">
        <w:rPr>
          <w:rStyle w:val="TextoNormalNegritaCaracter"/>
        </w:rPr>
      </w:r>
      <w:r w:rsidRPr="00D00796">
        <w:rPr>
          <w:rStyle w:val="TextoNormalNegritaCaracter"/>
        </w:rPr>
        <w:fldChar w:fldCharType="separate"/>
      </w:r>
      <w:bookmarkEnd w:id="969"/>
      <w:r w:rsidRPr="00D00796">
        <w:rPr>
          <w:rStyle w:val="TextoNormalNegritaCaracter"/>
        </w:rPr>
        <w:t>Tasa por ocupación del dominio público (Descriptor Nº 45)</w:t>
      </w:r>
      <w:r w:rsidRPr="00D00796">
        <w:rPr>
          <w:rStyle w:val="TextoNormalNegritaCaracter"/>
        </w:rPr>
        <w:fldChar w:fldCharType="end"/>
      </w:r>
      <w:r w:rsidRPr="00D00796">
        <w:rPr>
          <w:rStyle w:val="TextoNormalCaracter"/>
        </w:rPr>
        <w:t xml:space="preserve">, Auto </w:t>
      </w:r>
      <w:hyperlink w:anchor="AUTO_2011_77" w:history="1">
        <w:r w:rsidRPr="00D00796">
          <w:rPr>
            <w:rStyle w:val="TextoNormalCaracter"/>
          </w:rPr>
          <w:t>77/2011</w:t>
        </w:r>
      </w:hyperlink>
      <w:r w:rsidRPr="00D00796">
        <w:rPr>
          <w:rStyle w:val="TextoNormalCaracter"/>
        </w:rPr>
        <w:t>.</w:t>
      </w:r>
    </w:p>
    <w:bookmarkStart w:id="970" w:name="DESCRIPTORALFABETICO30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"DESCRIPTOR303" </w:instrText>
      </w:r>
      <w:r w:rsidR="00173CDC" w:rsidRPr="00D00796">
        <w:rPr>
          <w:rStyle w:val="TextoNormalNegritaCaracter"/>
        </w:rPr>
      </w:r>
      <w:r w:rsidRPr="00D00796">
        <w:rPr>
          <w:rStyle w:val="TextoNormalNegritaCaracter"/>
        </w:rPr>
        <w:fldChar w:fldCharType="separate"/>
      </w:r>
      <w:bookmarkEnd w:id="970"/>
      <w:r w:rsidRPr="00D00796">
        <w:rPr>
          <w:rStyle w:val="TextoNormalNegritaCaracter"/>
        </w:rPr>
        <w:t>Temporaneidad del recurso de amparo (Descriptor Nº 303)</w:t>
      </w:r>
      <w:r w:rsidRPr="00D00796">
        <w:rPr>
          <w:rStyle w:val="TextoNormalNegritaCaracter"/>
        </w:rPr>
        <w:fldChar w:fldCharType="end"/>
      </w:r>
      <w:r w:rsidRPr="00D00796">
        <w:rPr>
          <w:rStyle w:val="TextoNormalCaracter"/>
        </w:rPr>
        <w:t xml:space="preserve">, Sentencia </w:t>
      </w:r>
      <w:hyperlink w:anchor="SENTENCIA_2011_66" w:history="1">
        <w:r w:rsidRPr="00D00796">
          <w:rPr>
            <w:rStyle w:val="TextoNormalCaracter"/>
          </w:rPr>
          <w:t>66/2011</w:t>
        </w:r>
      </w:hyperlink>
      <w:r w:rsidRPr="00D00796">
        <w:rPr>
          <w:rStyle w:val="TextoNormalCaracter"/>
        </w:rPr>
        <w:t>, f. 2.</w:t>
      </w:r>
    </w:p>
    <w:bookmarkStart w:id="971" w:name="DESCRIPTORALFABETICO19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"DESCRIPTOR191" </w:instrText>
      </w:r>
      <w:r w:rsidR="00173CDC" w:rsidRPr="00D00796">
        <w:rPr>
          <w:rStyle w:val="TextoNormalNegritaCaracter"/>
        </w:rPr>
      </w:r>
      <w:r w:rsidRPr="00D00796">
        <w:rPr>
          <w:rStyle w:val="TextoNormalNegritaCaracter"/>
        </w:rPr>
        <w:fldChar w:fldCharType="separate"/>
      </w:r>
      <w:bookmarkEnd w:id="971"/>
      <w:r w:rsidRPr="00D00796">
        <w:rPr>
          <w:rStyle w:val="TextoNormalNegritaCaracter"/>
        </w:rPr>
        <w:t>Teoría general de los derechos fundamentales (Descriptor Nº 191)</w:t>
      </w:r>
      <w:r w:rsidRPr="00D00796">
        <w:rPr>
          <w:rStyle w:val="TextoNormalNegritaCaracter"/>
        </w:rPr>
        <w:fldChar w:fldCharType="end"/>
      </w:r>
      <w:r w:rsidRPr="00D00796">
        <w:rPr>
          <w:rStyle w:val="TextoNormalCaracter"/>
        </w:rPr>
        <w:t xml:space="preserve">, Sentencias </w:t>
      </w:r>
      <w:hyperlink w:anchor="SENTENCIA_2011_61" w:history="1">
        <w:r w:rsidRPr="00D00796">
          <w:rPr>
            <w:rStyle w:val="TextoNormalCaracter"/>
          </w:rPr>
          <w:t>61/2011</w:t>
        </w:r>
      </w:hyperlink>
      <w:r w:rsidRPr="00D00796">
        <w:rPr>
          <w:rStyle w:val="TextoNormalCaracter"/>
        </w:rPr>
        <w:t xml:space="preserve">, f. 10; </w:t>
      </w:r>
      <w:hyperlink w:anchor="SENTENCIA_2011_62" w:history="1">
        <w:r w:rsidRPr="00D00796">
          <w:rPr>
            <w:rStyle w:val="TextoNormalCaracter"/>
          </w:rPr>
          <w:t>62/2011</w:t>
        </w:r>
      </w:hyperlink>
      <w:r w:rsidRPr="00D00796">
        <w:rPr>
          <w:rStyle w:val="TextoNormalCaracter"/>
        </w:rPr>
        <w:t>, f. 4.</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85" w:history="1">
        <w:r w:rsidRPr="00D00796">
          <w:rPr>
            <w:rStyle w:val="TextoNormalCaracter"/>
          </w:rPr>
          <w:t>85/2011</w:t>
        </w:r>
      </w:hyperlink>
      <w:r w:rsidRPr="00D00796">
        <w:rPr>
          <w:rStyle w:val="TextoNormalCaracter"/>
        </w:rPr>
        <w:t>.</w:t>
      </w:r>
    </w:p>
    <w:bookmarkStart w:id="972" w:name="DESCRIPTORALFABETICO9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"DESCRIPTOR91" </w:instrText>
      </w:r>
      <w:r w:rsidR="00173CDC" w:rsidRPr="00D00796">
        <w:rPr>
          <w:rStyle w:val="TextoNormalNegritaCaracter"/>
        </w:rPr>
      </w:r>
      <w:r w:rsidRPr="00D00796">
        <w:rPr>
          <w:rStyle w:val="TextoNormalNegritaCaracter"/>
        </w:rPr>
        <w:fldChar w:fldCharType="separate"/>
      </w:r>
      <w:bookmarkEnd w:id="972"/>
      <w:r w:rsidRPr="00D00796">
        <w:rPr>
          <w:rStyle w:val="TextoNormalNegritaCaracter"/>
        </w:rPr>
        <w:t>Término de comparación inidóneo (Descriptor Nº 91)</w:t>
      </w:r>
      <w:r w:rsidRPr="00D00796">
        <w:rPr>
          <w:rStyle w:val="TextoNormalNegritaCaracter"/>
        </w:rPr>
        <w:fldChar w:fldCharType="end"/>
      </w:r>
      <w:r w:rsidRPr="00D00796">
        <w:rPr>
          <w:rStyle w:val="TextoNormalCaracter"/>
        </w:rPr>
        <w:t xml:space="preserve">, Sentencias </w:t>
      </w:r>
      <w:hyperlink w:anchor="SENTENCIA_2011_38" w:history="1">
        <w:r w:rsidRPr="00D00796">
          <w:rPr>
            <w:rStyle w:val="TextoNormalCaracter"/>
          </w:rPr>
          <w:t>38/2011</w:t>
        </w:r>
      </w:hyperlink>
      <w:r w:rsidRPr="00D00796">
        <w:rPr>
          <w:rStyle w:val="TextoNormalCaracter"/>
        </w:rPr>
        <w:t xml:space="preserve">, f. 6; </w:t>
      </w:r>
      <w:hyperlink w:anchor="SENTENCIA_2011_50" w:history="1">
        <w:r w:rsidRPr="00D00796">
          <w:rPr>
            <w:rStyle w:val="TextoNormalCaracter"/>
          </w:rPr>
          <w:t>50/2011</w:t>
        </w:r>
      </w:hyperlink>
      <w:r w:rsidRPr="00D00796">
        <w:rPr>
          <w:rStyle w:val="TextoNormalCaracter"/>
        </w:rPr>
        <w:t>, f. 4.</w:t>
      </w:r>
    </w:p>
    <w:bookmarkStart w:id="973" w:name="DESCRIPTORALFABETICO49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"DESCRIPTOR493" </w:instrText>
      </w:r>
      <w:r w:rsidR="00173CDC" w:rsidRPr="00D00796">
        <w:rPr>
          <w:rStyle w:val="TextoNormalNegritaCaracter"/>
        </w:rPr>
      </w:r>
      <w:r w:rsidRPr="00D00796">
        <w:rPr>
          <w:rStyle w:val="TextoNormalNegritaCaracter"/>
        </w:rPr>
        <w:fldChar w:fldCharType="separate"/>
      </w:r>
      <w:bookmarkEnd w:id="973"/>
      <w:r w:rsidRPr="00D00796">
        <w:rPr>
          <w:rStyle w:val="TextoNormalNegritaCaracter"/>
        </w:rPr>
        <w:t>Terrorismo (Descriptor Nº 493)</w:t>
      </w:r>
      <w:r w:rsidRPr="00D00796">
        <w:rPr>
          <w:rStyle w:val="TextoNormalNegritaCaracter"/>
        </w:rPr>
        <w:fldChar w:fldCharType="end"/>
      </w:r>
      <w:r w:rsidRPr="00D00796">
        <w:rPr>
          <w:rStyle w:val="TextoNormalCaracter"/>
        </w:rPr>
        <w:t xml:space="preserve">, Auto </w:t>
      </w:r>
      <w:hyperlink w:anchor="AUTO_2011_18" w:history="1">
        <w:r w:rsidRPr="00D00796">
          <w:rPr>
            <w:rStyle w:val="TextoNormalCaracter"/>
          </w:rPr>
          <w:t>18/2011</w:t>
        </w:r>
      </w:hyperlink>
      <w:r w:rsidRPr="00D00796">
        <w:rPr>
          <w:rStyle w:val="TextoNormalCaracter"/>
        </w:rPr>
        <w:t>.</w:t>
      </w:r>
    </w:p>
    <w:bookmarkStart w:id="974" w:name="DESCRIPTORALFABETICO20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"DESCRIPTOR200" </w:instrText>
      </w:r>
      <w:r w:rsidR="00173CDC" w:rsidRPr="00D00796">
        <w:rPr>
          <w:rStyle w:val="TextoNormalNegritaCaracter"/>
        </w:rPr>
      </w:r>
      <w:r w:rsidRPr="00D00796">
        <w:rPr>
          <w:rStyle w:val="TextoNormalNegritaCaracter"/>
        </w:rPr>
        <w:fldChar w:fldCharType="separate"/>
      </w:r>
      <w:bookmarkEnd w:id="974"/>
      <w:r w:rsidRPr="00D00796">
        <w:rPr>
          <w:rStyle w:val="TextoNormalNegritaCaracter"/>
        </w:rPr>
        <w:t>Titularidad de los derechos fundamentales (Descriptor Nº 200)</w:t>
      </w:r>
      <w:r w:rsidRPr="00D00796">
        <w:rPr>
          <w:rStyle w:val="TextoNormalNegritaCaracter"/>
        </w:rPr>
        <w:fldChar w:fldCharType="end"/>
      </w:r>
      <w:r w:rsidRPr="00D00796">
        <w:rPr>
          <w:rStyle w:val="TextoNormalCaracter"/>
        </w:rPr>
        <w:t xml:space="preserve">, Sentencias </w:t>
      </w:r>
      <w:hyperlink w:anchor="SENTENCIA_2011_67" w:history="1">
        <w:r w:rsidRPr="00D00796">
          <w:rPr>
            <w:rStyle w:val="TextoNormalCaracter"/>
          </w:rPr>
          <w:t>67/2011</w:t>
        </w:r>
      </w:hyperlink>
      <w:r w:rsidRPr="00D00796">
        <w:rPr>
          <w:rStyle w:val="TextoNormalCaracter"/>
        </w:rPr>
        <w:t xml:space="preserve">, ff. 1, 2, 3, 4, 5; </w:t>
      </w:r>
      <w:hyperlink w:anchor="SENTENCIA_2011_89" w:history="1">
        <w:r w:rsidRPr="00D00796">
          <w:rPr>
            <w:rStyle w:val="TextoNormalCaracter"/>
          </w:rPr>
          <w:t>89/2011</w:t>
        </w:r>
      </w:hyperlink>
      <w:r w:rsidRPr="00D00796">
        <w:rPr>
          <w:rStyle w:val="TextoNormalCaracter"/>
        </w:rPr>
        <w:t>, f. 3.</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20" w:history="1">
        <w:r w:rsidRPr="00D00796">
          <w:rPr>
            <w:rStyle w:val="TextoNormalCaracter"/>
          </w:rPr>
          <w:t>20/2011</w:t>
        </w:r>
      </w:hyperlink>
      <w:r w:rsidRPr="00D00796">
        <w:rPr>
          <w:rStyle w:val="TextoNormalCaracter"/>
        </w:rPr>
        <w:t>.</w:t>
      </w:r>
    </w:p>
    <w:bookmarkStart w:id="975" w:name="DESCRIPTORALFABETICO59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"DESCRIPTOR596" </w:instrText>
      </w:r>
      <w:r w:rsidR="00173CDC" w:rsidRPr="00D00796">
        <w:rPr>
          <w:rStyle w:val="TextoNormalNegritaCaracter"/>
        </w:rPr>
      </w:r>
      <w:r w:rsidRPr="00D00796">
        <w:rPr>
          <w:rStyle w:val="TextoNormalNegritaCaracter"/>
        </w:rPr>
        <w:fldChar w:fldCharType="separate"/>
      </w:r>
      <w:bookmarkEnd w:id="975"/>
      <w:r w:rsidRPr="00D00796">
        <w:rPr>
          <w:rStyle w:val="TextoNormalNegritaCaracter"/>
        </w:rPr>
        <w:t>Titularidad de oficinas de farmacia (Descriptor Nº 596)</w:t>
      </w:r>
      <w:r w:rsidRPr="00D00796">
        <w:rPr>
          <w:rStyle w:val="TextoNormalNegritaCaracter"/>
        </w:rPr>
        <w:fldChar w:fldCharType="end"/>
      </w:r>
      <w:r w:rsidRPr="00D00796">
        <w:rPr>
          <w:rStyle w:val="TextoNormalCaracter"/>
        </w:rPr>
        <w:t xml:space="preserve">, Sentencias </w:t>
      </w:r>
      <w:hyperlink w:anchor="SENTENCIA_2011_63" w:history="1">
        <w:r w:rsidRPr="00D00796">
          <w:rPr>
            <w:rStyle w:val="TextoNormalCaracter"/>
          </w:rPr>
          <w:t>63/2011</w:t>
        </w:r>
      </w:hyperlink>
      <w:r w:rsidRPr="00D00796">
        <w:rPr>
          <w:rStyle w:val="TextoNormalCaracter"/>
        </w:rPr>
        <w:t xml:space="preserve">, ff. 1, 4; </w:t>
      </w:r>
      <w:hyperlink w:anchor="SENTENCIA_2011_79" w:history="1">
        <w:r w:rsidRPr="00D00796">
          <w:rPr>
            <w:rStyle w:val="TextoNormalCaracter"/>
          </w:rPr>
          <w:t>79/2011</w:t>
        </w:r>
      </w:hyperlink>
      <w:r w:rsidRPr="00D00796">
        <w:rPr>
          <w:rStyle w:val="TextoNormalCaracter"/>
        </w:rPr>
        <w:t>, f. 4.</w:t>
      </w:r>
    </w:p>
    <w:bookmarkStart w:id="976" w:name="DESCRIPTORALFABETICO62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"DESCRIPTOR624" </w:instrText>
      </w:r>
      <w:r w:rsidR="00173CDC" w:rsidRPr="00D00796">
        <w:rPr>
          <w:rStyle w:val="TextoNormalNegritaCaracter"/>
        </w:rPr>
      </w:r>
      <w:r w:rsidRPr="00D00796">
        <w:rPr>
          <w:rStyle w:val="TextoNormalNegritaCaracter"/>
        </w:rPr>
        <w:fldChar w:fldCharType="separate"/>
      </w:r>
      <w:bookmarkEnd w:id="976"/>
      <w:r w:rsidRPr="00D00796">
        <w:rPr>
          <w:rStyle w:val="TextoNormalNegritaCaracter"/>
        </w:rPr>
        <w:t>Titularidad del derecho al permiso de maternidad (Descriptor Nº 624)</w:t>
      </w:r>
      <w:r w:rsidRPr="00D00796">
        <w:rPr>
          <w:rStyle w:val="TextoNormalNegritaCaracter"/>
        </w:rPr>
        <w:fldChar w:fldCharType="end"/>
      </w:r>
      <w:r w:rsidRPr="00D00796">
        <w:rPr>
          <w:rStyle w:val="TextoNormalCaracter"/>
        </w:rPr>
        <w:t xml:space="preserve">, Sentencia </w:t>
      </w:r>
      <w:hyperlink w:anchor="SENTENCIA_2011_75" w:history="1">
        <w:r w:rsidRPr="00D00796">
          <w:rPr>
            <w:rStyle w:val="TextoNormalCaracter"/>
          </w:rPr>
          <w:t>75/2011</w:t>
        </w:r>
      </w:hyperlink>
      <w:r w:rsidRPr="00D00796">
        <w:rPr>
          <w:rStyle w:val="TextoNormalCaracter"/>
        </w:rPr>
        <w:t>, f. 8.</w:t>
      </w:r>
    </w:p>
    <w:bookmarkStart w:id="977" w:name="DESCRIPTORALFABETICO6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"DESCRIPTOR634" </w:instrText>
      </w:r>
      <w:r w:rsidR="00173CDC" w:rsidRPr="00D00796">
        <w:rPr>
          <w:rStyle w:val="TextoNormalNegritaCaracter"/>
        </w:rPr>
      </w:r>
      <w:r w:rsidRPr="00D00796">
        <w:rPr>
          <w:rStyle w:val="TextoNormalNegritaCaracter"/>
        </w:rPr>
        <w:fldChar w:fldCharType="separate"/>
      </w:r>
      <w:bookmarkEnd w:id="977"/>
      <w:r w:rsidRPr="00D00796">
        <w:rPr>
          <w:rStyle w:val="TextoNormalNegritaCaracter"/>
        </w:rPr>
        <w:t>Trabajadores (Descriptor Nº 634)</w:t>
      </w:r>
      <w:r w:rsidRPr="00D00796">
        <w:rPr>
          <w:rStyle w:val="TextoNormalNegritaCaracter"/>
        </w:rPr>
        <w:fldChar w:fldCharType="end"/>
      </w:r>
      <w:r w:rsidRPr="00D00796">
        <w:rPr>
          <w:rStyle w:val="TextoNormalCaracter"/>
        </w:rPr>
        <w:t xml:space="preserve">, Sentencias </w:t>
      </w:r>
      <w:hyperlink w:anchor="SENTENCIA_2011_10" w:history="1">
        <w:r w:rsidRPr="00D00796">
          <w:rPr>
            <w:rStyle w:val="TextoNormalCaracter"/>
          </w:rPr>
          <w:t>10/2011</w:t>
        </w:r>
      </w:hyperlink>
      <w:r w:rsidRPr="00D00796">
        <w:rPr>
          <w:rStyle w:val="TextoNormalCaracter"/>
        </w:rPr>
        <w:t xml:space="preserve">, ff. 3 a 5; </w:t>
      </w:r>
      <w:hyperlink w:anchor="SENTENCIA_2011_24" w:history="1">
        <w:r w:rsidRPr="00D00796">
          <w:rPr>
            <w:rStyle w:val="TextoNormalCaracter"/>
          </w:rPr>
          <w:t>24/2011</w:t>
        </w:r>
      </w:hyperlink>
      <w:r w:rsidRPr="00D00796">
        <w:rPr>
          <w:rStyle w:val="TextoNormalCaracter"/>
        </w:rPr>
        <w:t xml:space="preserve">, f. 4; </w:t>
      </w:r>
      <w:hyperlink w:anchor="SENTENCIA_2011_26" w:history="1">
        <w:r w:rsidRPr="00D00796">
          <w:rPr>
            <w:rStyle w:val="TextoNormalCaracter"/>
          </w:rPr>
          <w:t>26/2011</w:t>
        </w:r>
      </w:hyperlink>
      <w:r w:rsidRPr="00D00796">
        <w:rPr>
          <w:rStyle w:val="TextoNormalCaracter"/>
        </w:rPr>
        <w:t>, ff. 5, 6, VP.</w:t>
      </w:r>
    </w:p>
    <w:bookmarkStart w:id="978" w:name="DESCRIPTORALFABETICO26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"DESCRIPTOR268" </w:instrText>
      </w:r>
      <w:r w:rsidR="00173CDC" w:rsidRPr="00D00796">
        <w:rPr>
          <w:rStyle w:val="TextoNormalNegritaCaracter"/>
        </w:rPr>
      </w:r>
      <w:r w:rsidRPr="00D00796">
        <w:rPr>
          <w:rStyle w:val="TextoNormalNegritaCaracter"/>
        </w:rPr>
        <w:fldChar w:fldCharType="separate"/>
      </w:r>
      <w:bookmarkEnd w:id="978"/>
      <w:r w:rsidRPr="00D00796">
        <w:rPr>
          <w:rStyle w:val="TextoNormalNegritaCaracter"/>
        </w:rPr>
        <w:t>Trámite de audiencia a las partes defectuoso (Descriptor Nº 268)</w:t>
      </w:r>
      <w:r w:rsidRPr="00D00796">
        <w:rPr>
          <w:rStyle w:val="TextoNormalNegritaCaracter"/>
        </w:rPr>
        <w:fldChar w:fldCharType="end"/>
      </w:r>
      <w:r w:rsidRPr="00D00796">
        <w:rPr>
          <w:rStyle w:val="TextoNormalCaracter"/>
        </w:rPr>
        <w:t xml:space="preserve">, Auto </w:t>
      </w:r>
      <w:hyperlink w:anchor="AUTO_2011_56" w:history="1">
        <w:r w:rsidRPr="00D00796">
          <w:rPr>
            <w:rStyle w:val="TextoNormalCaracter"/>
          </w:rPr>
          <w:t>56/2011</w:t>
        </w:r>
      </w:hyperlink>
      <w:r w:rsidRPr="00D00796">
        <w:rPr>
          <w:rStyle w:val="TextoNormalCaracter"/>
        </w:rPr>
        <w:t>.</w:t>
      </w:r>
    </w:p>
    <w:p w:rsidR="00D00796" w:rsidRPr="00D00796" w:rsidRDefault="00D00796" w:rsidP="00D00796">
      <w:pPr>
        <w:pStyle w:val="TextoNormalSangraFrancesa"/>
        <w:rPr>
          <w:rStyle w:val="TextoNormalNegritaCaracter"/>
        </w:rPr>
      </w:pPr>
      <w:r w:rsidRPr="00D00796">
        <w:rPr>
          <w:rStyle w:val="TextoNormalCursivaCaracter"/>
        </w:rPr>
        <w:t>Trámite de audiencia en cuestión de inconstitucionalidad</w:t>
      </w:r>
      <w:r>
        <w:t xml:space="preserve"> véase </w:t>
      </w:r>
      <w:hyperlink w:anchor="DESCRIPTORALFABETICO262" w:history="1">
        <w:r w:rsidRPr="00D00796">
          <w:rPr>
            <w:rStyle w:val="TextoNormalNegritaCaracter"/>
          </w:rPr>
          <w:t>Audiencia previa a las partes</w:t>
        </w:r>
      </w:hyperlink>
    </w:p>
    <w:bookmarkStart w:id="979" w:name="DESCRIPTORALFABETICO57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"DESCRIPTOR572" </w:instrText>
      </w:r>
      <w:r w:rsidR="00173CDC" w:rsidRPr="00D00796">
        <w:rPr>
          <w:rStyle w:val="TextoNormalNegritaCaracter"/>
        </w:rPr>
      </w:r>
      <w:r w:rsidRPr="00D00796">
        <w:rPr>
          <w:rStyle w:val="TextoNormalNegritaCaracter"/>
        </w:rPr>
        <w:fldChar w:fldCharType="separate"/>
      </w:r>
      <w:bookmarkEnd w:id="979"/>
      <w:r w:rsidRPr="00D00796">
        <w:rPr>
          <w:rStyle w:val="TextoNormalNegritaCaracter"/>
        </w:rPr>
        <w:t>Transformación de sociedades (Descriptor Nº 572)</w:t>
      </w:r>
      <w:r w:rsidRPr="00D00796">
        <w:rPr>
          <w:rStyle w:val="TextoNormalNegritaCaracter"/>
        </w:rPr>
        <w:fldChar w:fldCharType="end"/>
      </w:r>
      <w:r w:rsidRPr="00D00796">
        <w:rPr>
          <w:rStyle w:val="TextoNormalCaracter"/>
        </w:rPr>
        <w:t xml:space="preserve">, Sentencia </w:t>
      </w:r>
      <w:hyperlink w:anchor="SENTENCIA_2011_50" w:history="1">
        <w:r w:rsidRPr="00D00796">
          <w:rPr>
            <w:rStyle w:val="TextoNormalCaracter"/>
          </w:rPr>
          <w:t>50/2011</w:t>
        </w:r>
      </w:hyperlink>
      <w:r w:rsidRPr="00D00796">
        <w:rPr>
          <w:rStyle w:val="TextoNormalCaracter"/>
        </w:rPr>
        <w:t>, ff. 1, 2, 3, 4.</w:t>
      </w:r>
    </w:p>
    <w:bookmarkStart w:id="980" w:name="DESCRIPTORALFABETICO457"/>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"DESCRIPTOR457" </w:instrText>
      </w:r>
      <w:r w:rsidR="00173CDC" w:rsidRPr="00D00796">
        <w:rPr>
          <w:rStyle w:val="TextoNormalNegritaCaracter"/>
        </w:rPr>
      </w:r>
      <w:r w:rsidRPr="00D00796">
        <w:rPr>
          <w:rStyle w:val="TextoNormalNegritaCaracter"/>
        </w:rPr>
        <w:fldChar w:fldCharType="separate"/>
      </w:r>
      <w:bookmarkEnd w:id="980"/>
      <w:r w:rsidRPr="00D00796">
        <w:rPr>
          <w:rStyle w:val="TextoNormalNegritaCaracter"/>
        </w:rPr>
        <w:t>Transporte de energía eléctrica (Descriptor Nº 457)</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ff. 10, 21.</w:t>
      </w:r>
    </w:p>
    <w:bookmarkStart w:id="981" w:name="DESCRIPTORALFABETICO4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"DESCRIPTOR431" </w:instrText>
      </w:r>
      <w:r w:rsidR="00173CDC" w:rsidRPr="00D00796">
        <w:rPr>
          <w:rStyle w:val="TextoNormalNegritaCaracter"/>
        </w:rPr>
      </w:r>
      <w:r w:rsidRPr="00D00796">
        <w:rPr>
          <w:rStyle w:val="TextoNormalNegritaCaracter"/>
        </w:rPr>
        <w:fldChar w:fldCharType="separate"/>
      </w:r>
      <w:bookmarkEnd w:id="981"/>
      <w:r w:rsidRPr="00D00796">
        <w:rPr>
          <w:rStyle w:val="TextoNormalNegritaCaracter"/>
        </w:rPr>
        <w:t>Trasvases entre cuencas (Descriptor Nº 431)</w:t>
      </w:r>
      <w:r w:rsidRPr="00D00796">
        <w:rPr>
          <w:rStyle w:val="TextoNormalNegritaCaracter"/>
        </w:rPr>
        <w:fldChar w:fldCharType="end"/>
      </w:r>
      <w:r w:rsidRPr="00D00796">
        <w:rPr>
          <w:rStyle w:val="TextoNormalCaracter"/>
        </w:rPr>
        <w:t xml:space="preserve">, Sentencia </w:t>
      </w:r>
      <w:hyperlink w:anchor="SENTENCIA_2011_110" w:history="1">
        <w:r w:rsidRPr="00D00796">
          <w:rPr>
            <w:rStyle w:val="TextoNormalCaracter"/>
          </w:rPr>
          <w:t>110/2011</w:t>
        </w:r>
      </w:hyperlink>
      <w:r w:rsidRPr="00D00796">
        <w:rPr>
          <w:rStyle w:val="TextoNormalCaracter"/>
        </w:rPr>
        <w:t>, ff. 8, 9, 14, 15.</w:t>
      </w:r>
    </w:p>
    <w:bookmarkStart w:id="982" w:name="DESCRIPTORALFABETICO9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"DESCRIPTOR93" </w:instrText>
      </w:r>
      <w:r w:rsidR="00173CDC" w:rsidRPr="00D00796">
        <w:rPr>
          <w:rStyle w:val="TextoNormalNegritaCaracter"/>
        </w:rPr>
      </w:r>
      <w:r w:rsidRPr="00D00796">
        <w:rPr>
          <w:rStyle w:val="TextoNormalNegritaCaracter"/>
        </w:rPr>
        <w:fldChar w:fldCharType="separate"/>
      </w:r>
      <w:bookmarkEnd w:id="982"/>
      <w:r w:rsidRPr="00D00796">
        <w:rPr>
          <w:rStyle w:val="TextoNormalNegritaCaracter"/>
        </w:rPr>
        <w:t>Tratamiento diferenciado de trabajadores por razón de antigüedad (Descriptor Nº 93)</w:t>
      </w:r>
      <w:r w:rsidRPr="00D00796">
        <w:rPr>
          <w:rStyle w:val="TextoNormalNegritaCaracter"/>
        </w:rPr>
        <w:fldChar w:fldCharType="end"/>
      </w:r>
      <w:r w:rsidRPr="00D00796">
        <w:rPr>
          <w:rStyle w:val="TextoNormalCaracter"/>
        </w:rPr>
        <w:t xml:space="preserve">, Sentencia </w:t>
      </w:r>
      <w:hyperlink w:anchor="SENTENCIA_2011_36" w:history="1">
        <w:r w:rsidRPr="00D00796">
          <w:rPr>
            <w:rStyle w:val="TextoNormalCaracter"/>
          </w:rPr>
          <w:t>36/2011</w:t>
        </w:r>
      </w:hyperlink>
      <w:r w:rsidRPr="00D00796">
        <w:rPr>
          <w:rStyle w:val="TextoNormalCaracter"/>
        </w:rPr>
        <w:t>, ff. 1, 2, 3, 4, 5, 6.</w:t>
      </w:r>
    </w:p>
    <w:bookmarkStart w:id="983" w:name="DESCRIPTORALFABETICO9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"DESCRIPTOR94" </w:instrText>
      </w:r>
      <w:r w:rsidR="00173CDC" w:rsidRPr="00D00796">
        <w:rPr>
          <w:rStyle w:val="TextoNormalNegritaCaracter"/>
        </w:rPr>
      </w:r>
      <w:r w:rsidRPr="00D00796">
        <w:rPr>
          <w:rStyle w:val="TextoNormalNegritaCaracter"/>
        </w:rPr>
        <w:fldChar w:fldCharType="separate"/>
      </w:r>
      <w:bookmarkEnd w:id="983"/>
      <w:r w:rsidRPr="00D00796">
        <w:rPr>
          <w:rStyle w:val="TextoNormalNegritaCaracter"/>
        </w:rPr>
        <w:t>Tratamiento diferenciado entre personas físicas y personas jurídicas (Descriptor Nº 94)</w:t>
      </w:r>
      <w:r w:rsidRPr="00D00796">
        <w:rPr>
          <w:rStyle w:val="TextoNormalNegritaCaracter"/>
        </w:rPr>
        <w:fldChar w:fldCharType="end"/>
      </w:r>
      <w:r w:rsidRPr="00D00796">
        <w:rPr>
          <w:rStyle w:val="TextoNormalCaracter"/>
        </w:rPr>
        <w:t xml:space="preserve">, Sentencia </w:t>
      </w:r>
      <w:hyperlink w:anchor="SENTENCIA_2011_50" w:history="1">
        <w:r w:rsidRPr="00D00796">
          <w:rPr>
            <w:rStyle w:val="TextoNormalCaracter"/>
          </w:rPr>
          <w:t>50/2011</w:t>
        </w:r>
      </w:hyperlink>
      <w:r w:rsidRPr="00D00796">
        <w:rPr>
          <w:rStyle w:val="TextoNormalCaracter"/>
        </w:rPr>
        <w:t>, f. 4.</w:t>
      </w:r>
    </w:p>
    <w:bookmarkStart w:id="984" w:name="DESCRIPTORALFABETICO9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"DESCRIPTOR95" </w:instrText>
      </w:r>
      <w:r w:rsidR="00173CDC" w:rsidRPr="00D00796">
        <w:rPr>
          <w:rStyle w:val="TextoNormalNegritaCaracter"/>
        </w:rPr>
      </w:r>
      <w:r w:rsidRPr="00D00796">
        <w:rPr>
          <w:rStyle w:val="TextoNormalNegritaCaracter"/>
        </w:rPr>
        <w:fldChar w:fldCharType="separate"/>
      </w:r>
      <w:bookmarkEnd w:id="984"/>
      <w:r w:rsidRPr="00D00796">
        <w:rPr>
          <w:rStyle w:val="TextoNormalNegritaCaracter"/>
        </w:rPr>
        <w:t>Tratamiento legal diferenciado (Descriptor Nº 95)</w:t>
      </w:r>
      <w:r w:rsidRPr="00D00796">
        <w:rPr>
          <w:rStyle w:val="TextoNormalNegritaCaracter"/>
        </w:rPr>
        <w:fldChar w:fldCharType="end"/>
      </w:r>
      <w:r w:rsidRPr="00D00796">
        <w:rPr>
          <w:rStyle w:val="TextoNormalCaracter"/>
        </w:rPr>
        <w:t xml:space="preserve">, Sentencias </w:t>
      </w:r>
      <w:hyperlink w:anchor="SENTENCIA_2011_44" w:history="1">
        <w:r w:rsidRPr="00D00796">
          <w:rPr>
            <w:rStyle w:val="TextoNormalCaracter"/>
          </w:rPr>
          <w:t>44/2011</w:t>
        </w:r>
      </w:hyperlink>
      <w:r w:rsidRPr="00D00796">
        <w:rPr>
          <w:rStyle w:val="TextoNormalCaracter"/>
        </w:rPr>
        <w:t xml:space="preserve">, f. 4; </w:t>
      </w:r>
      <w:hyperlink w:anchor="SENTENCIA_2011_64" w:history="1">
        <w:r w:rsidRPr="00D00796">
          <w:rPr>
            <w:rStyle w:val="TextoNormalCaracter"/>
          </w:rPr>
          <w:t>64/2011</w:t>
        </w:r>
      </w:hyperlink>
      <w:r w:rsidRPr="00D00796">
        <w:rPr>
          <w:rStyle w:val="TextoNormalCaracter"/>
        </w:rPr>
        <w:t xml:space="preserve">, f. 3; </w:t>
      </w:r>
      <w:hyperlink w:anchor="SENTENCIA_2011_69" w:history="1">
        <w:r w:rsidRPr="00D00796">
          <w:rPr>
            <w:rStyle w:val="TextoNormalCaracter"/>
          </w:rPr>
          <w:t>69/2011</w:t>
        </w:r>
      </w:hyperlink>
      <w:r w:rsidRPr="00D00796">
        <w:rPr>
          <w:rStyle w:val="TextoNormalCaracter"/>
        </w:rPr>
        <w:t xml:space="preserve">, f. 5; </w:t>
      </w:r>
      <w:hyperlink w:anchor="SENTENCIA_2011_75" w:history="1">
        <w:r w:rsidRPr="00D00796">
          <w:rPr>
            <w:rStyle w:val="TextoNormalCaracter"/>
          </w:rPr>
          <w:t>75/2011</w:t>
        </w:r>
      </w:hyperlink>
      <w:r w:rsidRPr="00D00796">
        <w:rPr>
          <w:rStyle w:val="TextoNormalCaracter"/>
        </w:rPr>
        <w:t xml:space="preserve">, ff. 6, 8; </w:t>
      </w:r>
      <w:hyperlink w:anchor="SENTENCIA_2011_78" w:history="1">
        <w:r w:rsidRPr="00D00796">
          <w:rPr>
            <w:rStyle w:val="TextoNormalCaracter"/>
          </w:rPr>
          <w:t>78/2011</w:t>
        </w:r>
      </w:hyperlink>
      <w:r w:rsidRPr="00D00796">
        <w:rPr>
          <w:rStyle w:val="TextoNormalCaracter"/>
        </w:rPr>
        <w:t>, f. 3.</w:t>
      </w:r>
    </w:p>
    <w:bookmarkStart w:id="985" w:name="DESCRIPTORALFABETICO33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"DESCRIPTOR335" </w:instrText>
      </w:r>
      <w:r w:rsidR="00173CDC" w:rsidRPr="00D00796">
        <w:rPr>
          <w:rStyle w:val="TextoNormalNegritaCaracter"/>
        </w:rPr>
      </w:r>
      <w:r w:rsidRPr="00D00796">
        <w:rPr>
          <w:rStyle w:val="TextoNormalNegritaCaracter"/>
        </w:rPr>
        <w:fldChar w:fldCharType="separate"/>
      </w:r>
      <w:bookmarkEnd w:id="985"/>
      <w:r w:rsidRPr="00D00796">
        <w:rPr>
          <w:rStyle w:val="TextoNormalNegritaCaracter"/>
        </w:rPr>
        <w:t>Tribunal Constitucional (Descriptor Nº 335)</w:t>
      </w:r>
      <w:r w:rsidRPr="00D00796">
        <w:rPr>
          <w:rStyle w:val="TextoNormalNegritaCaracter"/>
        </w:rPr>
        <w:fldChar w:fldCharType="end"/>
      </w:r>
      <w:r w:rsidRPr="00D00796">
        <w:rPr>
          <w:rStyle w:val="TextoNormalCaracter"/>
        </w:rPr>
        <w:t xml:space="preserve">, Sentencia </w:t>
      </w:r>
      <w:hyperlink w:anchor="SENTENCIA_2011_47" w:history="1">
        <w:r w:rsidRPr="00D00796">
          <w:rPr>
            <w:rStyle w:val="TextoNormalCaracter"/>
          </w:rPr>
          <w:t>47/2011</w:t>
        </w:r>
      </w:hyperlink>
      <w:r w:rsidRPr="00D00796">
        <w:rPr>
          <w:rStyle w:val="TextoNormalCaracter"/>
        </w:rPr>
        <w:t>, ff. 2, 6.</w:t>
      </w:r>
    </w:p>
    <w:bookmarkStart w:id="986" w:name="DESCRIPTORALFABETICO4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 </w:instrText>
      </w:r>
      <w:r w:rsidR="00173CDC" w:rsidRPr="00D00796">
        <w:rPr>
          <w:rStyle w:val="TextoNormalNegritaCaracter"/>
        </w:rPr>
      </w:r>
      <w:r w:rsidRPr="00D00796">
        <w:rPr>
          <w:rStyle w:val="TextoNormalNegritaCaracter"/>
        </w:rPr>
        <w:fldChar w:fldCharType="separate"/>
      </w:r>
      <w:bookmarkEnd w:id="986"/>
      <w:r w:rsidRPr="00D00796">
        <w:rPr>
          <w:rStyle w:val="TextoNormalNegritaCaracter"/>
        </w:rPr>
        <w:t>Tributos (Descriptor Nº 43)</w:t>
      </w:r>
      <w:r w:rsidRPr="00D00796">
        <w:rPr>
          <w:rStyle w:val="TextoNormalNegritaCaracter"/>
        </w:rPr>
        <w:fldChar w:fldCharType="end"/>
      </w:r>
      <w:r w:rsidRPr="00D00796">
        <w:rPr>
          <w:rStyle w:val="TextoNormalCaracter"/>
        </w:rPr>
        <w:t xml:space="preserve">, Sentencias </w:t>
      </w:r>
      <w:hyperlink w:anchor="SENTENCIA_2011_13" w:history="1">
        <w:r w:rsidRPr="00D00796">
          <w:rPr>
            <w:rStyle w:val="TextoNormalCaracter"/>
          </w:rPr>
          <w:t>13/2011</w:t>
        </w:r>
      </w:hyperlink>
      <w:r w:rsidRPr="00D00796">
        <w:rPr>
          <w:rStyle w:val="TextoNormalCaracter"/>
        </w:rPr>
        <w:t xml:space="preserve">, f. 3; </w:t>
      </w:r>
      <w:hyperlink w:anchor="SENTENCIA_2011_39" w:history="1">
        <w:r w:rsidRPr="00D00796">
          <w:rPr>
            <w:rStyle w:val="TextoNormalCaracter"/>
          </w:rPr>
          <w:t>39/2011</w:t>
        </w:r>
      </w:hyperlink>
      <w:r w:rsidRPr="00D00796">
        <w:rPr>
          <w:rStyle w:val="TextoNormalCaracter"/>
        </w:rPr>
        <w:t xml:space="preserve">, f. 2; </w:t>
      </w:r>
      <w:hyperlink w:anchor="SENTENCIA_2011_73" w:history="1">
        <w:r w:rsidRPr="00D00796">
          <w:rPr>
            <w:rStyle w:val="TextoNormalCaracter"/>
          </w:rPr>
          <w:t>73/2011</w:t>
        </w:r>
      </w:hyperlink>
      <w:r w:rsidRPr="00D00796">
        <w:rPr>
          <w:rStyle w:val="TextoNormalCaracter"/>
        </w:rPr>
        <w:t>, ff. 4, 5.</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U</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987" w:name="DESCRIPTORALFABETICO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"DESCRIPTOR31" </w:instrText>
      </w:r>
      <w:r w:rsidR="00173CDC" w:rsidRPr="00D00796">
        <w:rPr>
          <w:rStyle w:val="TextoNormalNegritaCaracter"/>
        </w:rPr>
      </w:r>
      <w:r w:rsidRPr="00D00796">
        <w:rPr>
          <w:rStyle w:val="TextoNormalNegritaCaracter"/>
        </w:rPr>
        <w:fldChar w:fldCharType="separate"/>
      </w:r>
      <w:bookmarkEnd w:id="987"/>
      <w:r w:rsidRPr="00D00796">
        <w:rPr>
          <w:rStyle w:val="TextoNormalNegritaCaracter"/>
        </w:rPr>
        <w:t>Unidad de mercado (Descriptor Nº 31)</w:t>
      </w:r>
      <w:r w:rsidRPr="00D00796">
        <w:rPr>
          <w:rStyle w:val="TextoNormalNegritaCaracter"/>
        </w:rPr>
        <w:fldChar w:fldCharType="end"/>
      </w:r>
      <w:r w:rsidRPr="00D00796">
        <w:rPr>
          <w:rStyle w:val="TextoNormalCaracter"/>
        </w:rPr>
        <w:t xml:space="preserve">, Sentencia </w:t>
      </w:r>
      <w:hyperlink w:anchor="SENTENCIA_2011_18" w:history="1">
        <w:r w:rsidRPr="00D00796">
          <w:rPr>
            <w:rStyle w:val="TextoNormalCaracter"/>
          </w:rPr>
          <w:t>18/2011</w:t>
        </w:r>
      </w:hyperlink>
      <w:r w:rsidRPr="00D00796">
        <w:rPr>
          <w:rStyle w:val="TextoNormalCaracter"/>
        </w:rPr>
        <w:t>, f. 15.</w:t>
      </w:r>
    </w:p>
    <w:bookmarkStart w:id="988" w:name="DESCRIPTORALFABETICO50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"DESCRIPTOR500" </w:instrText>
      </w:r>
      <w:r w:rsidR="00173CDC" w:rsidRPr="00D00796">
        <w:rPr>
          <w:rStyle w:val="TextoNormalNegritaCaracter"/>
        </w:rPr>
      </w:r>
      <w:r w:rsidRPr="00D00796">
        <w:rPr>
          <w:rStyle w:val="TextoNormalNegritaCaracter"/>
        </w:rPr>
        <w:fldChar w:fldCharType="separate"/>
      </w:r>
      <w:bookmarkEnd w:id="988"/>
      <w:r w:rsidRPr="00D00796">
        <w:rPr>
          <w:rStyle w:val="TextoNormalNegritaCaracter"/>
        </w:rPr>
        <w:t>Urbanismo (Descriptor Nº 500)</w:t>
      </w:r>
      <w:r w:rsidRPr="00D00796">
        <w:rPr>
          <w:rStyle w:val="TextoNormalNegritaCaracter"/>
        </w:rPr>
        <w:fldChar w:fldCharType="end"/>
      </w:r>
      <w:r w:rsidRPr="00D00796">
        <w:rPr>
          <w:rStyle w:val="TextoNormalCaracter"/>
        </w:rPr>
        <w:t xml:space="preserve">, Sentencia </w:t>
      </w:r>
      <w:hyperlink w:anchor="SENTENCIA_2011_74" w:history="1">
        <w:r w:rsidRPr="00D00796">
          <w:rPr>
            <w:rStyle w:val="TextoNormalCaracter"/>
          </w:rPr>
          <w:t>74/2011</w:t>
        </w:r>
      </w:hyperlink>
      <w:r w:rsidRPr="00D00796">
        <w:rPr>
          <w:rStyle w:val="TextoNormalCaracter"/>
        </w:rPr>
        <w:t>, ff. 1, 5.</w:t>
      </w:r>
    </w:p>
    <w:bookmarkStart w:id="989" w:name="DESCRIPTORALFABETICO49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"DESCRIPTOR495" </w:instrText>
      </w:r>
      <w:r w:rsidR="00173CDC" w:rsidRPr="00D00796">
        <w:rPr>
          <w:rStyle w:val="TextoNormalNegritaCaracter"/>
        </w:rPr>
      </w:r>
      <w:r w:rsidRPr="00D00796">
        <w:rPr>
          <w:rStyle w:val="TextoNormalNegritaCaracter"/>
        </w:rPr>
        <w:fldChar w:fldCharType="separate"/>
      </w:r>
      <w:bookmarkEnd w:id="989"/>
      <w:r w:rsidRPr="00D00796">
        <w:rPr>
          <w:rStyle w:val="TextoNormalNegritaCaracter"/>
        </w:rPr>
        <w:t>Uso de documentación falsa (Descriptor Nº 495)</w:t>
      </w:r>
      <w:r w:rsidRPr="00D00796">
        <w:rPr>
          <w:rStyle w:val="TextoNormalNegritaCaracter"/>
        </w:rPr>
        <w:fldChar w:fldCharType="end"/>
      </w:r>
      <w:r w:rsidRPr="00D00796">
        <w:rPr>
          <w:rStyle w:val="TextoNormalCaracter"/>
        </w:rPr>
        <w:t xml:space="preserve">, Auto </w:t>
      </w:r>
      <w:hyperlink w:anchor="AUTO_2011_10" w:history="1">
        <w:r w:rsidRPr="00D00796">
          <w:rPr>
            <w:rStyle w:val="TextoNormalCaracter"/>
          </w:rPr>
          <w:t>10/2011</w:t>
        </w:r>
      </w:hyperlink>
      <w:r w:rsidRPr="00D00796">
        <w:rPr>
          <w:rStyle w:val="TextoNormalCaracter"/>
        </w:rPr>
        <w:t>.</w:t>
      </w:r>
    </w:p>
    <w:bookmarkStart w:id="990" w:name="DESCRIPTORALFABETICO372"/>
    <w:p w:rsidR="00D00796" w:rsidRPr="00D00796" w:rsidRDefault="00D00796" w:rsidP="00D00796">
      <w:pPr>
        <w:pStyle w:val="TextoNormalSangraFrancesa"/>
        <w:rPr>
          <w:rStyle w:val="TextoNormalCaracter"/>
        </w:rPr>
      </w:pPr>
      <w:r w:rsidRPr="00D00796">
        <w:rPr>
          <w:rStyle w:val="TextoNormalNegritaCaracter"/>
        </w:rPr>
        <w:lastRenderedPageBreak/>
        <w:fldChar w:fldCharType="begin"/>
      </w:r>
      <w:r w:rsidRPr="00D00796">
        <w:rPr>
          <w:rStyle w:val="TextoNormalNegritaCaracter"/>
        </w:rPr>
        <w:instrText xml:space="preserve"> HYPERLINK  \l "DESCRIPTOR372" </w:instrText>
      </w:r>
      <w:r w:rsidR="00173CDC" w:rsidRPr="00D00796">
        <w:rPr>
          <w:rStyle w:val="TextoNormalNegritaCaracter"/>
        </w:rPr>
      </w:r>
      <w:r w:rsidRPr="00D00796">
        <w:rPr>
          <w:rStyle w:val="TextoNormalNegritaCaracter"/>
        </w:rPr>
        <w:fldChar w:fldCharType="separate"/>
      </w:r>
      <w:bookmarkEnd w:id="990"/>
      <w:r w:rsidRPr="00D00796">
        <w:rPr>
          <w:rStyle w:val="TextoNormalNegritaCaracter"/>
        </w:rPr>
        <w:t>Usos parlamentarios (Descriptor Nº 372)</w:t>
      </w:r>
      <w:r w:rsidRPr="00D00796">
        <w:rPr>
          <w:rStyle w:val="TextoNormalNegritaCaracter"/>
        </w:rPr>
        <w:fldChar w:fldCharType="end"/>
      </w:r>
      <w:r w:rsidRPr="00D00796">
        <w:rPr>
          <w:rStyle w:val="TextoNormalCaracter"/>
        </w:rPr>
        <w:t xml:space="preserve">, Sentencia </w:t>
      </w:r>
      <w:hyperlink w:anchor="SENTENCIA_2011_57" w:history="1">
        <w:r w:rsidRPr="00D00796">
          <w:rPr>
            <w:rStyle w:val="TextoNormalCaracter"/>
          </w:rPr>
          <w:t>57/2011</w:t>
        </w:r>
      </w:hyperlink>
      <w:r w:rsidRPr="00D00796">
        <w:rPr>
          <w:rStyle w:val="TextoNormalCaracter"/>
        </w:rPr>
        <w:t>, f. 7.</w:t>
      </w:r>
    </w:p>
    <w:p w:rsidR="00D00796" w:rsidRPr="00D00796" w:rsidRDefault="00D00796" w:rsidP="00D00796">
      <w:pPr>
        <w:pStyle w:val="TextoNormalSangraFrancesa"/>
        <w:rPr>
          <w:rStyle w:val="TextoNormalCaracter"/>
        </w:rPr>
      </w:pPr>
      <w:r w:rsidRPr="00D00796">
        <w:rPr>
          <w:rStyle w:val="TextoNormalCursivaCaracter"/>
        </w:rPr>
        <w:t xml:space="preserve">    Naturaleza, </w:t>
      </w:r>
      <w:r w:rsidRPr="00D00796">
        <w:rPr>
          <w:rStyle w:val="TextoNormalCaracter"/>
        </w:rPr>
        <w:t xml:space="preserve">Sentencia </w:t>
      </w:r>
      <w:hyperlink w:anchor="SENTENCIA_2011_57" w:history="1">
        <w:r w:rsidRPr="00D00796">
          <w:rPr>
            <w:rStyle w:val="TextoNormalCaracter"/>
          </w:rPr>
          <w:t>57/2011</w:t>
        </w:r>
      </w:hyperlink>
      <w:r w:rsidRPr="00D00796">
        <w:rPr>
          <w:rStyle w:val="TextoNormalCaracter"/>
        </w:rPr>
        <w:t>, f. 7.</w:t>
      </w:r>
    </w:p>
    <w:bookmarkStart w:id="991" w:name="DESCRIPTORALFABETICO498"/>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"DESCRIPTOR498" </w:instrText>
      </w:r>
      <w:r w:rsidR="00173CDC" w:rsidRPr="00D00796">
        <w:rPr>
          <w:rStyle w:val="TextoNormalNegritaCaracter"/>
        </w:rPr>
      </w:r>
      <w:r w:rsidRPr="00D00796">
        <w:rPr>
          <w:rStyle w:val="TextoNormalNegritaCaracter"/>
        </w:rPr>
        <w:fldChar w:fldCharType="separate"/>
      </w:r>
      <w:bookmarkEnd w:id="991"/>
      <w:r w:rsidRPr="00D00796">
        <w:rPr>
          <w:rStyle w:val="TextoNormalNegritaCaracter"/>
        </w:rPr>
        <w:t>Utilización racional de recursos naturales (Descriptor Nº 498)</w:t>
      </w:r>
      <w:r w:rsidRPr="00D00796">
        <w:rPr>
          <w:rStyle w:val="TextoNormalNegritaCaracter"/>
        </w:rPr>
        <w:fldChar w:fldCharType="end"/>
      </w:r>
      <w:r w:rsidRPr="00D00796">
        <w:rPr>
          <w:rStyle w:val="TextoNormalCaracter"/>
        </w:rPr>
        <w:t xml:space="preserve">, Sentencias </w:t>
      </w:r>
      <w:hyperlink w:anchor="SENTENCIA_2011_30" w:history="1">
        <w:r w:rsidRPr="00D00796">
          <w:rPr>
            <w:rStyle w:val="TextoNormalCaracter"/>
          </w:rPr>
          <w:t>30/2011</w:t>
        </w:r>
      </w:hyperlink>
      <w:r w:rsidRPr="00D00796">
        <w:rPr>
          <w:rStyle w:val="TextoNormalCaracter"/>
        </w:rPr>
        <w:t xml:space="preserve">, ff. 5, 6, 9; </w:t>
      </w:r>
      <w:hyperlink w:anchor="SENTENCIA_2011_32" w:history="1">
        <w:r w:rsidRPr="00D00796">
          <w:rPr>
            <w:rStyle w:val="TextoNormalCaracter"/>
          </w:rPr>
          <w:t>32/2011</w:t>
        </w:r>
      </w:hyperlink>
      <w:r w:rsidRPr="00D00796">
        <w:rPr>
          <w:rStyle w:val="TextoNormalCaracter"/>
        </w:rPr>
        <w:t>, f. 8.</w:t>
      </w:r>
    </w:p>
    <w:p w:rsidR="00D00796" w:rsidRDefault="00D00796" w:rsidP="00D00796">
      <w:pPr>
        <w:pStyle w:val="TextoNormalSangraFrancesa"/>
      </w:pPr>
    </w:p>
    <w:p w:rsidR="00D00796" w:rsidRDefault="00D00796" w:rsidP="00D00796">
      <w:pPr>
        <w:pStyle w:val="TextoNormalSangraFrancesa"/>
      </w:pPr>
    </w:p>
    <w:p w:rsidR="00D00796" w:rsidRDefault="00D00796" w:rsidP="00D00796">
      <w:pPr>
        <w:pStyle w:val="TextoNormalNegritaCentrado"/>
      </w:pPr>
      <w:r>
        <w:t>V</w:t>
      </w:r>
    </w:p>
    <w:p w:rsidR="00D00796" w:rsidRDefault="00D00796" w:rsidP="00D00796">
      <w:pPr>
        <w:pStyle w:val="TextoNormalNegritaCentrado"/>
      </w:pPr>
    </w:p>
    <w:p w:rsidR="00D00796" w:rsidRDefault="00D00796" w:rsidP="00D00796">
      <w:pPr>
        <w:pStyle w:val="TextoNormalNegritaCentrado"/>
      </w:pPr>
    </w:p>
    <w:p w:rsidR="00D00796" w:rsidRDefault="00D00796" w:rsidP="00D00796">
      <w:pPr>
        <w:pStyle w:val="TextoNormalNegritaCentrado"/>
      </w:pPr>
    </w:p>
    <w:bookmarkStart w:id="992" w:name="DESCRIPTORALFABETICO68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"DESCRIPTOR684" </w:instrText>
      </w:r>
      <w:r w:rsidR="00173CDC" w:rsidRPr="00D00796">
        <w:rPr>
          <w:rStyle w:val="TextoNormalNegritaCaracter"/>
        </w:rPr>
      </w:r>
      <w:r w:rsidRPr="00D00796">
        <w:rPr>
          <w:rStyle w:val="TextoNormalNegritaCaracter"/>
        </w:rPr>
        <w:fldChar w:fldCharType="separate"/>
      </w:r>
      <w:bookmarkEnd w:id="992"/>
      <w:r w:rsidRPr="00D00796">
        <w:rPr>
          <w:rStyle w:val="TextoNormalNegritaCaracter"/>
        </w:rPr>
        <w:t>Valor probatorio de las actas de infracción (Descriptor Nº 684)</w:t>
      </w:r>
      <w:r w:rsidRPr="00D00796">
        <w:rPr>
          <w:rStyle w:val="TextoNormalNegritaCaracter"/>
        </w:rPr>
        <w:fldChar w:fldCharType="end"/>
      </w:r>
      <w:r w:rsidRPr="00D00796">
        <w:rPr>
          <w:rStyle w:val="TextoNormalCaracter"/>
        </w:rPr>
        <w:t xml:space="preserve">, Sentencia </w:t>
      </w:r>
      <w:hyperlink w:anchor="SENTENCIA_2011_80" w:history="1">
        <w:r w:rsidRPr="00D00796">
          <w:rPr>
            <w:rStyle w:val="TextoNormalCaracter"/>
          </w:rPr>
          <w:t>80/2011</w:t>
        </w:r>
      </w:hyperlink>
      <w:r w:rsidRPr="00D00796">
        <w:rPr>
          <w:rStyle w:val="TextoNormalCaracter"/>
        </w:rPr>
        <w:t>, ff. 1, 3, 9.</w:t>
      </w:r>
    </w:p>
    <w:bookmarkStart w:id="993" w:name="DESCRIPTORALFABETICO679"/>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"DESCRIPTOR679" </w:instrText>
      </w:r>
      <w:r w:rsidR="00173CDC" w:rsidRPr="00D00796">
        <w:rPr>
          <w:rStyle w:val="TextoNormalNegritaCaracter"/>
        </w:rPr>
      </w:r>
      <w:r w:rsidRPr="00D00796">
        <w:rPr>
          <w:rStyle w:val="TextoNormalNegritaCaracter"/>
        </w:rPr>
        <w:fldChar w:fldCharType="separate"/>
      </w:r>
      <w:bookmarkEnd w:id="993"/>
      <w:r w:rsidRPr="00D00796">
        <w:rPr>
          <w:rStyle w:val="TextoNormalNegritaCaracter"/>
        </w:rPr>
        <w:t>Valoración de la prueba (Descriptor Nº 679)</w:t>
      </w:r>
      <w:r w:rsidRPr="00D00796">
        <w:rPr>
          <w:rStyle w:val="TextoNormalNegritaCaracter"/>
        </w:rPr>
        <w:fldChar w:fldCharType="end"/>
      </w:r>
      <w:r w:rsidRPr="00D00796">
        <w:rPr>
          <w:rStyle w:val="TextoNormalCaracter"/>
        </w:rPr>
        <w:t xml:space="preserve">, Sentencias </w:t>
      </w:r>
      <w:hyperlink w:anchor="SENTENCIA_2011_12" w:history="1">
        <w:r w:rsidRPr="00D00796">
          <w:rPr>
            <w:rStyle w:val="TextoNormalCaracter"/>
          </w:rPr>
          <w:t>12/2011</w:t>
        </w:r>
      </w:hyperlink>
      <w:r w:rsidRPr="00D00796">
        <w:rPr>
          <w:rStyle w:val="TextoNormalCaracter"/>
        </w:rPr>
        <w:t xml:space="preserve">, ff. 6 a 10; </w:t>
      </w:r>
      <w:hyperlink w:anchor="SENTENCIA_2011_62" w:history="1">
        <w:r w:rsidRPr="00D00796">
          <w:rPr>
            <w:rStyle w:val="TextoNormalCaracter"/>
          </w:rPr>
          <w:t>62/2011</w:t>
        </w:r>
      </w:hyperlink>
      <w:r w:rsidRPr="00D00796">
        <w:rPr>
          <w:rStyle w:val="TextoNormalCaracter"/>
        </w:rPr>
        <w:t>, ff. 1, 2, 3, 4, 5, 6, 7, 8, 9, 10, 11, 12, 13.</w:t>
      </w:r>
    </w:p>
    <w:bookmarkStart w:id="994" w:name="DESCRIPTORALFABETICO685"/>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"DESCRIPTOR685" </w:instrText>
      </w:r>
      <w:r w:rsidR="00173CDC" w:rsidRPr="00D00796">
        <w:rPr>
          <w:rStyle w:val="TextoNormalNegritaCaracter"/>
        </w:rPr>
      </w:r>
      <w:r w:rsidRPr="00D00796">
        <w:rPr>
          <w:rStyle w:val="TextoNormalNegritaCaracter"/>
        </w:rPr>
        <w:fldChar w:fldCharType="separate"/>
      </w:r>
      <w:bookmarkEnd w:id="994"/>
      <w:r w:rsidRPr="00D00796">
        <w:rPr>
          <w:rStyle w:val="TextoNormalNegritaCaracter"/>
        </w:rPr>
        <w:t>Valoración de la prueba documental (Descriptor Nº 685)</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ff. 4, 5, VP I, VP II, VP III, VP IV.</w:t>
      </w:r>
    </w:p>
    <w:bookmarkStart w:id="995" w:name="DESCRIPTORALFABETICO67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"DESCRIPTOR670" </w:instrText>
      </w:r>
      <w:r w:rsidR="00173CDC" w:rsidRPr="00D00796">
        <w:rPr>
          <w:rStyle w:val="TextoNormalNegritaCaracter"/>
        </w:rPr>
      </w:r>
      <w:r w:rsidRPr="00D00796">
        <w:rPr>
          <w:rStyle w:val="TextoNormalNegritaCaracter"/>
        </w:rPr>
        <w:fldChar w:fldCharType="separate"/>
      </w:r>
      <w:bookmarkEnd w:id="995"/>
      <w:r w:rsidRPr="00D00796">
        <w:rPr>
          <w:rStyle w:val="TextoNormalNegritaCaracter"/>
        </w:rPr>
        <w:t>Valoración diversa de unos mismos hechos (Descriptor Nº 670)</w:t>
      </w:r>
      <w:r w:rsidRPr="00D00796">
        <w:rPr>
          <w:rStyle w:val="TextoNormalNegritaCaracter"/>
        </w:rPr>
        <w:fldChar w:fldCharType="end"/>
      </w:r>
      <w:r w:rsidRPr="00D00796">
        <w:rPr>
          <w:rStyle w:val="TextoNormalCaracter"/>
        </w:rPr>
        <w:t xml:space="preserve">, Sentencia </w:t>
      </w:r>
      <w:hyperlink w:anchor="SENTENCIA_2011_21" w:history="1">
        <w:r w:rsidRPr="00D00796">
          <w:rPr>
            <w:rStyle w:val="TextoNormalCaracter"/>
          </w:rPr>
          <w:t>21/2011</w:t>
        </w:r>
      </w:hyperlink>
      <w:r w:rsidRPr="00D00796">
        <w:rPr>
          <w:rStyle w:val="TextoNormalCaracter"/>
        </w:rPr>
        <w:t>, f. 4.</w:t>
      </w:r>
    </w:p>
    <w:bookmarkStart w:id="996" w:name="DESCRIPTORALFABETICO43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"DESCRIPTOR433" </w:instrText>
      </w:r>
      <w:r w:rsidR="00173CDC" w:rsidRPr="00D00796">
        <w:rPr>
          <w:rStyle w:val="TextoNormalNegritaCaracter"/>
        </w:rPr>
      </w:r>
      <w:r w:rsidRPr="00D00796">
        <w:rPr>
          <w:rStyle w:val="TextoNormalNegritaCaracter"/>
        </w:rPr>
        <w:fldChar w:fldCharType="separate"/>
      </w:r>
      <w:bookmarkEnd w:id="996"/>
      <w:r w:rsidRPr="00D00796">
        <w:rPr>
          <w:rStyle w:val="TextoNormalNegritaCaracter"/>
        </w:rPr>
        <w:t>Ventas en rebajas (Descriptor Nº 433)</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ff. 1, 2, 3, 4, 5.</w:t>
      </w:r>
    </w:p>
    <w:bookmarkStart w:id="997" w:name="DESCRIPTORALFABETICO4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"DESCRIPTOR434" </w:instrText>
      </w:r>
      <w:r w:rsidR="00173CDC" w:rsidRPr="00D00796">
        <w:rPr>
          <w:rStyle w:val="TextoNormalNegritaCaracter"/>
        </w:rPr>
      </w:r>
      <w:r w:rsidRPr="00D00796">
        <w:rPr>
          <w:rStyle w:val="TextoNormalNegritaCaracter"/>
        </w:rPr>
        <w:fldChar w:fldCharType="separate"/>
      </w:r>
      <w:bookmarkEnd w:id="997"/>
      <w:r w:rsidRPr="00D00796">
        <w:rPr>
          <w:rStyle w:val="TextoNormalNegritaCaracter"/>
        </w:rPr>
        <w:t>Ventas especiales (Descriptor Nº 434)</w:t>
      </w:r>
      <w:r w:rsidRPr="00D00796">
        <w:rPr>
          <w:rStyle w:val="TextoNormalNegritaCaracter"/>
        </w:rPr>
        <w:fldChar w:fldCharType="end"/>
      </w:r>
      <w:r w:rsidRPr="00D00796">
        <w:rPr>
          <w:rStyle w:val="TextoNormalCaracter"/>
        </w:rPr>
        <w:t xml:space="preserve">, Sentencia </w:t>
      </w:r>
      <w:hyperlink w:anchor="SENTENCIA_2011_4" w:history="1">
        <w:r w:rsidRPr="00D00796">
          <w:rPr>
            <w:rStyle w:val="TextoNormalCaracter"/>
          </w:rPr>
          <w:t>4/2011</w:t>
        </w:r>
      </w:hyperlink>
      <w:r w:rsidRPr="00D00796">
        <w:rPr>
          <w:rStyle w:val="TextoNormalCaracter"/>
        </w:rPr>
        <w:t>, ff. 1, 2, 3, 4, 5.</w:t>
      </w:r>
    </w:p>
    <w:bookmarkStart w:id="998" w:name="DESCRIPTORALFABETICO18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"DESCRIPTOR184" </w:instrText>
      </w:r>
      <w:r w:rsidR="00173CDC" w:rsidRPr="00D00796">
        <w:rPr>
          <w:rStyle w:val="TextoNormalNegritaCaracter"/>
        </w:rPr>
      </w:r>
      <w:r w:rsidRPr="00D00796">
        <w:rPr>
          <w:rStyle w:val="TextoNormalNegritaCaracter"/>
        </w:rPr>
        <w:fldChar w:fldCharType="separate"/>
      </w:r>
      <w:bookmarkEnd w:id="998"/>
      <w:r w:rsidRPr="00D00796">
        <w:rPr>
          <w:rStyle w:val="TextoNormalNegritaCaracter"/>
        </w:rPr>
        <w:t>Veracidad de la información (Descriptor Nº 184)</w:t>
      </w:r>
      <w:r w:rsidRPr="00D00796">
        <w:rPr>
          <w:rStyle w:val="TextoNormalNegritaCaracter"/>
        </w:rPr>
        <w:fldChar w:fldCharType="end"/>
      </w:r>
      <w:r w:rsidRPr="00D00796">
        <w:rPr>
          <w:rStyle w:val="TextoNormalCaracter"/>
        </w:rPr>
        <w:t xml:space="preserve">, Sentencia </w:t>
      </w:r>
      <w:hyperlink w:anchor="SENTENCIA_2011_99" w:history="1">
        <w:r w:rsidRPr="00D00796">
          <w:rPr>
            <w:rStyle w:val="TextoNormalCaracter"/>
          </w:rPr>
          <w:t>99/2011</w:t>
        </w:r>
      </w:hyperlink>
      <w:r w:rsidRPr="00D00796">
        <w:rPr>
          <w:rStyle w:val="TextoNormalCaracter"/>
        </w:rPr>
        <w:t>, ff. 2, 3, 6, 7.</w:t>
      </w:r>
    </w:p>
    <w:p w:rsidR="00D00796" w:rsidRPr="00D00796" w:rsidRDefault="00D00796" w:rsidP="00D00796">
      <w:pPr>
        <w:pStyle w:val="TextoNormalSangraFrancesa"/>
        <w:rPr>
          <w:rStyle w:val="TextoNormalCaracter"/>
        </w:rPr>
      </w:pPr>
      <w:r w:rsidRPr="00D00796">
        <w:rPr>
          <w:rStyle w:val="TextoNormalCursivaCaracter"/>
        </w:rPr>
        <w:t xml:space="preserve">    Doctrina constitucional, </w:t>
      </w:r>
      <w:r w:rsidRPr="00D00796">
        <w:rPr>
          <w:rStyle w:val="TextoNormalCaracter"/>
        </w:rPr>
        <w:t xml:space="preserve">Sentencia </w:t>
      </w:r>
      <w:hyperlink w:anchor="SENTENCIA_2011_99" w:history="1">
        <w:r w:rsidRPr="00D00796">
          <w:rPr>
            <w:rStyle w:val="TextoNormalCaracter"/>
          </w:rPr>
          <w:t>99/2011</w:t>
        </w:r>
      </w:hyperlink>
      <w:r w:rsidRPr="00D00796">
        <w:rPr>
          <w:rStyle w:val="TextoNormalCaracter"/>
        </w:rPr>
        <w:t>, f. 3.</w:t>
      </w:r>
    </w:p>
    <w:bookmarkStart w:id="999" w:name="DESCRIPTORALFABETICO5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"DESCRIPTOR53" </w:instrText>
      </w:r>
      <w:r w:rsidR="00173CDC" w:rsidRPr="00D00796">
        <w:rPr>
          <w:rStyle w:val="TextoNormalNegritaCaracter"/>
        </w:rPr>
      </w:r>
      <w:r w:rsidRPr="00D00796">
        <w:rPr>
          <w:rStyle w:val="TextoNormalNegritaCaracter"/>
        </w:rPr>
        <w:fldChar w:fldCharType="separate"/>
      </w:r>
      <w:bookmarkEnd w:id="999"/>
      <w:r w:rsidRPr="00D00796">
        <w:rPr>
          <w:rStyle w:val="TextoNormalNegritaCaracter"/>
        </w:rPr>
        <w:t>Vinculación de agrupaciones electorales con partidos políticos ilegalizados (Descriptor Nº 53)</w:t>
      </w:r>
      <w:r w:rsidRPr="00D00796">
        <w:rPr>
          <w:rStyle w:val="TextoNormalNegritaCaracter"/>
        </w:rPr>
        <w:fldChar w:fldCharType="end"/>
      </w:r>
      <w:r w:rsidRPr="00D00796">
        <w:rPr>
          <w:rStyle w:val="TextoNormalCaracter"/>
        </w:rPr>
        <w:t xml:space="preserve">, Sentencia </w:t>
      </w:r>
      <w:hyperlink w:anchor="SENTENCIA_2011_61" w:history="1">
        <w:r w:rsidRPr="00D00796">
          <w:rPr>
            <w:rStyle w:val="TextoNormalCaracter"/>
          </w:rPr>
          <w:t>61/2011</w:t>
        </w:r>
      </w:hyperlink>
      <w:r w:rsidRPr="00D00796">
        <w:rPr>
          <w:rStyle w:val="TextoNormalCaracter"/>
        </w:rPr>
        <w:t>, ff. 7, 10, 12.</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51" w:history="1">
        <w:r w:rsidRPr="00D00796">
          <w:rPr>
            <w:rStyle w:val="TextoNormalCaracter"/>
          </w:rPr>
          <w:t>51/2011</w:t>
        </w:r>
      </w:hyperlink>
      <w:r w:rsidRPr="00D00796">
        <w:rPr>
          <w:rStyle w:val="TextoNormalCaracter"/>
        </w:rPr>
        <w:t>.</w:t>
      </w:r>
    </w:p>
    <w:bookmarkStart w:id="1000" w:name="DESCRIPTORALFABETICO60"/>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"DESCRIPTOR60" </w:instrText>
      </w:r>
      <w:r w:rsidR="00173CDC" w:rsidRPr="00D00796">
        <w:rPr>
          <w:rStyle w:val="TextoNormalNegritaCaracter"/>
        </w:rPr>
      </w:r>
      <w:r w:rsidRPr="00D00796">
        <w:rPr>
          <w:rStyle w:val="TextoNormalNegritaCaracter"/>
        </w:rPr>
        <w:fldChar w:fldCharType="separate"/>
      </w:r>
      <w:bookmarkEnd w:id="1000"/>
      <w:r w:rsidRPr="00D00796">
        <w:rPr>
          <w:rStyle w:val="TextoNormalNegritaCaracter"/>
        </w:rPr>
        <w:t>Vinculación de coaliciones electorales con partidos políticos ilegalizados (Descriptor Nº 60)</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 ff. 1, 2, 3, 4, 5, 6, 7, 8, 9, 10, 11, 12, 13.</w:t>
      </w:r>
    </w:p>
    <w:bookmarkStart w:id="1001" w:name="DESCRIPTORALFABETICO40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"DESCRIPTOR406" </w:instrText>
      </w:r>
      <w:r w:rsidR="00173CDC" w:rsidRPr="00D00796">
        <w:rPr>
          <w:rStyle w:val="TextoNormalNegritaCaracter"/>
        </w:rPr>
      </w:r>
      <w:r w:rsidRPr="00D00796">
        <w:rPr>
          <w:rStyle w:val="TextoNormalNegritaCaracter"/>
        </w:rPr>
        <w:fldChar w:fldCharType="separate"/>
      </w:r>
      <w:bookmarkEnd w:id="1001"/>
      <w:r w:rsidRPr="00D00796">
        <w:rPr>
          <w:rStyle w:val="TextoNormalNegritaCaracter"/>
        </w:rPr>
        <w:t>Vinculación de los poderes públicos a los derechos fundamentales (Descriptor Nº 406)</w:t>
      </w:r>
      <w:r w:rsidRPr="00D00796">
        <w:rPr>
          <w:rStyle w:val="TextoNormalNegritaCaracter"/>
        </w:rPr>
        <w:fldChar w:fldCharType="end"/>
      </w:r>
      <w:r w:rsidRPr="00D00796">
        <w:rPr>
          <w:rStyle w:val="TextoNormalCaracter"/>
        </w:rPr>
        <w:t xml:space="preserve">, Sentencia </w:t>
      </w:r>
      <w:hyperlink w:anchor="SENTENCIA_2011_59" w:history="1">
        <w:r w:rsidRPr="00D00796">
          <w:rPr>
            <w:rStyle w:val="TextoNormalCaracter"/>
          </w:rPr>
          <w:t>59/2011</w:t>
        </w:r>
      </w:hyperlink>
      <w:r w:rsidRPr="00D00796">
        <w:rPr>
          <w:rStyle w:val="TextoNormalCaracter"/>
        </w:rPr>
        <w:t>, ff. 6, 8.</w:t>
      </w:r>
    </w:p>
    <w:bookmarkStart w:id="1002" w:name="DESCRIPTORALFABETICO496"/>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"DESCRIPTOR496" </w:instrText>
      </w:r>
      <w:r w:rsidR="00173CDC" w:rsidRPr="00D00796">
        <w:rPr>
          <w:rStyle w:val="TextoNormalNegritaCaracter"/>
        </w:rPr>
      </w:r>
      <w:r w:rsidRPr="00D00796">
        <w:rPr>
          <w:rStyle w:val="TextoNormalNegritaCaracter"/>
        </w:rPr>
        <w:fldChar w:fldCharType="separate"/>
      </w:r>
      <w:bookmarkEnd w:id="1002"/>
      <w:r w:rsidRPr="00D00796">
        <w:rPr>
          <w:rStyle w:val="TextoNormalNegritaCaracter"/>
        </w:rPr>
        <w:t>Violencia doméstica y/o violencia de género (Descriptor Nº 496)</w:t>
      </w:r>
      <w:r w:rsidRPr="00D00796">
        <w:rPr>
          <w:rStyle w:val="TextoNormalNegritaCaracter"/>
        </w:rPr>
        <w:fldChar w:fldCharType="end"/>
      </w:r>
      <w:r w:rsidRPr="00D00796">
        <w:rPr>
          <w:rStyle w:val="TextoNormalCaracter"/>
        </w:rPr>
        <w:t xml:space="preserve">, Sentencia </w:t>
      </w:r>
      <w:hyperlink w:anchor="SENTENCIA_2011_67" w:history="1">
        <w:r w:rsidRPr="00D00796">
          <w:rPr>
            <w:rStyle w:val="TextoNormalCaracter"/>
          </w:rPr>
          <w:t>67/2011</w:t>
        </w:r>
      </w:hyperlink>
      <w:r w:rsidRPr="00D00796">
        <w:rPr>
          <w:rStyle w:val="TextoNormalCaracter"/>
        </w:rPr>
        <w:t>, ff. 1, 2, 3, 4, 5.</w:t>
      </w:r>
    </w:p>
    <w:p w:rsidR="00D00796" w:rsidRPr="00D00796" w:rsidRDefault="00D00796" w:rsidP="00D00796">
      <w:pPr>
        <w:pStyle w:val="TextoNormalSangraFrancesa"/>
        <w:rPr>
          <w:rStyle w:val="TextoNormalNegritaCaracter"/>
        </w:rPr>
      </w:pPr>
      <w:r w:rsidRPr="00D00796">
        <w:rPr>
          <w:rStyle w:val="TextoNormalCursivaCaracter"/>
        </w:rPr>
        <w:t>Violencia terrorista</w:t>
      </w:r>
      <w:r>
        <w:t xml:space="preserve"> véase </w:t>
      </w:r>
      <w:hyperlink w:anchor="DESCRIPTORALFABETICO493" w:history="1">
        <w:r w:rsidRPr="00D00796">
          <w:rPr>
            <w:rStyle w:val="TextoNormalNegritaCaracter"/>
          </w:rPr>
          <w:t>Terrorismo</w:t>
        </w:r>
      </w:hyperlink>
    </w:p>
    <w:bookmarkStart w:id="1003" w:name="DESCRIPTORALFABETICO33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"DESCRIPTOR331" </w:instrText>
      </w:r>
      <w:r w:rsidR="00173CDC" w:rsidRPr="00D00796">
        <w:rPr>
          <w:rStyle w:val="TextoNormalNegritaCaracter"/>
        </w:rPr>
      </w:r>
      <w:r w:rsidRPr="00D00796">
        <w:rPr>
          <w:rStyle w:val="TextoNormalNegritaCaracter"/>
        </w:rPr>
        <w:fldChar w:fldCharType="separate"/>
      </w:r>
      <w:bookmarkEnd w:id="1003"/>
      <w:r w:rsidRPr="00D00796">
        <w:rPr>
          <w:rStyle w:val="TextoNormalNegritaCaracter"/>
        </w:rPr>
        <w:t>Voto particular concurrente (Descriptor Nº 331)</w:t>
      </w:r>
      <w:r w:rsidRPr="00D00796">
        <w:rPr>
          <w:rStyle w:val="TextoNormalNegritaCaracter"/>
        </w:rPr>
        <w:fldChar w:fldCharType="end"/>
      </w:r>
      <w:r w:rsidRPr="00D00796">
        <w:rPr>
          <w:rStyle w:val="TextoNormalCaracter"/>
        </w:rPr>
        <w:t xml:space="preserve">, Sentencias </w:t>
      </w:r>
      <w:hyperlink w:anchor="SENTENCIA_2011_51" w:history="1">
        <w:r w:rsidRPr="00D00796">
          <w:rPr>
            <w:rStyle w:val="TextoNormalCaracter"/>
          </w:rPr>
          <w:t>51/2011</w:t>
        </w:r>
      </w:hyperlink>
      <w:r w:rsidRPr="00D00796">
        <w:rPr>
          <w:rStyle w:val="TextoNormalCaracter"/>
        </w:rPr>
        <w:t xml:space="preserve">; </w:t>
      </w:r>
      <w:hyperlink w:anchor="SENTENCIA_2011_110" w:history="1">
        <w:r w:rsidRPr="00D00796">
          <w:rPr>
            <w:rStyle w:val="TextoNormalCaracter"/>
          </w:rPr>
          <w:t>110/2011</w:t>
        </w:r>
      </w:hyperlink>
      <w:r w:rsidRPr="00D00796">
        <w:rPr>
          <w:rStyle w:val="TextoNormalCaracter"/>
        </w:rPr>
        <w:t>.</w:t>
      </w:r>
    </w:p>
    <w:bookmarkStart w:id="1004" w:name="DESCRIPTORALFABETICO332"/>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"DESCRIPTOR332" </w:instrText>
      </w:r>
      <w:r w:rsidR="00173CDC" w:rsidRPr="00D00796">
        <w:rPr>
          <w:rStyle w:val="TextoNormalNegritaCaracter"/>
        </w:rPr>
      </w:r>
      <w:r w:rsidRPr="00D00796">
        <w:rPr>
          <w:rStyle w:val="TextoNormalNegritaCaracter"/>
        </w:rPr>
        <w:fldChar w:fldCharType="separate"/>
      </w:r>
      <w:bookmarkEnd w:id="1004"/>
      <w:r w:rsidRPr="00D00796">
        <w:rPr>
          <w:rStyle w:val="TextoNormalNegritaCaracter"/>
        </w:rPr>
        <w:t>Voto particular, formulado uno (Descriptor Nº 332)</w:t>
      </w:r>
      <w:r w:rsidRPr="00D00796">
        <w:rPr>
          <w:rStyle w:val="TextoNormalNegritaCaracter"/>
        </w:rPr>
        <w:fldChar w:fldCharType="end"/>
      </w:r>
      <w:r w:rsidRPr="00D00796">
        <w:rPr>
          <w:rStyle w:val="TextoNormalCaracter"/>
        </w:rPr>
        <w:t xml:space="preserve">, Sentencias </w:t>
      </w:r>
      <w:hyperlink w:anchor="SENTENCIA_2011_26" w:history="1">
        <w:r w:rsidRPr="00D00796">
          <w:rPr>
            <w:rStyle w:val="TextoNormalCaracter"/>
          </w:rPr>
          <w:t>26/2011</w:t>
        </w:r>
      </w:hyperlink>
      <w:r w:rsidRPr="00D00796">
        <w:rPr>
          <w:rStyle w:val="TextoNormalCaracter"/>
        </w:rPr>
        <w:t xml:space="preserve">; </w:t>
      </w:r>
      <w:hyperlink w:anchor="SENTENCIA_2011_41" w:history="1">
        <w:r w:rsidRPr="00D00796">
          <w:rPr>
            <w:rStyle w:val="TextoNormalCaracter"/>
          </w:rPr>
          <w:t>41/2011</w:t>
        </w:r>
      </w:hyperlink>
      <w:r w:rsidRPr="00D00796">
        <w:rPr>
          <w:rStyle w:val="TextoNormalCaracter"/>
        </w:rPr>
        <w:t xml:space="preserve">; </w:t>
      </w:r>
      <w:hyperlink w:anchor="SENTENCIA_2011_51" w:history="1">
        <w:r w:rsidRPr="00D00796">
          <w:rPr>
            <w:rStyle w:val="TextoNormalCaracter"/>
          </w:rPr>
          <w:t>51/2011</w:t>
        </w:r>
      </w:hyperlink>
      <w:r w:rsidRPr="00D00796">
        <w:rPr>
          <w:rStyle w:val="TextoNormalCaracter"/>
        </w:rPr>
        <w:t xml:space="preserve">; </w:t>
      </w:r>
      <w:hyperlink w:anchor="SENTENCIA_2011_66" w:history="1">
        <w:r w:rsidRPr="00D00796">
          <w:rPr>
            <w:rStyle w:val="TextoNormalCaracter"/>
          </w:rPr>
          <w:t>66/2011</w:t>
        </w:r>
      </w:hyperlink>
      <w:r w:rsidRPr="00D00796">
        <w:rPr>
          <w:rStyle w:val="TextoNormalCaracter"/>
        </w:rPr>
        <w:t xml:space="preserve">; </w:t>
      </w:r>
      <w:hyperlink w:anchor="SENTENCIA_2011_110" w:history="1">
        <w:r w:rsidRPr="00D00796">
          <w:rPr>
            <w:rStyle w:val="TextoNormalCaracter"/>
          </w:rPr>
          <w:t>110/2011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aracter"/>
        </w:rPr>
        <w:t xml:space="preserve">    Autos </w:t>
      </w:r>
      <w:hyperlink w:anchor="AUTO_2011_18" w:history="1">
        <w:r w:rsidRPr="00D00796">
          <w:rPr>
            <w:rStyle w:val="TextoNormalCaracter"/>
          </w:rPr>
          <w:t>18/2011</w:t>
        </w:r>
      </w:hyperlink>
      <w:r w:rsidRPr="00D00796">
        <w:rPr>
          <w:rStyle w:val="TextoNormalCaracter"/>
        </w:rPr>
        <w:t xml:space="preserve">; </w:t>
      </w:r>
      <w:hyperlink w:anchor="AUTO_2011_20" w:history="1">
        <w:r w:rsidRPr="00D00796">
          <w:rPr>
            <w:rStyle w:val="TextoNormalCaracter"/>
          </w:rPr>
          <w:t>20/2011</w:t>
        </w:r>
      </w:hyperlink>
      <w:r w:rsidRPr="00D00796">
        <w:rPr>
          <w:rStyle w:val="TextoNormalCaracter"/>
        </w:rPr>
        <w:t xml:space="preserve">; </w:t>
      </w:r>
      <w:hyperlink w:anchor="AUTO_2011_36" w:history="1">
        <w:r w:rsidRPr="00D00796">
          <w:rPr>
            <w:rStyle w:val="TextoNormalCaracter"/>
          </w:rPr>
          <w:t>36/2011</w:t>
        </w:r>
      </w:hyperlink>
      <w:r w:rsidRPr="00D00796">
        <w:rPr>
          <w:rStyle w:val="TextoNormalCaracter"/>
        </w:rPr>
        <w:t xml:space="preserve">; </w:t>
      </w:r>
      <w:hyperlink w:anchor="AUTO_2011_86" w:history="1">
        <w:r w:rsidRPr="00D00796">
          <w:rPr>
            <w:rStyle w:val="TextoNormalCaracter"/>
          </w:rPr>
          <w:t>86/2011</w:t>
        </w:r>
      </w:hyperlink>
      <w:r w:rsidRPr="00D00796">
        <w:rPr>
          <w:rStyle w:val="TextoNormalCaracter"/>
        </w:rPr>
        <w:t xml:space="preserve">; </w:t>
      </w:r>
      <w:hyperlink w:anchor="AUTO_2011_98" w:history="1">
        <w:r w:rsidRPr="00D00796">
          <w:rPr>
            <w:rStyle w:val="TextoNormalCaracter"/>
          </w:rPr>
          <w:t>98/2011</w:t>
        </w:r>
      </w:hyperlink>
      <w:r w:rsidRPr="00D00796">
        <w:rPr>
          <w:rStyle w:val="TextoNormalCaracter"/>
        </w:rPr>
        <w:t>.</w:t>
      </w:r>
    </w:p>
    <w:bookmarkStart w:id="1005" w:name="DESCRIPTORALFABETICO333"/>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"DESCRIPTOR333" </w:instrText>
      </w:r>
      <w:r w:rsidR="00173CDC" w:rsidRPr="00D00796">
        <w:rPr>
          <w:rStyle w:val="TextoNormalNegritaCaracter"/>
        </w:rPr>
      </w:r>
      <w:r w:rsidRPr="00D00796">
        <w:rPr>
          <w:rStyle w:val="TextoNormalNegritaCaracter"/>
        </w:rPr>
        <w:fldChar w:fldCharType="separate"/>
      </w:r>
      <w:bookmarkEnd w:id="1005"/>
      <w:r w:rsidRPr="00D00796">
        <w:rPr>
          <w:rStyle w:val="TextoNormalNegritaCaracter"/>
        </w:rPr>
        <w:t>Votos particulares, formulados cinco (Descriptor Nº 333)</w:t>
      </w:r>
      <w:r w:rsidRPr="00D00796">
        <w:rPr>
          <w:rStyle w:val="TextoNormalNegritaCaracter"/>
        </w:rPr>
        <w:fldChar w:fldCharType="end"/>
      </w:r>
      <w:r w:rsidRPr="00D00796">
        <w:rPr>
          <w:rStyle w:val="TextoNormalCaracter"/>
        </w:rPr>
        <w:t xml:space="preserve">, Sentencia </w:t>
      </w:r>
      <w:hyperlink w:anchor="SENTENCIA_2011_62" w:history="1">
        <w:r w:rsidRPr="00D00796">
          <w:rPr>
            <w:rStyle w:val="TextoNormalCaracter"/>
          </w:rPr>
          <w:t>62/2011</w:t>
        </w:r>
      </w:hyperlink>
      <w:r w:rsidRPr="00D00796">
        <w:rPr>
          <w:rStyle w:val="TextoNormalCaracter"/>
        </w:rPr>
        <w:t>.</w:t>
      </w:r>
    </w:p>
    <w:bookmarkStart w:id="1006" w:name="DESCRIPTORALFABETICO334"/>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"DESCRIPTOR334" </w:instrText>
      </w:r>
      <w:r w:rsidR="00173CDC" w:rsidRPr="00D00796">
        <w:rPr>
          <w:rStyle w:val="TextoNormalNegritaCaracter"/>
        </w:rPr>
      </w:r>
      <w:r w:rsidRPr="00D00796">
        <w:rPr>
          <w:rStyle w:val="TextoNormalNegritaCaracter"/>
        </w:rPr>
        <w:fldChar w:fldCharType="separate"/>
      </w:r>
      <w:bookmarkEnd w:id="1006"/>
      <w:r w:rsidRPr="00D00796">
        <w:rPr>
          <w:rStyle w:val="TextoNormalNegritaCaracter"/>
        </w:rPr>
        <w:t>Votos particulares, formulados dos  (Descriptor Nº 334)</w:t>
      </w:r>
      <w:r w:rsidRPr="00D00796">
        <w:rPr>
          <w:rStyle w:val="TextoNormalNegritaCaracter"/>
        </w:rPr>
        <w:fldChar w:fldCharType="end"/>
      </w:r>
      <w:r w:rsidRPr="00D00796">
        <w:rPr>
          <w:rStyle w:val="TextoNormalCaracter"/>
        </w:rPr>
        <w:t xml:space="preserve">, Sentencias </w:t>
      </w:r>
      <w:hyperlink w:anchor="SENTENCIA_2011_28" w:history="1">
        <w:r w:rsidRPr="00D00796">
          <w:rPr>
            <w:rStyle w:val="TextoNormalCaracter"/>
          </w:rPr>
          <w:t>28/2011</w:t>
        </w:r>
      </w:hyperlink>
      <w:r w:rsidRPr="00D00796">
        <w:rPr>
          <w:rStyle w:val="TextoNormalCaracter"/>
        </w:rPr>
        <w:t xml:space="preserve">; </w:t>
      </w:r>
      <w:hyperlink w:anchor="SENTENCIA_2011_104" w:history="1">
        <w:r w:rsidRPr="00D00796">
          <w:rPr>
            <w:rStyle w:val="TextoNormalCaracter"/>
          </w:rPr>
          <w:t>104/2011</w:t>
        </w:r>
      </w:hyperlink>
      <w:r w:rsidRPr="00D00796">
        <w:rPr>
          <w:rStyle w:val="TextoNormalCaracter"/>
        </w:rPr>
        <w:t>.</w:t>
      </w:r>
    </w:p>
    <w:p w:rsidR="00D00796" w:rsidRPr="00D00796" w:rsidRDefault="00D00796" w:rsidP="00D00796">
      <w:pPr>
        <w:pStyle w:val="TextoNormalSangraFrancesa"/>
        <w:rPr>
          <w:rStyle w:val="TextoNormalCaracter"/>
        </w:rPr>
      </w:pPr>
      <w:r w:rsidRPr="00D00796">
        <w:rPr>
          <w:rStyle w:val="TextoNormalCaracter"/>
        </w:rPr>
        <w:t xml:space="preserve">    Auto </w:t>
      </w:r>
      <w:hyperlink w:anchor="AUTO_2011_55" w:history="1">
        <w:r w:rsidRPr="00D00796">
          <w:rPr>
            <w:rStyle w:val="TextoNormalCaracter"/>
          </w:rPr>
          <w:t>55/2011</w:t>
        </w:r>
      </w:hyperlink>
      <w:r w:rsidRPr="00D00796">
        <w:rPr>
          <w:rStyle w:val="TextoNormalCaracter"/>
        </w:rPr>
        <w:t>.</w:t>
      </w:r>
    </w:p>
    <w:bookmarkStart w:id="1007" w:name="DESCRIPTORALFABETICO201"/>
    <w:p w:rsidR="00D00796" w:rsidRPr="00D00796" w:rsidRDefault="00D00796" w:rsidP="00D00796">
      <w:pPr>
        <w:pStyle w:val="TextoNormalSangraFrancesa"/>
        <w:rPr>
          <w:rStyle w:val="TextoNormalCaracter"/>
        </w:rPr>
      </w:pPr>
      <w:r w:rsidRPr="00D00796">
        <w:rPr>
          <w:rStyle w:val="TextoNormalNegritaCaracter"/>
        </w:rPr>
        <w:fldChar w:fldCharType="begin"/>
      </w:r>
      <w:r w:rsidRPr="00D00796">
        <w:rPr>
          <w:rStyle w:val="TextoNormalNegritaCaracter"/>
        </w:rPr>
        <w:instrText xml:space="preserve"> HYPERLINK  \l "DESCRIPTOR201" </w:instrText>
      </w:r>
      <w:r w:rsidR="00173CDC" w:rsidRPr="00D00796">
        <w:rPr>
          <w:rStyle w:val="TextoNormalNegritaCaracter"/>
        </w:rPr>
      </w:r>
      <w:r w:rsidRPr="00D00796">
        <w:rPr>
          <w:rStyle w:val="TextoNormalNegritaCaracter"/>
        </w:rPr>
        <w:fldChar w:fldCharType="separate"/>
      </w:r>
      <w:bookmarkEnd w:id="1007"/>
      <w:r w:rsidRPr="00D00796">
        <w:rPr>
          <w:rStyle w:val="TextoNormalNegritaCaracter"/>
        </w:rPr>
        <w:t>Vulneración no imputable a la resolución judicial (Descriptor Nº 201)</w:t>
      </w:r>
      <w:r w:rsidRPr="00D00796">
        <w:rPr>
          <w:rStyle w:val="TextoNormalNegritaCaracter"/>
        </w:rPr>
        <w:fldChar w:fldCharType="end"/>
      </w:r>
      <w:r w:rsidRPr="00D00796">
        <w:rPr>
          <w:rStyle w:val="TextoNormalCaracter"/>
        </w:rPr>
        <w:t xml:space="preserve">, Sentencia </w:t>
      </w:r>
      <w:hyperlink w:anchor="SENTENCIA_2011_51" w:history="1">
        <w:r w:rsidRPr="00D00796">
          <w:rPr>
            <w:rStyle w:val="TextoNormalCaracter"/>
          </w:rPr>
          <w:t>51/2011</w:t>
        </w:r>
      </w:hyperlink>
      <w:r w:rsidRPr="00D00796">
        <w:rPr>
          <w:rStyle w:val="TextoNormalCaracter"/>
        </w:rPr>
        <w:t>, VP.</w:t>
      </w:r>
    </w:p>
    <w:p w:rsidR="00D00796" w:rsidRPr="0029115F" w:rsidRDefault="00D00796" w:rsidP="00D00796">
      <w:pPr>
        <w:pStyle w:val="TextoNormalSangraFrancesa"/>
      </w:pPr>
    </w:p>
    <w:sectPr w:rsidR="00D00796" w:rsidRPr="0029115F" w:rsidSect="0029115F">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15F" w:rsidRDefault="0029115F" w:rsidP="00430FD1">
      <w:pPr>
        <w:spacing w:after="0" w:line="240" w:lineRule="auto"/>
      </w:pPr>
      <w:r>
        <w:separator/>
      </w:r>
    </w:p>
  </w:endnote>
  <w:endnote w:type="continuationSeparator" w:id="0">
    <w:p w:rsidR="0029115F" w:rsidRDefault="0029115F" w:rsidP="0043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5F" w:rsidRDefault="0029115F" w:rsidP="00500E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3CDC">
      <w:rPr>
        <w:rStyle w:val="Nmerodepgina"/>
        <w:noProof/>
      </w:rPr>
      <w:t>195</w:t>
    </w:r>
    <w:r>
      <w:rPr>
        <w:rStyle w:val="Nmerodepgina"/>
      </w:rPr>
      <w:fldChar w:fldCharType="end"/>
    </w:r>
  </w:p>
  <w:p w:rsidR="0029115F" w:rsidRDefault="0029115F" w:rsidP="00430FD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5F" w:rsidRDefault="0029115F" w:rsidP="00500E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3CDC">
      <w:rPr>
        <w:rStyle w:val="Nmerodepgina"/>
        <w:noProof/>
      </w:rPr>
      <w:t>195</w:t>
    </w:r>
    <w:r>
      <w:rPr>
        <w:rStyle w:val="Nmerodepgina"/>
      </w:rPr>
      <w:fldChar w:fldCharType="end"/>
    </w:r>
  </w:p>
  <w:p w:rsidR="0029115F" w:rsidRDefault="0029115F" w:rsidP="00430FD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5F" w:rsidRDefault="0029115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5F" w:rsidRDefault="0029115F" w:rsidP="00500E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3CDC">
      <w:rPr>
        <w:rStyle w:val="Nmerodepgina"/>
        <w:noProof/>
      </w:rPr>
      <w:t>227</w:t>
    </w:r>
    <w:r>
      <w:rPr>
        <w:rStyle w:val="Nmerodepgina"/>
      </w:rPr>
      <w:fldChar w:fldCharType="end"/>
    </w:r>
  </w:p>
  <w:p w:rsidR="0029115F" w:rsidRDefault="0029115F" w:rsidP="00430FD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15F" w:rsidRDefault="0029115F" w:rsidP="00430FD1">
      <w:pPr>
        <w:spacing w:after="0" w:line="240" w:lineRule="auto"/>
      </w:pPr>
      <w:r>
        <w:separator/>
      </w:r>
    </w:p>
  </w:footnote>
  <w:footnote w:type="continuationSeparator" w:id="0">
    <w:p w:rsidR="0029115F" w:rsidRDefault="0029115F" w:rsidP="00430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5F" w:rsidRDefault="002911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C6" w:rsidRDefault="00500EC6" w:rsidP="00500EC6">
    <w:pPr>
      <w:pStyle w:val="CabeceraGaceta"/>
    </w:pPr>
    <w:r>
      <w:t xml:space="preserve">                                                                                                                                             Año 2011</w:t>
    </w:r>
  </w:p>
  <w:p w:rsidR="00500EC6" w:rsidRDefault="00500EC6" w:rsidP="00500EC6">
    <w:pPr>
      <w:pStyle w:val="CabeceraGaceta"/>
    </w:pPr>
    <w:r>
      <w:t xml:space="preserve">                      Gaceta de </w:t>
    </w:r>
    <w:r w:rsidR="00240ABE">
      <w:t>J</w:t>
    </w:r>
    <w:r>
      <w:t xml:space="preserve">urisprudencia </w:t>
    </w:r>
    <w:r w:rsidR="00240ABE">
      <w:t>C</w:t>
    </w:r>
    <w:r>
      <w:t>onstitucional</w:t>
    </w:r>
  </w:p>
  <w:p w:rsidR="0029115F" w:rsidRDefault="00500EC6" w:rsidP="00500EC6">
    <w:pPr>
      <w:pStyle w:val="CabeceraGaceta"/>
    </w:pPr>
    <w:r>
      <w:t xml:space="preserve">                                                                                                                                  Primer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5E" w:rsidRDefault="008B325E" w:rsidP="008B325E">
    <w:pPr>
      <w:pStyle w:val="CabeceraGaceta"/>
    </w:pPr>
    <w:r>
      <w:t xml:space="preserve">                                                                                                                                             Año 2011</w:t>
    </w:r>
  </w:p>
  <w:p w:rsidR="008B325E" w:rsidRDefault="008B325E" w:rsidP="008B325E">
    <w:pPr>
      <w:pStyle w:val="CabeceraGaceta"/>
    </w:pPr>
    <w:r>
      <w:t xml:space="preserve">                      Gaceta de Jurisprudencia Constitucional</w:t>
    </w:r>
  </w:p>
  <w:p w:rsidR="008B325E" w:rsidRDefault="008B325E" w:rsidP="008B325E">
    <w:pPr>
      <w:pStyle w:val="CabeceraGaceta"/>
    </w:pPr>
    <w:r>
      <w:t xml:space="preserve">                                                                                                                                  Primer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C2"/>
    <w:rsid w:val="00112C6C"/>
    <w:rsid w:val="00173CDC"/>
    <w:rsid w:val="001F52E7"/>
    <w:rsid w:val="00240ABE"/>
    <w:rsid w:val="002748D3"/>
    <w:rsid w:val="0029115F"/>
    <w:rsid w:val="003B2D47"/>
    <w:rsid w:val="00430FD1"/>
    <w:rsid w:val="00485B71"/>
    <w:rsid w:val="004C58E6"/>
    <w:rsid w:val="00500EC6"/>
    <w:rsid w:val="008265C9"/>
    <w:rsid w:val="008B325E"/>
    <w:rsid w:val="0094499C"/>
    <w:rsid w:val="009E2E5B"/>
    <w:rsid w:val="00A44A00"/>
    <w:rsid w:val="00A860DC"/>
    <w:rsid w:val="00AB17C2"/>
    <w:rsid w:val="00B41408"/>
    <w:rsid w:val="00C106C2"/>
    <w:rsid w:val="00C56727"/>
    <w:rsid w:val="00D00796"/>
    <w:rsid w:val="00D2296A"/>
    <w:rsid w:val="00E773CB"/>
    <w:rsid w:val="00EA4E89"/>
    <w:rsid w:val="00FF3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8572877E-15DA-42AB-A21A-06ADC357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7C2"/>
    <w:pPr>
      <w:spacing w:after="200" w:line="276" w:lineRule="auto"/>
    </w:pPr>
  </w:style>
  <w:style w:type="paragraph" w:styleId="Ttulo1">
    <w:name w:val="heading 1"/>
    <w:basedOn w:val="Normal"/>
    <w:next w:val="Normal"/>
    <w:link w:val="Ttulo1Car"/>
    <w:uiPriority w:val="9"/>
    <w:rsid w:val="00AB17C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AB17C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AB17C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AB17C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AB17C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AB17C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17C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AB17C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AB17C2"/>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AB17C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B17C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B17C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AB17C2"/>
    <w:pPr>
      <w:spacing w:after="0" w:line="240" w:lineRule="auto"/>
    </w:pPr>
  </w:style>
  <w:style w:type="paragraph" w:styleId="Textocomentario">
    <w:name w:val="annotation text"/>
    <w:basedOn w:val="Normal"/>
    <w:link w:val="TextocomentarioCar"/>
    <w:uiPriority w:val="99"/>
    <w:semiHidden/>
    <w:rsid w:val="00AB17C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AB17C2"/>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AB17C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AB17C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AB17C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AB17C2"/>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AB17C2"/>
    <w:rPr>
      <w:rFonts w:ascii="Times New Roman" w:hAnsi="Times New Roman"/>
      <w:i w:val="0"/>
      <w:sz w:val="24"/>
    </w:rPr>
  </w:style>
  <w:style w:type="character" w:customStyle="1" w:styleId="TtuloBOECar">
    <w:name w:val="Título BOE Car"/>
    <w:basedOn w:val="Fuentedeprrafopredeter"/>
    <w:link w:val="TtuloBOE"/>
    <w:rsid w:val="00AB17C2"/>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AB17C2"/>
    <w:rPr>
      <w:rFonts w:ascii="Times New Roman" w:hAnsi="Times New Roman"/>
      <w:i/>
      <w:sz w:val="24"/>
    </w:rPr>
  </w:style>
  <w:style w:type="paragraph" w:customStyle="1" w:styleId="Extracto">
    <w:name w:val="Extracto"/>
    <w:basedOn w:val="Normal"/>
    <w:link w:val="ExtractoCar"/>
    <w:qFormat/>
    <w:rsid w:val="00AB17C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AB17C2"/>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AB17C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AB17C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AB17C2"/>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AB17C2"/>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AB17C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AB17C2"/>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AB17C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AB17C2"/>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AB17C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AB17C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AB17C2"/>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AB17C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AB17C2"/>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AB17C2"/>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AB17C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AB17C2"/>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AB17C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AB17C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AB17C2"/>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AB17C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AB17C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AB17C2"/>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AB17C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AB17C2"/>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AB17C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AB17C2"/>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AB17C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AB17C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AB17C2"/>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AB17C2"/>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AB17C2"/>
    <w:pPr>
      <w:ind w:left="624" w:firstLine="709"/>
    </w:pPr>
  </w:style>
  <w:style w:type="paragraph" w:customStyle="1" w:styleId="SntesisAnaltica">
    <w:name w:val="Síntesis Analítica"/>
    <w:basedOn w:val="ParrafoNormal"/>
    <w:link w:val="SntesisAnalticaCar"/>
    <w:qFormat/>
    <w:rsid w:val="00AB17C2"/>
    <w:pPr>
      <w:ind w:left="624" w:firstLine="709"/>
    </w:pPr>
    <w:rPr>
      <w:i/>
    </w:rPr>
  </w:style>
  <w:style w:type="character" w:customStyle="1" w:styleId="ParrafoNormalCar">
    <w:name w:val="Parrafo Normal Car"/>
    <w:basedOn w:val="Fuentedeprrafopredeter"/>
    <w:link w:val="ParrafoNormal"/>
    <w:rsid w:val="00AB17C2"/>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AB17C2"/>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AB17C2"/>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AB17C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AB17C2"/>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AB17C2"/>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AB17C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B17C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AB17C2"/>
    <w:rPr>
      <w:rFonts w:ascii="Tahoma" w:eastAsia="Times New Roman" w:hAnsi="Tahoma" w:cs="Tahoma"/>
      <w:sz w:val="16"/>
      <w:szCs w:val="16"/>
      <w:lang w:eastAsia="es-ES"/>
    </w:rPr>
  </w:style>
  <w:style w:type="paragraph" w:customStyle="1" w:styleId="Portada1">
    <w:name w:val="Portada 1"/>
    <w:basedOn w:val="Normal"/>
    <w:link w:val="Portada1Car"/>
    <w:qFormat/>
    <w:rsid w:val="00AB17C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AB17C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AB17C2"/>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AB17C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AB17C2"/>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AB17C2"/>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AB17C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AB17C2"/>
    <w:rPr>
      <w:rFonts w:ascii="Times New Roman" w:hAnsi="Times New Roman"/>
      <w:sz w:val="24"/>
    </w:rPr>
  </w:style>
  <w:style w:type="paragraph" w:customStyle="1" w:styleId="Prueba">
    <w:name w:val="Prueba"/>
    <w:basedOn w:val="Normal"/>
    <w:link w:val="PruebaCar"/>
    <w:qFormat/>
    <w:rsid w:val="00AB17C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AB17C2"/>
    <w:rPr>
      <w:rFonts w:ascii="Times New Roman" w:hAnsi="Times New Roman" w:cs="Times New Roman"/>
      <w:sz w:val="24"/>
      <w:szCs w:val="24"/>
    </w:rPr>
  </w:style>
  <w:style w:type="paragraph" w:customStyle="1" w:styleId="Paginas">
    <w:name w:val="Paginas"/>
    <w:basedOn w:val="Prueba"/>
    <w:link w:val="PaginasCar"/>
    <w:qFormat/>
    <w:rsid w:val="00AB17C2"/>
  </w:style>
  <w:style w:type="character" w:customStyle="1" w:styleId="PaginasCar">
    <w:name w:val="Paginas Car"/>
    <w:basedOn w:val="PruebaCar"/>
    <w:link w:val="Paginas"/>
    <w:rsid w:val="00AB17C2"/>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AB17C2"/>
    <w:pPr>
      <w:ind w:left="568" w:hanging="284"/>
    </w:pPr>
  </w:style>
  <w:style w:type="paragraph" w:customStyle="1" w:styleId="SangriaIzquierdaArticulo">
    <w:name w:val="Sangria Izquierda Articulo"/>
    <w:basedOn w:val="SangriaFrancesaArticulo"/>
    <w:link w:val="SangriaIzquierdaArticuloCar"/>
    <w:qFormat/>
    <w:rsid w:val="00AB17C2"/>
    <w:pPr>
      <w:ind w:firstLine="0"/>
    </w:pPr>
  </w:style>
  <w:style w:type="character" w:customStyle="1" w:styleId="SangriaFrancesaArticuloCar">
    <w:name w:val="Sangria Francesa Articulo Car"/>
    <w:basedOn w:val="ParrafoNormalCar"/>
    <w:link w:val="SangriaFrancesaArticulo"/>
    <w:rsid w:val="00AB17C2"/>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AB17C2"/>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AB17C2"/>
    <w:pPr>
      <w:tabs>
        <w:tab w:val="left" w:pos="1134"/>
      </w:tabs>
      <w:ind w:left="-567"/>
    </w:pPr>
  </w:style>
  <w:style w:type="character" w:customStyle="1" w:styleId="DescriptoresJerarquicoNegritaCar">
    <w:name w:val="Descriptores Jerarquico Negrita Car"/>
    <w:basedOn w:val="TextoNormalNegritaCar"/>
    <w:link w:val="DescriptoresJerarquicoNegrita"/>
    <w:rsid w:val="00AB17C2"/>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AB17C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AB17C2"/>
    <w:rPr>
      <w:rFonts w:ascii="Times New Roman" w:hAnsi="Times New Roman"/>
      <w:b/>
      <w:i/>
      <w:sz w:val="24"/>
    </w:rPr>
  </w:style>
  <w:style w:type="paragraph" w:customStyle="1" w:styleId="EntradandiceSumario">
    <w:name w:val="Entrada Índice Sumario"/>
    <w:basedOn w:val="EntradandiceSentencia"/>
    <w:qFormat/>
    <w:rsid w:val="00AB17C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AB17C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AB17C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AB17C2"/>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AB17C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AB17C2"/>
    <w:rPr>
      <w:rFonts w:ascii="Times New Roman" w:hAnsi="Times New Roman"/>
      <w:i w:val="0"/>
      <w:color w:val="A7599E"/>
      <w:sz w:val="24"/>
    </w:rPr>
  </w:style>
  <w:style w:type="paragraph" w:customStyle="1" w:styleId="CabeceraGaceta">
    <w:name w:val="Cabecera Gaceta"/>
    <w:next w:val="Normal"/>
    <w:link w:val="CabeceraGacetaCar"/>
    <w:qFormat/>
    <w:rsid w:val="00AB17C2"/>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AB17C2"/>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AB17C2"/>
    <w:pPr>
      <w:spacing w:after="1800"/>
    </w:pPr>
  </w:style>
  <w:style w:type="character" w:styleId="nfasis">
    <w:name w:val="Emphasis"/>
    <w:basedOn w:val="Fuentedeprrafopredeter"/>
    <w:uiPriority w:val="20"/>
    <w:qFormat/>
    <w:rsid w:val="00AB17C2"/>
    <w:rPr>
      <w:i/>
      <w:iCs/>
    </w:rPr>
  </w:style>
  <w:style w:type="character" w:styleId="Hipervnculo">
    <w:name w:val="Hyperlink"/>
    <w:basedOn w:val="Fuentedeprrafopredeter"/>
    <w:uiPriority w:val="99"/>
    <w:unhideWhenUsed/>
    <w:rsid w:val="00AB17C2"/>
    <w:rPr>
      <w:b w:val="0"/>
      <w:color w:val="000000" w:themeColor="text1"/>
      <w:u w:val="none"/>
    </w:rPr>
  </w:style>
  <w:style w:type="paragraph" w:customStyle="1" w:styleId="SntesisDescriptivaConSeparacion">
    <w:name w:val="Síntesis Descriptiva Con Separacion"/>
    <w:basedOn w:val="SntesisDescriptiva"/>
    <w:qFormat/>
    <w:rsid w:val="00AB17C2"/>
    <w:pPr>
      <w:spacing w:after="1200"/>
    </w:pPr>
  </w:style>
  <w:style w:type="paragraph" w:customStyle="1" w:styleId="SntesisAnalticaConSeparacin">
    <w:name w:val="Síntesis Analítica Con Separación"/>
    <w:basedOn w:val="SntesisAnaltica"/>
    <w:qFormat/>
    <w:rsid w:val="00AB17C2"/>
    <w:pPr>
      <w:spacing w:after="1200"/>
    </w:pPr>
  </w:style>
  <w:style w:type="paragraph" w:customStyle="1" w:styleId="TtuloListado">
    <w:name w:val="Título Listado"/>
    <w:basedOn w:val="TextoNormal"/>
    <w:qFormat/>
    <w:rsid w:val="00AB17C2"/>
    <w:pPr>
      <w:spacing w:line="360" w:lineRule="auto"/>
      <w:jc w:val="center"/>
    </w:pPr>
    <w:rPr>
      <w:b/>
      <w:u w:val="single"/>
    </w:rPr>
  </w:style>
  <w:style w:type="paragraph" w:customStyle="1" w:styleId="TextoNormalCentradoCursiva">
    <w:name w:val="Texto Normal Centrado Cursiva"/>
    <w:basedOn w:val="TextoNormalCentrado"/>
    <w:qFormat/>
    <w:rsid w:val="00AB17C2"/>
    <w:rPr>
      <w:i/>
    </w:rPr>
  </w:style>
  <w:style w:type="paragraph" w:customStyle="1" w:styleId="TextoConBorde">
    <w:name w:val="Texto Con Borde"/>
    <w:qFormat/>
    <w:rsid w:val="00AB17C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AB17C2"/>
    <w:rPr>
      <w:sz w:val="76"/>
    </w:rPr>
  </w:style>
  <w:style w:type="paragraph" w:customStyle="1" w:styleId="TextoNormalSinNegrita">
    <w:name w:val="Texto Normal Sin Negrita"/>
    <w:basedOn w:val="TextoNormal"/>
    <w:qFormat/>
    <w:rsid w:val="00AB17C2"/>
    <w:pPr>
      <w:ind w:firstLine="0"/>
    </w:pPr>
  </w:style>
  <w:style w:type="paragraph" w:customStyle="1" w:styleId="DescriptoresJerarquicoNegritaTitulo">
    <w:name w:val="Descriptores Jerarquico Negrita Titulo"/>
    <w:basedOn w:val="DescriptoresJerarquicoNegrita"/>
    <w:qFormat/>
    <w:rsid w:val="00AB17C2"/>
    <w:pPr>
      <w:ind w:left="0"/>
    </w:pPr>
    <w:rPr>
      <w:sz w:val="28"/>
    </w:rPr>
  </w:style>
  <w:style w:type="paragraph" w:customStyle="1" w:styleId="PieGaceta">
    <w:name w:val="Pie Gaceta"/>
    <w:basedOn w:val="CabeceraGaceta"/>
    <w:next w:val="Normal"/>
    <w:qFormat/>
    <w:rsid w:val="00AB17C2"/>
    <w:pPr>
      <w:pBdr>
        <w:bottom w:val="none" w:sz="0" w:space="0" w:color="auto"/>
      </w:pBdr>
    </w:pPr>
    <w:rPr>
      <w:color w:val="auto"/>
    </w:rPr>
  </w:style>
  <w:style w:type="paragraph" w:customStyle="1" w:styleId="CabeceraGacetaAnno">
    <w:name w:val="Cabecera Gaceta Anno"/>
    <w:qFormat/>
    <w:rsid w:val="00AB17C2"/>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AB17C2"/>
    <w:pPr>
      <w:pBdr>
        <w:bottom w:val="single" w:sz="4" w:space="1" w:color="auto"/>
      </w:pBdr>
    </w:pPr>
  </w:style>
  <w:style w:type="paragraph" w:customStyle="1" w:styleId="EntradandiceSumarioNivel2">
    <w:name w:val="Entrada Índice Sumario Nivel2"/>
    <w:basedOn w:val="EntradandiceSumario"/>
    <w:next w:val="EntradandiceSumario"/>
    <w:qFormat/>
    <w:rsid w:val="00AB17C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AB17C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AB17C2"/>
    <w:rPr>
      <w:sz w:val="36"/>
    </w:rPr>
  </w:style>
  <w:style w:type="character" w:customStyle="1" w:styleId="ndiceJerrquicoDescriptor">
    <w:name w:val="Índice Jerárquico Descriptor"/>
    <w:basedOn w:val="TextoNormalCar"/>
    <w:uiPriority w:val="1"/>
    <w:qFormat/>
    <w:rsid w:val="00AB17C2"/>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AB17C2"/>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AB17C2"/>
    <w:rPr>
      <w:sz w:val="26"/>
    </w:rPr>
  </w:style>
  <w:style w:type="character" w:customStyle="1" w:styleId="DescriptoresJerrquicoNegritaCarcter">
    <w:name w:val="Descriptores Jerárquico Negrita Carácter"/>
    <w:basedOn w:val="DescriptoresJerarquicoNegritaCar"/>
    <w:uiPriority w:val="1"/>
    <w:qFormat/>
    <w:rsid w:val="00AB17C2"/>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AB17C2"/>
    <w:rPr>
      <w:color w:val="auto"/>
      <w:u w:val="none"/>
    </w:rPr>
  </w:style>
  <w:style w:type="paragraph" w:customStyle="1" w:styleId="TextoNormalNegritaCentradoSubrayado">
    <w:name w:val="Texto Normal Negrita Centrado Subrayado"/>
    <w:basedOn w:val="TextoNormalNegritaCentrado"/>
    <w:qFormat/>
    <w:rsid w:val="00AB17C2"/>
    <w:rPr>
      <w:u w:val="single"/>
    </w:rPr>
  </w:style>
  <w:style w:type="paragraph" w:styleId="Encabezado">
    <w:name w:val="header"/>
    <w:basedOn w:val="Normal"/>
    <w:link w:val="EncabezadoCar"/>
    <w:uiPriority w:val="99"/>
    <w:unhideWhenUsed/>
    <w:rsid w:val="00430F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0FD1"/>
  </w:style>
  <w:style w:type="paragraph" w:styleId="Piedepgina">
    <w:name w:val="footer"/>
    <w:basedOn w:val="Normal"/>
    <w:link w:val="PiedepginaCar"/>
    <w:uiPriority w:val="99"/>
    <w:unhideWhenUsed/>
    <w:rsid w:val="00430F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0FD1"/>
  </w:style>
  <w:style w:type="character" w:styleId="Nmerodepgina">
    <w:name w:val="page number"/>
    <w:basedOn w:val="Fuentedeprrafopredeter"/>
    <w:uiPriority w:val="99"/>
    <w:semiHidden/>
    <w:unhideWhenUsed/>
    <w:rsid w:val="0043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102976</Words>
  <Characters>566373</Characters>
  <Application>Microsoft Office Word</Application>
  <DocSecurity>0</DocSecurity>
  <Lines>4719</Lines>
  <Paragraphs>1336</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668013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25</cp:revision>
  <cp:lastPrinted>2019-03-12T11:27:00Z</cp:lastPrinted>
  <dcterms:created xsi:type="dcterms:W3CDTF">2016-07-12T07:59:00Z</dcterms:created>
  <dcterms:modified xsi:type="dcterms:W3CDTF">2019-03-12T11:28:00Z</dcterms:modified>
</cp:coreProperties>
</file>