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C2E45" w:rsidRDefault="008E7CC4" w:rsidP="00AE4CDF">
      <w:pPr>
        <w:sectPr w:rsidR="005C2E45" w:rsidSect="00AE4CDF">
          <w:headerReference w:type="even" r:id="rId7"/>
          <w:headerReference w:type="default" r:id="rId8"/>
          <w:footerReference w:type="even" r:id="rId9"/>
          <w:footerReference w:type="default" r:id="rId10"/>
          <w:headerReference w:type="first" r:id="rId11"/>
          <w:footerReference w:type="first" r:id="rId12"/>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E7CC4" w:rsidRPr="008E7CC4" w:rsidRDefault="008E7CC4">
                            <w:pPr>
                              <w:rPr>
                                <w:sz w:val="40"/>
                              </w:rPr>
                            </w:pPr>
                            <w:r w:rsidRPr="008E7CC4">
                              <w:rPr>
                                <w:sz w:val="40"/>
                              </w:rPr>
                              <w:t>Julio a Diciembre de 2011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8E7CC4" w:rsidRPr="008E7CC4" w:rsidRDefault="008E7CC4">
                      <w:pPr>
                        <w:rPr>
                          <w:sz w:val="40"/>
                        </w:rPr>
                      </w:pPr>
                      <w:r w:rsidRPr="008E7CC4">
                        <w:rPr>
                          <w:sz w:val="40"/>
                        </w:rPr>
                        <w:t>Julio a Diciembre de 2011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AE4CDF" w:rsidRDefault="00AE4CDF" w:rsidP="00AE4CDF">
      <w:pPr>
        <w:pStyle w:val="Ttulondice"/>
      </w:pPr>
      <w:r>
        <w:lastRenderedPageBreak/>
        <w:t>CONTENIDO</w:t>
      </w:r>
    </w:p>
    <w:p w:rsidR="00AE4CDF" w:rsidRDefault="00AE4CDF" w:rsidP="00AE4CDF">
      <w:pPr>
        <w:pStyle w:val="Ttulondice"/>
      </w:pPr>
    </w:p>
    <w:p w:rsidR="00AE4CDF" w:rsidRDefault="00AE4CDF" w:rsidP="00AE4CDF">
      <w:pPr>
        <w:pStyle w:val="EntradandiceSumario"/>
        <w:keepNext w:val="0"/>
      </w:pPr>
      <w:r>
        <w:t>1. SENTENCIAS: STC 111/2011 A STC 207/2011</w:t>
      </w:r>
      <w:r>
        <w:tab/>
      </w:r>
      <w:r>
        <w:tab/>
      </w:r>
      <w:r>
        <w:fldChar w:fldCharType="begin"/>
      </w:r>
      <w:r>
        <w:instrText xml:space="preserve"> PAGEREF SUMARIOSENTENCIAS \h </w:instrText>
      </w:r>
      <w:r>
        <w:fldChar w:fldCharType="separate"/>
      </w:r>
      <w:r w:rsidR="00A94030">
        <w:rPr>
          <w:noProof/>
        </w:rPr>
        <w:t>2</w:t>
      </w:r>
      <w:r>
        <w:fldChar w:fldCharType="end"/>
      </w:r>
    </w:p>
    <w:p w:rsidR="00AE4CDF" w:rsidRDefault="00AE4CDF" w:rsidP="00AE4CDF">
      <w:pPr>
        <w:pStyle w:val="EntradandiceSumario"/>
        <w:keepNext w:val="0"/>
      </w:pPr>
    </w:p>
    <w:p w:rsidR="00AE4CDF" w:rsidRDefault="00AE4CDF" w:rsidP="00AE4CDF">
      <w:pPr>
        <w:pStyle w:val="EntradandiceSumario"/>
        <w:keepNext w:val="0"/>
      </w:pPr>
      <w:bookmarkStart w:id="1" w:name="SUMARIOSINDICES"/>
      <w:r>
        <w:t>2. AUTOS: ATC 99/2011 A ATC 187/2011</w:t>
      </w:r>
      <w:r>
        <w:tab/>
      </w:r>
      <w:r>
        <w:tab/>
      </w:r>
      <w:r>
        <w:fldChar w:fldCharType="begin"/>
      </w:r>
      <w:r>
        <w:instrText xml:space="preserve"> PAGEREF SUMARIOSAUTOS \h </w:instrText>
      </w:r>
      <w:r>
        <w:fldChar w:fldCharType="separate"/>
      </w:r>
      <w:r w:rsidR="00A94030">
        <w:rPr>
          <w:noProof/>
        </w:rPr>
        <w:t>74</w:t>
      </w:r>
      <w:r>
        <w:fldChar w:fldCharType="end"/>
      </w:r>
    </w:p>
    <w:bookmarkEnd w:id="1"/>
    <w:p w:rsidR="00AE4CDF" w:rsidRDefault="00AE4CDF" w:rsidP="00AE4CDF">
      <w:pPr>
        <w:pStyle w:val="EntradandiceSumario"/>
        <w:keepNext w:val="0"/>
      </w:pPr>
    </w:p>
    <w:p w:rsidR="00AE4CDF" w:rsidRDefault="00AE4CDF" w:rsidP="00AE4CDF">
      <w:pPr>
        <w:pStyle w:val="EntradandiceSumario"/>
        <w:keepNext w:val="0"/>
      </w:pPr>
      <w:r>
        <w:t xml:space="preserve">3. ÍNDICE DE </w:t>
      </w:r>
      <w:r w:rsidR="00EC6097" w:rsidRPr="00EC6097">
        <w:t xml:space="preserve">DISPOSICIONES CON </w:t>
      </w:r>
      <w:r w:rsidR="00A57489">
        <w:t>FUERZA</w:t>
      </w:r>
      <w:r w:rsidR="00EC6097" w:rsidRPr="00EC6097">
        <w:t xml:space="preserve"> DE LEY IMPUGNADAS</w:t>
      </w:r>
      <w:r>
        <w:t>:</w:t>
      </w:r>
    </w:p>
    <w:p w:rsidR="00AE4CDF" w:rsidRDefault="00AE4CDF" w:rsidP="00AE4CDF">
      <w:pPr>
        <w:pStyle w:val="EntradandiceSumario"/>
        <w:keepNext w:val="0"/>
      </w:pPr>
    </w:p>
    <w:p w:rsidR="00AE4CDF" w:rsidRDefault="00AE4CDF" w:rsidP="00AE4CDF">
      <w:pPr>
        <w:pStyle w:val="EntradandiceSumarioNivel2"/>
        <w:keepNext w:val="0"/>
      </w:pPr>
      <w:r>
        <w:t xml:space="preserve">A) </w:t>
      </w:r>
      <w:r w:rsidR="00A57489">
        <w:t>Disposiciones con fuerza</w:t>
      </w:r>
      <w:r>
        <w:t xml:space="preserve"> de ley del Estado</w:t>
      </w:r>
      <w:r>
        <w:tab/>
      </w:r>
      <w:r>
        <w:tab/>
      </w:r>
      <w:r>
        <w:fldChar w:fldCharType="begin"/>
      </w:r>
      <w:r>
        <w:instrText xml:space="preserve"> PAGEREF INDICE22802 \h </w:instrText>
      </w:r>
      <w:r>
        <w:fldChar w:fldCharType="separate"/>
      </w:r>
      <w:r w:rsidR="00A94030">
        <w:rPr>
          <w:noProof/>
        </w:rPr>
        <w:t>104</w:t>
      </w:r>
      <w:r>
        <w:fldChar w:fldCharType="end"/>
      </w:r>
    </w:p>
    <w:p w:rsidR="00AE4CDF" w:rsidRDefault="00AE4CDF" w:rsidP="00AE4CDF">
      <w:pPr>
        <w:pStyle w:val="EntradandiceSumarioNivel2"/>
        <w:keepNext w:val="0"/>
      </w:pPr>
      <w:r>
        <w:t xml:space="preserve">B) </w:t>
      </w:r>
      <w:r w:rsidR="00A57489">
        <w:t xml:space="preserve">Disposiciones con fuerza </w:t>
      </w:r>
      <w:r>
        <w:t>de ley de las Comunidades Autónomas</w:t>
      </w:r>
      <w:r>
        <w:tab/>
      </w:r>
      <w:r>
        <w:tab/>
      </w:r>
      <w:r>
        <w:fldChar w:fldCharType="begin"/>
      </w:r>
      <w:r>
        <w:instrText xml:space="preserve"> PAGEREF INDICE22806 \h </w:instrText>
      </w:r>
      <w:r>
        <w:fldChar w:fldCharType="separate"/>
      </w:r>
      <w:r w:rsidR="00A94030">
        <w:rPr>
          <w:noProof/>
        </w:rPr>
        <w:t>109</w:t>
      </w:r>
      <w:r>
        <w:fldChar w:fldCharType="end"/>
      </w:r>
    </w:p>
    <w:p w:rsidR="00AE4CDF" w:rsidRDefault="00AE4CDF" w:rsidP="00AE4CDF">
      <w:pPr>
        <w:spacing w:after="160" w:line="259" w:lineRule="auto"/>
      </w:pPr>
    </w:p>
    <w:p w:rsidR="00AE4CDF" w:rsidRDefault="00AE4CDF" w:rsidP="00AE4CDF">
      <w:pPr>
        <w:pStyle w:val="EntradandiceSumario"/>
        <w:keepNext w:val="0"/>
      </w:pPr>
      <w:r>
        <w:t xml:space="preserve">4. ÍNDICE DE </w:t>
      </w:r>
      <w:r w:rsidR="00EC6097" w:rsidRPr="00EC6097">
        <w:t>DISPOSICIONES GENERALES IMPUGNADAS</w:t>
      </w:r>
      <w:r>
        <w:t>:</w:t>
      </w:r>
    </w:p>
    <w:p w:rsidR="00AE4CDF" w:rsidRDefault="00AE4CDF" w:rsidP="00AE4CDF">
      <w:pPr>
        <w:pStyle w:val="EntradandiceSumario"/>
        <w:keepNext w:val="0"/>
      </w:pPr>
    </w:p>
    <w:p w:rsidR="00AE4CDF" w:rsidRDefault="00AE4CDF" w:rsidP="00AE4CDF">
      <w:pPr>
        <w:pStyle w:val="EntradandiceSumarioNivel2"/>
        <w:keepNext w:val="0"/>
      </w:pPr>
      <w:r>
        <w:t>A) Disposiciones del Estado</w:t>
      </w:r>
      <w:r>
        <w:tab/>
      </w:r>
      <w:r>
        <w:tab/>
      </w:r>
      <w:r>
        <w:fldChar w:fldCharType="begin"/>
      </w:r>
      <w:r>
        <w:instrText xml:space="preserve"> PAGEREF INDICE22803 \h </w:instrText>
      </w:r>
      <w:r>
        <w:fldChar w:fldCharType="separate"/>
      </w:r>
      <w:r w:rsidR="00A94030">
        <w:rPr>
          <w:noProof/>
        </w:rPr>
        <w:t>114</w:t>
      </w:r>
      <w:r>
        <w:fldChar w:fldCharType="end"/>
      </w:r>
    </w:p>
    <w:p w:rsidR="00AE4CDF" w:rsidRDefault="00AE4CDF" w:rsidP="00AE4CDF">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A94030">
        <w:rPr>
          <w:noProof/>
        </w:rPr>
        <w:t>115</w:t>
      </w:r>
      <w:r>
        <w:fldChar w:fldCharType="end"/>
      </w:r>
    </w:p>
    <w:p w:rsidR="00AE4CDF" w:rsidRDefault="00AE4CDF" w:rsidP="00AE4CDF">
      <w:pPr>
        <w:spacing w:after="160" w:line="259" w:lineRule="auto"/>
      </w:pPr>
    </w:p>
    <w:p w:rsidR="00AE4CDF" w:rsidRDefault="00AE4CDF" w:rsidP="00AE4CDF">
      <w:pPr>
        <w:pStyle w:val="EntradandiceSumario"/>
        <w:keepNext w:val="0"/>
      </w:pPr>
      <w:r>
        <w:t>5. ÍNDICE DE DISPOSICIONES CITADAS:</w:t>
      </w:r>
    </w:p>
    <w:p w:rsidR="00AE4CDF" w:rsidRDefault="00AE4CDF" w:rsidP="00AE4CDF">
      <w:pPr>
        <w:pStyle w:val="EntradandiceSumario"/>
        <w:keepNext w:val="0"/>
      </w:pPr>
    </w:p>
    <w:p w:rsidR="00AE4CDF" w:rsidRDefault="00AE4CDF" w:rsidP="00AE4CDF">
      <w:pPr>
        <w:pStyle w:val="EntradandiceSumarioNivel2"/>
        <w:keepNext w:val="0"/>
      </w:pPr>
      <w:r>
        <w:t>A) Constitución</w:t>
      </w:r>
      <w:r>
        <w:tab/>
      </w:r>
      <w:r>
        <w:tab/>
      </w:r>
      <w:r>
        <w:fldChar w:fldCharType="begin"/>
      </w:r>
      <w:r>
        <w:instrText xml:space="preserve"> PAGEREF INDICE22804 \h </w:instrText>
      </w:r>
      <w:r>
        <w:fldChar w:fldCharType="separate"/>
      </w:r>
      <w:r w:rsidR="00A94030">
        <w:rPr>
          <w:noProof/>
        </w:rPr>
        <w:t>116</w:t>
      </w:r>
      <w:r>
        <w:fldChar w:fldCharType="end"/>
      </w:r>
    </w:p>
    <w:p w:rsidR="00AE4CDF" w:rsidRDefault="00AE4CDF" w:rsidP="00AE4CDF">
      <w:pPr>
        <w:pStyle w:val="EntradandiceSumarioNivel2"/>
        <w:keepNext w:val="0"/>
      </w:pPr>
      <w:r>
        <w:t>B) Tribunal Constitucional</w:t>
      </w:r>
      <w:r>
        <w:tab/>
      </w:r>
      <w:r>
        <w:tab/>
      </w:r>
      <w:r>
        <w:fldChar w:fldCharType="begin"/>
      </w:r>
      <w:r>
        <w:instrText xml:space="preserve"> PAGEREF INDICE22843 \h </w:instrText>
      </w:r>
      <w:r>
        <w:fldChar w:fldCharType="separate"/>
      </w:r>
      <w:r w:rsidR="00A94030">
        <w:rPr>
          <w:noProof/>
        </w:rPr>
        <w:t>124</w:t>
      </w:r>
      <w:r>
        <w:fldChar w:fldCharType="end"/>
      </w:r>
    </w:p>
    <w:p w:rsidR="00AE4CDF" w:rsidRDefault="00AE4CDF" w:rsidP="00AE4CDF">
      <w:pPr>
        <w:pStyle w:val="EntradandiceSumarioNivel2"/>
        <w:keepNext w:val="0"/>
      </w:pPr>
      <w:r>
        <w:t>C) Cortes Generales</w:t>
      </w:r>
      <w:r>
        <w:tab/>
      </w:r>
      <w:r>
        <w:tab/>
      </w:r>
      <w:r>
        <w:fldChar w:fldCharType="begin"/>
      </w:r>
      <w:r>
        <w:instrText xml:space="preserve"> PAGEREF INDICE22844 \h </w:instrText>
      </w:r>
      <w:r>
        <w:fldChar w:fldCharType="separate"/>
      </w:r>
      <w:r w:rsidR="00A94030">
        <w:rPr>
          <w:noProof/>
        </w:rPr>
        <w:t>127</w:t>
      </w:r>
      <w:r>
        <w:fldChar w:fldCharType="end"/>
      </w:r>
    </w:p>
    <w:p w:rsidR="00AE4CDF" w:rsidRDefault="00AE4CDF" w:rsidP="00AE4CDF">
      <w:pPr>
        <w:pStyle w:val="EntradandiceSumarioNivel2"/>
        <w:keepNext w:val="0"/>
      </w:pPr>
      <w:r>
        <w:t>D) Leyes Orgánicas</w:t>
      </w:r>
      <w:r>
        <w:tab/>
      </w:r>
      <w:r>
        <w:tab/>
      </w:r>
      <w:r>
        <w:fldChar w:fldCharType="begin"/>
      </w:r>
      <w:r>
        <w:instrText xml:space="preserve"> PAGEREF INDICE22845 \h </w:instrText>
      </w:r>
      <w:r>
        <w:fldChar w:fldCharType="separate"/>
      </w:r>
      <w:r w:rsidR="00A94030">
        <w:rPr>
          <w:noProof/>
        </w:rPr>
        <w:t>128</w:t>
      </w:r>
      <w:r>
        <w:fldChar w:fldCharType="end"/>
      </w:r>
    </w:p>
    <w:p w:rsidR="00AE4CDF" w:rsidRDefault="00AE4CDF" w:rsidP="00AE4CDF">
      <w:pPr>
        <w:pStyle w:val="EntradandiceSumarioNivel2"/>
        <w:keepNext w:val="0"/>
      </w:pPr>
      <w:r>
        <w:t>E) Leyes de las Cortes Generales</w:t>
      </w:r>
      <w:r>
        <w:tab/>
      </w:r>
      <w:r>
        <w:tab/>
      </w:r>
      <w:r>
        <w:fldChar w:fldCharType="begin"/>
      </w:r>
      <w:r>
        <w:instrText xml:space="preserve"> PAGEREF INDICE22846 \h </w:instrText>
      </w:r>
      <w:r>
        <w:fldChar w:fldCharType="separate"/>
      </w:r>
      <w:r w:rsidR="00A94030">
        <w:rPr>
          <w:noProof/>
        </w:rPr>
        <w:t>137</w:t>
      </w:r>
      <w:r>
        <w:fldChar w:fldCharType="end"/>
      </w:r>
    </w:p>
    <w:p w:rsidR="00AE4CDF" w:rsidRDefault="00AE4CDF" w:rsidP="00AE4CDF">
      <w:pPr>
        <w:pStyle w:val="EntradandiceSumarioNivel2"/>
        <w:keepNext w:val="0"/>
      </w:pPr>
      <w:r>
        <w:t>F) Reales Decretos Legislativos</w:t>
      </w:r>
      <w:r>
        <w:tab/>
      </w:r>
      <w:r>
        <w:tab/>
      </w:r>
      <w:r>
        <w:fldChar w:fldCharType="begin"/>
      </w:r>
      <w:r>
        <w:instrText xml:space="preserve"> PAGEREF INDICE22847 \h </w:instrText>
      </w:r>
      <w:r>
        <w:fldChar w:fldCharType="separate"/>
      </w:r>
      <w:r w:rsidR="00A94030">
        <w:rPr>
          <w:noProof/>
        </w:rPr>
        <w:t>152</w:t>
      </w:r>
      <w:r>
        <w:fldChar w:fldCharType="end"/>
      </w:r>
    </w:p>
    <w:p w:rsidR="00AE4CDF" w:rsidRDefault="00AE4CDF" w:rsidP="00AE4CDF">
      <w:pPr>
        <w:pStyle w:val="EntradandiceSumarioNivel2"/>
        <w:keepNext w:val="0"/>
      </w:pPr>
      <w:r>
        <w:t>G) Reales Decretos-leyes</w:t>
      </w:r>
      <w:r>
        <w:tab/>
      </w:r>
      <w:r>
        <w:tab/>
      </w:r>
      <w:r>
        <w:fldChar w:fldCharType="begin"/>
      </w:r>
      <w:r>
        <w:instrText xml:space="preserve"> PAGEREF INDICE22848 \h </w:instrText>
      </w:r>
      <w:r>
        <w:fldChar w:fldCharType="separate"/>
      </w:r>
      <w:r w:rsidR="00A94030">
        <w:rPr>
          <w:noProof/>
        </w:rPr>
        <w:t>154</w:t>
      </w:r>
      <w:r>
        <w:fldChar w:fldCharType="end"/>
      </w:r>
    </w:p>
    <w:p w:rsidR="00AE4CDF" w:rsidRDefault="00AE4CDF" w:rsidP="00AE4CD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A94030">
        <w:rPr>
          <w:noProof/>
        </w:rPr>
        <w:t>156</w:t>
      </w:r>
      <w:r>
        <w:fldChar w:fldCharType="end"/>
      </w:r>
    </w:p>
    <w:p w:rsidR="00AE4CDF" w:rsidRDefault="00AE4CDF" w:rsidP="00AE4CDF">
      <w:pPr>
        <w:pStyle w:val="EntradandiceSumarioNivel2"/>
        <w:keepNext w:val="0"/>
      </w:pPr>
      <w:r>
        <w:t>I) Legislación preconstitucional</w:t>
      </w:r>
      <w:r>
        <w:tab/>
      </w:r>
      <w:r>
        <w:tab/>
      </w:r>
      <w:r>
        <w:fldChar w:fldCharType="begin"/>
      </w:r>
      <w:r>
        <w:instrText xml:space="preserve"> PAGEREF INDICE22850 \h </w:instrText>
      </w:r>
      <w:r>
        <w:fldChar w:fldCharType="separate"/>
      </w:r>
      <w:r w:rsidR="00A94030">
        <w:rPr>
          <w:noProof/>
        </w:rPr>
        <w:t>162</w:t>
      </w:r>
      <w:r>
        <w:fldChar w:fldCharType="end"/>
      </w:r>
    </w:p>
    <w:p w:rsidR="00AE4CDF" w:rsidRDefault="00AE4CDF" w:rsidP="00AE4CDF">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A94030">
        <w:rPr>
          <w:noProof/>
        </w:rPr>
        <w:t>165</w:t>
      </w:r>
      <w:r>
        <w:fldChar w:fldCharType="end"/>
      </w:r>
    </w:p>
    <w:p w:rsidR="00AE4CDF" w:rsidRDefault="00AE4CDF" w:rsidP="00AE4CDF">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A94030">
        <w:rPr>
          <w:noProof/>
        </w:rPr>
        <w:t>179</w:t>
      </w:r>
      <w:r>
        <w:fldChar w:fldCharType="end"/>
      </w:r>
    </w:p>
    <w:p w:rsidR="00AE4CDF" w:rsidRDefault="00AE4CDF" w:rsidP="00AE4CDF">
      <w:pPr>
        <w:pStyle w:val="EntradandiceSumarioNivel2"/>
        <w:keepNext w:val="0"/>
      </w:pPr>
      <w:r>
        <w:t>M) Unión Europea</w:t>
      </w:r>
      <w:r>
        <w:tab/>
      </w:r>
      <w:r>
        <w:tab/>
      </w:r>
      <w:r>
        <w:fldChar w:fldCharType="begin"/>
      </w:r>
      <w:r>
        <w:instrText xml:space="preserve"> PAGEREF INDICE22871 \h </w:instrText>
      </w:r>
      <w:r>
        <w:fldChar w:fldCharType="separate"/>
      </w:r>
      <w:r w:rsidR="00A94030">
        <w:rPr>
          <w:noProof/>
        </w:rPr>
        <w:t>180</w:t>
      </w:r>
      <w:r>
        <w:fldChar w:fldCharType="end"/>
      </w:r>
    </w:p>
    <w:p w:rsidR="00AE4CDF" w:rsidRDefault="00AE4CDF" w:rsidP="00AE4CDF">
      <w:pPr>
        <w:pStyle w:val="EntradandiceSumarioNivel2"/>
        <w:keepNext w:val="0"/>
      </w:pPr>
      <w:r>
        <w:t>N) Consejo de Europa</w:t>
      </w:r>
      <w:r>
        <w:tab/>
      </w:r>
      <w:r>
        <w:tab/>
      </w:r>
      <w:r>
        <w:fldChar w:fldCharType="begin"/>
      </w:r>
      <w:r>
        <w:instrText xml:space="preserve"> PAGEREF INDICE27994 \h </w:instrText>
      </w:r>
      <w:r>
        <w:fldChar w:fldCharType="separate"/>
      </w:r>
      <w:r w:rsidR="00A94030">
        <w:rPr>
          <w:noProof/>
        </w:rPr>
        <w:t>182</w:t>
      </w:r>
      <w:r>
        <w:fldChar w:fldCharType="end"/>
      </w:r>
    </w:p>
    <w:p w:rsidR="00AE4CDF" w:rsidRDefault="00AE4CDF" w:rsidP="00AE4CDF">
      <w:pPr>
        <w:pStyle w:val="EntradandiceSumarioNivel2"/>
        <w:keepNext w:val="0"/>
      </w:pPr>
      <w:r>
        <w:t>Ñ) Legislación extranjera</w:t>
      </w:r>
      <w:r>
        <w:tab/>
      </w:r>
      <w:r>
        <w:tab/>
      </w:r>
      <w:r>
        <w:fldChar w:fldCharType="begin"/>
      </w:r>
      <w:r>
        <w:instrText xml:space="preserve"> PAGEREF INDICE22872 \h </w:instrText>
      </w:r>
      <w:r>
        <w:fldChar w:fldCharType="separate"/>
      </w:r>
      <w:r w:rsidR="00A94030">
        <w:rPr>
          <w:noProof/>
        </w:rPr>
        <w:t>183</w:t>
      </w:r>
      <w:r>
        <w:fldChar w:fldCharType="end"/>
      </w:r>
    </w:p>
    <w:p w:rsidR="00AE4CDF" w:rsidRDefault="00AE4CDF" w:rsidP="00AE4CDF">
      <w:pPr>
        <w:spacing w:after="160" w:line="259" w:lineRule="auto"/>
      </w:pPr>
    </w:p>
    <w:p w:rsidR="00AE4CDF" w:rsidRDefault="00AE4CDF" w:rsidP="00AE4CDF">
      <w:pPr>
        <w:pStyle w:val="EntradandiceSumario"/>
        <w:keepNext w:val="0"/>
      </w:pPr>
      <w:r>
        <w:t xml:space="preserve">6. ÍNDICE DE </w:t>
      </w:r>
      <w:r w:rsidR="00EC6097" w:rsidRPr="00EC6097">
        <w:t>RESOLUCIONES JUDICIALES DE OTROS TRIBUNALES</w:t>
      </w:r>
      <w:r w:rsidR="00A57489">
        <w:t xml:space="preserve"> CITADAS</w:t>
      </w:r>
      <w:r>
        <w:t>:</w:t>
      </w:r>
    </w:p>
    <w:p w:rsidR="00AE4CDF" w:rsidRDefault="00AE4CDF" w:rsidP="00AE4CDF">
      <w:pPr>
        <w:pStyle w:val="EntradandiceSumario"/>
        <w:keepNext w:val="0"/>
      </w:pPr>
    </w:p>
    <w:p w:rsidR="00AE4CDF" w:rsidRDefault="00AE4CDF" w:rsidP="00AE4CDF">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A94030">
        <w:rPr>
          <w:noProof/>
        </w:rPr>
        <w:t>184</w:t>
      </w:r>
      <w:r>
        <w:fldChar w:fldCharType="end"/>
      </w:r>
    </w:p>
    <w:p w:rsidR="00AE4CDF" w:rsidRDefault="00AE4CDF" w:rsidP="00AE4CDF">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A94030">
        <w:rPr>
          <w:noProof/>
        </w:rPr>
        <w:t>190</w:t>
      </w:r>
      <w:r>
        <w:fldChar w:fldCharType="end"/>
      </w:r>
    </w:p>
    <w:p w:rsidR="00AE4CDF" w:rsidRDefault="00AE4CDF" w:rsidP="00AE4CDF">
      <w:pPr>
        <w:pStyle w:val="EntradandiceSumarioNivel2"/>
        <w:keepNext w:val="0"/>
      </w:pPr>
      <w:r>
        <w:t>C) Tribunal Supremo</w:t>
      </w:r>
      <w:r>
        <w:tab/>
      </w:r>
      <w:r>
        <w:tab/>
      </w:r>
      <w:r>
        <w:fldChar w:fldCharType="begin"/>
      </w:r>
      <w:r>
        <w:instrText xml:space="preserve"> PAGEREF INDICE22925 \h </w:instrText>
      </w:r>
      <w:r>
        <w:fldChar w:fldCharType="separate"/>
      </w:r>
      <w:r w:rsidR="00A94030">
        <w:rPr>
          <w:noProof/>
        </w:rPr>
        <w:t>190</w:t>
      </w:r>
      <w:r>
        <w:fldChar w:fldCharType="end"/>
      </w:r>
    </w:p>
    <w:p w:rsidR="00AE4CDF" w:rsidRDefault="00AE4CDF" w:rsidP="00AE4CDF">
      <w:pPr>
        <w:pStyle w:val="EntradandiceSumarioNivel2"/>
        <w:keepNext w:val="0"/>
      </w:pPr>
      <w:r>
        <w:t>D) Otros Tribunales</w:t>
      </w:r>
      <w:r>
        <w:tab/>
      </w:r>
      <w:r>
        <w:tab/>
      </w:r>
      <w:r>
        <w:fldChar w:fldCharType="begin"/>
      </w:r>
      <w:r>
        <w:instrText xml:space="preserve"> PAGEREF INDICE22926 \h </w:instrText>
      </w:r>
      <w:r>
        <w:fldChar w:fldCharType="separate"/>
      </w:r>
      <w:r w:rsidR="00A94030">
        <w:rPr>
          <w:noProof/>
        </w:rPr>
        <w:t>191</w:t>
      </w:r>
      <w:r>
        <w:fldChar w:fldCharType="end"/>
      </w:r>
    </w:p>
    <w:p w:rsidR="00AE4CDF" w:rsidRDefault="00AE4CDF" w:rsidP="00AE4CDF">
      <w:pPr>
        <w:spacing w:after="160" w:line="259" w:lineRule="auto"/>
      </w:pPr>
    </w:p>
    <w:p w:rsidR="00AE4CDF" w:rsidRDefault="00BA7146" w:rsidP="00AE4CDF">
      <w:pPr>
        <w:pStyle w:val="EntradandiceSumario"/>
      </w:pPr>
      <w:r>
        <w:t>7</w:t>
      </w:r>
      <w:r w:rsidR="00AE4CDF">
        <w:t>. ÍNDICE ANALÍTICO</w:t>
      </w:r>
      <w:r w:rsidR="00AE4CDF">
        <w:tab/>
      </w:r>
      <w:r w:rsidR="00AE4CDF">
        <w:tab/>
      </w:r>
      <w:r w:rsidR="00AE4CDF">
        <w:fldChar w:fldCharType="begin"/>
      </w:r>
      <w:r w:rsidR="00AE4CDF">
        <w:instrText xml:space="preserve"> PAGEREF INDICE5ALFABETICO \h </w:instrText>
      </w:r>
      <w:r w:rsidR="00AE4CDF">
        <w:fldChar w:fldCharType="separate"/>
      </w:r>
      <w:r w:rsidR="00A94030">
        <w:rPr>
          <w:noProof/>
        </w:rPr>
        <w:t>192</w:t>
      </w:r>
      <w:r w:rsidR="00AE4CDF">
        <w:fldChar w:fldCharType="end"/>
      </w:r>
    </w:p>
    <w:p w:rsidR="00AE4CDF" w:rsidRDefault="00AE4CDF">
      <w:pPr>
        <w:spacing w:after="160" w:line="259" w:lineRule="auto"/>
      </w:pPr>
    </w:p>
    <w:p w:rsidR="005C2E45" w:rsidRDefault="005C2E45">
      <w:pPr>
        <w:spacing w:after="160" w:line="259" w:lineRule="auto"/>
      </w:pPr>
      <w:r>
        <w:br w:type="page"/>
      </w:r>
    </w:p>
    <w:p w:rsidR="005C2E45" w:rsidRDefault="005C2E45" w:rsidP="005C2E45"/>
    <w:p w:rsidR="005C2E45" w:rsidRDefault="005C2E45" w:rsidP="005C2E45"/>
    <w:p w:rsidR="005C2E45" w:rsidRDefault="005C2E45" w:rsidP="005C2E45"/>
    <w:p w:rsidR="005C2E45" w:rsidRDefault="005C2E45" w:rsidP="005C2E45">
      <w:pPr>
        <w:pStyle w:val="Ttulondice"/>
      </w:pPr>
      <w:bookmarkStart w:id="2" w:name="SUMARIOSENTENCIAS"/>
      <w:r>
        <w:t>1. SENTENCIAS: STC 111/2011 A STC 207/2011</w:t>
      </w:r>
    </w:p>
    <w:bookmarkEnd w:id="2"/>
    <w:p w:rsidR="005C2E45" w:rsidRDefault="005C2E45" w:rsidP="005C2E45">
      <w:pPr>
        <w:pStyle w:val="Ttulondice"/>
      </w:pPr>
    </w:p>
    <w:p w:rsidR="005C2E45" w:rsidRDefault="005C2E45" w:rsidP="005C2E45">
      <w:pPr>
        <w:pStyle w:val="Ttulondice"/>
      </w:pPr>
    </w:p>
    <w:p w:rsidR="005C2E45" w:rsidRDefault="005C2E45" w:rsidP="005C2E45">
      <w:pPr>
        <w:pStyle w:val="Ttulondice"/>
      </w:pPr>
    </w:p>
    <w:p w:rsidR="005C2E45" w:rsidRDefault="005C2E45" w:rsidP="005C2E45">
      <w:pPr>
        <w:pStyle w:val="Ttulondice"/>
      </w:pPr>
    </w:p>
    <w:p w:rsidR="005C2E45" w:rsidRDefault="005C2E45" w:rsidP="005C2E45">
      <w:pPr>
        <w:pStyle w:val="Ttulondice"/>
      </w:pPr>
    </w:p>
    <w:p w:rsidR="005C2E45" w:rsidRDefault="005C2E45" w:rsidP="005C2E45">
      <w:pPr>
        <w:pStyle w:val="Ttulondice"/>
      </w:pPr>
    </w:p>
    <w:p w:rsidR="005C2E45" w:rsidRDefault="005C2E45" w:rsidP="005C2E45">
      <w:pPr>
        <w:pStyle w:val="Ttulondice"/>
      </w:pPr>
    </w:p>
    <w:p w:rsidR="005C2E45" w:rsidRDefault="005C2E45" w:rsidP="005C2E45">
      <w:pPr>
        <w:pStyle w:val="Ttulondice"/>
      </w:pPr>
    </w:p>
    <w:p w:rsidR="005C2E45" w:rsidRDefault="005C2E45" w:rsidP="005C2E45">
      <w:pPr>
        <w:pStyle w:val="Ttulondice"/>
      </w:pPr>
    </w:p>
    <w:p w:rsidR="005C2E45" w:rsidRDefault="005C2E45" w:rsidP="005C2E45">
      <w:pPr>
        <w:pStyle w:val="Ttulondice"/>
      </w:pPr>
    </w:p>
    <w:bookmarkStart w:id="3" w:name="SENTENCIA_2011_111"/>
    <w:p w:rsidR="005C2E45" w:rsidRDefault="005C2E45" w:rsidP="005C2E45">
      <w:pPr>
        <w:pStyle w:val="TextoNormalNegrita"/>
      </w:pPr>
      <w:r>
        <w:fldChar w:fldCharType="begin"/>
      </w:r>
      <w:r>
        <w:instrText xml:space="preserve"> HYPERLINK "http://hj.tribunalconstitucional.es/es/Resolucion/Show/6893" \o "Ver resolución" </w:instrText>
      </w:r>
      <w:r>
        <w:fldChar w:fldCharType="separate"/>
      </w:r>
      <w:r>
        <w:t>• Sala Segunda. SENTENCIA 111/2011, de 4 de julio de 2011</w:t>
      </w:r>
      <w:r>
        <w:fldChar w:fldCharType="end"/>
      </w:r>
      <w:bookmarkEnd w:id="3"/>
    </w:p>
    <w:p w:rsidR="005C2E45" w:rsidRDefault="005C2E45" w:rsidP="005C2E45">
      <w:pPr>
        <w:pStyle w:val="TextoNormalSinNegrita"/>
      </w:pPr>
      <w:r>
        <w:t xml:space="preserve">   Recurso de amparo 6974-2004.</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María Rodríguez Colorado respecto a las Sentencias de la Sala de lo Penal del Tribunal Supremo y de la Audiencia Provincial de Madrid que le condenaron por un delito continuado de malversación de caudales públicos.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 la tutela judicial efectiva, a un proceso con todas las garantías, a la prueba y a la presunción de inocencia: condena penal fundada en declaraciones de quien había sido condenado por los mismos hechos en un proceso distinto corroboradas.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demandante en amparo fue condenado por un delito continuado de malversación de caudales públicos, cometido mientras era director general de la policía, al considerarse probado que, junto a otras personas, sustrajo un dinero destinado a gastos reservados. Esta condena se basó, entre otras pruebas, en las declaraciones incriminatorias de una persona que había sido condenada por los mismos hechos en un proceso distinto. Asimismo, se basa en el análisis de una serie de cheques emitidos por el Banco de España, respecto de los que se discute su incorporación a la causa sin previa desclasificación.</w:t>
      </w:r>
    </w:p>
    <w:p w:rsidR="005C2E45" w:rsidRDefault="005C2E45" w:rsidP="005C2E45">
      <w:pPr>
        <w:pStyle w:val="SntesisDescriptiva"/>
      </w:pPr>
    </w:p>
    <w:p w:rsidR="005C2E45" w:rsidRDefault="005C2E45" w:rsidP="005C2E45">
      <w:pPr>
        <w:pStyle w:val="SntesisDescriptivaConSeparacion"/>
      </w:pPr>
      <w:r>
        <w:lastRenderedPageBreak/>
        <w:t>La Sentencia extiende la doctrina sobre la suficiencia de la declaración del coimputado para enervar la presunción de inocencia a los supuestos en que (como en este caso) la declaración se presta por quien fue acusado de los mismos hechos en un proceso distinto. La coparticipación en el delito es un dato relevante para ponderar la credibilidad de un testimonio, siendo necesaria una mínima corroboración de la declaración incriminatoria para que ésta pueda ser considerada prueba de cargo. En el presente supuesto se produce esta corroboración, en cuanto la convicción de la culpabilidad del acusado no se basa únicamente en dicha declaración, sino que esta prueba se ve complementada por una serie de pruebas indiciarias. Por otra parte, el derecho a un proceso con todas las garantías no resultó vulnerado por la incorporación de los cheques al procedimiento penal. No nos encontramos ante una prueba obtenida violando un derecho fundamental sino ante una infracción de carácter procesal, que carece de relevancia constitucional al no haber producido una indefensión material, puesto que las partes tuvieron la oportunidad de defenderse frente a las pruebas así obtenidas (el demandante en amparo tuvo la oportunidad de rebatir la información procedente de la cuenta de fondos reservados), de acuerdo con la doctrina contenida en la STC 174/2003, entre otras. Además, no se aprecian signos de arbitrariedad o manifiesta irrazonabilidad en la interpretación de la legalidad ordinaria realizada por los órganos judiciales al considerar innecesaria la desclasificación de los documentos, habiendo resuelto la cuestión de forma motivada y congruente con las pretensiones de las partes. El Tribunal, en aplicación de su doctrina sobre presunción de inocencia, suficiencia de la declaración del coimputado y prueba indiciaria, considera, a la vista de los fundamentos de las Sentencias impugnadas, que la condena se sustenta en pruebas de cargo válidamente practicadas y que no resulta vulnerado el derecho a la presunción de inocencia ni, en conexión con él, el derecho a la tutela judicial efectiva.</w:t>
      </w:r>
    </w:p>
    <w:bookmarkStart w:id="4" w:name="SENTENCIA_2011_112"/>
    <w:p w:rsidR="005C2E45" w:rsidRDefault="005C2E45" w:rsidP="005C2E45">
      <w:pPr>
        <w:pStyle w:val="TextoNormalNegrita"/>
      </w:pPr>
      <w:r>
        <w:fldChar w:fldCharType="begin"/>
      </w:r>
      <w:r>
        <w:instrText xml:space="preserve"> HYPERLINK "http://hj.tribunalconstitucional.es/es/Resolucion/Show/6894" \o "Ver resolución" </w:instrText>
      </w:r>
      <w:r>
        <w:fldChar w:fldCharType="separate"/>
      </w:r>
      <w:r>
        <w:t>• Sección Cuarta. SENTENCIA 112/2011, de 4 de julio de 2011</w:t>
      </w:r>
      <w:r>
        <w:fldChar w:fldCharType="end"/>
      </w:r>
      <w:bookmarkEnd w:id="4"/>
    </w:p>
    <w:p w:rsidR="005C2E45" w:rsidRDefault="005C2E45" w:rsidP="005C2E45">
      <w:pPr>
        <w:pStyle w:val="TextoNormalSinNegrita"/>
      </w:pPr>
      <w:r>
        <w:t xml:space="preserve">   Recurso de amparo 11464-2006.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5" w:name="SENTENCIA_2011_113"/>
    <w:p w:rsidR="005C2E45" w:rsidRDefault="005C2E45" w:rsidP="005C2E45">
      <w:pPr>
        <w:pStyle w:val="TextoNormalNegrita"/>
      </w:pPr>
      <w:r>
        <w:lastRenderedPageBreak/>
        <w:fldChar w:fldCharType="begin"/>
      </w:r>
      <w:r>
        <w:instrText xml:space="preserve"> HYPERLINK "http://hj.tribunalconstitucional.es/es/Resolucion/Show/6895" \o "Ver resolución" </w:instrText>
      </w:r>
      <w:r>
        <w:fldChar w:fldCharType="separate"/>
      </w:r>
      <w:r>
        <w:t>• Sección Primera. SENTENCIA 113/2011, de 4 de julio de 2011</w:t>
      </w:r>
      <w:r>
        <w:fldChar w:fldCharType="end"/>
      </w:r>
      <w:bookmarkEnd w:id="5"/>
    </w:p>
    <w:p w:rsidR="005C2E45" w:rsidRDefault="005C2E45" w:rsidP="005C2E45">
      <w:pPr>
        <w:pStyle w:val="TextoNormalSinNegrita"/>
      </w:pPr>
      <w:r>
        <w:t xml:space="preserve">   Recurso de amparo 73-2007.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6" w:name="SENTENCIA_2011_114"/>
    <w:p w:rsidR="005C2E45" w:rsidRDefault="005C2E45" w:rsidP="005C2E45">
      <w:pPr>
        <w:pStyle w:val="TextoNormalNegrita"/>
      </w:pPr>
      <w:r>
        <w:fldChar w:fldCharType="begin"/>
      </w:r>
      <w:r>
        <w:instrText xml:space="preserve"> HYPERLINK "http://hj.tribunalconstitucional.es/es/Resolucion/Show/6896" \o "Ver resolución" </w:instrText>
      </w:r>
      <w:r>
        <w:fldChar w:fldCharType="separate"/>
      </w:r>
      <w:r>
        <w:t>• Sección Cuarta. SENTENCIA 114/2011, de 4 de julio de 2011</w:t>
      </w:r>
      <w:r>
        <w:fldChar w:fldCharType="end"/>
      </w:r>
      <w:bookmarkEnd w:id="6"/>
    </w:p>
    <w:p w:rsidR="005C2E45" w:rsidRDefault="005C2E45" w:rsidP="005C2E45">
      <w:pPr>
        <w:pStyle w:val="TextoNormalSinNegrita"/>
      </w:pPr>
      <w:r>
        <w:t xml:space="preserve">   Recurso de amparo 3291-2007.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7" w:name="SENTENCIA_2011_115"/>
    <w:p w:rsidR="005C2E45" w:rsidRDefault="005C2E45" w:rsidP="005C2E45">
      <w:pPr>
        <w:pStyle w:val="TextoNormalNegrita"/>
      </w:pPr>
      <w:r>
        <w:fldChar w:fldCharType="begin"/>
      </w:r>
      <w:r>
        <w:instrText xml:space="preserve"> HYPERLINK "http://hj.tribunalconstitucional.es/es/Resolucion/Show/6897" \o "Ver resolución" </w:instrText>
      </w:r>
      <w:r>
        <w:fldChar w:fldCharType="separate"/>
      </w:r>
      <w:r>
        <w:t>• Sección Tercera. SENTENCIA 115/2011, de 4 de julio de 2011</w:t>
      </w:r>
      <w:r>
        <w:fldChar w:fldCharType="end"/>
      </w:r>
      <w:bookmarkEnd w:id="7"/>
    </w:p>
    <w:p w:rsidR="005C2E45" w:rsidRDefault="005C2E45" w:rsidP="005C2E45">
      <w:pPr>
        <w:pStyle w:val="TextoNormalSinNegrita"/>
      </w:pPr>
      <w:r>
        <w:t xml:space="preserve">   Recurso de amparo 3293-2007.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w:t>
      </w:r>
      <w:r>
        <w:lastRenderedPageBreak/>
        <w:t>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8" w:name="SENTENCIA_2011_116"/>
    <w:p w:rsidR="005C2E45" w:rsidRDefault="005C2E45" w:rsidP="005C2E45">
      <w:pPr>
        <w:pStyle w:val="TextoNormalNegrita"/>
      </w:pPr>
      <w:r>
        <w:fldChar w:fldCharType="begin"/>
      </w:r>
      <w:r>
        <w:instrText xml:space="preserve"> HYPERLINK "http://hj.tribunalconstitucional.es/es/Resolucion/Show/6898" \o "Ver resolución" </w:instrText>
      </w:r>
      <w:r>
        <w:fldChar w:fldCharType="separate"/>
      </w:r>
      <w:r>
        <w:t>• Sección Cuarta. SENTENCIA 116/2011, de 4 de julio de 2011</w:t>
      </w:r>
      <w:r>
        <w:fldChar w:fldCharType="end"/>
      </w:r>
      <w:bookmarkEnd w:id="8"/>
    </w:p>
    <w:p w:rsidR="005C2E45" w:rsidRDefault="005C2E45" w:rsidP="005C2E45">
      <w:pPr>
        <w:pStyle w:val="TextoNormalSinNegrita"/>
      </w:pPr>
      <w:r>
        <w:t xml:space="preserve">   Recurso de amparo 4759-2007.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9" w:name="SENTENCIA_2011_117"/>
    <w:p w:rsidR="005C2E45" w:rsidRDefault="005C2E45" w:rsidP="005C2E45">
      <w:pPr>
        <w:pStyle w:val="TextoNormalNegrita"/>
      </w:pPr>
      <w:r>
        <w:fldChar w:fldCharType="begin"/>
      </w:r>
      <w:r>
        <w:instrText xml:space="preserve"> HYPERLINK "http://hj.tribunalconstitucional.es/es/Resolucion/Show/6899" \o "Ver resolución" </w:instrText>
      </w:r>
      <w:r>
        <w:fldChar w:fldCharType="separate"/>
      </w:r>
      <w:r>
        <w:t>• Sala Segunda. SENTENCIA 117/2011, de 4 de julio de 2011</w:t>
      </w:r>
      <w:r>
        <w:fldChar w:fldCharType="end"/>
      </w:r>
      <w:bookmarkEnd w:id="9"/>
    </w:p>
    <w:p w:rsidR="005C2E45" w:rsidRDefault="005C2E45" w:rsidP="005C2E45">
      <w:pPr>
        <w:pStyle w:val="TextoNormalSinNegrita"/>
      </w:pPr>
      <w:r>
        <w:t xml:space="preserve">   Cuestión de inconstitucionalidad 6725-2009.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Sección Cuarta de la Sala de lo Contencioso-Administrativo del Tribunal Supremo respecto del inciso inicial del artículo 24.4 de la Ley de las Cortes de Aragón 4/1999, de 25 de marzo, de ordenación farmacéutica de Aragón.</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Discriminación por razón de edad: nulidad del precepto legal que impide participar en los procedimientos de instalación de nuevas oficinas de farmacia a los farmacéuticos mayores de sesenta y cinco años (STC 63/2011).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Ley de ordenación farmacéutica para Aragón impide participar en los concursos que se convoquen a los farmacéuticos que hayan cumplido sesenta y cinco años de edad. El precepto cuestionado es sustancialmente idéntico al que fue declarado inconstitucional en la STC 63/2011 cuya doctrina se reitera, añadiendo que no es una medida que pueda justificarse en las exigencias de planificación y organización del servicio.</w:t>
      </w:r>
    </w:p>
    <w:p w:rsidR="005C2E45" w:rsidRDefault="005C2E45" w:rsidP="005C2E45">
      <w:pPr>
        <w:pStyle w:val="SntesisDescriptiva"/>
      </w:pPr>
    </w:p>
    <w:p w:rsidR="005C2E45" w:rsidRDefault="005C2E45" w:rsidP="005C2E45">
      <w:pPr>
        <w:pStyle w:val="SntesisDescriptivaConSeparacion"/>
      </w:pPr>
      <w:r>
        <w:t>Reitera la doctrina de la STC 63/2011.</w:t>
      </w:r>
    </w:p>
    <w:bookmarkStart w:id="10" w:name="SENTENCIA_2011_118"/>
    <w:p w:rsidR="005C2E45" w:rsidRDefault="005C2E45" w:rsidP="005C2E45">
      <w:pPr>
        <w:pStyle w:val="TextoNormalNegrita"/>
      </w:pPr>
      <w:r>
        <w:fldChar w:fldCharType="begin"/>
      </w:r>
      <w:r>
        <w:instrText xml:space="preserve"> HYPERLINK "http://hj.tribunalconstitucional.es/es/Resolucion/Show/6900" \o "Ver resolución" </w:instrText>
      </w:r>
      <w:r>
        <w:fldChar w:fldCharType="separate"/>
      </w:r>
      <w:r>
        <w:t>• Pleno. SENTENCIA 118/2011, de 5 de julio de 2011</w:t>
      </w:r>
      <w:r>
        <w:fldChar w:fldCharType="end"/>
      </w:r>
      <w:bookmarkEnd w:id="10"/>
    </w:p>
    <w:p w:rsidR="005C2E45" w:rsidRDefault="005C2E45" w:rsidP="005C2E45">
      <w:pPr>
        <w:pStyle w:val="TextoNormalSinNegrita"/>
      </w:pPr>
      <w:r>
        <w:t xml:space="preserve">   Recurso de inconstitucionalidad 488-2003.</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Parlamento de Andalucía en relación con diversos preceptos de la Ley 44/2002, de 22 de noviembre, de medidas de reforma del sistema financiero.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cajas de ahorro y ordenación general de la economía: nulidad parcial de los preceptos de la ley estatal que regulan las condiciones de reelección y limitan temporalmente la duración del mandato de los miembros de los órganos rectores de las cajas de ahorro; alcance de la competencia autonómica en materia de organización interna de las cajas de ahorro fundadas por la Iglesia Católica.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ley recurrida reforma el régimen organizativo de las cajas de ahorro, incidiendo especialmente sobre la elección de los miembros de los órganos de gobierno. Concretamente, se establece la organización de los órganos de gobierno de las cajas de ahorro, señalándose la forma de elección y reelección de sus miembros, y fijando los requisitos de provisión y edad de jubilación.</w:t>
      </w:r>
    </w:p>
    <w:p w:rsidR="005C2E45" w:rsidRDefault="005C2E45" w:rsidP="005C2E45">
      <w:pPr>
        <w:pStyle w:val="SntesisDescriptiva"/>
      </w:pPr>
    </w:p>
    <w:p w:rsidR="005C2E45" w:rsidRDefault="005C2E45" w:rsidP="005C2E45">
      <w:pPr>
        <w:pStyle w:val="SntesisDescriptiva"/>
      </w:pPr>
      <w:r>
        <w:t xml:space="preserve">La Sentencia declara constitucional el establecimiento de un porcentaje máximo de representación de las Administraciones públicas y entidades y corporaciones de Derecho público en los órganos rectores de las cajas de ahorro, pues la norma impugnada permite que cada Comunidad Autónoma fije el porcentaje de representación dentro de un amplio margen de posibilidades. Igualmente son constitucionales las disposiciones que fijan el periodo de nombramiento de consejeros generales y vocales del consejo de administración, puesto que dichas normas se relacionan directamente con el propósito democratizador de la Ley, teniendo por ende naturaleza básica. Tampoco merece tacha de inconstitucionalidad el establecimiento del carácter irrevocable del nombramiento de los consejeros generales y los vocales del consejo de administración, porque esta decisión guarda directa relación con la finalidad de asegurar la profesionalización e independencia del gobierno y la gestión de la entidad. Asimismo se desestiman las quejas relativas a la fijación de un límite de edad de </w:t>
      </w:r>
      <w:r>
        <w:lastRenderedPageBreak/>
        <w:t>setenta años para ser vocal del consejo, porque la medida no impide que el legislador de desarrollo establezca un límite de edad distinto.</w:t>
      </w:r>
    </w:p>
    <w:p w:rsidR="005C2E45" w:rsidRDefault="005C2E45" w:rsidP="005C2E45">
      <w:pPr>
        <w:pStyle w:val="SntesisDescriptiva"/>
      </w:pPr>
    </w:p>
    <w:p w:rsidR="005C2E45" w:rsidRDefault="005C2E45" w:rsidP="005C2E45">
      <w:pPr>
        <w:pStyle w:val="SntesisDescriptiva"/>
      </w:pPr>
      <w:r>
        <w:t>Se declara inconstitucional la prohibición de reelección porque transgrede los límites de lo básico que, cuando afecta al régimen de elección de miembros de los órganos de gobierno de las cajas de ahorro, sólo exige, en aras del principio democrático, el sometimiento periódico a un proceso de elección. Finalmente, se declara que los estatutos de las cajas fundadas por la Iglesia Católica han de atenerse a lo establecido por la legislación básica estatal y las normas de desarrollo de las Comunidades Autónomas, sin que quepa aquí distinción entre las cajas, fuere quien fuere su fundador.</w:t>
      </w:r>
    </w:p>
    <w:p w:rsidR="005C2E45" w:rsidRDefault="005C2E45" w:rsidP="005C2E45">
      <w:pPr>
        <w:pStyle w:val="SntesisDescriptiva"/>
      </w:pPr>
    </w:p>
    <w:p w:rsidR="005C2E45" w:rsidRDefault="005C2E45" w:rsidP="005C2E45">
      <w:pPr>
        <w:pStyle w:val="SntesisDescriptiva"/>
      </w:pPr>
      <w:r>
        <w:t>Se reitera la consolidada doctrina sobre la pervivencia del objeto, declarando que en aquellos supuestos en los que a través de un recurso de inconstitucionalidad lo que en realidad se suscita es una controversia competencial, el Tribunal Constitucional debe pronunciarse sobre la titularidad de la competencia mientras la disputa siga viva, incluso cuando se hayan modificado las normas recurridas. Pendiente el proceso se modificó el Estatuto de Autonomía de Andalucía, cuya redacción vigente al momento de resolver el recurso de inconstitucionalidad es la que debe tomarse en consideración para la constitución del canon de enjuiciamiento de la ley controvertida.</w:t>
      </w:r>
    </w:p>
    <w:p w:rsidR="005C2E45" w:rsidRDefault="005C2E45" w:rsidP="005C2E45">
      <w:pPr>
        <w:pStyle w:val="SntesisDescriptiva"/>
      </w:pPr>
    </w:p>
    <w:p w:rsidR="005C2E45" w:rsidRDefault="005C2E45" w:rsidP="005C2E45">
      <w:pPr>
        <w:pStyle w:val="SntesisDescriptivaConSeparacion"/>
      </w:pPr>
      <w:r>
        <w:t>Reitera la doctrina de la STC 247/2007; aplica la doctrina de la STC 49/1988.</w:t>
      </w:r>
    </w:p>
    <w:bookmarkStart w:id="11" w:name="SENTENCIA_2011_119"/>
    <w:p w:rsidR="005C2E45" w:rsidRDefault="005C2E45" w:rsidP="005C2E45">
      <w:pPr>
        <w:pStyle w:val="TextoNormalNegrita"/>
      </w:pPr>
      <w:r>
        <w:fldChar w:fldCharType="begin"/>
      </w:r>
      <w:r>
        <w:instrText xml:space="preserve"> HYPERLINK "http://hj.tribunalconstitucional.es/es/Resolucion/Show/6901" \o "Ver resolución" </w:instrText>
      </w:r>
      <w:r>
        <w:fldChar w:fldCharType="separate"/>
      </w:r>
      <w:r>
        <w:t>• Pleno. SENTENCIA 119/2011, de 5 de julio de 2011</w:t>
      </w:r>
      <w:r>
        <w:fldChar w:fldCharType="end"/>
      </w:r>
      <w:bookmarkEnd w:id="11"/>
    </w:p>
    <w:p w:rsidR="005C2E45" w:rsidRDefault="005C2E45" w:rsidP="005C2E45">
      <w:pPr>
        <w:pStyle w:val="TextoNormalSinNegrita"/>
      </w:pPr>
      <w:r>
        <w:t xml:space="preserve">   Recurso de amparo 7464-2003.</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Juan José Laborda Martín y otros 61 Senadores respecto a los acuerdos de la mesa del Senado, de 2 y 3 de diciembre de 2003, que admitieron a trámite sendas enmiendas presentadas por el Grupo Parlamentario Popular del Senado al proyecto de Ley Orgánica complementaria de la Ley de arbitraje.</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al  ejercicio del cargo parlamentario: admisión como enmiendas de unos textos que no guardaban relación material alguna con la iniciativa legislativa a enmendar.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 xml:space="preserve">Con motivo de una reforma al proyecto de la Ley Orgánica complementaria de la Ley de arbitraje, en el Senado se admitió a trámite una enmienda que modifica el Código Penal para tipificar como delito la convocatoria ilegal de elecciones generales, autonómicas o locales o consultas populares por vía de referéndum y el allegar fondos o bienes de naturaleza pública de cualquier clase a asociaciones ilegales, partidos políticos disueltos o grupos parlamentarios que los sucedan. La </w:t>
      </w:r>
      <w:r>
        <w:lastRenderedPageBreak/>
        <w:t>Mesa parlamentaria desestimó la solicitud del Grupo Parlamentario Socialista y de otros senadores de declarar como no admisibles dichas enmiendas. El asunto fue avocado al Pleno a efectos de revisar la jurisprudencia sobre la valoración que realizan las Mesas de las Cámaras sobre la homogeneidad de las enmiendas con las iniciativas legislativas a enmendar.</w:t>
      </w:r>
    </w:p>
    <w:p w:rsidR="005C2E45" w:rsidRDefault="005C2E45" w:rsidP="005C2E45">
      <w:pPr>
        <w:pStyle w:val="SntesisDescriptiva"/>
      </w:pPr>
    </w:p>
    <w:p w:rsidR="005C2E45" w:rsidRDefault="005C2E45" w:rsidP="005C2E45">
      <w:pPr>
        <w:pStyle w:val="SntesisDescriptivaConSeparacion"/>
      </w:pPr>
      <w:r>
        <w:t>La Sentencia entiende vulnerado el derecho de ejercicio de los cargos públicos en condiciones de igualdad. La Mesa del Senado, al no realizar el juicio de homogeneidad de las enmiendas con el texto a enmendar, cometió una infracción parlamentaria. El contenido de las enmiendas debe guardar una relación de homogeneidad material con las propuestas remitidas por el Congreso, el cual debe ser verificado por la Mesa parlamentaria en aras de los límites constitucionales que marca el procedimiento legislativo. De modo que, al suponer dichas enmiendas verdaderas iniciativas legislativas, se privó a los recurrentes del derecho a un debate informado y del derecho a expresar su posición mediante el voto, vulnerando el núcleo de la función representativa de los parlamentarios.</w:t>
      </w:r>
    </w:p>
    <w:bookmarkStart w:id="12" w:name="SENTENCIA_2011_120"/>
    <w:p w:rsidR="005C2E45" w:rsidRDefault="005C2E45" w:rsidP="005C2E45">
      <w:pPr>
        <w:pStyle w:val="TextoNormalNegrita"/>
      </w:pPr>
      <w:r>
        <w:fldChar w:fldCharType="begin"/>
      </w:r>
      <w:r>
        <w:instrText xml:space="preserve"> HYPERLINK "http://hj.tribunalconstitucional.es/es/Resolucion/Show/6902" \o "Ver resolución" </w:instrText>
      </w:r>
      <w:r>
        <w:fldChar w:fldCharType="separate"/>
      </w:r>
      <w:r>
        <w:t>• Pleno. SENTENCIA 120/2011, de 6 de julio de 2011</w:t>
      </w:r>
      <w:r>
        <w:fldChar w:fldCharType="end"/>
      </w:r>
      <w:bookmarkEnd w:id="12"/>
    </w:p>
    <w:p w:rsidR="005C2E45" w:rsidRDefault="005C2E45" w:rsidP="005C2E45">
      <w:pPr>
        <w:pStyle w:val="TextoNormalSinNegrita"/>
      </w:pPr>
      <w:r>
        <w:t xml:space="preserve">   Recurso de inconstitucionalidad 2564-1998.</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Presidente del Gobierno respecto a diversos preceptos de la Ley 1/1998, de 2 de marzo, de fundaciones de la Comunidad de Madrid.</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en materia de fundaciones: nulidad de los preceptos que incluyen en el ámbito de aplicación de la ley autonómica a las fundaciones constituidas por personas jurídicas del sector público estatal y a todas las fundaciones creadas por las Universidades públicas de la Comunidad de Madrid.</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ley de fundaciones de la Comunidad de Madrid incluye en su ámbito de aplicación a las fundaciones constituidas por la Administración General del Estado. Además, habilita a dicha comunidad para requerir de los órganos estatales documentación e información y establece la presunción de que las fundaciones constituidas por las Universidades públicas de la Comunidad de Madrid desarrollan principalmente sus actividades en el territorio de ésta, quedando así sometidas a la ley autonómica. Es inconstitucional la inclusión de las fundaciones constituidas por personas jurídicas del sector público estatal en el ámbito de aplicación de la ley madrileña. La creación de fundaciones por las personas jurídico-públicas no constituye el ejercicio del derecho de fundación proclamado en la Constitución. No resulta aceptable el sometimiento de la actuación de la Administración del Estado a un sistema de control administrativo de legalidad por parte, exclusivamente, de una Comunidad Autónoma.</w:t>
      </w:r>
    </w:p>
    <w:p w:rsidR="005C2E45" w:rsidRDefault="005C2E45" w:rsidP="005C2E45">
      <w:pPr>
        <w:pStyle w:val="SntesisDescriptiva"/>
      </w:pPr>
    </w:p>
    <w:p w:rsidR="005C2E45" w:rsidRDefault="005C2E45" w:rsidP="005C2E45">
      <w:pPr>
        <w:pStyle w:val="SntesisDescriptiva"/>
      </w:pPr>
      <w:r>
        <w:lastRenderedPageBreak/>
        <w:t>No es inconstitucional que la Comunidad Autónoma requiera documentación e información al Estado, pues no existe extralimitación competencial. El precepto recurrido establece un mecanismo de colaboración entre ambas Administraciones públicas a fin de que la Comunidad de Madrid pueda verificar o conocer el ámbito territorial de actividad de las fundaciones domiciliadas en esa Comunidad Autónoma.</w:t>
      </w:r>
    </w:p>
    <w:p w:rsidR="005C2E45" w:rsidRDefault="005C2E45" w:rsidP="005C2E45">
      <w:pPr>
        <w:pStyle w:val="SntesisDescriptiva"/>
      </w:pPr>
    </w:p>
    <w:p w:rsidR="005C2E45" w:rsidRDefault="005C2E45" w:rsidP="005C2E45">
      <w:pPr>
        <w:pStyle w:val="SntesisDescriptivaConSeparacion"/>
      </w:pPr>
      <w:r>
        <w:t>Es inconstitucional la presunción iuris et de iure conforme a la que todas las fundaciones de las Universidades públicas de la Comunidad de Madrid quedan sujetas a la competencia de esta Comunidad Autónoma por la ubicación territorial de la persona jurídico-pública creadora, ya que ello implica una extralimitación competencial del legislador autonómico. De este modo, no se respeta el criterio territorial de distribución de competencias en materia de fundaciones, vulnerando así el orden constitucional y estatutario.</w:t>
      </w:r>
    </w:p>
    <w:bookmarkStart w:id="13" w:name="SENTENCIA_2011_121"/>
    <w:p w:rsidR="005C2E45" w:rsidRDefault="005C2E45" w:rsidP="005C2E45">
      <w:pPr>
        <w:pStyle w:val="TextoNormalNegrita"/>
      </w:pPr>
      <w:r>
        <w:fldChar w:fldCharType="begin"/>
      </w:r>
      <w:r>
        <w:instrText xml:space="preserve"> HYPERLINK "http://hj.tribunalconstitucional.es/es/Resolucion/Show/6903" \o "Ver resolución" </w:instrText>
      </w:r>
      <w:r>
        <w:fldChar w:fldCharType="separate"/>
      </w:r>
      <w:r>
        <w:t>• Pleno. SENTENCIA 121/2011, de 7 de julio de 2011</w:t>
      </w:r>
      <w:r>
        <w:fldChar w:fldCharType="end"/>
      </w:r>
      <w:bookmarkEnd w:id="13"/>
    </w:p>
    <w:p w:rsidR="005C2E45" w:rsidRDefault="005C2E45" w:rsidP="005C2E45">
      <w:pPr>
        <w:pStyle w:val="TextoNormalSinNegrita"/>
      </w:pPr>
      <w:r>
        <w:t xml:space="preserve">   Cuestión de inconstitucionalidad 10663-2006.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Sección Segunda de la Sala de lo Contencioso-Administrativo del Tribunal Superior de Justicia de Andalucía, con sede en Sevilla, respecto al artículo 23 de la Ley 52/2003, de 10 de diciembre, que da nueva redacción al artículo 3.1 b) del texto refundido de la Ley de procedimiento laboral.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Alcance de la reserva de ley orgánica en materia de delimitación de las competencias de los distintos órdenes jurisdiccionales: validez del precepto de la ley ordinaria que atribuye al orden jurisdiccional contencioso-administrativo el conocimiento de las reclamaciones contra resoluciones y actos administrativos de alta de trabajadores en la Seguridad Social.</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Ley 55/2003 atribuye a la jurisdicción contencioso-administrativa la impugnación de resoluciones sobre el encuadramiento de trabajadores en la Seguridad Social. Se discute si ello afecta a la coherencia del diseño de los órdenes jurisdiccionales que establece la Ley Orgánica del Poder Judicial.</w:t>
      </w:r>
    </w:p>
    <w:p w:rsidR="005C2E45" w:rsidRDefault="005C2E45" w:rsidP="005C2E45">
      <w:pPr>
        <w:pStyle w:val="SntesisDescriptiva"/>
      </w:pPr>
    </w:p>
    <w:p w:rsidR="005C2E45" w:rsidRDefault="005C2E45" w:rsidP="005C2E45">
      <w:pPr>
        <w:pStyle w:val="SntesisDescriptivaConSeparacion"/>
      </w:pPr>
      <w:r>
        <w:t>Se desestima la cuestión porque la regla competencial discutida no contradice la división competencial de los órdenes jurisdiccionales social y contencioso-administrativo. El legislador goza de un margen de decisión en virtud del cual puede extender al orden contencioso-administrativo el conocimiento de las actuaciones gestoras de la Seguridad Social relacionadas con la percepción y recaudación de las cotizaciones y demás recursos financieros. Por otro lado, quedan asignadas al orden social las cuestiones relativas a la acción protectora de la Seguridad Social.</w:t>
      </w:r>
    </w:p>
    <w:bookmarkStart w:id="14" w:name="SENTENCIA_2011_122"/>
    <w:p w:rsidR="005C2E45" w:rsidRDefault="005C2E45" w:rsidP="005C2E45">
      <w:pPr>
        <w:pStyle w:val="TextoNormalNegrita"/>
      </w:pPr>
      <w:r>
        <w:lastRenderedPageBreak/>
        <w:fldChar w:fldCharType="begin"/>
      </w:r>
      <w:r>
        <w:instrText xml:space="preserve"> HYPERLINK "http://hj.tribunalconstitucional.es/es/Resolucion/Show/6904" \o "Ver resolución" </w:instrText>
      </w:r>
      <w:r>
        <w:fldChar w:fldCharType="separate"/>
      </w:r>
      <w:r>
        <w:t>• Sección Segunda. SENTENCIA 122/2011, de 12 de julio de 2011</w:t>
      </w:r>
      <w:r>
        <w:fldChar w:fldCharType="end"/>
      </w:r>
      <w:bookmarkEnd w:id="14"/>
    </w:p>
    <w:p w:rsidR="005C2E45" w:rsidRDefault="005C2E45" w:rsidP="005C2E45">
      <w:pPr>
        <w:pStyle w:val="TextoNormalSinNegrita"/>
      </w:pPr>
      <w:r>
        <w:t xml:space="preserve">   Recurso de amparo 4756-2007.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15" w:name="SENTENCIA_2011_123"/>
    <w:p w:rsidR="005C2E45" w:rsidRDefault="005C2E45" w:rsidP="005C2E45">
      <w:pPr>
        <w:pStyle w:val="TextoNormalNegrita"/>
      </w:pPr>
      <w:r>
        <w:fldChar w:fldCharType="begin"/>
      </w:r>
      <w:r>
        <w:instrText xml:space="preserve"> HYPERLINK "http://hj.tribunalconstitucional.es/es/Resolucion/Show/6905" \o "Ver resolución" </w:instrText>
      </w:r>
      <w:r>
        <w:fldChar w:fldCharType="separate"/>
      </w:r>
      <w:r>
        <w:t>• Sala Primera. SENTENCIA 123/2011, de 14 de julio de 2011</w:t>
      </w:r>
      <w:r>
        <w:fldChar w:fldCharType="end"/>
      </w:r>
      <w:bookmarkEnd w:id="15"/>
    </w:p>
    <w:p w:rsidR="005C2E45" w:rsidRDefault="005C2E45" w:rsidP="005C2E45">
      <w:pPr>
        <w:pStyle w:val="TextoNormalSinNegrita"/>
      </w:pPr>
      <w:r>
        <w:t xml:space="preserve">   Recurso de amparo 3670-2011.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Popular frente al Auto de la Sección Cuarta de la Sala de lo Contencioso-Administrativo del Tribunal Superior de Justicia de Cataluña aclaratorio de la Sentencia dictada en proceso contencioso electoral sobre reclamación de votos emitidos en las elecciones municipales al Ayuntamiento de Barcelona.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efectiva (inmodificabilidad): resolución judicial que, fuera de los cauces legales, rectifica los criterios de valoración de las papeletas electorales cuya validez había sido declarada por Sentencia.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Celebradas las elecciones municipales, el Partido Popular obtuvo ocho concejales en el Ayuntamiento de Barcelona. Posteriormente, en vía contencioso-electoral, el PP reclamó la validez de algunos votos que presentaban una cruz o aspa señalando el candidato y que, en virtud del principio de inalterabilidad de las listas electorales, habían sido declarados nulos. El Tribunal Superior de Justicia, tras una nueva valoración de las papeletas electorales y considerando el principio de “averiguación de la verdad material referida a la voluntad inequívoca del elector”, declaró validos los votos reclamados y reconoció la obtención de nueve concejales para el PP. Contra esta resolución, la coalición Convergencia i Unió interpuso recurso de aclaración. El órgano jurisdiccional, a partir de nuevas apreciaciones en la calificación de la votación emitida, nuevamente otorgó ocho concejales al PP.</w:t>
      </w:r>
    </w:p>
    <w:p w:rsidR="005C2E45" w:rsidRDefault="005C2E45" w:rsidP="005C2E45">
      <w:pPr>
        <w:pStyle w:val="SntesisDescriptiva"/>
      </w:pPr>
    </w:p>
    <w:p w:rsidR="005C2E45" w:rsidRDefault="005C2E45" w:rsidP="005C2E45">
      <w:pPr>
        <w:pStyle w:val="SntesisDescriptivaConSeparacion"/>
      </w:pPr>
      <w:r>
        <w:lastRenderedPageBreak/>
        <w:t>Se otorga el amparo por vulneración del derecho a la tutela judicial efectiva del recurrente. El recurso de aclaración ha sido establecido para la explicación de algún concepto oscuro o para suplir cualquier omisión que contengan las sentencias y autos definitivos, así como para la rectificación de errores materiales manifiestos. Su función debe excluir el cambio de sentido y espíritu del fallo, salvo que el error material que condujo a dictar la resolución equivocada fuera un error grosero, manifiesto y/o apreciable sin necesidad de interpretaciones o deducciones valorativas. En el caso, al no existir dicho error en la valoración de las papeletas electorales por el Tribunal Superior de Justicia, la revisión y modificación del criterio inicial excedió los límites en que debe moverse el recurso de aclaración, vulnerando el principio de inmodificabilidad de las resoluciones judiciales firmes.</w:t>
      </w:r>
    </w:p>
    <w:bookmarkStart w:id="16" w:name="SENTENCIA_2011_124"/>
    <w:p w:rsidR="005C2E45" w:rsidRDefault="005C2E45" w:rsidP="005C2E45">
      <w:pPr>
        <w:pStyle w:val="TextoNormalNegrita"/>
      </w:pPr>
      <w:r>
        <w:fldChar w:fldCharType="begin"/>
      </w:r>
      <w:r>
        <w:instrText xml:space="preserve"> HYPERLINK "http://hj.tribunalconstitucional.es/es/Resolucion/Show/6906" \o "Ver resolución" </w:instrText>
      </w:r>
      <w:r>
        <w:fldChar w:fldCharType="separate"/>
      </w:r>
      <w:r>
        <w:t>• Sala Primera. SENTENCIA 124/2011, de 14 de julio de 2011</w:t>
      </w:r>
      <w:r>
        <w:fldChar w:fldCharType="end"/>
      </w:r>
      <w:bookmarkEnd w:id="16"/>
    </w:p>
    <w:p w:rsidR="005C2E45" w:rsidRDefault="005C2E45" w:rsidP="005C2E45">
      <w:pPr>
        <w:pStyle w:val="TextoNormalSinNegrita"/>
      </w:pPr>
      <w:r>
        <w:t xml:space="preserve">   Recurso de amparo 3680-2011.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Popular respecto a la Sentencia dictada por la Sección Primera de la Sala de lo Contencioso-Administrativo del Tribunal Superior de Justicia de Aragón en recurso electoral sobre elecciones municipales al Ayuntamiento de Bierge (Huesca).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de acceso a los cargos públicos representativos: señal introducida en la papeleta electoral que constituye únicamente una irregularidad no invalidante al no generar dudas de que era voluntad del elector dar su voto a la candidatura a la que se refiere la papeleta.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Administración electoral declaró inválidos los votos en los que se había puesto una cruz o aspa al lado del nombre de alguno de los candidatos, de modo que invalidó dos papeletas emitidas a favor de la candidatura del Partido Popular en Bierge. Esta decisión fue confirmada posteriormente en vía contencioso-electoral.</w:t>
      </w:r>
    </w:p>
    <w:p w:rsidR="005C2E45" w:rsidRDefault="005C2E45" w:rsidP="005C2E45">
      <w:pPr>
        <w:pStyle w:val="SntesisDescriptiva"/>
      </w:pPr>
    </w:p>
    <w:p w:rsidR="005C2E45" w:rsidRDefault="005C2E45" w:rsidP="005C2E45">
      <w:pPr>
        <w:pStyle w:val="SntesisDescriptivaConSeparacion"/>
      </w:pPr>
      <w:r>
        <w:t>Se otorga el amparo por vulneración del derecho a acceder a los cargos públicos en condiciones de igualdad. La modificación del artículo 96.2 de la Ley Orgánica del régimen electoral general en 2011 (que recoge el principio de inalterabilidad de la lista electoral) combina los principios de interpretación más favorable a la efectividad de los derechos fundamentales, el de conocimiento de la verdad material manifestada por las urnas por los electores y el de conservación de los actos. De modo que, dado el cambio en la legislación electoral, debe primar la voluntad del elector y sólo deben ser declarados nulos los votos que puedan suscitar dudas sobre cuál es esa efectiva voluntad.</w:t>
      </w:r>
    </w:p>
    <w:bookmarkStart w:id="17" w:name="SENTENCIA_2011_125"/>
    <w:p w:rsidR="005C2E45" w:rsidRDefault="005C2E45" w:rsidP="005C2E45">
      <w:pPr>
        <w:pStyle w:val="TextoNormalNegrita"/>
      </w:pPr>
      <w:r>
        <w:lastRenderedPageBreak/>
        <w:fldChar w:fldCharType="begin"/>
      </w:r>
      <w:r>
        <w:instrText xml:space="preserve"> HYPERLINK "http://hj.tribunalconstitucional.es/es/Resolucion/Show/6907" \o "Ver resolución" </w:instrText>
      </w:r>
      <w:r>
        <w:fldChar w:fldCharType="separate"/>
      </w:r>
      <w:r>
        <w:t>• Sala Primera. SENTENCIA 125/2011, de 14 de julio de 2011</w:t>
      </w:r>
      <w:r>
        <w:fldChar w:fldCharType="end"/>
      </w:r>
      <w:bookmarkEnd w:id="17"/>
    </w:p>
    <w:p w:rsidR="005C2E45" w:rsidRDefault="005C2E45" w:rsidP="005C2E45">
      <w:pPr>
        <w:pStyle w:val="TextoNormalSinNegrita"/>
      </w:pPr>
      <w:r>
        <w:t xml:space="preserve">   Recurso de amparo 3806-2011.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Socialista Obrero Español respecto a la Sentencia de la Sala de lo Contencioso-Administrativo del Tribunal Superior de Justicia de Andalucía resolutoria del recurso contencioso electoral sobre elecciones municipales al Ayuntamiento de Lújar (Granada).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Alegada vulneración del derecho de acceso a los cargos públicos representativos: falta de agotamiento de la vía administrativa previa al proceso contencioso-electoral al no haberse formulado la pertinente reclamación o protesta ante la junta electoral; forma de celebración del sorteo para resolver el empate entre candidaturas que no resulta contraria al principio de proporcionalidad en la adjudicación de concejales.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Las elecciones en el municipio de Lújar dan como resultado un empate de votos entre las candidaturas presentadas por el PP y el PSOE. Debiendo elegirse siete concejales, la Junta Electoral adjudicó tres concejales a cada candidatura y, para determinar a quién correspondía el séptimo, realizó un sorteo mediante el lanzamiento de una moneda al aire. Resultó ganadora la candidatura del Partido Popular. Frente a la proclamación de electos confirmada en vía contencioso-electoral, el PSOE alega que hubo una mala aplicación del sorteo pues, en su opinión, éste debía aplicarse a la distribución de restos, de tal modo que debían repartirse cuatro concejales para el PSOE y tres para el PP.</w:t>
      </w:r>
    </w:p>
    <w:p w:rsidR="005C2E45" w:rsidRDefault="005C2E45" w:rsidP="005C2E45">
      <w:pPr>
        <w:pStyle w:val="SntesisDescriptiva"/>
      </w:pPr>
    </w:p>
    <w:p w:rsidR="005C2E45" w:rsidRDefault="005C2E45" w:rsidP="005C2E45">
      <w:pPr>
        <w:pStyle w:val="SntesisDescriptivaConSeparacion"/>
      </w:pPr>
      <w:r>
        <w:t>Se deniega el amparo solicitado. El partido recurrente incurrió en falta de agotamiento de la vía administrativa previa al recurso contencioso-electoral, pues no presentó ninguna de las reclamaciones a las que se refiere el artículo 108 de la Ley Orgánica del régimen electoral general.</w:t>
      </w:r>
    </w:p>
    <w:bookmarkStart w:id="18" w:name="SENTENCIA_2011_126"/>
    <w:p w:rsidR="005C2E45" w:rsidRDefault="005C2E45" w:rsidP="005C2E45">
      <w:pPr>
        <w:pStyle w:val="TextoNormalNegrita"/>
      </w:pPr>
      <w:r>
        <w:fldChar w:fldCharType="begin"/>
      </w:r>
      <w:r>
        <w:instrText xml:space="preserve"> HYPERLINK "http://hj.tribunalconstitucional.es/es/Resolucion/Show/6908" \o "Ver resolución" </w:instrText>
      </w:r>
      <w:r>
        <w:fldChar w:fldCharType="separate"/>
      </w:r>
      <w:r>
        <w:t>• Sala Segunda. SENTENCIA 126/2011, de 18 de julio de 2011</w:t>
      </w:r>
      <w:r>
        <w:fldChar w:fldCharType="end"/>
      </w:r>
      <w:bookmarkEnd w:id="18"/>
    </w:p>
    <w:p w:rsidR="005C2E45" w:rsidRDefault="005C2E45" w:rsidP="005C2E45">
      <w:pPr>
        <w:pStyle w:val="TextoNormalSinNegrita"/>
      </w:pPr>
      <w:r>
        <w:t xml:space="preserve">   Recurso de amparo 6988-2004.</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Rafael Vera Fernández-Huidobro respecto a las Sentencias de la Sala de lo Penal del Tribunal Supremo y de la Audiencia Provincial de Madrid que le condenaron por un delito de malversación de caudales públicos.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 xml:space="preserve">Supuesta vulneración de los derechos a la igualdad, a la tutela judicial efectiva, a un proceso con todas las garantías y sin dilaciones indebidas, a la prueba, a la presunción de inocencia y a la legalidad penal: condena penal fundada en declaraciones de quien había sido condenado por los mismos hechos en </w:t>
      </w:r>
      <w:r>
        <w:lastRenderedPageBreak/>
        <w:t>un proceso distinto, corroboradas por factores externos; sustanciación de la responsabilidad civil por la jurisdicción penal. Voto particular.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recurrente fue condenado como autor de un delito continuado de malversación de caudales públicos, por el desvío de fondos asignados a gastos reservados del Ministerio del Interior mientras ocupó altos cargos.</w:t>
      </w:r>
    </w:p>
    <w:p w:rsidR="005C2E45" w:rsidRDefault="005C2E45" w:rsidP="005C2E45">
      <w:pPr>
        <w:pStyle w:val="SntesisDescriptiva"/>
      </w:pPr>
    </w:p>
    <w:p w:rsidR="005C2E45" w:rsidRDefault="005C2E45" w:rsidP="005C2E45">
      <w:pPr>
        <w:pStyle w:val="SntesisDescriptiva"/>
      </w:pPr>
      <w:r>
        <w:t>Ante la alegación del recurrente de que las pruebas son ilícitas al no haber sido desclasificadas, el Tribunal niega que la necesidad de obtener la previa desclasificación de la documentación relativa al uso y destino de los fondos reservados, bien por el Gobierno o bien por las Cortes Generales, se conecte con alguno de los derechos fundamentales del acusado. Además, la interpretación efectuada por la Audiencia Provincial y el Tribunal Supremo, que da preferencia a la jurisdicción penal sobre la contable para conocer de la totalidad de las consecuencias del delito, no es irrazonable.</w:t>
      </w:r>
    </w:p>
    <w:p w:rsidR="005C2E45" w:rsidRDefault="005C2E45" w:rsidP="005C2E45">
      <w:pPr>
        <w:pStyle w:val="SntesisDescriptiva"/>
      </w:pPr>
    </w:p>
    <w:p w:rsidR="005C2E45" w:rsidRDefault="005C2E45" w:rsidP="005C2E45">
      <w:pPr>
        <w:pStyle w:val="SntesisDescriptiva"/>
      </w:pPr>
      <w:r>
        <w:t>Se rechaza la lesión del derecho fundamental a la tutela judicial efectiva por la presentación extemporánea de un nuevo escrito de acusación por parte del Ministerio Fiscal y por la tardía imputación del recurrente en el procedimiento, pues no supuso situación de indefensión material alguna en tanto el recurrente tuvo ocasión de personarse, alegar y probar lo que a su derecho convino.</w:t>
      </w:r>
    </w:p>
    <w:p w:rsidR="005C2E45" w:rsidRDefault="005C2E45" w:rsidP="005C2E45">
      <w:pPr>
        <w:pStyle w:val="SntesisDescriptiva"/>
      </w:pPr>
    </w:p>
    <w:p w:rsidR="005C2E45" w:rsidRDefault="005C2E45" w:rsidP="005C2E45">
      <w:pPr>
        <w:pStyle w:val="SntesisDescriptiva"/>
      </w:pPr>
      <w:r>
        <w:t>Asimismo, se considera infundada la vulneración del derecho a la tutela judicial efectiva por indefensión material por no haberse emplazado a los propietarios -sus suegros- de las fincas finalmente decomisadas, pues el hecho de que estos decidieran libremente no comparecer como parte en el proceso, pese a haber sido instruidos de la posibilidad de hacerlo, no impidió que el demandante de amparo -única parte actora en el proceso constitucional- propusiese la declaración testifical de quienes podían arrojar luz sobre los hechos controvertidos.</w:t>
      </w:r>
    </w:p>
    <w:p w:rsidR="005C2E45" w:rsidRDefault="005C2E45" w:rsidP="005C2E45">
      <w:pPr>
        <w:pStyle w:val="SntesisDescriptiva"/>
      </w:pPr>
    </w:p>
    <w:p w:rsidR="005C2E45" w:rsidRDefault="005C2E45" w:rsidP="005C2E45">
      <w:pPr>
        <w:pStyle w:val="SntesisDescriptiva"/>
      </w:pPr>
      <w:r>
        <w:t>Tampoco se demuestra la lesión del derecho a un Juez imparcial, porque la condena de Don Rafael Vera en el “caso Marey” no supuso un juicio anticipado o toma de postura previa por parte del Presidente de la Sala del Tribunal Supremo, ahora Magistrado del Tribunal Constitucional, pues no se trataba de los mismos hechos enjuiciados en la causa penal que da origen a esta sentencia de amparo. Por esta razón el Tribunal desecha también la lesión del principio ne bis in idem pese a que en ambas causas fue condenado por malversación de caudales públicos, pues en el presente asunto se enjuició la disposición de dinero de los fondos reservados para beneficio particular de algunos altos cargos del Ministerio del Interior y del propio demandante, y no para pagar a los secuestradores de Segundo Marey. Además de que los hechos enjuiciados tampoco son los mismos que en el “caso Lasa y Zabala”, como adujo el recurrente.  Asimismo, se considera que el auto de archivo de las diligencias dictado por el Juzgado de Instrucción de Madrid no surte los efectos de cosa juzgada material al limitarse a inadmitir la denuncia en el umbral de las diligencias previas y sin realizar actividad de investigación alguna y, por tanto, no ser aplicable la prohibición del bis in idem.</w:t>
      </w:r>
    </w:p>
    <w:p w:rsidR="005C2E45" w:rsidRDefault="005C2E45" w:rsidP="005C2E45">
      <w:pPr>
        <w:pStyle w:val="SntesisDescriptiva"/>
      </w:pPr>
    </w:p>
    <w:p w:rsidR="005C2E45" w:rsidRDefault="005C2E45" w:rsidP="005C2E45">
      <w:pPr>
        <w:pStyle w:val="SntesisDescriptivaConSeparacion"/>
      </w:pPr>
      <w:r>
        <w:lastRenderedPageBreak/>
        <w:t>Finalmente, se aprecia que las declaraciones de otros condenados por los mismos hechos en otro proceso fueron corroboradas por pruebas suficientes para condenar al recurrente. Entre estas pruebas están el estudio sobre el movimiento de cheques, extractos de cuenta, fondos en cuentas corrientes controladas por los coacusados y declaraciones testificales de quienes trabajaban en la Dirección General de la Guardia Civil y en el Ministerio del Interior.</w:t>
      </w:r>
    </w:p>
    <w:bookmarkStart w:id="19" w:name="SENTENCIA_2011_127"/>
    <w:p w:rsidR="005C2E45" w:rsidRDefault="005C2E45" w:rsidP="005C2E45">
      <w:pPr>
        <w:pStyle w:val="TextoNormalNegrita"/>
      </w:pPr>
      <w:r>
        <w:fldChar w:fldCharType="begin"/>
      </w:r>
      <w:r>
        <w:instrText xml:space="preserve"> HYPERLINK "http://hj.tribunalconstitucional.es/es/Resolucion/Show/6909" \o "Ver resolución" </w:instrText>
      </w:r>
      <w:r>
        <w:fldChar w:fldCharType="separate"/>
      </w:r>
      <w:r>
        <w:t>• Sala Primera. SENTENCIA 127/2011, de 18 de julio de 2011</w:t>
      </w:r>
      <w:r>
        <w:fldChar w:fldCharType="end"/>
      </w:r>
      <w:bookmarkEnd w:id="19"/>
    </w:p>
    <w:p w:rsidR="005C2E45" w:rsidRDefault="005C2E45" w:rsidP="005C2E45">
      <w:pPr>
        <w:pStyle w:val="TextoNormalSinNegrita"/>
      </w:pPr>
      <w:r>
        <w:t xml:space="preserve">   Recurso de amparo 5760-2005.</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Jané Solá respecto a las Sentencias de la Sala de lo Penal del Tribunal Supremo y de la Audiencia Provincial de Barcelona que le condenaron por un delito contra la Hacienda pública.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 la tutela judicial efectiva, a la presunción de inocencia y a un proceso con todas las garantías: ausencia de notificación inmediata de la admisión de querella que no menoscabó las posibilidades de defensa del acusado; condena fundada en amplia actividad probatoria desarrollada en la vista oral; rechazo de los motivos casacionales referidos a la errónea valoración de la prueba basado en la ausencia de literosuficiencia de los documentos aportados.</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 xml:space="preserve">El demandante de amparo fue condenado como cooperador necesario de un delito continuado contra la Hacienda Pública, por participar en la creación y mantenimiento de un sistema de captación de fondos que favorecía la ocultación de las inversiones de sus partícipes a la hora de presentar sus declaraciones tributarias. La causa penal había comenzado por querella, declarando el instructor el secreto total de las actuaciones, y en consecuencia aquélla no se notificó a los querellados, aunque se les tuvo por personados, comunicándoles la situación de secreto de las actuaciones. La falta de notificación de los Autos de admisión de la querella y de declaración de secreto de las actuaciones no implicó un menoscabo de las posibilidades efectivas de defensa del demandante de amparo, por lo que no se vulneró su derecho a la tutela judicial efectiva. El recurrente, levantada la declaración de secreto, pudo tomar conocimiento efectivo de todo lo actuado antes de que se le tomara declaración como imputado, recurrir las diligencias practicadas en ese periodo, y solicitar las diligencias que consideró pertinentes durante el extenso periodo de tiempo a lo largo del que se extendió la instrucción. Se rechaza la vulneración del derecho a la presunción de inocencia. Bajo este motivo, el recurrente discute, en rigor, la existencia de prueba de cargo válida suficiente para fundar la condena, siendo así que en las sentencias penales se individualizan esas pruebas y se conectan con el delito y con su participación como cooperador necesario. Por último, la sentencia de casación no vulneró el derecho a la tutela judicial efectiva, en tanto que se dio cumplimiento en ella al deber de motivación: la circunstancia de que apoyara su argumentación en amplios párrafos </w:t>
      </w:r>
      <w:r>
        <w:lastRenderedPageBreak/>
        <w:t>de la sentencia de instancia resulta lógica, en atención a los motivos de casación, basados en una errónea valoración de la prueba (lo que exige una comparación entre la valoración del juzgador y la alternativa propuesta por el recurrente a la luz de los que consideró documentos literosuficientes).</w:t>
      </w:r>
    </w:p>
    <w:bookmarkStart w:id="20" w:name="SENTENCIA_2011_128"/>
    <w:p w:rsidR="005C2E45" w:rsidRDefault="005C2E45" w:rsidP="005C2E45">
      <w:pPr>
        <w:pStyle w:val="TextoNormalNegrita"/>
      </w:pPr>
      <w:r>
        <w:fldChar w:fldCharType="begin"/>
      </w:r>
      <w:r>
        <w:instrText xml:space="preserve"> HYPERLINK "http://hj.tribunalconstitucional.es/es/Resolucion/Show/6910" \o "Ver resolución" </w:instrText>
      </w:r>
      <w:r>
        <w:fldChar w:fldCharType="separate"/>
      </w:r>
      <w:r>
        <w:t>• Sala Segunda. SENTENCIA 128/2011, de 18 de julio de 2011</w:t>
      </w:r>
      <w:r>
        <w:fldChar w:fldCharType="end"/>
      </w:r>
      <w:bookmarkEnd w:id="20"/>
    </w:p>
    <w:p w:rsidR="005C2E45" w:rsidRDefault="005C2E45" w:rsidP="005C2E45">
      <w:pPr>
        <w:pStyle w:val="TextoNormalSinNegrita"/>
      </w:pPr>
      <w:r>
        <w:t xml:space="preserve">   Recurso de amparo 7509-2006.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Hassan Al Hussein respecto a las Sentencias de la Sala de lo Penal del Tribunal Supremo y de la Sala de lo Penal de la Audiencia Nacional que le condenaron por un  delito de integración en organización terrorista.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 un proceso con garantías y a la presunción de inocencia: incorporación tardía a la causa de una documentación que no impidió la defensa ni fue protestada, condena fundada en pruebas de cargo independientes de las intervenciones telefónicas ilícitas (STC 66/2009); prueba indiciaria de cargo.</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Audiencia Nacional condena a 15 personas, entre las que figura el recurrente,  por un delito de integración en organización terrorista, concretamente a Al-Quaeda en España. Durante el procedimiento fueron decretadas nulas las intervenciones telefónicas y parte de la prueba documental fue incorporada de modo tardío. La prueba de cargo para condenar al recurrente fue un registro domiciliario en el que se encontraron sus notas manuscritas sobre la confección de explosivos.</w:t>
      </w:r>
    </w:p>
    <w:p w:rsidR="005C2E45" w:rsidRDefault="005C2E45" w:rsidP="005C2E45">
      <w:pPr>
        <w:pStyle w:val="SntesisDescriptiva"/>
      </w:pPr>
    </w:p>
    <w:p w:rsidR="005C2E45" w:rsidRDefault="005C2E45" w:rsidP="005C2E45">
      <w:pPr>
        <w:pStyle w:val="SntesisDescriptiva"/>
      </w:pPr>
      <w:r>
        <w:t>Se desestima la queja relativa a la lesión del derecho a un proceso público con todas las garantías. La prueba de cargo es independiente de la intervención telefónica ilícita, por lo que no existe conexión de antijuridicidad entre ambas. Por otra parte, no existió indefensión por la incorporación tardía de un documento a la causa penal.</w:t>
      </w:r>
    </w:p>
    <w:p w:rsidR="005C2E45" w:rsidRDefault="005C2E45" w:rsidP="005C2E45">
      <w:pPr>
        <w:pStyle w:val="SntesisDescriptiva"/>
      </w:pPr>
    </w:p>
    <w:p w:rsidR="005C2E45" w:rsidRDefault="005C2E45" w:rsidP="005C2E45">
      <w:pPr>
        <w:pStyle w:val="SntesisDescriptiva"/>
      </w:pPr>
      <w:r>
        <w:t>Tampoco se ha vulnerado el derecho a la presunción de inocencia, ya que la condena se funda en unos hechos acreditados: la declaración del recurrente, unas fotografías y la descripción del método de fabricación de explosivos contenido en su agenda.</w:t>
      </w:r>
    </w:p>
    <w:p w:rsidR="005C2E45" w:rsidRDefault="005C2E45" w:rsidP="005C2E45">
      <w:pPr>
        <w:pStyle w:val="SntesisDescriptiva"/>
      </w:pPr>
    </w:p>
    <w:p w:rsidR="005C2E45" w:rsidRDefault="005C2E45" w:rsidP="005C2E45">
      <w:pPr>
        <w:pStyle w:val="SntesisDescriptivaConSeparacion"/>
      </w:pPr>
      <w:r>
        <w:t>Aplica la doctrina de la STC 66/2009.</w:t>
      </w:r>
    </w:p>
    <w:bookmarkStart w:id="21" w:name="SENTENCIA_2011_129"/>
    <w:p w:rsidR="005C2E45" w:rsidRDefault="005C2E45" w:rsidP="005C2E45">
      <w:pPr>
        <w:pStyle w:val="TextoNormalNegrita"/>
      </w:pPr>
      <w:r>
        <w:fldChar w:fldCharType="begin"/>
      </w:r>
      <w:r>
        <w:instrText xml:space="preserve"> HYPERLINK "http://hj.tribunalconstitucional.es/es/Resolucion/Show/6911" \o "Ver resolución" </w:instrText>
      </w:r>
      <w:r>
        <w:fldChar w:fldCharType="separate"/>
      </w:r>
      <w:r>
        <w:t>• Sección Tercera. SENTENCIA 129/2011, de 18 de julio de 2011</w:t>
      </w:r>
      <w:r>
        <w:fldChar w:fldCharType="end"/>
      </w:r>
      <w:bookmarkEnd w:id="21"/>
    </w:p>
    <w:p w:rsidR="005C2E45" w:rsidRDefault="005C2E45" w:rsidP="005C2E45">
      <w:pPr>
        <w:pStyle w:val="TextoNormalSinNegrita"/>
      </w:pPr>
      <w:r>
        <w:lastRenderedPageBreak/>
        <w:t xml:space="preserve">   Recurso de amparo 10174-2006.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22" w:name="SENTENCIA_2011_130"/>
    <w:p w:rsidR="005C2E45" w:rsidRDefault="005C2E45" w:rsidP="005C2E45">
      <w:pPr>
        <w:pStyle w:val="TextoNormalNegrita"/>
      </w:pPr>
      <w:r>
        <w:fldChar w:fldCharType="begin"/>
      </w:r>
      <w:r>
        <w:instrText xml:space="preserve"> HYPERLINK "http://hj.tribunalconstitucional.es/es/Resolucion/Show/6912" \o "Ver resolución" </w:instrText>
      </w:r>
      <w:r>
        <w:fldChar w:fldCharType="separate"/>
      </w:r>
      <w:r>
        <w:t>• Sección Cuarta. SENTENCIA 130/2011, de 18 de julio de 2011</w:t>
      </w:r>
      <w:r>
        <w:fldChar w:fldCharType="end"/>
      </w:r>
      <w:bookmarkEnd w:id="22"/>
    </w:p>
    <w:p w:rsidR="005C2E45" w:rsidRDefault="005C2E45" w:rsidP="005C2E45">
      <w:pPr>
        <w:pStyle w:val="TextoNormalSinNegrita"/>
      </w:pPr>
      <w:r>
        <w:t xml:space="preserve">   Recurso de amparo 3287-2007.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23" w:name="SENTENCIA_2011_131"/>
    <w:p w:rsidR="005C2E45" w:rsidRDefault="005C2E45" w:rsidP="005C2E45">
      <w:pPr>
        <w:pStyle w:val="TextoNormalNegrita"/>
      </w:pPr>
      <w:r>
        <w:fldChar w:fldCharType="begin"/>
      </w:r>
      <w:r>
        <w:instrText xml:space="preserve"> HYPERLINK "http://hj.tribunalconstitucional.es/es/Resolucion/Show/6913" \o "Ver resolución" </w:instrText>
      </w:r>
      <w:r>
        <w:fldChar w:fldCharType="separate"/>
      </w:r>
      <w:r>
        <w:t>• Sección Cuarta. SENTENCIA 131/2011, de 18 de julio de 2011</w:t>
      </w:r>
      <w:r>
        <w:fldChar w:fldCharType="end"/>
      </w:r>
      <w:bookmarkEnd w:id="23"/>
    </w:p>
    <w:p w:rsidR="005C2E45" w:rsidRDefault="005C2E45" w:rsidP="005C2E45">
      <w:pPr>
        <w:pStyle w:val="TextoNormalSinNegrita"/>
      </w:pPr>
      <w:r>
        <w:t xml:space="preserve">   Recurso de amparo 4755-2007.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Luis Peña Domingo y don Juan José Moreno Alonso frente a las Sentencias dictadas por el Tribunal Superior de Jus</w:t>
      </w:r>
      <w:r>
        <w:lastRenderedPageBreak/>
        <w:t>ticia de Madrid y un Juzgado de lo Contencioso-Administrativo de Madrid que desestimaron su demanda contra el Ayuntamiento de Majadahonda sobre concejales declarados miembros no adscritos a ningún grupo municipal.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participar en los asuntos públicos: STC 20/2011.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Reiterando la doctrina sentada en la STC 20/2011, de 14 de marzo, se otorga el amparo por vulneración del derecho fundamental de los recurrentes a participar en los asuntos públicos.</w:t>
      </w:r>
    </w:p>
    <w:bookmarkStart w:id="24" w:name="SENTENCIA_2011_132"/>
    <w:p w:rsidR="005C2E45" w:rsidRDefault="005C2E45" w:rsidP="005C2E45">
      <w:pPr>
        <w:pStyle w:val="TextoNormalNegrita"/>
      </w:pPr>
      <w:r>
        <w:fldChar w:fldCharType="begin"/>
      </w:r>
      <w:r>
        <w:instrText xml:space="preserve"> HYPERLINK "http://hj.tribunalconstitucional.es/es/Resolucion/Show/6914" \o "Ver resolución" </w:instrText>
      </w:r>
      <w:r>
        <w:fldChar w:fldCharType="separate"/>
      </w:r>
      <w:r>
        <w:t>• Sala Segunda. SENTENCIA 132/2011, de 18 de julio de 2011</w:t>
      </w:r>
      <w:r>
        <w:fldChar w:fldCharType="end"/>
      </w:r>
      <w:bookmarkEnd w:id="24"/>
    </w:p>
    <w:p w:rsidR="005C2E45" w:rsidRDefault="005C2E45" w:rsidP="005C2E45">
      <w:pPr>
        <w:pStyle w:val="TextoNormalSinNegrita"/>
      </w:pPr>
      <w:r>
        <w:t xml:space="preserve">   Recurso de amparo 3060-2008.</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David Michael Oakley frente a las resoluciones dictadas por la Sala de lo Penal de la Audiencia Nacional en procedimiento de orden europea de detención y entrega.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efectiva (acceso al recurso legal): negativa a conocer de la impugnación de la resolución judicial acordando la prisión provisional al no hallarse a disposición del órgano judicial el reclamado en el procedimiento de orden europea de detención y entrega.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Audiencia Nacional ordenó el ingreso en prisión provisional de una persona a efectos de llevar a cabo su entrega a Reino Unido. El afectado recurrió la resolución, pero el órgano jurisdiccional no dio trámite al recurso por no encontrarse el reclamado a disposición del Tribunal.</w:t>
      </w:r>
    </w:p>
    <w:p w:rsidR="005C2E45" w:rsidRDefault="005C2E45" w:rsidP="005C2E45">
      <w:pPr>
        <w:pStyle w:val="SntesisDescriptiva"/>
      </w:pPr>
    </w:p>
    <w:p w:rsidR="005C2E45" w:rsidRDefault="005C2E45" w:rsidP="005C2E45">
      <w:pPr>
        <w:pStyle w:val="SntesisDescriptivaConSeparacion"/>
      </w:pPr>
      <w:r>
        <w:t>Se concede el amparo porque la negativa del órgano judicial a conocer de la impugnación del demandante, por no encontrarse a disposición del órgano judicial, supone la inadmisión por una causa no prevista legalmente, lo que vulnera su derecho a la tutela judicial efectiva en su vertiente de acceso a los recursos. No es aplicable la doctrina de las SSTC 87/1984 y 149/1986, porque en este caso el demandante de amparo no ha sido declarado en rebeldía en un proceso penal, sino que se encontraba personado en un procedimiento de ejecución de una orden europea de detención y entrega.</w:t>
      </w:r>
    </w:p>
    <w:bookmarkStart w:id="25" w:name="SENTENCIA_2011_133"/>
    <w:p w:rsidR="005C2E45" w:rsidRDefault="005C2E45" w:rsidP="005C2E45">
      <w:pPr>
        <w:pStyle w:val="TextoNormalNegrita"/>
      </w:pPr>
      <w:r>
        <w:fldChar w:fldCharType="begin"/>
      </w:r>
      <w:r>
        <w:instrText xml:space="preserve"> HYPERLINK "http://hj.tribunalconstitucional.es/es/Resolucion/Show/6915" \o "Ver resolución" </w:instrText>
      </w:r>
      <w:r>
        <w:fldChar w:fldCharType="separate"/>
      </w:r>
      <w:r>
        <w:t>• Sala Primera. SENTENCIA 133/2011, de 18 de julio de 2011</w:t>
      </w:r>
      <w:r>
        <w:fldChar w:fldCharType="end"/>
      </w:r>
      <w:bookmarkEnd w:id="25"/>
    </w:p>
    <w:p w:rsidR="005C2E45" w:rsidRDefault="005C2E45" w:rsidP="005C2E45">
      <w:pPr>
        <w:pStyle w:val="TextoNormalSinNegrita"/>
      </w:pPr>
      <w:r>
        <w:t xml:space="preserve">   Recurso de amparo 3794-2009 y 3867-2009 (acumulados).</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Promovidos por don José Antonio Escamilla Ballester y don Luis Dalmau Albert respecto a las Sentencias de la Audiencia Provincial de Barcelona y de un Juzgado de lo Penal de Barcelona que los condenaron por diversos delitos contra la Hacienda pública.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efectiva: apreciación inconstitucional sobre la prescripción del delito; doctrina constitucional vinculante. Voto particular.</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Se otorga el amparo frente a la condena por un delito fiscal cometido en el año 1998 y que fue denunciado en el año 2004. Las Sentencias anuladas ponen de relieve que los órganos judiciales conocían la existencia de una reiterada jurisprudencia constitucional (que arranca con la STC 63/2005) respecto de la interpretación del régimen de prescripción de delitos regulado en el artículo 132.2 del Código Penal, vigente en el momento de la condena. A pesar de ello, decidieron no aplicar esa doctrina, lo que implica una contravención de su obligación de aplicar las normas conforme a la interpretación que de ellas haya realizado el Tribunal Constitucional. Consecuentemente, dichas resoluciones vulneran el derecho a la tutela judicial efectiva de los demandantes de amparo.</w:t>
      </w:r>
    </w:p>
    <w:bookmarkStart w:id="26" w:name="SENTENCIA_2011_134"/>
    <w:p w:rsidR="005C2E45" w:rsidRDefault="005C2E45" w:rsidP="005C2E45">
      <w:pPr>
        <w:pStyle w:val="TextoNormalNegrita"/>
      </w:pPr>
      <w:r>
        <w:fldChar w:fldCharType="begin"/>
      </w:r>
      <w:r>
        <w:instrText xml:space="preserve"> HYPERLINK "http://hj.tribunalconstitucional.es/es/Resolucion/Show/6916" \o "Ver resolución" </w:instrText>
      </w:r>
      <w:r>
        <w:fldChar w:fldCharType="separate"/>
      </w:r>
      <w:r>
        <w:t>• Pleno. SENTENCIA 134/2011, de 20 de julio de 2011</w:t>
      </w:r>
      <w:r>
        <w:fldChar w:fldCharType="end"/>
      </w:r>
      <w:bookmarkEnd w:id="26"/>
    </w:p>
    <w:p w:rsidR="005C2E45" w:rsidRDefault="005C2E45" w:rsidP="005C2E45">
      <w:pPr>
        <w:pStyle w:val="TextoNormalSinNegrita"/>
      </w:pPr>
      <w:r>
        <w:t xml:space="preserve">   Recurso de inconstitucionalidad 1451-2002.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Parlamento de Cataluña en relación con diversos preceptos de la Ley 18/2001, de 12 de diciembre, general de estabilidad presupuestaria y de la Ley Orgánica 5/2001, de 13 de diciembre, complementaria a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de la economía y en materia de Hacienda general, autonomía política y financiera de las Comunidades Autónomas y de los entes locales: validez de los preceptos de las leyes estatales que establecen un régimen de equilibrio presupuestario en el sector público.</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discute la constitucionalidad de las leyes de estabilidad presupuestaria de 2001 aprobadas en el marco de estabilidad presupuestaria de la Unión Europea. El Tribunal desestima el recurso de inconstitucionalidad.</w:t>
      </w:r>
    </w:p>
    <w:p w:rsidR="005C2E45" w:rsidRDefault="005C2E45" w:rsidP="005C2E45">
      <w:pPr>
        <w:pStyle w:val="SntesisDescriptiva"/>
      </w:pPr>
    </w:p>
    <w:p w:rsidR="005C2E45" w:rsidRDefault="005C2E45" w:rsidP="005C2E45">
      <w:pPr>
        <w:pStyle w:val="SntesisDescriptiva"/>
      </w:pPr>
      <w:r>
        <w:t xml:space="preserve">Respecto a la definición de “estabilidad presupuestaria” como situación de equilibrio o superávit y la obligación de las Comunidades Autónomas de respetarla, el Tribunal considera que no vulnera su autonomía financiera. La norma estatal encuentra su apoyo en la competencia estatal de dirección de la actividad económica </w:t>
      </w:r>
      <w:r>
        <w:lastRenderedPageBreak/>
        <w:t>general y es acorde con el principio de coordinación con la Hacienda estatal, pudiendo el Estado establecer límites generales a los presupuestos de las Comunidades Autónomas.</w:t>
      </w:r>
    </w:p>
    <w:p w:rsidR="005C2E45" w:rsidRDefault="005C2E45" w:rsidP="005C2E45">
      <w:pPr>
        <w:pStyle w:val="SntesisDescriptiva"/>
      </w:pPr>
    </w:p>
    <w:p w:rsidR="005C2E45" w:rsidRDefault="005C2E45" w:rsidP="005C2E45">
      <w:pPr>
        <w:pStyle w:val="SntesisDescriptiva"/>
      </w:pPr>
      <w:r>
        <w:t>En relación con la potestad del Estado para garantizar el equilibrio económico y adoptar las medidas necesarias para alcanzar la estabilidad interna y externa y la estabilidad presupuestaria, así como con la facultad del Consejo de Política Fiscal y Financiera para determinar mediante acuerdo un objetivo de estabilidad presupuestaria de la Generalitat de Cataluña, como para, en ausencia de acuerdo, imponer a aquélla el equilibrio en sus presupuestos, el Tribunal estima que no suponen ninguna vulneración de su autonomía política y financiera. Esto es así, pues se trata de cuestiones que por su naturaleza y alcance afectan a la garantía del equilibrio económico a través de la política económica general, que han de ser adoptadas con carácter general y de forma homogénea para todo el sistema.</w:t>
      </w:r>
    </w:p>
    <w:p w:rsidR="005C2E45" w:rsidRDefault="005C2E45" w:rsidP="005C2E45">
      <w:pPr>
        <w:pStyle w:val="SntesisDescriptiva"/>
      </w:pPr>
    </w:p>
    <w:p w:rsidR="005C2E45" w:rsidRDefault="005C2E45" w:rsidP="005C2E45">
      <w:pPr>
        <w:pStyle w:val="SntesisDescriptiva"/>
      </w:pPr>
      <w:r>
        <w:t>En lo relativo a la obligación de la Generalitat de aprobar un plan de saneamiento, la atribución del Consejo de Política Fiscal y Financiera de las Comunidades Autónomas para controlar su idoneidad, y la posibilidad de requerir a la Comunidad la presentación de un nuevo plan si el primero no se considera satisfactorio, el Tribunal considera que el principio de autonomía es compatible con la existencia de un control de legalidad, siempre y cuando sea necesario para garantizar el cumplimiento de las potestades de coordinación. Asimismo, reconoce que de no hacerse así quedaría sin efecto el objetivo de estabilidad presupuestaria del Estado.</w:t>
      </w:r>
    </w:p>
    <w:p w:rsidR="005C2E45" w:rsidRDefault="005C2E45" w:rsidP="005C2E45">
      <w:pPr>
        <w:pStyle w:val="SntesisDescriptiva"/>
      </w:pPr>
    </w:p>
    <w:p w:rsidR="005C2E45" w:rsidRDefault="005C2E45" w:rsidP="005C2E45">
      <w:pPr>
        <w:pStyle w:val="SntesisDescriptiva"/>
      </w:pPr>
      <w:r>
        <w:t>Por lo que toca a la necesaria autorización del Estado para las operaciones de crédito en el extranjero y para la emisión de deuda o de cualquier crédito público por parte de las Comunidades Autónomas, en todos los supuestos en que se constate el incumplimiento del objetivo de estabilidad presupuestaria, el Tribunal señala que es una facultad estatal acorde con el principio de coordinación de las haciendas de las Comunidades Autónomas con la Hacienda estatal.</w:t>
      </w:r>
    </w:p>
    <w:p w:rsidR="005C2E45" w:rsidRDefault="005C2E45" w:rsidP="005C2E45">
      <w:pPr>
        <w:pStyle w:val="SntesisDescriptiva"/>
      </w:pPr>
    </w:p>
    <w:p w:rsidR="005C2E45" w:rsidRDefault="005C2E45" w:rsidP="005C2E45">
      <w:pPr>
        <w:pStyle w:val="SntesisDescriptiva"/>
      </w:pPr>
      <w:r>
        <w:t>Por lo que hace a la adecuación de los presupuestos de los entes locales al objetivo de estabilidad presupuestaria, el Tribunal determina que no pone en cuestión el establecimiento de las políticas locales de los diversos entes y, por tanto, su autonomía política. Como tampoco perjudica su suficiencia financiera, pues no interfieren en los recursos que el Estado debe poner a su disposición mediante la participación de dichos entes en los tributos estatales.</w:t>
      </w:r>
    </w:p>
    <w:p w:rsidR="005C2E45" w:rsidRDefault="005C2E45" w:rsidP="005C2E45">
      <w:pPr>
        <w:pStyle w:val="SntesisDescriptiva"/>
      </w:pPr>
    </w:p>
    <w:p w:rsidR="005C2E45" w:rsidRDefault="005C2E45" w:rsidP="005C2E45">
      <w:pPr>
        <w:pStyle w:val="SntesisDescriptiva"/>
      </w:pPr>
      <w:r>
        <w:t>En lo referente a la necesaria desaparición del desequilibrio presupuestario a través de un plan económico-financiero para poder autorizar las operaciones de crédito y emisiones de deuda de los entes locales, el Tribunal afirma que estamos ante una prescripción legítima de ordenación financiera, ya que inciden en la ordenación del crédito y la economía en su conjunto, de modo que resulta necesario que el Estado articule los distintos componentes del sistema.</w:t>
      </w:r>
    </w:p>
    <w:p w:rsidR="005C2E45" w:rsidRDefault="005C2E45" w:rsidP="005C2E45">
      <w:pPr>
        <w:pStyle w:val="SntesisDescriptiva"/>
      </w:pPr>
    </w:p>
    <w:p w:rsidR="005C2E45" w:rsidRDefault="005C2E45" w:rsidP="005C2E45">
      <w:pPr>
        <w:pStyle w:val="SntesisDescriptiva"/>
      </w:pPr>
      <w:r>
        <w:t xml:space="preserve">Tratándose de los criterios a que deben someterse los estados de gastos e ingresos y las bases de ejecución de los presupuestos de los entes locales, el Tribunal </w:t>
      </w:r>
      <w:r>
        <w:lastRenderedPageBreak/>
        <w:t>precisa que son meras especificaciones técnicas que no vulneran la autonomía local ni su suficiencia financiera, ya que no ponen en cuestión la intervención de los entes locales en los asuntos de su interés ni conllevan merma alguna de sus recursos.</w:t>
      </w:r>
    </w:p>
    <w:p w:rsidR="005C2E45" w:rsidRDefault="005C2E45" w:rsidP="005C2E45">
      <w:pPr>
        <w:pStyle w:val="SntesisDescriptiva"/>
      </w:pPr>
    </w:p>
    <w:p w:rsidR="005C2E45" w:rsidRDefault="005C2E45" w:rsidP="005C2E45">
      <w:pPr>
        <w:pStyle w:val="SntesisDescriptivaConSeparacion"/>
      </w:pPr>
      <w:r>
        <w:t>Finalmente, el Tribunal considera que, pese a la derogación de la Ley 18/2001 por el Real Decreto Legislativo 2/2007, y a la modificación de la Ley Orgánica 5/2001 por la 3/2006, el recurso de inconstitucionalidad mantiene vivo su objeto, pues suponen una sustitución por otra normativa que reproduce, aun con una redacción diferente y más amplia, las mismas cuestiones objeto de controversia.</w:t>
      </w:r>
    </w:p>
    <w:bookmarkStart w:id="27" w:name="SENTENCIA_2011_135"/>
    <w:p w:rsidR="005C2E45" w:rsidRDefault="005C2E45" w:rsidP="005C2E45">
      <w:pPr>
        <w:pStyle w:val="TextoNormalNegrita"/>
      </w:pPr>
      <w:r>
        <w:fldChar w:fldCharType="begin"/>
      </w:r>
      <w:r>
        <w:instrText xml:space="preserve"> HYPERLINK "http://hj.tribunalconstitucional.es/es/Resolucion/Show/6917" \o "Ver resolución" </w:instrText>
      </w:r>
      <w:r>
        <w:fldChar w:fldCharType="separate"/>
      </w:r>
      <w:r>
        <w:t>• Sala Segunda. SENTENCIA 135/2011, de 12 de septiembre de 2011</w:t>
      </w:r>
      <w:r>
        <w:fldChar w:fldCharType="end"/>
      </w:r>
      <w:bookmarkEnd w:id="27"/>
    </w:p>
    <w:p w:rsidR="005C2E45" w:rsidRDefault="005C2E45" w:rsidP="005C2E45">
      <w:pPr>
        <w:pStyle w:val="TextoNormalSinNegrita"/>
      </w:pPr>
      <w:r>
        <w:t xml:space="preserve">   Recurso de amparo 8467-2009.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Mir Kashem frente a la Sentencia de la Audiencia Provincial de Madrid que, en apelación, le condenó por un delito contra la propiedad intelectual.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 los derechos a un proceso con todas las garantías y a la presunción de inocencia: condena pronunciada en apelación sin haber celebrado vista pública (STC 167/2002); elemento subjetivo del injusto apreciado valorando el testimonio de los acusados y las declaraciones de testigos.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Audiencia Provincial de Madrid revoca una primera sentencia absolutoria, y condena al acusado al proceder a una nueva valoración de las declaraciones prestadas en la instancia por el propio acusado y los agentes de policía que lo detuvieron.</w:t>
      </w:r>
    </w:p>
    <w:p w:rsidR="005C2E45" w:rsidRDefault="005C2E45" w:rsidP="005C2E45">
      <w:pPr>
        <w:pStyle w:val="SntesisDescriptiva"/>
      </w:pPr>
    </w:p>
    <w:p w:rsidR="005C2E45" w:rsidRDefault="005C2E45" w:rsidP="005C2E45">
      <w:pPr>
        <w:pStyle w:val="SntesisDescriptivaConSeparacion"/>
      </w:pPr>
      <w:r>
        <w:t>Comoquiera que esa nueva valoración de pruebas personales se llevó a cabo sin celebrar vista oral, la resolución concluye, en aplicación de la doctrina sentada en la STC 167/2002, que se ha vulnerado el derecho a un proceso con todas las garantías. Además, al no existir ninguna otra prueba de cargo, se otorga igualmente el amparo por infracción del derecho a la presunción de inocencia.</w:t>
      </w:r>
    </w:p>
    <w:bookmarkStart w:id="28" w:name="SENTENCIA_2011_136"/>
    <w:p w:rsidR="005C2E45" w:rsidRDefault="005C2E45" w:rsidP="005C2E45">
      <w:pPr>
        <w:pStyle w:val="TextoNormalNegrita"/>
      </w:pPr>
      <w:r>
        <w:fldChar w:fldCharType="begin"/>
      </w:r>
      <w:r>
        <w:instrText xml:space="preserve"> HYPERLINK "http://hj.tribunalconstitucional.es/es/Resolucion/Show/6918" \o "Ver resolución" </w:instrText>
      </w:r>
      <w:r>
        <w:fldChar w:fldCharType="separate"/>
      </w:r>
      <w:r>
        <w:t>• Pleno. SENTENCIA 136/2011, de 13 de septiembre de 2011</w:t>
      </w:r>
      <w:r>
        <w:fldChar w:fldCharType="end"/>
      </w:r>
      <w:bookmarkEnd w:id="28"/>
    </w:p>
    <w:p w:rsidR="005C2E45" w:rsidRDefault="005C2E45" w:rsidP="005C2E45">
      <w:pPr>
        <w:pStyle w:val="TextoNormalSinNegrita"/>
      </w:pPr>
      <w:r>
        <w:t xml:space="preserve">   Recurso de inconstitucionalidad 1390-1999.</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Interpuesto por 89 Diputados del Grupo Parlamentario Socialista del Congreso de los Diputados en relación con diversos preceptos de la Ley 50/1998, de 30 de diciembre, de medidas fiscales, administrativas y del orden social.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Leyes de contenido heterogéneo, facultades de enmienda del Senado, principios democrático, de seguridad jurídica y de interdicción de la arbitrariedad de los poderes públicos: validez de las disposiciones legales que, no incluidas en una ley de presupuestos, modifican tributos o regulan materias no directamente relacionadas con la ejecución de los presupuestos o la política económica del Gobierno; modificación no arbitraria del régimen de compensación a las empresas eléctricas afectadas por los costes de transición de un sistema monopolístico a un mercado en competencia; ejercicio del derecho de enmienda y relación de homogeneidad entre enmiendas e iniciativa legislativa que se pretende modificar. Votos particulares.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sentencia examina la constitucionalidad de las llamadas leyes de acompañamiento y, tras rechazar que la ley de medidas de 1998 vulnere la Constitución, examina un precepto concreto que rige la fijación y financiación de los costes de transición a la competencia de las empresas del sector eléctrico.</w:t>
      </w:r>
    </w:p>
    <w:p w:rsidR="005C2E45" w:rsidRDefault="005C2E45" w:rsidP="005C2E45">
      <w:pPr>
        <w:pStyle w:val="SntesisDescriptiva"/>
      </w:pPr>
    </w:p>
    <w:p w:rsidR="005C2E45" w:rsidRDefault="005C2E45" w:rsidP="005C2E45">
      <w:pPr>
        <w:pStyle w:val="SntesisDescriptiva"/>
      </w:pPr>
      <w:r>
        <w:t>El Tribunal sostiene, en primer lugar, que la aprobación de disposiciones legislativas dotadas de una gran heterogeneidad no convierte per se a la norma en inconstitucional, pues en la Constitución no existe precepto que impida que las leyes tengan un contenido multisectorial. Es cierto que las normas heterogéneas, tramitadas además por el procedimiento de urgencia, pueden afectar al ejercicio efectivo del derecho a la participación política; pero en el caso objeto de debate no se demostró que la afectación fuera sustancial.</w:t>
      </w:r>
    </w:p>
    <w:p w:rsidR="005C2E45" w:rsidRDefault="005C2E45" w:rsidP="005C2E45">
      <w:pPr>
        <w:pStyle w:val="SntesisDescriptiva"/>
      </w:pPr>
    </w:p>
    <w:p w:rsidR="005C2E45" w:rsidRDefault="005C2E45" w:rsidP="005C2E45">
      <w:pPr>
        <w:pStyle w:val="SntesisDescriptiva"/>
      </w:pPr>
      <w:r>
        <w:t>En segundo lugar la Sentencia, tras recordar la especificidad de las leyes de presupuestos (STC 3/2003), observa que la ley enjuciada no contiene ninguna disposición presupuestaria y que su contenido heterogéneo no modifica su naturaleza de ley ordinaria, que puede derogar las leyes anteriores sin que ello altere el sistema de fuentes establecido por nuestra Constitución.</w:t>
      </w:r>
    </w:p>
    <w:p w:rsidR="005C2E45" w:rsidRDefault="005C2E45" w:rsidP="005C2E45">
      <w:pPr>
        <w:pStyle w:val="SntesisDescriptiva"/>
      </w:pPr>
    </w:p>
    <w:p w:rsidR="005C2E45" w:rsidRDefault="005C2E45" w:rsidP="005C2E45">
      <w:pPr>
        <w:pStyle w:val="SntesisDescriptiva"/>
      </w:pPr>
      <w:r>
        <w:t>En tercer lugar, la Sentencia no advierte que las enmiendas añadidas en ambas Cámaras con apoyo del grupo mayoritario hayan vulnerado la Constitución: los grupos parlamentarios y el principio mayoritario son vitales para el funcionamiento del sistema democrático y de la supremacía del Parlamento; y aunque es cierto que las enmiendas deben guardar una conexión u homogeneidad con los textos a enmendar (STC 119/2011), ello solo afectaría a los preceptos que pudiesen adolecer de un defecto en ese sentido, que la demanda denuncia genéricamente pero sin identificarlos ni impugnarlos.</w:t>
      </w:r>
    </w:p>
    <w:p w:rsidR="005C2E45" w:rsidRDefault="005C2E45" w:rsidP="005C2E45">
      <w:pPr>
        <w:pStyle w:val="SntesisDescriptiva"/>
      </w:pPr>
    </w:p>
    <w:p w:rsidR="005C2E45" w:rsidRDefault="005C2E45" w:rsidP="005C2E45">
      <w:pPr>
        <w:pStyle w:val="SntesisDescriptiva"/>
      </w:pPr>
      <w:r>
        <w:t xml:space="preserve">En cuarto lugar, la ley no infringe el principio de seguridad jurídica: la norma tiene un objeto que, aunque heterogéneo, está perfectamente delimitado, teniendo todos sus eventuales destinatarios (operadores jurídicos y ciudadanos) conocimiento del mismo mediante su publicación en el “Diario Oficial de las Cortes Generales”, </w:t>
      </w:r>
      <w:r>
        <w:lastRenderedPageBreak/>
        <w:t>como finalmente tienen conocimiento del texto definitivo mediante su inserción en el “Boletín Oficial del Estado”. Los preceptos de la Ley 50/1998 son, en principio, claros, sin que ofrezcan especiales dificultades de comprensión y entendimiento que puedan inducir a sus eventuales destinatarios a error o confusión.</w:t>
      </w:r>
    </w:p>
    <w:p w:rsidR="005C2E45" w:rsidRDefault="005C2E45" w:rsidP="005C2E45">
      <w:pPr>
        <w:pStyle w:val="SntesisDescriptiva"/>
      </w:pPr>
    </w:p>
    <w:p w:rsidR="005C2E45" w:rsidRDefault="005C2E45" w:rsidP="005C2E45">
      <w:pPr>
        <w:pStyle w:val="SntesisDescriptiva"/>
      </w:pPr>
      <w:r>
        <w:t>En quinto lugar, la Sentencia niega que haya habido infracciones del procedimiento parlamentario: ni en la memoria presentada con el proyecto de ley, ni en la formación y actuación de las comisiones parlamentarias, ni en la tramitación del proyecto mediante el procedimiento de urgencia.</w:t>
      </w:r>
    </w:p>
    <w:p w:rsidR="005C2E45" w:rsidRDefault="005C2E45" w:rsidP="005C2E45">
      <w:pPr>
        <w:pStyle w:val="SntesisDescriptiva"/>
      </w:pPr>
    </w:p>
    <w:p w:rsidR="005C2E45" w:rsidRDefault="005C2E45" w:rsidP="005C2E45">
      <w:pPr>
        <w:pStyle w:val="SntesisDescriptivaConSeparacion"/>
      </w:pPr>
      <w:r>
        <w:t>Finalmente, la Sentencia concluye que es válido el art. 107 de la Ley 50/1998, que modificó el sistema de pago y fijación de la cuantía de la indemnización que el Estado reconoce a determinadas empresas del sector eléctrico para compensarlas por los costes de transición de un monopolio a un mercado en competencia. Enlazando con la doctrina de la STC 18/2011, de 3 de marzo, se concluye que la disposición legal no discrimina ni carece de toda explicación racional, por lo que no incurre en arbitrariedad.</w:t>
      </w:r>
    </w:p>
    <w:bookmarkStart w:id="29" w:name="SENTENCIA_2011_137"/>
    <w:p w:rsidR="005C2E45" w:rsidRDefault="005C2E45" w:rsidP="005C2E45">
      <w:pPr>
        <w:pStyle w:val="TextoNormalNegrita"/>
      </w:pPr>
      <w:r>
        <w:fldChar w:fldCharType="begin"/>
      </w:r>
      <w:r>
        <w:instrText xml:space="preserve"> HYPERLINK "http://hj.tribunalconstitucional.es/es/Resolucion/Show/6919" \o "Ver resolución" </w:instrText>
      </w:r>
      <w:r>
        <w:fldChar w:fldCharType="separate"/>
      </w:r>
      <w:r>
        <w:t>• Pleno. SENTENCIA 137/2011, de 14 de septiembre de 2011</w:t>
      </w:r>
      <w:r>
        <w:fldChar w:fldCharType="end"/>
      </w:r>
      <w:bookmarkEnd w:id="29"/>
    </w:p>
    <w:p w:rsidR="005C2E45" w:rsidRDefault="005C2E45" w:rsidP="005C2E45">
      <w:pPr>
        <w:pStyle w:val="TextoNormalSinNegrita"/>
      </w:pPr>
      <w:r>
        <w:t xml:space="preserve">   Recurso de inconstitucionalidad 5023-2000.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noventa y un Diputados del Grupo Parlamentario Socialista del Congreso de los Diputados frente al artículo 1 del Real Decreto-ley 4/2000, de 23 de junio, de medidas urgentes de liberalización en el sector inmobiliario y transportes.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Límites a los decretos-leyes, distribución de competencias en materia de urbanismo: inexistencia de situación de extraordinaria y urgente necesidad (STC 31/2011); nulidad de disposición estatal. Voto particular.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primer artículo del Decreto-ley 4/2000 contiene una serie de medidas de liberalización del mercado inmobiliario, con las que se perseguía el incremento de la oferta de suelo: conversión del suelo no urbanizado en categoría residual, agilización del procedimiento de calificación del suelo, aumento de la iniciativa de las administraciones públicas para instar la transformación urbanística del suelo, y atribución de efectos positivos al silencio de la Administración frente a la propuesta de planeamiento o proyecto de delimitación.</w:t>
      </w:r>
    </w:p>
    <w:p w:rsidR="005C2E45" w:rsidRDefault="005C2E45" w:rsidP="005C2E45">
      <w:pPr>
        <w:pStyle w:val="SntesisDescriptiva"/>
      </w:pPr>
    </w:p>
    <w:p w:rsidR="005C2E45" w:rsidRDefault="005C2E45" w:rsidP="005C2E45">
      <w:pPr>
        <w:pStyle w:val="SntesisDescriptiva"/>
      </w:pPr>
      <w:r>
        <w:t xml:space="preserve">Se declara inconstitucional y nulo el precepto recurrido por falta de justificación de la concurrencia del presupuesto habilitante de la extraordinaria y urgente necesidad. El Gobierno no justificó la necesidad de hacer frente a la alegada situación de rigidez del mercado inmobiliario precisamente mediante las medidas incluidas en el artículo impugnado, ni la necesidad de una acción normativa inmediata en un plazo </w:t>
      </w:r>
      <w:r>
        <w:lastRenderedPageBreak/>
        <w:t>más breve que el requerido para la tramitación parlamentaria de una ley. Además, la regulación recurrida se inserta en el esfuerzo continuado, e iniciado en 1996 en el ámbito de la legislación urbanística, de incrementar el suelo disponible y abaratar el uso de la vivienda, objetivo al que también responde la Ley 10/2003. La situación coyuntural a la que se trata de dar respuesta mediante el Real Decreto-ley impugnado, en defecto de la existencia de una situación especialmente cualificada por las notas de gravedad, imprevisibilidad o relevancia, no satisface los límites constitucionalmente establecidos para la aprobación de este tipo de normas.</w:t>
      </w:r>
    </w:p>
    <w:p w:rsidR="005C2E45" w:rsidRDefault="005C2E45" w:rsidP="005C2E45">
      <w:pPr>
        <w:pStyle w:val="SntesisDescriptiva"/>
      </w:pPr>
    </w:p>
    <w:p w:rsidR="005C2E45" w:rsidRDefault="005C2E45" w:rsidP="005C2E45">
      <w:pPr>
        <w:pStyle w:val="SntesisDescriptivaConSeparacion"/>
      </w:pPr>
      <w:r>
        <w:t>Aplica la doctrina de la STC 31/2011.</w:t>
      </w:r>
    </w:p>
    <w:bookmarkStart w:id="30" w:name="SENTENCIA_2011_138"/>
    <w:p w:rsidR="005C2E45" w:rsidRDefault="005C2E45" w:rsidP="005C2E45">
      <w:pPr>
        <w:pStyle w:val="TextoNormalNegrita"/>
      </w:pPr>
      <w:r>
        <w:fldChar w:fldCharType="begin"/>
      </w:r>
      <w:r>
        <w:instrText xml:space="preserve"> HYPERLINK "http://hj.tribunalconstitucional.es/es/Resolucion/Show/6920" \o "Ver resolución" </w:instrText>
      </w:r>
      <w:r>
        <w:fldChar w:fldCharType="separate"/>
      </w:r>
      <w:r>
        <w:t>• Pleno. SENTENCIA 138/2011, de 14 de septiembre de 2011</w:t>
      </w:r>
      <w:r>
        <w:fldChar w:fldCharType="end"/>
      </w:r>
      <w:bookmarkEnd w:id="30"/>
    </w:p>
    <w:p w:rsidR="005C2E45" w:rsidRDefault="005C2E45" w:rsidP="005C2E45">
      <w:pPr>
        <w:pStyle w:val="TextoNormalSinNegrita"/>
      </w:pPr>
      <w:r>
        <w:t xml:space="preserve">   Recurso de inconstitucionalidad 845-2003.</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más de cincuenta Diputados del Grupo Parlamentario Socialista del Congreso de los Diputados en relación con diversos preceptos de la Ley 44/2002, de 22 de noviembre, de medidas de reforma del sistema financiero.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cajas de ahorro y ordenación general de la economía: alcance de la competencia autonómica en materia de organización interna de las cajas de ahorro fundadas por la Iglesia Católica (STC 118/2011).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Los preceptos recurridos, que reforman el régimen de gobierno de las cajas de ahorro, indicando la forma de elección y reelección de sus miembros, y fijando los requisitos de provisión y edad de jubilación, ya han sido enjuiciados en la STC 118/2011. Por ello, reiterando la doctrina sentada en dicha resolución, se aprecia la pérdida del objeto del recurso en relación con los preceptos ya declarados inconstitucionales, y se desestiman de las demás quejas. Finalmente, se hace hincapié en que las cajas de ahorro fundadas por la Iglesia Católica no presentan ninguna peculiaridad desde el punto de vista competencial respecto de las demás cajas.</w:t>
      </w:r>
    </w:p>
    <w:bookmarkStart w:id="31" w:name="SENTENCIA_2011_139"/>
    <w:p w:rsidR="005C2E45" w:rsidRDefault="005C2E45" w:rsidP="005C2E45">
      <w:pPr>
        <w:pStyle w:val="TextoNormalNegrita"/>
      </w:pPr>
      <w:r>
        <w:fldChar w:fldCharType="begin"/>
      </w:r>
      <w:r>
        <w:instrText xml:space="preserve"> HYPERLINK "http://hj.tribunalconstitucional.es/es/Resolucion/Show/6921" \o "Ver resolución" </w:instrText>
      </w:r>
      <w:r>
        <w:fldChar w:fldCharType="separate"/>
      </w:r>
      <w:r>
        <w:t>• Pleno. SENTENCIA 139/2011, de 14 de septiembre de 2011</w:t>
      </w:r>
      <w:r>
        <w:fldChar w:fldCharType="end"/>
      </w:r>
      <w:bookmarkEnd w:id="31"/>
    </w:p>
    <w:p w:rsidR="005C2E45" w:rsidRDefault="005C2E45" w:rsidP="005C2E45">
      <w:pPr>
        <w:pStyle w:val="TextoNormalSinNegrita"/>
      </w:pPr>
      <w:r>
        <w:t xml:space="preserve">   Recurso de inconstitucionalidad 893-2003.</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de Gobierno de la Junta de Andalucía en relación con diversos preceptos de la Ley 44/2002, de 22 de noviembre, de medidas de reforma del sistema financiero.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Distribución de competencias en materia de cajas de ahorro: STC 118/2011 (organización interna de las cajas de ahorro; redefinición de lo básico por el legislador estatal).</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Esta Sentencia es idéntica a la STC 138/2011, de 14 de septiembre, añadiendo la cautela de que el legislador estatal puede privar del carácter básico a las normas que ostentaban esa calidad.</w:t>
      </w:r>
    </w:p>
    <w:p w:rsidR="005C2E45" w:rsidRDefault="005C2E45" w:rsidP="005C2E45">
      <w:pPr>
        <w:pStyle w:val="SntesisDescriptiva"/>
      </w:pPr>
    </w:p>
    <w:p w:rsidR="005C2E45" w:rsidRDefault="005C2E45" w:rsidP="005C2E45">
      <w:pPr>
        <w:pStyle w:val="SntesisDescriptivaConSeparacion"/>
      </w:pPr>
      <w:r>
        <w:t>Reitera la doctrina de la STC 118/2011, de 5 de julio (competencias en materia de cajas de ahorro) y de la STC 147/1991, de 4 de julio (regla de supletoriedad del Derecho estatal).</w:t>
      </w:r>
    </w:p>
    <w:bookmarkStart w:id="32" w:name="SENTENCIA_2011_140"/>
    <w:p w:rsidR="005C2E45" w:rsidRDefault="005C2E45" w:rsidP="005C2E45">
      <w:pPr>
        <w:pStyle w:val="TextoNormalNegrita"/>
      </w:pPr>
      <w:r>
        <w:fldChar w:fldCharType="begin"/>
      </w:r>
      <w:r>
        <w:instrText xml:space="preserve"> HYPERLINK "http://hj.tribunalconstitucional.es/es/Resolucion/Show/6922" \o "Ver resolución" </w:instrText>
      </w:r>
      <w:r>
        <w:fldChar w:fldCharType="separate"/>
      </w:r>
      <w:r>
        <w:t>• Pleno. SENTENCIA 140/2011, de 14 de septiembre de 2011</w:t>
      </w:r>
      <w:r>
        <w:fldChar w:fldCharType="end"/>
      </w:r>
      <w:bookmarkEnd w:id="32"/>
    </w:p>
    <w:p w:rsidR="005C2E45" w:rsidRDefault="005C2E45" w:rsidP="005C2E45">
      <w:pPr>
        <w:pStyle w:val="TextoNormalSinNegrita"/>
      </w:pPr>
      <w:r>
        <w:t xml:space="preserve">   Recurso de inconstitucionalidad 2045-2005.</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de Gobierno de las Illes Balears en relación con diversos preceptos de la Ley 1/2004, de 21 de diciembre, de horarios comerciales.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comercio interior: validez de las disposiciones legales estatales que establecen un régimen de libertad de horarios para los comercios ubicados en zonas de gran afluencia turística (STC 88/2010) y definen las tiendas de conveniencia.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discute la constitucionalidad de dos preceptos de la ley estatal de horarios comerciales que dan libertad de horario a las tiendas de conveniencia y a los comercios ubicados en zonas de afluencia turística, por vulnerar las competencias de la Comunidad Autónoma de Illes Balears en materia de comercio interior. La ley somete a determinados establecimientos comerciales a un régimen especial de horarios, bien por los productos que expenden (panaderías, pastelerías, prensa, plantas…), bien por la zona en la que se encuentran. Estas circunstancias podrían exceder el ámbito de competencias estatales en la materia.</w:t>
      </w:r>
    </w:p>
    <w:p w:rsidR="005C2E45" w:rsidRDefault="005C2E45" w:rsidP="005C2E45">
      <w:pPr>
        <w:pStyle w:val="SntesisDescriptiva"/>
      </w:pPr>
    </w:p>
    <w:p w:rsidR="005C2E45" w:rsidRDefault="005C2E45" w:rsidP="005C2E45">
      <w:pPr>
        <w:pStyle w:val="SntesisDescriptiva"/>
      </w:pPr>
      <w:r>
        <w:t>No se aprecia la inconstitucionalidad de los preceptos. Es legítimo que el Estado, en ejercicio de su competencia sobre ordenación general de la economía, establezca un régimen de libertad de horarios comerciales al tratarse de una medida con la que se pretende fomentar la actividad económica y el empleo.</w:t>
      </w:r>
    </w:p>
    <w:p w:rsidR="005C2E45" w:rsidRDefault="005C2E45" w:rsidP="005C2E45">
      <w:pPr>
        <w:pStyle w:val="SntesisDescriptiva"/>
      </w:pPr>
    </w:p>
    <w:p w:rsidR="005C2E45" w:rsidRDefault="005C2E45" w:rsidP="005C2E45">
      <w:pPr>
        <w:pStyle w:val="SntesisDescriptivaConSeparacion"/>
      </w:pPr>
      <w:r>
        <w:t>Completa la doctrina de la STC 88/2010.</w:t>
      </w:r>
    </w:p>
    <w:bookmarkStart w:id="33" w:name="SENTENCIA_2011_141"/>
    <w:p w:rsidR="005C2E45" w:rsidRDefault="005C2E45" w:rsidP="005C2E45">
      <w:pPr>
        <w:pStyle w:val="TextoNormalNegrita"/>
      </w:pPr>
      <w:r>
        <w:lastRenderedPageBreak/>
        <w:fldChar w:fldCharType="begin"/>
      </w:r>
      <w:r>
        <w:instrText xml:space="preserve"> HYPERLINK "http://hj.tribunalconstitucional.es/es/Resolucion/Show/6923" \o "Ver resolución" </w:instrText>
      </w:r>
      <w:r>
        <w:fldChar w:fldCharType="separate"/>
      </w:r>
      <w:r>
        <w:t>• Sala Segunda. SENTENCIA 141/2011, de 26 de septiembre de 2011</w:t>
      </w:r>
      <w:r>
        <w:fldChar w:fldCharType="end"/>
      </w:r>
      <w:bookmarkEnd w:id="33"/>
    </w:p>
    <w:p w:rsidR="005C2E45" w:rsidRDefault="005C2E45" w:rsidP="005C2E45">
      <w:pPr>
        <w:pStyle w:val="TextoNormalSinNegrita"/>
      </w:pPr>
      <w:r>
        <w:t xml:space="preserve">   Recurso de amparo 4837-2006.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doña Manuela Díaz Bermejo en relación con el Auto de la Sala de lo Contencioso-Administrativo del Tribunal Superior de Justicia de Madrid que inadmitió su recurso frente a las resoluciones administrativas adoptadas en un procedimiento de apremio.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efectiva (acceso a la justicia): inadmisión, por extemporánea, de demanda contencioso-administrativa que impide la asistencia jurídica gratuita (STC 219/2003).</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A fin de impugnar la ejecución forzosa de un acto administrativo, una persona solicitó el beneficio de justicia gratuita. El posterior recurso contencioso-administrativo fue declarado extemporáneo porque el órgano judicial no descontó, del plazo de dos meses previsto por la ley, el periodo que transcurrió entre la solicitud de la asistencia jurídica gratuita y el nombramiento del Abogado y del Procurador de oficio.</w:t>
      </w:r>
    </w:p>
    <w:p w:rsidR="005C2E45" w:rsidRDefault="005C2E45" w:rsidP="005C2E45">
      <w:pPr>
        <w:pStyle w:val="SntesisDescriptiva"/>
      </w:pPr>
    </w:p>
    <w:p w:rsidR="005C2E45" w:rsidRDefault="005C2E45" w:rsidP="005C2E45">
      <w:pPr>
        <w:pStyle w:val="SntesisDescriptivaConSeparacion"/>
      </w:pPr>
      <w:r>
        <w:t>Reiterando la doctrina de la STC 219/2003, se concede el amparo por vulneración del derecho a la tutela judicial efectiva en su vertiente de derecho de acceso a la justicia. Entiende el Tribunal que la solicitud de asistencia jurídica gratuita tiene por efecto suspender los plazos procesales hasta tanto sean nombrados los profesionales designados para su defensa. Por tanto, al no constar el momento de notificación de dicho nombramiento a la solicitante, los plazos procesales deben reanudarse a partir del instante en el que los profesionales designados realicen su primera intervención en defensa del asistido, que en el caso se tradujo en la interposición del recurso contencioso-administrativo.</w:t>
      </w:r>
    </w:p>
    <w:bookmarkStart w:id="34" w:name="SENTENCIA_2011_142"/>
    <w:p w:rsidR="005C2E45" w:rsidRDefault="005C2E45" w:rsidP="005C2E45">
      <w:pPr>
        <w:pStyle w:val="TextoNormalNegrita"/>
      </w:pPr>
      <w:r>
        <w:fldChar w:fldCharType="begin"/>
      </w:r>
      <w:r>
        <w:instrText xml:space="preserve"> HYPERLINK "http://hj.tribunalconstitucional.es/es/Resolucion/Show/6924" \o "Ver resolución" </w:instrText>
      </w:r>
      <w:r>
        <w:fldChar w:fldCharType="separate"/>
      </w:r>
      <w:r>
        <w:t>• Sala Segunda. SENTENCIA 142/2011, de 26 de septiembre de 2011</w:t>
      </w:r>
      <w:r>
        <w:fldChar w:fldCharType="end"/>
      </w:r>
      <w:bookmarkEnd w:id="34"/>
    </w:p>
    <w:p w:rsidR="005C2E45" w:rsidRDefault="005C2E45" w:rsidP="005C2E45">
      <w:pPr>
        <w:pStyle w:val="TextoNormalSinNegrita"/>
      </w:pPr>
      <w:r>
        <w:t xml:space="preserve">   Recurso de amparo 9283-2006.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María Bases Sebastián, doña María Asunción Romeo Pujol y don Miguel Ángel Gutiérrez Miguel frente a la Sentencia de la Audiencia Provincial de Madrid que, en apelación, les condenó por un delito contra la hacienda pública.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del derecho a un proceso con todas las garantías, vulneración del derecho a la defensa: condena pronunciada en apelación sin necesidad de celebrar vista pública al no valorarse pruebas personales, pero sin oír al acusado (STC 184/2009).</w:t>
      </w:r>
    </w:p>
    <w:p w:rsidR="005C2E45" w:rsidRDefault="005C2E45" w:rsidP="005C2E45">
      <w:pPr>
        <w:pStyle w:val="SntesisAnaltica"/>
      </w:pPr>
    </w:p>
    <w:p w:rsidR="005C2E45" w:rsidRDefault="005C2E45" w:rsidP="005C2E45">
      <w:pPr>
        <w:pStyle w:val="SntesisDescriptiva"/>
      </w:pPr>
      <w:r w:rsidRPr="005C2E45">
        <w:rPr>
          <w:rStyle w:val="SntesisDescriptivaTtulo"/>
        </w:rPr>
        <w:lastRenderedPageBreak/>
        <w:t xml:space="preserve">Resumen: </w:t>
      </w:r>
      <w:r>
        <w:t>La Audiencia Provincial de Madrid condenó en apelación a quienes habían sido absueltos en primera instancia de un delito contra la hacienda pública. La condena se basaba en una nueva valoración de las pruebas documental y pericial documentada practicadas en instancia, sin que el órgano de apelación diera audiencia a los ahora recurrentes.</w:t>
      </w:r>
    </w:p>
    <w:p w:rsidR="005C2E45" w:rsidRDefault="005C2E45" w:rsidP="005C2E45">
      <w:pPr>
        <w:pStyle w:val="SntesisDescriptiva"/>
      </w:pPr>
    </w:p>
    <w:p w:rsidR="005C2E45" w:rsidRDefault="005C2E45" w:rsidP="005C2E45">
      <w:pPr>
        <w:pStyle w:val="SntesisDescriptiva"/>
      </w:pPr>
      <w:r>
        <w:t>El derecho a un proceso con todas las garantías no se vulneró por la realización de una nueva valoración de la prueba sin inmediación judicial, ya que el órgano de apelación no realizó nueva valoración de la prueba personal, sino de la documental y de la pericial documentada, lo que, de acuerdo con la doctrina constitucional, no quebranta el derecho fundamental en cuestión. Se concede, sin embargo, el amparo por resultar afectado el derecho a la defensa, al no haber sido oídos los acusados en el juicio de apelación. Dado que en este juicio se debatieron cuestiones de hecho y no sólo de Derecho, el órgano judicial debió haber dado audiencia a los ahora demandantes para que, de estimarlo oportuno, ejercieran su derecho de defensa ofreciendo su relato personal de los hechos.</w:t>
      </w:r>
    </w:p>
    <w:p w:rsidR="005C2E45" w:rsidRDefault="005C2E45" w:rsidP="005C2E45">
      <w:pPr>
        <w:pStyle w:val="SntesisDescriptiva"/>
      </w:pPr>
    </w:p>
    <w:p w:rsidR="005C2E45" w:rsidRDefault="005C2E45" w:rsidP="005C2E45">
      <w:pPr>
        <w:pStyle w:val="SntesisDescriptivaConSeparacion"/>
      </w:pPr>
      <w:r>
        <w:t>Aplica la doctrina de la STC 184/2009.</w:t>
      </w:r>
    </w:p>
    <w:bookmarkStart w:id="35" w:name="SENTENCIA_2011_143"/>
    <w:p w:rsidR="005C2E45" w:rsidRDefault="005C2E45" w:rsidP="005C2E45">
      <w:pPr>
        <w:pStyle w:val="TextoNormalNegrita"/>
      </w:pPr>
      <w:r>
        <w:fldChar w:fldCharType="begin"/>
      </w:r>
      <w:r>
        <w:instrText xml:space="preserve"> HYPERLINK "http://hj.tribunalconstitucional.es/es/Resolucion/Show/6925" \o "Ver resolución" </w:instrText>
      </w:r>
      <w:r>
        <w:fldChar w:fldCharType="separate"/>
      </w:r>
      <w:r>
        <w:t>• Sala Primera. SENTENCIA 143/2011, de 26 de septiembre de 2011</w:t>
      </w:r>
      <w:r>
        <w:fldChar w:fldCharType="end"/>
      </w:r>
      <w:bookmarkEnd w:id="35"/>
    </w:p>
    <w:p w:rsidR="005C2E45" w:rsidRDefault="005C2E45" w:rsidP="005C2E45">
      <w:pPr>
        <w:pStyle w:val="TextoNormalSinNegrita"/>
      </w:pPr>
      <w:r>
        <w:t xml:space="preserve">   Recurso de amparo 9975-2008.</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Bathie Diop frente a las Sentencias de la Sala de lo Contencioso-Administrativo del Tribunal Supremo y de la Audiencia Nacional que desestimaron su demanda contra el Ministerio de Justicia en materia de reconocimiento de nacionalidad española.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Alegada vulneración del derecho a la tutela judicial efectiva (motivación): inadmisión de recurso de amparo por insuficiente justificación de su especial trascendencia constitucional.</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ahora demandante de amparo solicitó la nacionalidad española. Esta solicitud le fue denegada tanto por el Ministerio de Justicia como en contencioso-administrativo, al no justificarse suficientemente el requisito legal de la buena conducta cívica.</w:t>
      </w:r>
    </w:p>
    <w:p w:rsidR="005C2E45" w:rsidRDefault="005C2E45" w:rsidP="005C2E45">
      <w:pPr>
        <w:pStyle w:val="SntesisDescriptiva"/>
      </w:pPr>
    </w:p>
    <w:p w:rsidR="005C2E45" w:rsidRDefault="005C2E45" w:rsidP="005C2E45">
      <w:pPr>
        <w:pStyle w:val="SntesisDescriptivaConSeparacion"/>
      </w:pPr>
      <w:r>
        <w:t>Se inadmite el recurso de amparo porque el demandante no justificó la especial trascendencia constitucional en su demanda.</w:t>
      </w:r>
    </w:p>
    <w:bookmarkStart w:id="36" w:name="SENTENCIA_2011_144"/>
    <w:p w:rsidR="005C2E45" w:rsidRDefault="005C2E45" w:rsidP="005C2E45">
      <w:pPr>
        <w:pStyle w:val="TextoNormalNegrita"/>
      </w:pPr>
      <w:r>
        <w:lastRenderedPageBreak/>
        <w:fldChar w:fldCharType="begin"/>
      </w:r>
      <w:r>
        <w:instrText xml:space="preserve"> HYPERLINK "http://hj.tribunalconstitucional.es/es/Resolucion/Show/6926" \o "Ver resolución" </w:instrText>
      </w:r>
      <w:r>
        <w:fldChar w:fldCharType="separate"/>
      </w:r>
      <w:r>
        <w:t>• Sala Segunda. SENTENCIA 144/2011, de 26 de septiembre de 2011</w:t>
      </w:r>
      <w:r>
        <w:fldChar w:fldCharType="end"/>
      </w:r>
      <w:bookmarkEnd w:id="36"/>
    </w:p>
    <w:p w:rsidR="005C2E45" w:rsidRDefault="005C2E45" w:rsidP="005C2E45">
      <w:pPr>
        <w:pStyle w:val="TextoNormalSinNegrita"/>
      </w:pPr>
      <w:r>
        <w:t xml:space="preserve">   Recurso de amparo 4858-2009.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Mercantil Hostaler I, S.L., en relación con la Sentencia de la Sala de lo Contencioso-Administrativo del Tribunal Supremo que desestimó, en casación, su demanda frente a las resoluciones administrativas dictadas en ejecución de sendas sanciones impuestas en materia de denominaciones de origen.</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legalidad sancionadora: sanción impuesta en aplicación del reglamento de la denominación de origen "Rioja", posteriormente anulado por resolución judicial, y que carece de cobertura legal (STC 35/2010).</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A la empresa demandante de amparo le fueron impuestas dos sanciones administrativas, en aplicación del reglamento de la denominación de origen calificada “Rioja”, y del estatuto de la viña y su reglamento. La empresa recurrió ante la Audiencia Nacional la ejecución forzosa de dichas sanciones. Estando pendiente la resolución de este recurso, el Tribunal Supremo anuló el reglamento del “Rioja”, lo que tuvo como consecuencia que la Audiencia Nacional finalmente anulase las sanciones. Pese a ello, recurrida en casación la sentencia de la Audiencia, el Tribunal Supremo las declaró válidas, al considerar que gozaban de suficiente cobertura legal en el estatuto de la viña y su reglamento.</w:t>
      </w:r>
    </w:p>
    <w:p w:rsidR="005C2E45" w:rsidRDefault="005C2E45" w:rsidP="005C2E45">
      <w:pPr>
        <w:pStyle w:val="SntesisDescriptiva"/>
      </w:pPr>
    </w:p>
    <w:p w:rsidR="005C2E45" w:rsidRDefault="005C2E45" w:rsidP="005C2E45">
      <w:pPr>
        <w:pStyle w:val="SntesisDescriptivaConSeparacion"/>
      </w:pPr>
      <w:r>
        <w:t>Remitiéndose a lo establecido en una serie de Sentencias que se inician en la STC 50/2003, y con especial mención de la STC 35/2010, el Tribunal otorga parcialmente el amparo por vulneración del principio de legalidad. Se anula la sanción impuesta por utilización indebida de contraetiquetas y precintos, en cuanto la citada STC 35/2010, que resuelve un supuesto similar al presente, ya estableció que los preceptos del Estatuto de la Viña y su Reglamento que, según el Tribunal Supremo, darían cobertura a esa sanción, no satisfacen la garantía material del principio de legalidad. Por el contrario, se desestima el amparo en lo relativo a la sanción impuesta por indicaciones falsas en las etiquetas, puesto que encuentra cobertura legal en preceptos que la STC 50/2003 consideró respetuosos con el principio de legalidad.</w:t>
      </w:r>
    </w:p>
    <w:bookmarkStart w:id="37" w:name="SENTENCIA_2011_145"/>
    <w:p w:rsidR="005C2E45" w:rsidRDefault="005C2E45" w:rsidP="005C2E45">
      <w:pPr>
        <w:pStyle w:val="TextoNormalNegrita"/>
      </w:pPr>
      <w:r>
        <w:fldChar w:fldCharType="begin"/>
      </w:r>
      <w:r>
        <w:instrText xml:space="preserve"> HYPERLINK "http://hj.tribunalconstitucional.es/es/Resolucion/Show/6927" \o "Ver resolución" </w:instrText>
      </w:r>
      <w:r>
        <w:fldChar w:fldCharType="separate"/>
      </w:r>
      <w:r>
        <w:t>• Sala Segunda. SENTENCIA 145/2011, de 26 de septiembre de 2011</w:t>
      </w:r>
      <w:r>
        <w:fldChar w:fldCharType="end"/>
      </w:r>
      <w:bookmarkEnd w:id="37"/>
    </w:p>
    <w:p w:rsidR="005C2E45" w:rsidRDefault="005C2E45" w:rsidP="005C2E45">
      <w:pPr>
        <w:pStyle w:val="TextoNormalSinNegrita"/>
      </w:pPr>
      <w:r>
        <w:t xml:space="preserve">   Recurso de amparo 1101-2010.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Javier Isaías Constante Tipán en relación con la Sentencia de la Sala de lo Contencioso-Administrativo del Tribunal Superior de Justicia de Madrid que desestimó, en apelación, su recurso contra la Delegación del Gobierno en Madrid por sanción de expulsión del territorio nacional.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de defensa: resolución administrativa que impone una sanción de expulsión del territorio nacional, en lugar de la sanción de multa prevista por la ley con carácter general, fundándose en datos nuevos incorporados a la propuesta de resolución, de la que no se dio traslado al interesado.</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Delegación del Gobierno de Madrid ordenó la expulsión de una persona que se encontraba en territorio español sin título habilitante para ello. Frente al régimen general de sanción pecuniaria previsto por la ley, la Administración optó por la expulsión basándose en una serie de datos fácticos incorporados a la propuesta de resolución del expediente que no figuraban en el acuerdo de incoación, sin que al ahora recurrente le fuera notificada dicha propuesta.</w:t>
      </w:r>
    </w:p>
    <w:p w:rsidR="005C2E45" w:rsidRDefault="005C2E45" w:rsidP="005C2E45">
      <w:pPr>
        <w:pStyle w:val="SntesisDescriptiva"/>
      </w:pPr>
    </w:p>
    <w:p w:rsidR="005C2E45" w:rsidRDefault="005C2E45" w:rsidP="005C2E45">
      <w:pPr>
        <w:pStyle w:val="SntesisDescriptivaConSeparacion"/>
      </w:pPr>
      <w:r>
        <w:t>Se otorga el amparo solicitado. El derecho de defensa se vulneró por la falta de emplazamiento y ausencia de notificación de la propuesta de resolución por parte de la Administración. De acuerdo con previa doctrina constitucional, forma parte de las garantías procesales del artículo 24.2 CE (aplicables al procedimiento administrativo sancionador) el derecho a conocer la propuesta de resolución de un expediente sancionador; si bien para que la falta de notificación alcance relevancia constitucional, ésta debe haber causado indefensión material al interesado. Los nuevos hechos incorporados a la propuesta de resolución resultaron relevantes a la hora de optar por la sanción de expulsión, y puesto que a consecuencia de la falta de notificación y emplazamiento el demandante de amparo no pudo cuestionar dicha relevancia, la falta de notificación vulnera el derecho de defensa. El hecho de que el recurrente tuviera posibilidad de alegar y probar cuanto consideró oportuno en el posterior procedimiento contencioso-administrativo no subsana la lesión. En este caso, la vigencia del principio de contradicción se predica del procedimiento administrativo sancionador, y no del eventual proceso contencioso-administrativo de revisión de las resoluciones en él adoptadas (cuyo objeto es la revisión del acto de sanción impuesto por la Administración), pues es la Administración quien sanciona, ejerciendo el ius puniendi del Estado.</w:t>
      </w:r>
    </w:p>
    <w:bookmarkStart w:id="38" w:name="SENTENCIA_2011_146"/>
    <w:p w:rsidR="005C2E45" w:rsidRDefault="005C2E45" w:rsidP="005C2E45">
      <w:pPr>
        <w:pStyle w:val="TextoNormalNegrita"/>
      </w:pPr>
      <w:r>
        <w:fldChar w:fldCharType="begin"/>
      </w:r>
      <w:r>
        <w:instrText xml:space="preserve"> HYPERLINK "http://hj.tribunalconstitucional.es/es/Resolucion/Show/6928" \o "Ver resolución" </w:instrText>
      </w:r>
      <w:r>
        <w:fldChar w:fldCharType="separate"/>
      </w:r>
      <w:r>
        <w:t>• Sala Primera. SENTENCIA 146/2011, de 26 de septiembre de 2011</w:t>
      </w:r>
      <w:r>
        <w:fldChar w:fldCharType="end"/>
      </w:r>
      <w:bookmarkEnd w:id="38"/>
    </w:p>
    <w:p w:rsidR="005C2E45" w:rsidRDefault="005C2E45" w:rsidP="005C2E45">
      <w:pPr>
        <w:pStyle w:val="TextoNormalSinNegrita"/>
      </w:pPr>
      <w:r>
        <w:t xml:space="preserve">   Cuestión de inconstitucionalidad 7532-2010.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Sección Segunda de la Sala de lo Contencioso-Administrativo del Tribunal Superior de Justicia de Andalucía, con sede en Granada, respecto al artículo 23 de la Ley 52/2003, de 10 de diciembre, que da nueva redacción al artículo 3.1 b) del texto refundido de la Ley de procedimiento laboral.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 xml:space="preserve">Alcance de la reserva de ley orgánica en materia de delimitación de las competencias de los distintos órdenes jurisdiccionales: validez del </w:t>
      </w:r>
      <w:r>
        <w:lastRenderedPageBreak/>
        <w:t>precepto de la ley ordinaria que atribuye al orden jurisdiccional contencioso-administrativo el conocimiento de las reclamaciones contra resoluciones y actos administrativos de inscripción de empresas en la Seguridad Social (STC 121/2011).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nueva redacción de la Ley de procedimiento laboral atribuye a la jurisdicción contencioso-administrativa el conocimiento de los recursos contra las resoluciones y actos dictados en materia de inscripción de empresas en los correspondientes regímenes de Seguridad Social.</w:t>
      </w:r>
    </w:p>
    <w:p w:rsidR="005C2E45" w:rsidRDefault="005C2E45" w:rsidP="005C2E45">
      <w:pPr>
        <w:pStyle w:val="SntesisDescriptiva"/>
      </w:pPr>
    </w:p>
    <w:p w:rsidR="005C2E45" w:rsidRDefault="005C2E45" w:rsidP="005C2E45">
      <w:pPr>
        <w:pStyle w:val="SntesisDescriptivaConSeparacion"/>
      </w:pPr>
      <w:r>
        <w:t>Reiterando la doctrina de la STC 121/2011, de 11 de julio, la sentencia determina que el precepto cuestionado no invade la reserva de ley orgánica ni afecta a la coherencia del diseño de los órdenes jurisdiccionales que establece la Ley Orgánica del Poder Judicial.</w:t>
      </w:r>
    </w:p>
    <w:bookmarkStart w:id="39" w:name="SENTENCIA_2011_147"/>
    <w:p w:rsidR="005C2E45" w:rsidRDefault="005C2E45" w:rsidP="005C2E45">
      <w:pPr>
        <w:pStyle w:val="TextoNormalNegrita"/>
      </w:pPr>
      <w:r>
        <w:fldChar w:fldCharType="begin"/>
      </w:r>
      <w:r>
        <w:instrText xml:space="preserve"> HYPERLINK "http://hj.tribunalconstitucional.es/es/Resolucion/Show/6929" \o "Ver resolución" </w:instrText>
      </w:r>
      <w:r>
        <w:fldChar w:fldCharType="separate"/>
      </w:r>
      <w:r>
        <w:t>• Sala Primera. SENTENCIA 147/2011, de 26 de septiembre de 2011</w:t>
      </w:r>
      <w:r>
        <w:fldChar w:fldCharType="end"/>
      </w:r>
      <w:bookmarkEnd w:id="39"/>
    </w:p>
    <w:p w:rsidR="005C2E45" w:rsidRDefault="005C2E45" w:rsidP="005C2E45">
      <w:pPr>
        <w:pStyle w:val="TextoNormalSinNegrita"/>
      </w:pPr>
      <w:r>
        <w:t xml:space="preserve">   Cuestión de inconstitucionalidad 8100-2010.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Sección Segunda de la Sala de lo Contencioso-Administrativo del Tribunal Superior de Justicia de Andalucía, con sede en Granada, respecto al artículo 23 de la Ley 52/2003, de 10 de diciembre, que da nueva redacción al artículo 3.1 b) del texto refundido de la Ley de procedimiento laboral.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Alcance de la reserva de ley orgánica en materia de delimitación de las competencias de los distintos órdenes jurisdiccionales: validez del precepto de la ley ordinaria que atribuye al orden jurisdiccional contencioso-administrativo el conocimiento de las reclamaciones contra resoluciones y actos administrativos de inscripción de empresas en la Seguridad Social (STC 121/2011).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Sentencia desestima la cuestión de inconstitucionalidad en términos idénticos a los de la STC 146/2011.</w:t>
      </w:r>
    </w:p>
    <w:p w:rsidR="005C2E45" w:rsidRDefault="005C2E45" w:rsidP="005C2E45">
      <w:pPr>
        <w:pStyle w:val="SntesisDescriptiva"/>
      </w:pPr>
    </w:p>
    <w:p w:rsidR="005C2E45" w:rsidRDefault="005C2E45" w:rsidP="005C2E45">
      <w:pPr>
        <w:pStyle w:val="SntesisDescriptivaConSeparacion"/>
      </w:pPr>
      <w:r>
        <w:t>Reitera la doctrina de la STC 121/2011.</w:t>
      </w:r>
    </w:p>
    <w:bookmarkStart w:id="40" w:name="SENTENCIA_2011_148"/>
    <w:p w:rsidR="005C2E45" w:rsidRDefault="005C2E45" w:rsidP="005C2E45">
      <w:pPr>
        <w:pStyle w:val="TextoNormalNegrita"/>
      </w:pPr>
      <w:r>
        <w:fldChar w:fldCharType="begin"/>
      </w:r>
      <w:r>
        <w:instrText xml:space="preserve"> HYPERLINK "http://hj.tribunalconstitucional.es/es/Resolucion/Show/6930" \o "Ver resolución" </w:instrText>
      </w:r>
      <w:r>
        <w:fldChar w:fldCharType="separate"/>
      </w:r>
      <w:r>
        <w:t>• Pleno. SENTENCIA 148/2011, de 28 de septiembre de 2011</w:t>
      </w:r>
      <w:r>
        <w:fldChar w:fldCharType="end"/>
      </w:r>
      <w:bookmarkEnd w:id="40"/>
    </w:p>
    <w:p w:rsidR="005C2E45" w:rsidRDefault="005C2E45" w:rsidP="005C2E45">
      <w:pPr>
        <w:pStyle w:val="TextoNormalSinNegrita"/>
      </w:pPr>
      <w:r>
        <w:t xml:space="preserve">   Recurso de inconstitucionalidad 3446-1999.</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Interpuesto por el Presidente del Gobierno respecto a diversos preceptos de la Ley de Castilla-La Mancha 6/1999, de 15 de abril, de protección de la calidad del suministro eléctrico.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régimen energético y defensa de los consumidores: nulidad de los preceptos de la ley autonómica que hacen recaer sobre el distribuidor los costes de instalación de los dispositivos de medida de calidad en el suministro de energía eléctrica, tipifican como infracciones conductas relacionadas con el régimen tarifario del sector eléctrico e introducen un plazo de prescripción de las infracciones graves más breve que el establecido en la legislación básica estatal.</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sentencia enjuicia la Ley de protección de la calidad del suministro eléctrico de Castilla-La Mancha. El Tribunal encuadra el estudio de los preceptos impugnados en los títulos competenciales estatales sobre la ordenación general de la economía y bases del régimen energético.</w:t>
      </w:r>
    </w:p>
    <w:p w:rsidR="005C2E45" w:rsidRDefault="005C2E45" w:rsidP="005C2E45">
      <w:pPr>
        <w:pStyle w:val="SntesisDescriptiva"/>
      </w:pPr>
    </w:p>
    <w:p w:rsidR="005C2E45" w:rsidRDefault="005C2E45" w:rsidP="005C2E45">
      <w:pPr>
        <w:pStyle w:val="SntesisDescriptiva"/>
      </w:pPr>
      <w:r>
        <w:t>Se estima parcialmente el recurso. En relación con la repercusión económica en de los conceptos retributivos de la actividad, derivada de la obligación de las empresas distribuidoras de asumir el coste de la instalación del sistema de registro de medida de incidencias de calidad, el Tribunal considera que las competencias estatales - para el reconocimiento de los costes susceptibles de ser retribuidos a las empresas distribuidoras-, no pueden entenderse como un límite absoluto al ejercicio de las competencias autonómicas. Sin embargo, sí es inconstitucional que sea la empresa distribuidora la obligada a asumir el coste de la instalación, pues la base estatal estableció una prohibición de repercusión de costes que constituye un límite para las Comunidades Autónomas. Además, la exigencia de la legislación autonómica de que el sistema instalado esté “debidamente precintado y calibrado” no se opone a la normativa estatal que prevé que la instalación y precintado deberá contar con el previo acuerdo de ambas partes, pudiendo la administración autonómica resolver, en su caso, la discrepancia.</w:t>
      </w:r>
    </w:p>
    <w:p w:rsidR="005C2E45" w:rsidRDefault="005C2E45" w:rsidP="005C2E45">
      <w:pPr>
        <w:pStyle w:val="SntesisDescriptiva"/>
      </w:pPr>
    </w:p>
    <w:p w:rsidR="005C2E45" w:rsidRDefault="005C2E45" w:rsidP="005C2E45">
      <w:pPr>
        <w:pStyle w:val="SntesisDescriptiva"/>
      </w:pPr>
      <w:r>
        <w:t>El Tribunal encuadra el estudio de los preceptos impugnados en los títulos competenciales estatales sobre la ordenación general de la economía y bases del régimen energético; por lo tanto se estima que no existe discordancia entre la normativa estatal y la autonómica, respecto a la obligación de las empresas distribuidoras de implantar un sistema de control de incidencias en toda la red que permita registrar todas las magnitudes y características que inciden en la calidad del suministro. Tampoco es inconstitucional la diferencia entre la obligación de remisión anual de información prevista en la legislación estatal, y el libre acceso al mencionado sistema por parte de la Administración regional previsto por el precepto legal autonómico.</w:t>
      </w:r>
    </w:p>
    <w:p w:rsidR="005C2E45" w:rsidRDefault="005C2E45" w:rsidP="005C2E45">
      <w:pPr>
        <w:pStyle w:val="SntesisDescriptiva"/>
      </w:pPr>
    </w:p>
    <w:p w:rsidR="005C2E45" w:rsidRDefault="005C2E45" w:rsidP="005C2E45">
      <w:pPr>
        <w:pStyle w:val="SntesisDescriptiva"/>
      </w:pPr>
      <w:r>
        <w:t xml:space="preserve">En relación con las conductas tipificadas como infracciones en la Ley de protección de la calidad del suministro eléctrico, que se solapan con las previstas por el legislador básico estatal, el Tribunal señala que perturban las competencias estatales previstas por la Ley del sector eléctrico, en particular lo atinente a la tarifa de último </w:t>
      </w:r>
      <w:r>
        <w:lastRenderedPageBreak/>
        <w:t>recurso, cuya determinación corresponde al Estado. Por el contrario, nada puede reprocharse a la facultad del Consejo de Gobierno de la Comunidad Autónoma para modificar el importe de las sanciones, según la variación del índice de precios al consumo a nivel estatal, pues no es de aplicación a las sanciones previstas por el legislador básico, y sólo incorpora el criterio de actualización fijado por la legislación básica estatal a fin de aplicarlo a las de la Comunidad Autónoma.</w:t>
      </w:r>
    </w:p>
    <w:p w:rsidR="005C2E45" w:rsidRDefault="005C2E45" w:rsidP="005C2E45">
      <w:pPr>
        <w:pStyle w:val="SntesisDescriptiva"/>
      </w:pPr>
    </w:p>
    <w:p w:rsidR="005C2E45" w:rsidRDefault="005C2E45" w:rsidP="005C2E45">
      <w:pPr>
        <w:pStyle w:val="SntesisDescriptivaConSeparacion"/>
      </w:pPr>
      <w:r>
        <w:t>Finalmente, se estima que la reducción del plazo de prescripción para las infracciones muy graves, supone una reducción del nivel sancionador establecido por la ley estatal en beneficio del infractor, lo que resulta constitucionalmente improcedente.</w:t>
      </w:r>
    </w:p>
    <w:bookmarkStart w:id="41" w:name="SENTENCIA_2011_149"/>
    <w:p w:rsidR="005C2E45" w:rsidRDefault="005C2E45" w:rsidP="005C2E45">
      <w:pPr>
        <w:pStyle w:val="TextoNormalNegrita"/>
      </w:pPr>
      <w:r>
        <w:fldChar w:fldCharType="begin"/>
      </w:r>
      <w:r>
        <w:instrText xml:space="preserve"> HYPERLINK "http://hj.tribunalconstitucional.es/es/Resolucion/Show/6931" \o "Ver resolución" </w:instrText>
      </w:r>
      <w:r>
        <w:fldChar w:fldCharType="separate"/>
      </w:r>
      <w:r>
        <w:t>• Pleno. SENTENCIA 149/2011, de 28 de septiembre de 2011</w:t>
      </w:r>
      <w:r>
        <w:fldChar w:fldCharType="end"/>
      </w:r>
      <w:bookmarkEnd w:id="41"/>
    </w:p>
    <w:p w:rsidR="005C2E45" w:rsidRDefault="005C2E45" w:rsidP="005C2E45">
      <w:pPr>
        <w:pStyle w:val="TextoNormalSinNegrita"/>
      </w:pPr>
      <w:r>
        <w:t xml:space="preserve">   Recursos de inconstitucionalidad 1403-2000 y 5493-2001 (acumulados).</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Interpuestos por la Diputación General de Aragón en relación con diversos preceptos de la Ley 46/1999, de 13 de diciembre, de modificación de la Ley 29/1985, de 2 de agosto, de aguas, y del texto refundido de la Ley de aguas, aprobado por Real Decreto-Legislativo 1/2001, de 20 de julio.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Principios de protección ambiental y de participación de los interesados en los procedimientos administrativos; garantía constitucional del domino público: validez de los preceptos legislativos estatales que regulan el contrato de cesión de derechos de uso de agua.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discute la constitucionalidad de algunos preceptos de la Ley 46/1999 que regulan el procedimiento de autorización del contrato de cesión de derechos de uso de agua. La norma reduce al mínimo la necesaria intervención administrativa y afecta a la intervención de la Comunidad Autónoma a la hora de proteger el demanio hidráulico.</w:t>
      </w:r>
    </w:p>
    <w:p w:rsidR="005C2E45" w:rsidRDefault="005C2E45" w:rsidP="005C2E45">
      <w:pPr>
        <w:pStyle w:val="SntesisDescriptiva"/>
      </w:pPr>
    </w:p>
    <w:p w:rsidR="005C2E45" w:rsidRDefault="005C2E45" w:rsidP="005C2E45">
      <w:pPr>
        <w:pStyle w:val="SntesisDescriptivaConSeparacion"/>
      </w:pPr>
      <w:r>
        <w:t xml:space="preserve">De los dos recursos aquí acumulados, el Tribunal declara extinguido el primero de ellos por desaparición sobrevenida de su objeto, mientras que el otro se desestima. En relación a los plazos de autorización previstos en los preceptos que se discuten, el Tribunal afirma que es el legislador quien ha de determinar las técnicas apropiadas para establecerlos y justifica su brevedad y concreción en la necesidad de potenciar el empleo eficaz de recursos escasos. Con respecto a la falta de referencia a la audiencia de la Comunidad Autónoma de Aragón, ésta no debe ser interpretada como una exclusión de su intervención y, por ello, no hay una vulneración de sus competencias en materia de agricultura. En cuanto a la aplicación del silencio positivo, éste agiliza el funcionamiento de la Administración, evitando la falta de diligencia en la resolución de los asuntos. Por último, afirma la potestad del legislador estatal </w:t>
      </w:r>
      <w:r>
        <w:lastRenderedPageBreak/>
        <w:t>de determinar la escala de demanialidad de los recursos hidráulicos, de acuerdo precisamente con la garantía constitucional relativa al dominio público.</w:t>
      </w:r>
    </w:p>
    <w:bookmarkStart w:id="42" w:name="SENTENCIA_2011_150"/>
    <w:p w:rsidR="005C2E45" w:rsidRDefault="005C2E45" w:rsidP="005C2E45">
      <w:pPr>
        <w:pStyle w:val="TextoNormalNegrita"/>
      </w:pPr>
      <w:r>
        <w:fldChar w:fldCharType="begin"/>
      </w:r>
      <w:r>
        <w:instrText xml:space="preserve"> HYPERLINK "http://hj.tribunalconstitucional.es/es/Resolucion/Show/6932" \o "Ver resolución" </w:instrText>
      </w:r>
      <w:r>
        <w:fldChar w:fldCharType="separate"/>
      </w:r>
      <w:r>
        <w:t>• Pleno. SENTENCIA 150/2011, de 29 de septiembre de 2011</w:t>
      </w:r>
      <w:r>
        <w:fldChar w:fldCharType="end"/>
      </w:r>
      <w:bookmarkEnd w:id="42"/>
    </w:p>
    <w:p w:rsidR="005C2E45" w:rsidRDefault="005C2E45" w:rsidP="005C2E45">
      <w:pPr>
        <w:pStyle w:val="TextoNormalSinNegrita"/>
      </w:pPr>
      <w:r>
        <w:t xml:space="preserve">   Recurso de amparo 5125-2003.</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Miguel Cuenca Zarzoso respecto a la Sentencia del Tribunal Superior de Justicia de la Comunidad Valenciana que desestimó su demanda de indemnización contra el Ayuntamiento de Valencia por contaminación acústica de su vivienda en el barrio de San José.</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 la integridad física y moral, a la intimidad y a la inviolabilidad del domicilio: falta de prueba de los ruidos sufridos por el demandante en su salud y en su domicilio (STC 119/2001). Votos particulares.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Un vecino de un barrio de Valencia declarado zona acústicamente saturada reclamó del Ayuntamiento una indemnización por el daño que le habrían causado los ruidos que dice haber padecido en el interior de su vivienda. Su petición fue denegada, tanto en vía administrativa, como posteriormente en la jurisdicción contencioso-administrativa porque el reclamante no acreditó la efectividad de la lesión.</w:t>
      </w:r>
    </w:p>
    <w:p w:rsidR="005C2E45" w:rsidRDefault="005C2E45" w:rsidP="005C2E45">
      <w:pPr>
        <w:pStyle w:val="SntesisDescriptiva"/>
      </w:pPr>
    </w:p>
    <w:p w:rsidR="005C2E45" w:rsidRDefault="005C2E45" w:rsidP="005C2E45">
      <w:pPr>
        <w:pStyle w:val="SntesisDescriptiva"/>
      </w:pPr>
      <w:r>
        <w:t>Siguiendo la doctrina de la STC 119/2001, se reafirma que para considerar lesionados los derechos fundamentales a la integridad física y moral y a la intimidad domiciliaria, conectados con la dignidad de la persona y el libre desarrollo de la personalidad es preciso que exista un nivel de ruidos objetivamente evitables e insoportables que pongan en peligro grave e inmediato la salud y que sean imputables a la acción u omisión del poder público. Se desestima el amparo porque el recurrente se limitó a afirmar que su domicilio se encuentra en una zona acústicamente saturada, sin aportar prueba individualizada que acredite las circunstancias concretas de su vivienda y de su estado de salud. Tampoco se justifica el nexo de causalidad entre la lesión de los derechos fundamentales aducidos y su imputabilidad a la acción u omisión de la corporación municipal.</w:t>
      </w:r>
    </w:p>
    <w:p w:rsidR="005C2E45" w:rsidRDefault="005C2E45" w:rsidP="005C2E45">
      <w:pPr>
        <w:pStyle w:val="SntesisDescriptiva"/>
      </w:pPr>
    </w:p>
    <w:p w:rsidR="005C2E45" w:rsidRDefault="005C2E45" w:rsidP="005C2E45">
      <w:pPr>
        <w:pStyle w:val="SntesisDescriptiva"/>
      </w:pPr>
      <w:r>
        <w:t>Entrando en diálogo con la Sentencia del Tribunal Europeo de Derechos Humanos sobre el caso Moreno Gómez contra Reino de España (STEDH de 16 de noviembre de 2004), se insiste en la necesaria acreditación de las circunstancias particulares de la vivienda y del estado de salud, sin que pueda limitarse la declaración de la lesión a que la zona haya sido calificada como acústicamente saturada.</w:t>
      </w:r>
    </w:p>
    <w:p w:rsidR="005C2E45" w:rsidRDefault="005C2E45" w:rsidP="005C2E45">
      <w:pPr>
        <w:pStyle w:val="SntesisDescriptiva"/>
      </w:pPr>
    </w:p>
    <w:p w:rsidR="005C2E45" w:rsidRDefault="005C2E45" w:rsidP="005C2E45">
      <w:pPr>
        <w:pStyle w:val="SntesisDescriptivaConSeparacion"/>
      </w:pPr>
      <w:r>
        <w:t>Reitera doctrina de la STC 119/2001.</w:t>
      </w:r>
    </w:p>
    <w:bookmarkStart w:id="43" w:name="SENTENCIA_2011_151"/>
    <w:p w:rsidR="005C2E45" w:rsidRDefault="005C2E45" w:rsidP="005C2E45">
      <w:pPr>
        <w:pStyle w:val="TextoNormalNegrita"/>
      </w:pPr>
      <w:r>
        <w:lastRenderedPageBreak/>
        <w:fldChar w:fldCharType="begin"/>
      </w:r>
      <w:r>
        <w:instrText xml:space="preserve"> HYPERLINK "http://hj.tribunalconstitucional.es/es/Resolucion/Show/6933" \o "Ver resolución" </w:instrText>
      </w:r>
      <w:r>
        <w:fldChar w:fldCharType="separate"/>
      </w:r>
      <w:r>
        <w:t>• Pleno. SENTENCIA 151/2011, de 29 de septiembre de 2011</w:t>
      </w:r>
      <w:r>
        <w:fldChar w:fldCharType="end"/>
      </w:r>
      <w:bookmarkEnd w:id="43"/>
    </w:p>
    <w:p w:rsidR="005C2E45" w:rsidRDefault="005C2E45" w:rsidP="005C2E45">
      <w:pPr>
        <w:pStyle w:val="TextoNormalSinNegrita"/>
      </w:pPr>
      <w:r>
        <w:t xml:space="preserve">   Cuestión de inconstitucionalidad 6250-2003.</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el Juzgado de Primera Instancia núm. 4 de Córdoba en relación con la disposición adicional quinta de la Ley de Andalucía 10/2002, de 21 de diciembre, por la que se aprueban normas en materia de tributos cedidos y otras medidas tributarias, administrativas y financieras, y el artículo 8, apartado 15, de la Ley 44/2002, de 22 de noviembre, de medidas de reforma del sistema financiero.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cajas de ahorro y ordenación general de la economía: nulidad del precepto de la ley estatal que atribuye al Ministerio de Economía la competencia para aprobar los estatutos, los reglamentos que regulen la designación de miembros de los órganos de gobierno y el presupuesto anual de la obra social de las cajas de ahorros fundadas por la Iglesia Católica (STC 118/2011).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cuestión de inconstitucionalidad tiene un doble objeto: con carácter principal, se cuestiona un precepto de la Ley de Andalucía que establece el procedimiento que han de seguir las cajas de ahorros andaluzas para poderse sustraer  de la competencia de la Comunidad Autónoma y acogerse al régimen estatal previsto para las cajas de ahorros fundadas por la Iglesia Católica. Con carácter subsidiario, se cuestiona el precepto estatal que establece la competencia del Ministerio de Economía para aprobar los estatutos, los reglamentos sobre la designación de los miembros de los órganos de gobierno y el presupuesto anual de la obra social de las cajas de ahorros fundadas por la Iglesia Católica.</w:t>
      </w:r>
    </w:p>
    <w:p w:rsidR="005C2E45" w:rsidRDefault="005C2E45" w:rsidP="005C2E45">
      <w:pPr>
        <w:pStyle w:val="SntesisDescriptiva"/>
      </w:pPr>
    </w:p>
    <w:p w:rsidR="005C2E45" w:rsidRDefault="005C2E45" w:rsidP="005C2E45">
      <w:pPr>
        <w:pStyle w:val="SntesisDescriptiva"/>
      </w:pPr>
      <w:r>
        <w:t>Respecto de la Ley de Andalucía, se inadmite la cuestión de inconstitucionalidad al no superar el juicio de relevancia en su dimensión de aplicabilidad. El precepto cuestionado había sido suspendido en su vigencia, al ser objeto de un recurso de inconstitucionalidad interpuesto por el Gobierno invocando el artículo 161.2 CE, y la suspensión había sido posteriormente ratificada por el Tribunal Constitucional. De modo que no puede ser aplicable al caso un precepto legal que se encuentra suspendido en su vigencia.</w:t>
      </w:r>
    </w:p>
    <w:p w:rsidR="005C2E45" w:rsidRDefault="005C2E45" w:rsidP="005C2E45">
      <w:pPr>
        <w:pStyle w:val="SntesisDescriptiva"/>
      </w:pPr>
    </w:p>
    <w:p w:rsidR="005C2E45" w:rsidRDefault="005C2E45" w:rsidP="005C2E45">
      <w:pPr>
        <w:pStyle w:val="SntesisDescriptivaConSeparacion"/>
      </w:pPr>
      <w:r>
        <w:t>Aplicando la doctrina de la STC 118/2011, de 5 de julio, se declara la inconstitucionalidad del precepto estatal, porque vulnera la competencia autonómica en materia de organización interna de las cajas de ahorro.</w:t>
      </w:r>
    </w:p>
    <w:bookmarkStart w:id="44" w:name="SENTENCIA_2011_152"/>
    <w:p w:rsidR="005C2E45" w:rsidRDefault="005C2E45" w:rsidP="005C2E45">
      <w:pPr>
        <w:pStyle w:val="TextoNormalNegrita"/>
      </w:pPr>
      <w:r>
        <w:fldChar w:fldCharType="begin"/>
      </w:r>
      <w:r>
        <w:instrText xml:space="preserve"> HYPERLINK "http://hj.tribunalconstitucional.es/es/Resolucion/Show/6934" \o "Ver resolución" </w:instrText>
      </w:r>
      <w:r>
        <w:fldChar w:fldCharType="separate"/>
      </w:r>
      <w:r>
        <w:t>• Pleno. SENTENCIA 152/2011, de 29 de septiembre de 2011</w:t>
      </w:r>
      <w:r>
        <w:fldChar w:fldCharType="end"/>
      </w:r>
      <w:bookmarkEnd w:id="44"/>
    </w:p>
    <w:p w:rsidR="005C2E45" w:rsidRDefault="005C2E45" w:rsidP="005C2E45">
      <w:pPr>
        <w:pStyle w:val="TextoNormalSinNegrita"/>
      </w:pPr>
      <w:r>
        <w:t xml:space="preserve">   Cuestión de inconstitucionalidad 648-2006.</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Planteada por el Juzgado de lo Contencioso-Administrativo núm. 1 de Vigo en relación con el artículo 70.4 de la Ley del Parlamento de Galicia 4/1988, de 26 de mayo, de la función pública de Galicia.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Derecho a la igualdad: validez del precepto legal que limita la cesión del derecho al permiso por razón exclusivamente al supuesto de que ambos progenitores trabajen (STC 75/2011).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plantea si el precepto de la Ley de la función pública de Galicia que permite a la madre biológica ceder al padre el disfrute del periodo de descanso voluntario sólo en el caso de que ambos trabajen, vulnera el principio de igualdad al establecer un régimen distinto al supuesto de adopción, en el que el padre adoptante puede disfrutar de permiso aunque la madre adoptante no trabaje.</w:t>
      </w:r>
    </w:p>
    <w:p w:rsidR="005C2E45" w:rsidRDefault="005C2E45" w:rsidP="005C2E45">
      <w:pPr>
        <w:pStyle w:val="SntesisDescriptiva"/>
      </w:pPr>
    </w:p>
    <w:p w:rsidR="005C2E45" w:rsidRDefault="005C2E45" w:rsidP="005C2E45">
      <w:pPr>
        <w:pStyle w:val="SntesisDescriptivaConSeparacion"/>
      </w:pPr>
      <w:r>
        <w:t>Se desestima la cuestión de inconstitucionalidad, pues el parto y la adopción no tienen que ser supuestos equiparables a efectos de los derechos profesionales de los progenitores y adoptantes. Específicamente, tratándose del permiso para el período de descanso, porque en el supuesto de maternidad biológica la finalidad del permiso es preservar la salud de la madre, mientras que en el supuesto de adopción la finalidad es facilitar la integración del menor adoptado o acogido en la familia adoptiva o de acogimiento, y de contribuir a un reparto más equilibrado de las responsabilidades familiares.</w:t>
      </w:r>
    </w:p>
    <w:bookmarkStart w:id="45" w:name="SENTENCIA_2011_153"/>
    <w:p w:rsidR="005C2E45" w:rsidRDefault="005C2E45" w:rsidP="005C2E45">
      <w:pPr>
        <w:pStyle w:val="TextoNormalNegrita"/>
      </w:pPr>
      <w:r>
        <w:fldChar w:fldCharType="begin"/>
      </w:r>
      <w:r>
        <w:instrText xml:space="preserve"> HYPERLINK "http://hj.tribunalconstitucional.es/es/Resolucion/Show/6935" \o "Ver resolución" </w:instrText>
      </w:r>
      <w:r>
        <w:fldChar w:fldCharType="separate"/>
      </w:r>
      <w:r>
        <w:t>• Sala Segunda. SENTENCIA 153/2011, de 17 de octubre de 2011</w:t>
      </w:r>
      <w:r>
        <w:fldChar w:fldCharType="end"/>
      </w:r>
      <w:bookmarkEnd w:id="45"/>
    </w:p>
    <w:p w:rsidR="005C2E45" w:rsidRDefault="005C2E45" w:rsidP="005C2E45">
      <w:pPr>
        <w:pStyle w:val="TextoNormalSinNegrita"/>
      </w:pPr>
      <w:r>
        <w:t xml:space="preserve">   Recurso de amparo 10673-2006.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Amable Dopico Freire frente a la Sentencia de la Audiencia Provincial de A Coruña que, en apelación, le condenó por una falta de homicidio por imprudencia leve.</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 la tutela judicial efectiva, a un proceso con todas las garantías y a la presunción de inocencia: condena pronunciada en apelación completando el relato de hechos probados con datos extraídos de la prueba documental y de la propia Sentencia dictada en primera instancia sin que fuera exigible la audiencia personal del acusado; subsunción de los hechos probados en el tipo penal aplicado que no puede calificarse de imprevisible.</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Audiencia Provincial de A Coruña condena en apelación a quien había sido absuelto en primera instancia, por una falta de imprudencia leve con resultado de homicidio.</w:t>
      </w:r>
    </w:p>
    <w:p w:rsidR="005C2E45" w:rsidRDefault="005C2E45" w:rsidP="005C2E45">
      <w:pPr>
        <w:pStyle w:val="SntesisDescriptiva"/>
      </w:pPr>
    </w:p>
    <w:p w:rsidR="005C2E45" w:rsidRDefault="005C2E45" w:rsidP="005C2E45">
      <w:pPr>
        <w:pStyle w:val="SntesisDescriptiva"/>
      </w:pPr>
      <w:r>
        <w:lastRenderedPageBreak/>
        <w:t>Se deniega el amparo. No se aprecia vulneración del derecho a la legalidad penal, al considerar el Tribunal que la valoración de la prueba sobre la conducta omisiva del control de contratación, vigilancia y ejecución de la obra no es ajena a las pautas valorativas de la norma aplicable; entendiendo además que la subsunción en el tipo penal no es contraria a las pautas de razonamiento comúnmente aceptadas. Tampoco se aprecia vulneración de los derechos de defensa ni al derecho a un proceso con todas las garantías (circunscrito a la garantía de inmediación) como consecuencia de no haber sido oído el recurrente en apelación. Al respecto, el Tribunal sostiene que es constitucional el análisis de las pruebas realizado en apelación. Se altera pues, sustancialmente el núcleo del relato de hechos probados realizado por el juez de instancia.</w:t>
      </w:r>
    </w:p>
    <w:p w:rsidR="005C2E45" w:rsidRDefault="005C2E45" w:rsidP="005C2E45">
      <w:pPr>
        <w:pStyle w:val="SntesisDescriptiva"/>
      </w:pPr>
    </w:p>
    <w:p w:rsidR="005C2E45" w:rsidRDefault="005C2E45" w:rsidP="005C2E45">
      <w:pPr>
        <w:pStyle w:val="SntesisDescriptivaConSeparacion"/>
      </w:pPr>
      <w:r>
        <w:t>Además, se reitera la doctrina constitucional según la cual no es necesaria la presencia del acusado cuando la discusión sea exclusivamente jurídica, quedando debidamente garantizado el derecho de defensa con la presencia del abogado del acusado en la apelación.</w:t>
      </w:r>
    </w:p>
    <w:bookmarkStart w:id="46" w:name="SENTENCIA_2011_154"/>
    <w:p w:rsidR="005C2E45" w:rsidRDefault="005C2E45" w:rsidP="005C2E45">
      <w:pPr>
        <w:pStyle w:val="TextoNormalNegrita"/>
      </w:pPr>
      <w:r>
        <w:fldChar w:fldCharType="begin"/>
      </w:r>
      <w:r>
        <w:instrText xml:space="preserve"> HYPERLINK "http://hj.tribunalconstitucional.es/es/Resolucion/Show/6936" \o "Ver resolución" </w:instrText>
      </w:r>
      <w:r>
        <w:fldChar w:fldCharType="separate"/>
      </w:r>
      <w:r>
        <w:t>• Sala Segunda. SENTENCIA 154/2011, de 17 de octubre de 2011</w:t>
      </w:r>
      <w:r>
        <w:fldChar w:fldCharType="end"/>
      </w:r>
      <w:bookmarkEnd w:id="46"/>
    </w:p>
    <w:p w:rsidR="005C2E45" w:rsidRDefault="005C2E45" w:rsidP="005C2E45">
      <w:pPr>
        <w:pStyle w:val="TextoNormalSinNegrita"/>
      </w:pPr>
      <w:r>
        <w:t xml:space="preserve">   Recurso de amparo 4878-2009.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José Javier Hernández Royo, don Leonardo David Hernández y dos entidades mercantiles, en relación con la Sentencia de la Audiencia Provincial de Zaragoza que les condenó, en apelación, por un delito de estafa.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 un proceso con todas las garantías y a la presunción de inocencia: condena pronunciada en apelación que rectifica las inferencias realizadas en la Sentencia de instancia y habiéndose celebrado vista pública con emplazamiento personal de los acusados.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Audiencia Provincial de Zaragoza condenó en apelación a quienes habían sido absueltos en primera instancia de los delitos de estafa y falsedad. La condena se basa en una nueva valoración de las pruebas documental y pericial documentada, además de dos nuevas testificales practicadas en la vista de apelación.</w:t>
      </w:r>
    </w:p>
    <w:p w:rsidR="005C2E45" w:rsidRDefault="005C2E45" w:rsidP="005C2E45">
      <w:pPr>
        <w:pStyle w:val="SntesisDescriptiva"/>
      </w:pPr>
    </w:p>
    <w:p w:rsidR="005C2E45" w:rsidRDefault="005C2E45" w:rsidP="005C2E45">
      <w:pPr>
        <w:pStyle w:val="SntesisDescriptivaConSeparacion"/>
      </w:pPr>
      <w:r>
        <w:t xml:space="preserve">El derecho a un proceso con todas las garantías no se vulneró, puesto que el órgano de apelación efectuó una modificación de las conclusiones a partir del relato de los hechos. Además, la Audiencia emplazó a los acusados, absueltos en la primera instancia, para que acudieran a las vista a fin de controvertir el relato de los hechos y las inferencias del marco derivadas. Sin embargo, sólo uno de los ahora demandantes de amparo hizo uso de esta posibilidad. El derecho a la presunción de inocencia tampoco se vulneró, ya que se evidenció la responsabilidad penal de los recurrentes como </w:t>
      </w:r>
      <w:r>
        <w:lastRenderedPageBreak/>
        <w:t>autores de un delito de estafa a partir de la valoración jurídica que hizo el órgano de apelación de la actividad probatoria.</w:t>
      </w:r>
    </w:p>
    <w:bookmarkStart w:id="47" w:name="SENTENCIA_2011_155"/>
    <w:p w:rsidR="005C2E45" w:rsidRDefault="005C2E45" w:rsidP="005C2E45">
      <w:pPr>
        <w:pStyle w:val="TextoNormalNegrita"/>
      </w:pPr>
      <w:r>
        <w:fldChar w:fldCharType="begin"/>
      </w:r>
      <w:r>
        <w:instrText xml:space="preserve"> HYPERLINK "http://hj.tribunalconstitucional.es/es/Resolucion/Show/6937" \o "Ver resolución" </w:instrText>
      </w:r>
      <w:r>
        <w:fldChar w:fldCharType="separate"/>
      </w:r>
      <w:r>
        <w:t>• Sala Segunda. SENTENCIA 155/2011, de 17 de octubre de 2011</w:t>
      </w:r>
      <w:r>
        <w:fldChar w:fldCharType="end"/>
      </w:r>
      <w:bookmarkEnd w:id="47"/>
    </w:p>
    <w:p w:rsidR="005C2E45" w:rsidRDefault="005C2E45" w:rsidP="005C2E45">
      <w:pPr>
        <w:pStyle w:val="TextoNormalSinNegrita"/>
      </w:pPr>
      <w:r>
        <w:t xml:space="preserve">   Recurso de amparo 5702-2009.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doña Carmen Sánchez Serrano en relación con los Autos de la Audiencia Provincial de Granada y de un Juzgado de Primera Instancia de Granada que inadmitieron su demanda de conciliación.</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efectiva (acceso a la justicia): decisión de inadmisión que resulta desproporcionada ponderada con el objetivo de excluir peticiones ajenas a la conciliación. Voto particular.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demandante de amparo solicitó la apertura del procedimiento de conciliación voluntaria preprocesal reclamando una indemnización por los daños personales sufridos en un accidente que atribuye a las demandadas. Dicha solicitud fue inadmitida a trámite por entender, los órganos judiciales, que lo pedido excedía del procedimiento de conciliación civil.</w:t>
      </w:r>
    </w:p>
    <w:p w:rsidR="005C2E45" w:rsidRDefault="005C2E45" w:rsidP="005C2E45">
      <w:pPr>
        <w:pStyle w:val="SntesisDescriptiva"/>
      </w:pPr>
    </w:p>
    <w:p w:rsidR="005C2E45" w:rsidRDefault="005C2E45" w:rsidP="005C2E45">
      <w:pPr>
        <w:pStyle w:val="SntesisDescriptivaConSeparacion"/>
      </w:pPr>
      <w:r>
        <w:t>Se estima la demanda de amparo y se declara vulnerado el derecho a la tutela judicial en su vertiente de acceso a la jurisdicción, ya que el Tribunal extiende las garantías del artículo 24 y, en concreto, del principio pro actione, a la conciliación civil. Según el principio pro actione, procede la admisión a trámite de una demanda si, tras un juicio de proporcionalidad que ha de ponderar, de una parte, los fines que intenta preservar la resolución cuestionada y, de otra, los intereses que con ella se sacrifican, la resolución de inadmisión resulta arbitraria, irrazonable y desproporcionada por su formalismo excesivo. En este caso, el Tribunal entiende que si bien las dos primeras peticiones formuladas en la demanda de conciliación podrían exceder de este procedimiento de naturaleza voluntaria por considerarse diligencias preliminares, la tercera petición, relativa a la demanda de indemnización, sí se ajustaba a dicho procedimiento. Por lo demás, las dos primeras cumplían la función de tratarse de informaciones útiles que podían contribuir al éxito del acto de conciliación a celebrar. De ahí que, en aplicación del principio pro actione, el Tribunal entiende que la inadmisión a trámite de la totalidad de la demanda que se insta por el interesado de manera facultativa es desproporcionada y vulnera los derechos del art. 24 CE.</w:t>
      </w:r>
    </w:p>
    <w:bookmarkStart w:id="48" w:name="SENTENCIA_2011_156"/>
    <w:p w:rsidR="005C2E45" w:rsidRDefault="005C2E45" w:rsidP="005C2E45">
      <w:pPr>
        <w:pStyle w:val="TextoNormalNegrita"/>
      </w:pPr>
      <w:r>
        <w:fldChar w:fldCharType="begin"/>
      </w:r>
      <w:r>
        <w:instrText xml:space="preserve"> HYPERLINK "http://hj.tribunalconstitucional.es/es/Resolucion/Show/6938" \o "Ver resolución" </w:instrText>
      </w:r>
      <w:r>
        <w:fldChar w:fldCharType="separate"/>
      </w:r>
      <w:r>
        <w:t>• Pleno. SENTENCIA 156/2011, de 18 de octubre de 2011</w:t>
      </w:r>
      <w:r>
        <w:fldChar w:fldCharType="end"/>
      </w:r>
      <w:bookmarkEnd w:id="48"/>
    </w:p>
    <w:p w:rsidR="005C2E45" w:rsidRDefault="005C2E45" w:rsidP="005C2E45">
      <w:pPr>
        <w:pStyle w:val="TextoNormalSinNegrita"/>
      </w:pPr>
      <w:r>
        <w:t xml:space="preserve">   Conflicto positivo de competencia 843-2000.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Gobierno de la Generalitat de Cataluña frente a la Resolución de 8 de septiembre de 1999, del Consejo Superior de Deportes, por la que se convocan subvenciones a Universidades privadas con programas de ayudas a deportistas universitarios de alto nivel correspondientes al año 1999.</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en materia de enseñanza, deporte y cultura: ejercicio de la potestad subvencional para facilitar la integración de los deportistas de alto nivel en el sistema educativo universitario. Incumplimiento de los requisitos formales de lo básico, insuficiencia de rango normativo de la resolución que vulnera las competencias de la Generalitat de Cataluña. Voto particular.</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Invocando sus competencias en materia de deporte y enseñanza, la Generalitat de Cataluña recurre una resolución del Consejo Superior de Deportes que reserva a las instancias centrales la convocatoria y gestión de ayudas a las universidades privadas que cuenten con programas educativos para deportistas de alto nivel. La Sentencia afirma la competencia del Estado para regular con normativa básica las subvenciones en cuestión, porque considera que éstas, teniendo como finalidad la puesta en práctica de programas específicamente educativos, no se encuadran en la materia de deporte sino en la de enseñanza. La resolución controvertida satisface las exigencias de orden material de la normativa básica. En primer lugar, porque los requisitos que establece para acceder a las subvenciones responden a un propósito ordenador de políticas públicas y, en segundo lugar, porque la gestión centralizada de las ayudas garantiza la igualdad de acceso a éstas por parte de todas las universidades privadas. Sin embargo, la resolución no cumple con los requisitos formales de la normativa básica, porque no alcanza el rango mínimo exigido de norma reglamentaria del Gobierno, y por tanto vulnera la competencia de la Generalitat de Cataluña. Aplica la doctrina de la STC 13/1992.</w:t>
      </w:r>
    </w:p>
    <w:bookmarkStart w:id="49" w:name="SENTENCIA_2011_157"/>
    <w:p w:rsidR="005C2E45" w:rsidRDefault="005C2E45" w:rsidP="005C2E45">
      <w:pPr>
        <w:pStyle w:val="TextoNormalNegrita"/>
      </w:pPr>
      <w:r>
        <w:fldChar w:fldCharType="begin"/>
      </w:r>
      <w:r>
        <w:instrText xml:space="preserve"> HYPERLINK "http://hj.tribunalconstitucional.es/es/Resolucion/Show/6939" \o "Ver resolución" </w:instrText>
      </w:r>
      <w:r>
        <w:fldChar w:fldCharType="separate"/>
      </w:r>
      <w:r>
        <w:t>• Pleno. SENTENCIA 157/2011, de 18 de octubre de 2011</w:t>
      </w:r>
      <w:r>
        <w:fldChar w:fldCharType="end"/>
      </w:r>
      <w:bookmarkEnd w:id="49"/>
    </w:p>
    <w:p w:rsidR="005C2E45" w:rsidRDefault="005C2E45" w:rsidP="005C2E45">
      <w:pPr>
        <w:pStyle w:val="TextoNormalSinNegrita"/>
      </w:pPr>
      <w:r>
        <w:t xml:space="preserve">   Recurso de inconstitucionalidad 1454-2002.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de Gobierno del Principado de Asturias en relación con diversos preceptos de la Ley 18/2001, de 12 de diciembre,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y de los entes locales: STC 134/2011 (validez de los preceptos de la ley estatal que establecen un régimen de equilibrio presupuestario en el sector público), reforma constitucional que consagra el principio de estabilidad presupuestaria.</w:t>
      </w:r>
    </w:p>
    <w:p w:rsidR="005C2E45" w:rsidRDefault="005C2E45" w:rsidP="005C2E45">
      <w:pPr>
        <w:pStyle w:val="SntesisAnaltica"/>
      </w:pPr>
    </w:p>
    <w:p w:rsidR="005C2E45" w:rsidRDefault="005C2E45" w:rsidP="005C2E45">
      <w:pPr>
        <w:pStyle w:val="SntesisDescriptiva"/>
      </w:pPr>
      <w:r w:rsidRPr="005C2E45">
        <w:rPr>
          <w:rStyle w:val="SntesisDescriptivaTtulo"/>
        </w:rPr>
        <w:lastRenderedPageBreak/>
        <w:t xml:space="preserve">Resumen: </w:t>
      </w:r>
      <w:r>
        <w:t>El Gobierno del Principado de Asturias impugna los siguientes extremos de la ley de estabilidad presupuestaria: la definición de la estabilidad presupuestaria en términos no sólo de equilibrio sino también de superávit, algunas de las manifestaciones de la transversalidad del principio de estabilidad y el tratamiento que deben recibir las situaciones excepcionales de desequilibrio presupuestario.</w:t>
      </w:r>
    </w:p>
    <w:p w:rsidR="005C2E45" w:rsidRDefault="005C2E45" w:rsidP="005C2E45">
      <w:pPr>
        <w:pStyle w:val="SntesisDescriptiva"/>
      </w:pPr>
    </w:p>
    <w:p w:rsidR="005C2E45" w:rsidRDefault="005C2E45" w:rsidP="005C2E45">
      <w:pPr>
        <w:pStyle w:val="SntesisDescriptivaConSeparacion"/>
      </w:pPr>
      <w:r>
        <w:t>Reiterando la doctrina de la STC 134/2011, de 20 de julio, en la que ya se había declarado la constitucionalidad de estas mismas disposiciones legales, el Tribunal desestima el recurso. Se destaca que en el tiempo transcurrido entre aquella resolución y la ahora sintetizada ha mediado una reforma del art. 135 CE, que ha supuesto la consagración constitucional del principio de estabilidad presupuestaria, convertido en un mandato dirigido a todos los poderes públicos y, por ende, indisponible tanto para el Estado como para las Comunidades Autónomas. Además, la nueva redacción del precepto constitucional encomienda a una ley orgánica el desarrollo del principio, corroborando con ello la competencia estatal en la materia.</w:t>
      </w:r>
    </w:p>
    <w:bookmarkStart w:id="50" w:name="SENTENCIA_2011_158"/>
    <w:p w:rsidR="005C2E45" w:rsidRDefault="005C2E45" w:rsidP="005C2E45">
      <w:pPr>
        <w:pStyle w:val="TextoNormalNegrita"/>
      </w:pPr>
      <w:r>
        <w:fldChar w:fldCharType="begin"/>
      </w:r>
      <w:r>
        <w:instrText xml:space="preserve"> HYPERLINK "http://hj.tribunalconstitucional.es/es/Resolucion/Show/6940" \o "Ver resolución" </w:instrText>
      </w:r>
      <w:r>
        <w:fldChar w:fldCharType="separate"/>
      </w:r>
      <w:r>
        <w:t>• Pleno. SENTENCIA 158/2011, de 19 de octubre de 2011</w:t>
      </w:r>
      <w:r>
        <w:fldChar w:fldCharType="end"/>
      </w:r>
      <w:bookmarkEnd w:id="50"/>
    </w:p>
    <w:p w:rsidR="005C2E45" w:rsidRDefault="005C2E45" w:rsidP="005C2E45">
      <w:pPr>
        <w:pStyle w:val="TextoNormalSinNegrita"/>
      </w:pPr>
      <w:r>
        <w:t xml:space="preserve">   Conflicto positivo de competencia  3899-2000 y 2621-2001.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Interpuestos por el Consejo de Gobierno de la Junta de Extremadura, en relación con el Real Decreto 324/2000, de 3 de marzo, por el que se establecen las normas básicas de ordenación de las explotaciones porcinas y con el Real Decreto 3483/2000, de 29 de diciembre, por el que se modifica el anterior.</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en materia de ordenación general de la economía, agricultura, ganadería, sanidad y medio ambiente: validez de las disposiciones estatales que definen los sistemas de explotación extensivos, clasifican las explotaciones porcinas en función de su capacidad productiva e introducen un sistema nacional de identificación de animales.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Invocando sus competencias exclusivas en materia de ordenación del territorio y de ganadería, el Gobierno de la Junta de Extremadura impugna la regulación estatal básica de las explotaciones porcinas.</w:t>
      </w:r>
    </w:p>
    <w:p w:rsidR="005C2E45" w:rsidRDefault="005C2E45" w:rsidP="005C2E45">
      <w:pPr>
        <w:pStyle w:val="SntesisDescriptiva"/>
      </w:pPr>
    </w:p>
    <w:p w:rsidR="005C2E45" w:rsidRDefault="005C2E45" w:rsidP="005C2E45">
      <w:pPr>
        <w:pStyle w:val="SntesisDescriptivaConSeparacion"/>
      </w:pPr>
      <w:r>
        <w:t xml:space="preserve">Se desestima el conflicto planteado porque corresponde al Estado en materia de planificación general de la actividad económica y sanidad dictar la normativa básica y establecer la correspondiente coordinación, con el efecto limitador de la competencia exclusiva de la Comunidad Autónoma de Extremadura en materia de ganadería y sobre el subsector del ganado porcino. El Tribunal entiende que el carácter materialmente básico de la definición del sistema de explotación porcina extensiva y la clasificación de las explotaciones porcinas según capacidad productiva que se contiene en los preceptos impugnados, queda justificada en la competencia estatal de la ordenación general de la economía. El Estado dispone de la capacidad para regular el </w:t>
      </w:r>
      <w:r>
        <w:lastRenderedPageBreak/>
        <w:t>establecimiento de distancias mínimas entre explotaciones porcinas para determinar su separación de núcleos de población, vías férreas o de transporte y otras instalaciones en las que pueda producirse contagio. Asimismo, la normativa de los sistemas de identificación de los animales para su traslado entre Comunidades Autónomas tiene un carácter materialmente básico en la que el Estado es el competente para dictar las normas básicas, por tratarse de una regulación de naturaleza sanitaria.</w:t>
      </w:r>
    </w:p>
    <w:bookmarkStart w:id="51" w:name="SENTENCIA_2011_159"/>
    <w:p w:rsidR="005C2E45" w:rsidRDefault="005C2E45" w:rsidP="005C2E45">
      <w:pPr>
        <w:pStyle w:val="TextoNormalNegrita"/>
      </w:pPr>
      <w:r>
        <w:fldChar w:fldCharType="begin"/>
      </w:r>
      <w:r>
        <w:instrText xml:space="preserve"> HYPERLINK "http://hj.tribunalconstitucional.es/es/Resolucion/Show/6941" \o "Ver resolución" </w:instrText>
      </w:r>
      <w:r>
        <w:fldChar w:fldCharType="separate"/>
      </w:r>
      <w:r>
        <w:t>• Pleno. SENTENCIA 159/2011, de 19 de octubre de 2011</w:t>
      </w:r>
      <w:r>
        <w:fldChar w:fldCharType="end"/>
      </w:r>
      <w:bookmarkEnd w:id="51"/>
    </w:p>
    <w:p w:rsidR="005C2E45" w:rsidRDefault="005C2E45" w:rsidP="005C2E45">
      <w:pPr>
        <w:pStyle w:val="TextoNormalSinNegrita"/>
      </w:pPr>
      <w:r>
        <w:t xml:space="preserve">   Conflicto positivo de competencia 6454-2003.</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Ejecutivo de la Generalitat de Cataluña en relación con diversos preceptos del Real Decreto 835/2003, de 27 de junio, por el que se regula la cooperación económica del Estado a las inversiones de las entidades locales.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Subvenciones destinadas a proyectos singulares de desarrollo local y urbano: validez de la disposición reglamentaria que no incluye el importe de esas subvenciones entre las aportaciones estatales al plan único de obras y servicios de Cataluña; vulneración de las competencias autonómicas de gestión de los fondos estatales (STC 13/1992).</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Real Decreto 835/2003 introduce una normativa de cooperación económica del Estado con las entidades locales en relación con las inversiones de obras y servicios, que la Generalitat de Cataluña entiende vulnera sus competencias e ignora el contenido del plan único de obras y servicios de Cataluña.</w:t>
      </w:r>
    </w:p>
    <w:p w:rsidR="005C2E45" w:rsidRDefault="005C2E45" w:rsidP="005C2E45">
      <w:pPr>
        <w:pStyle w:val="SntesisDescriptiva"/>
      </w:pPr>
    </w:p>
    <w:p w:rsidR="005C2E45" w:rsidRDefault="005C2E45" w:rsidP="005C2E45">
      <w:pPr>
        <w:pStyle w:val="SntesisDescriptivaConSeparacion"/>
      </w:pPr>
      <w:r>
        <w:t>Se estima parcialmente el conflicto positivo de competencia. El Tribunal aprecia que la modalidad de cooperación económica del Estado con los entes locales no se integra en los planes provinciales de obra y servicios, por lo que tampoco ha de hacerlo en el plan único de obras y servicios de Cataluña. En atención al carácter de los proyectos de subvención en razón de la delimitación básica que se impone a los entes beneficiarios, el Tribunal reitera que la centralización será posible únicamente para evitar la desigualdad en la obtención de subvenciones entre los beneficiarios, pero, en este caso, entiende que no existe riesgo de desigualdad por lo que deberá respetarse la gestión autonómica.</w:t>
      </w:r>
    </w:p>
    <w:bookmarkStart w:id="52" w:name="SENTENCIA_2011_160"/>
    <w:p w:rsidR="005C2E45" w:rsidRDefault="005C2E45" w:rsidP="005C2E45">
      <w:pPr>
        <w:pStyle w:val="TextoNormalNegrita"/>
      </w:pPr>
      <w:r>
        <w:fldChar w:fldCharType="begin"/>
      </w:r>
      <w:r>
        <w:instrText xml:space="preserve"> HYPERLINK "http://hj.tribunalconstitucional.es/es/Resolucion/Show/6942" \o "Ver resolución" </w:instrText>
      </w:r>
      <w:r>
        <w:fldChar w:fldCharType="separate"/>
      </w:r>
      <w:r>
        <w:t>• Pleno. SENTENCIA 160/2011, de 19 de octubre de 2011</w:t>
      </w:r>
      <w:r>
        <w:fldChar w:fldCharType="end"/>
      </w:r>
      <w:bookmarkEnd w:id="52"/>
    </w:p>
    <w:p w:rsidR="005C2E45" w:rsidRDefault="005C2E45" w:rsidP="005C2E45">
      <w:pPr>
        <w:pStyle w:val="TextoNormalSinNegrita"/>
      </w:pPr>
      <w:r>
        <w:t xml:space="preserve">   Cuestión de inconstitucionalidad 1381-2004.</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Planteada por el Juzgado de Primera Instancia núm. 6 de Córdoba en relación con la disposición adicional quinta de la Ley de Andalucía 10/2002, de 21 de diciembre, por la que se aprueban normas en materia de tributos cedidos y otras medidas tributarias, administrativas y financieras, y el artículo 8, apartado 15, de la Ley 44/2002, de 22 de noviembre, de medidas de reforma del sistema financiero.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cajas de ahorro y ordenación general de la economía: inadmisión de la cuestión de inconstitucionalidad en relación con un precepto legal autonómico inaplicable al caso por hallarse suspendido en su vigencia al momento de plantearse la cuestión; pérdida de objeto en lo relativo a la disposición estatal, declarada inconstitucional y nula en la STC 151/2011.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Al igual que en la cuestión de inconstitucionalidad resuelta en la STC 151/2011, se formula duda de validez de una ley del Parlamento de Andalucía en materia de tributos cedidos y, a su vez, del precepto estatal que afirma la competencia ejecutiva del Ministerio de Economía en relación con un tipo específico de cajas de ahorro fundadas por la Iglesia Católica.</w:t>
      </w:r>
    </w:p>
    <w:p w:rsidR="005C2E45" w:rsidRDefault="005C2E45" w:rsidP="005C2E45">
      <w:pPr>
        <w:pStyle w:val="SntesisDescriptiva"/>
      </w:pPr>
    </w:p>
    <w:p w:rsidR="005C2E45" w:rsidRDefault="005C2E45" w:rsidP="005C2E45">
      <w:pPr>
        <w:pStyle w:val="SntesisDescriptiva"/>
      </w:pPr>
      <w:r>
        <w:t>Respecto a la ley cuestionada, reiterando la doctrina de la STC 151/2011, se inadmite la cuestión de constitucionalidad, puesto que el precepto debatido había sido suspendido en su vigencia y aplicación, al ser objeto de un recurso de inconstitucionalidad planteado por el Gobierno invocando expresamente el artículo 161.2 CE, y el Tribunal Constitucional ratificó dicha suspensión. En cuanto al precepto estatal, se declara la desaparición sobrevenida de su objeto, ya que el precepto estatal había sido expulsado del ordenamiento por parte de la sentencia anteriormente citada al ser declarado inconstitucional y nulo.</w:t>
      </w:r>
    </w:p>
    <w:p w:rsidR="005C2E45" w:rsidRDefault="005C2E45" w:rsidP="005C2E45">
      <w:pPr>
        <w:pStyle w:val="SntesisDescriptiva"/>
      </w:pPr>
    </w:p>
    <w:p w:rsidR="005C2E45" w:rsidRDefault="005C2E45" w:rsidP="005C2E45">
      <w:pPr>
        <w:pStyle w:val="SntesisDescriptivaConSeparacion"/>
      </w:pPr>
      <w:r>
        <w:t>Aplica la doctrina de la STC 151/2011.</w:t>
      </w:r>
    </w:p>
    <w:bookmarkStart w:id="53" w:name="SENTENCIA_2011_161"/>
    <w:p w:rsidR="005C2E45" w:rsidRDefault="005C2E45" w:rsidP="005C2E45">
      <w:pPr>
        <w:pStyle w:val="TextoNormalNegrita"/>
      </w:pPr>
      <w:r>
        <w:fldChar w:fldCharType="begin"/>
      </w:r>
      <w:r>
        <w:instrText xml:space="preserve"> HYPERLINK "http://hj.tribunalconstitucional.es/es/Resolucion/Show/6943" \o "Ver resolución" </w:instrText>
      </w:r>
      <w:r>
        <w:fldChar w:fldCharType="separate"/>
      </w:r>
      <w:r>
        <w:t>• Pleno. SENTENCIA 161/2011, de 19 de octubre de 2011</w:t>
      </w:r>
      <w:r>
        <w:fldChar w:fldCharType="end"/>
      </w:r>
      <w:bookmarkEnd w:id="53"/>
    </w:p>
    <w:p w:rsidR="005C2E45" w:rsidRDefault="005C2E45" w:rsidP="005C2E45">
      <w:pPr>
        <w:pStyle w:val="TextoNormalSinNegrita"/>
      </w:pPr>
      <w:r>
        <w:t xml:space="preserve">   Cuestión de inconstitucionalidad 251-2005.</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Sección Cuarta de la Sala de lo Contencioso-Administrativo del Tribunal Supremo en relación con el art. 11 de la Ley de la Asamblea de Extremadura 3/1996 de atención farmacéutica, de 25 de junio.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Discriminación por razón de edad: nulidad del precepto legal que impide participar en los procedimientos de instalación de nuevas oficinas de farmacia a los farmacéuticos mayores de sesenta y cinco años (STC 63/2011).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 xml:space="preserve">La sentencia enjuicia la constitucionalidad del precepto de la ley que introduce el concurso público para la autorización de nuevas oficinas de farmacia </w:t>
      </w:r>
      <w:r>
        <w:lastRenderedPageBreak/>
        <w:t>en Extremadura,  los criterios de valoración baremados para dicha autorización y la exclusión de los farmacéuticos mayores de sesenta y cinco años de esos concursos.</w:t>
      </w:r>
    </w:p>
    <w:p w:rsidR="005C2E45" w:rsidRDefault="005C2E45" w:rsidP="005C2E45">
      <w:pPr>
        <w:pStyle w:val="SntesisDescriptiva"/>
      </w:pPr>
    </w:p>
    <w:p w:rsidR="005C2E45" w:rsidRDefault="005C2E45" w:rsidP="005C2E45">
      <w:pPr>
        <w:pStyle w:val="SntesisDescriptiva"/>
      </w:pPr>
      <w:r>
        <w:t>El Tribunal estima parcialmente la cuestión y declara la constitucionalidad de la adjudicación de las nuevas oficinas de farmacia a través del concurso público. Además, señala que el fomento, mantenimiento y creación de empleo como criterio a tener en cuenta a la hora de conceder la autorización encuentra una justificación razonable en el ámbito autonómico. Por el contrario, declara la inconstitucionalidad de la preferencia por los profesionales arraigados en Extremadura por vulnerar el derecho a la igualdad en el plano competencial del art. 139.2 CE, ya que la existencia de una realidad geográfica y demográfica propia en dicha Comunidad Autónoma no justifica de forma razonable y proporcional dicha diferenciación. Asimismo, en cuanto a la exclusión del procedimiento de los mayores de sesenta y cinco, aplica la doctrina de la STC 63/2011 y afirma la existencia de una discriminación arbitraria por razón de edad por obstaculizar el ejercicio de esa actividad empresarial más allá de dicha edad, sin que ello garantice la contratación de nuevos profesionales.</w:t>
      </w:r>
    </w:p>
    <w:p w:rsidR="005C2E45" w:rsidRDefault="005C2E45" w:rsidP="005C2E45">
      <w:pPr>
        <w:pStyle w:val="SntesisDescriptiva"/>
      </w:pPr>
    </w:p>
    <w:p w:rsidR="005C2E45" w:rsidRDefault="005C2E45" w:rsidP="005C2E45">
      <w:pPr>
        <w:pStyle w:val="SntesisDescriptivaConSeparacion"/>
      </w:pPr>
      <w:r>
        <w:t>Aplica doctrina STC 63/2011</w:t>
      </w:r>
    </w:p>
    <w:bookmarkStart w:id="54" w:name="SENTENCIA_2011_162"/>
    <w:p w:rsidR="005C2E45" w:rsidRDefault="005C2E45" w:rsidP="005C2E45">
      <w:pPr>
        <w:pStyle w:val="TextoNormalNegrita"/>
      </w:pPr>
      <w:r>
        <w:fldChar w:fldCharType="begin"/>
      </w:r>
      <w:r>
        <w:instrText xml:space="preserve"> HYPERLINK "http://hj.tribunalconstitucional.es/es/Resolucion/Show/22600" \o "Ver resolución" </w:instrText>
      </w:r>
      <w:r>
        <w:fldChar w:fldCharType="separate"/>
      </w:r>
      <w:r>
        <w:t>• Sala Primera. SENTENCIA 162/2011, de 2 de noviembre de 2011</w:t>
      </w:r>
      <w:r>
        <w:fldChar w:fldCharType="end"/>
      </w:r>
      <w:bookmarkEnd w:id="54"/>
    </w:p>
    <w:p w:rsidR="005C2E45" w:rsidRDefault="005C2E45" w:rsidP="005C2E45">
      <w:pPr>
        <w:pStyle w:val="TextoNormalSinNegrita"/>
      </w:pPr>
      <w:r>
        <w:t xml:space="preserve">   Recurso de amparo electoral 5874-2011.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político Unificación Comunista de España en relación con la Sentencia del Juzgado de lo Contencioso-Administrativo núm. 1 de Santander que confirmó la no proclamación de su candidatura en la circunscripción de Cantabria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no  proclamación de la candidatura presentada por un partido político al que se le negó la posibilidad de subsanar la insuficiencia del número de firmas de electores legalmente establecido.</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Unificación Comunista de España, presentó una candidatura para concurrir a las elecciones generales ante la Junta Electoral de Cantabria. En aplicación de una Resolución del Presidente de la Junta Electoral Central, dicha candidatura no fue proclamada al entenderse que los avales aportados con posterioridad a la presentación de la candidatura son un requisito insubsanable.</w:t>
      </w:r>
    </w:p>
    <w:p w:rsidR="005C2E45" w:rsidRDefault="005C2E45" w:rsidP="005C2E45">
      <w:pPr>
        <w:pStyle w:val="SntesisDescriptiva"/>
      </w:pPr>
    </w:p>
    <w:p w:rsidR="005C2E45" w:rsidRDefault="005C2E45" w:rsidP="005C2E45">
      <w:pPr>
        <w:pStyle w:val="SntesisDescriptivaConSeparacion"/>
      </w:pPr>
      <w:r>
        <w:t xml:space="preserve">El Tribunal otorga el amparo solicitado por considerar que la Junta Electoral de Cantabria, al aplicar el criterio establecido en la Resolución de 20 de octubre de 2011 del Presidente de la Junta Electoral Central y entender que la insuficiencia de avales no era un requisito subsanable, vulneró el derecho de los ciudadanos a los cargos públicos en condiciones de igualdad. La sentencia declara que la resolución </w:t>
      </w:r>
      <w:r>
        <w:lastRenderedPageBreak/>
        <w:t>se aparta de la doctrina constitucional dado que la insuficiencia de avales ha de considerarse un defecto subsanable, susceptible de ser corregido tanto antes como después de la fecha límite de presentación de candidaturas. No entra a examinar la queja sobre la constitucionalidad del art. 163.3 LOREG, dado que el recurrente no ha cumplido la carga de argumentar la inconstitucionalidad denunciada.</w:t>
      </w:r>
    </w:p>
    <w:bookmarkStart w:id="55" w:name="SENTENCIA_2011_163"/>
    <w:p w:rsidR="005C2E45" w:rsidRDefault="005C2E45" w:rsidP="005C2E45">
      <w:pPr>
        <w:pStyle w:val="TextoNormalNegrita"/>
      </w:pPr>
      <w:r>
        <w:fldChar w:fldCharType="begin"/>
      </w:r>
      <w:r>
        <w:instrText xml:space="preserve"> HYPERLINK "http://hj.tribunalconstitucional.es/es/Resolucion/Show/22602" \o "Ver resolución" </w:instrText>
      </w:r>
      <w:r>
        <w:fldChar w:fldCharType="separate"/>
      </w:r>
      <w:r>
        <w:t>• Sala Primera. SENTENCIA 163/2011, de 2 de noviembre de 2011</w:t>
      </w:r>
      <w:r>
        <w:fldChar w:fldCharType="end"/>
      </w:r>
      <w:bookmarkEnd w:id="55"/>
    </w:p>
    <w:p w:rsidR="005C2E45" w:rsidRDefault="005C2E45" w:rsidP="005C2E45">
      <w:pPr>
        <w:pStyle w:val="TextoNormalSinNegrita"/>
      </w:pPr>
      <w:r>
        <w:t xml:space="preserve">   Recurso de amparo electoral 5888-2011.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Humanista en relación con la Sentencia del Juzgado de lo Contencioso-Administrativo núm. 1 de Santander que confirmó la no proclamación de su candidatura en la circunscripción de Cantabria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constitucionalidad del requisito, establecido por la Ley Orgánica del régimen electoral general, de que las candidaturas presentadas por partidos políticos, federaciones o coaliciones que no hubieran obtenido representación en ninguna de las Cámaras en la anterior convocatoria electoral se acompañen de un determinado número firmas de electores que las avalen; subsanabilidad de la insuficiencia de firmas de electores.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Partido Humanista impugna la resolución de la Junta Electoral Provincial de Cantabria, confirmada en vía judicial, que no le permitió subsanar la insuficiencia en el número de avales válidos presentados con la candidatura.</w:t>
      </w:r>
    </w:p>
    <w:p w:rsidR="005C2E45" w:rsidRDefault="005C2E45" w:rsidP="005C2E45">
      <w:pPr>
        <w:pStyle w:val="SntesisDescriptiva"/>
      </w:pPr>
    </w:p>
    <w:p w:rsidR="005C2E45" w:rsidRDefault="005C2E45" w:rsidP="005C2E45">
      <w:pPr>
        <w:pStyle w:val="SntesisDescriptiva"/>
      </w:pPr>
      <w:r>
        <w:t xml:space="preserve">El recurso de amparo cuestiona la constitucionalidad del requisito legal cuyo incumplimiento ha determinado la no proclamación de la candidatura presentada por el partido recurrente. El Tribunal se pronuncia al respecto señalando que el requisito del art. 169.3 LOREG no es inconstitucional. El legislador, en atención a valores y bienes constitucionales protegidos, puede limitar la libertad de los partidos políticos para presentar candidaturas sin que ello suponga una lesión del derecho de acceso a los cargos públicos. La utilización racional de los recursos públicos que requiere el desarrollo del procedimiento electoral justifica, desde la perspectiva constitucional, la exigencia de que los partidos políticos que pretendan presentar candidaturas a las elecciones generales acrediten un mínimo respaldo de los electores o arraigo en la circunscripción en la que pretendan concurrir. El haber obtenido o no representación en cualquiera de las Cámaras de las Cortes Generales constituye una justificación objetiva y razonable del distinto trato que el legislador dispensa a unos partidos políticos y otros en relación con dicha obligación. El requisito del precepto cuestionado no lesiona los derechos de los electores que avalan con su firma una candidatura a la intimidad y a no declarar sobre la propia ideología. Entre los aspectos básicos de la vida protegidos por la intimidad, entre ellos los referidos a la ideología y creencias, </w:t>
      </w:r>
      <w:r>
        <w:lastRenderedPageBreak/>
        <w:t>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Quien voluntariamente decide apoyar con su firma la presentación de una candidatura a las elecciones no está siendo obligado a declarar su ideología y tampoco a manifestar una adhesión ideológica a la misma.</w:t>
      </w:r>
    </w:p>
    <w:p w:rsidR="005C2E45" w:rsidRDefault="005C2E45" w:rsidP="005C2E45">
      <w:pPr>
        <w:pStyle w:val="SntesisDescriptiva"/>
      </w:pPr>
    </w:p>
    <w:p w:rsidR="005C2E45" w:rsidRDefault="005C2E45" w:rsidP="005C2E45">
      <w:pPr>
        <w:pStyle w:val="SntesisDescriptivaConSeparacion"/>
      </w:pPr>
      <w:r>
        <w:t>El Tribunal otorga el amparo afirmando la doctrina constitucional que señala que las irregularidades o defectos en los que incurran las candidaturas electorales son subsanables siempre que ello sea materialmente factible. Por ello, concluye que la Junta Electoral Provincial de Cantabria, al entender que la insuficiencia en el número de avales no era un requisito subsanable, vulneró el derecho de los ciudadanos integrantes de la candidatura del Partido Humanista a acceder a los cargos públicos en condiciones de igualdad.</w:t>
      </w:r>
    </w:p>
    <w:bookmarkStart w:id="56" w:name="SENTENCIA_2011_164"/>
    <w:p w:rsidR="005C2E45" w:rsidRDefault="005C2E45" w:rsidP="005C2E45">
      <w:pPr>
        <w:pStyle w:val="TextoNormalNegrita"/>
      </w:pPr>
      <w:r>
        <w:fldChar w:fldCharType="begin"/>
      </w:r>
      <w:r>
        <w:instrText xml:space="preserve"> HYPERLINK "http://hj.tribunalconstitucional.es/es/Resolucion/Show/22612" \o "Ver resolución" </w:instrText>
      </w:r>
      <w:r>
        <w:fldChar w:fldCharType="separate"/>
      </w:r>
      <w:r>
        <w:t>• Sala Primera. SENTENCIA 164/2011, de 3 de noviembre de 2011</w:t>
      </w:r>
      <w:r>
        <w:fldChar w:fldCharType="end"/>
      </w:r>
      <w:bookmarkEnd w:id="56"/>
    </w:p>
    <w:p w:rsidR="005C2E45" w:rsidRDefault="005C2E45" w:rsidP="005C2E45">
      <w:pPr>
        <w:pStyle w:val="TextoNormalSinNegrita"/>
      </w:pPr>
      <w:r>
        <w:t xml:space="preserve">   Recurso de amparo electoral 5875-2011.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político Unificación Comunista de España en relación con la Sentencia del Juzgado de lo Contencioso-Administrativo núm. 4 de Bilbao que confirmó la no proclamación de su candidatura en la circunscripción de Bizkaia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57" w:name="SENTENCIA_2011_165"/>
    <w:p w:rsidR="005C2E45" w:rsidRDefault="005C2E45" w:rsidP="005C2E45">
      <w:pPr>
        <w:pStyle w:val="TextoNormalNegrita"/>
      </w:pPr>
      <w:r>
        <w:fldChar w:fldCharType="begin"/>
      </w:r>
      <w:r>
        <w:instrText xml:space="preserve"> HYPERLINK "http://hj.tribunalconstitucional.es/es/Resolucion/Show/22609" \o "Ver resolución" </w:instrText>
      </w:r>
      <w:r>
        <w:fldChar w:fldCharType="separate"/>
      </w:r>
      <w:r>
        <w:t>• Sala Primera. SENTENCIA 165/2011, de 3 de noviembre de 2011</w:t>
      </w:r>
      <w:r>
        <w:fldChar w:fldCharType="end"/>
      </w:r>
      <w:bookmarkEnd w:id="57"/>
    </w:p>
    <w:p w:rsidR="005C2E45" w:rsidRDefault="005C2E45" w:rsidP="005C2E45">
      <w:pPr>
        <w:pStyle w:val="TextoNormalSinNegrita"/>
      </w:pPr>
      <w:r>
        <w:t xml:space="preserve">   Recurso de amparo electoral 5876-2011.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 xml:space="preserve">Promovido por el partido político Unificación Comunista de España en relación el Auto dictado por el Juzgado de lo Contencioso-Administrativo núm. 3 de Pamplona, que inadmitió la demanda formulada contra la no </w:t>
      </w:r>
      <w:r>
        <w:lastRenderedPageBreak/>
        <w:t>proclamación de su candidatura en la circunscripción de Navarra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y a la tutela judicial efectiva (acceso a la justicia): inadmisión del recurso contencioso electoral fundada en una interpretación restrictiva de las facultades de los representantes de las candidaturas; subsanabilidad de la insuficiencia de firmas de electores (SSTC 162/2011 y 163/2011).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Unificación Comunista de España presentó una candidatura en Navarra, que no fue proclamada por que no contaba con los avales suficientes, negándosele al partido político la posibilidad de subsanar el defecto precedido. Posteriormente, no se admite la impugnación por el Juzgado de lo Contencioso-Administrativo núm. 3 de Pamplona al suponer que el recurrente no ostentaba la representación idónea ante dicho juzgado.</w:t>
      </w:r>
    </w:p>
    <w:p w:rsidR="005C2E45" w:rsidRDefault="005C2E45" w:rsidP="005C2E45">
      <w:pPr>
        <w:pStyle w:val="SntesisDescriptiva"/>
      </w:pPr>
    </w:p>
    <w:p w:rsidR="005C2E45" w:rsidRDefault="005C2E45" w:rsidP="005C2E45">
      <w:pPr>
        <w:pStyle w:val="SntesisDescriptivaConSeparacion"/>
      </w:pPr>
      <w:r>
        <w:t>Se otorga el amparo electoral, al considerase vulnerado el derecho al acceso a la justicia, porque el juzgado impidió la interposición del recurso alegando ineficacia del poder conferido al representante general en el ámbito contencioso electoral, incurriendo en una interpretación en exceso rigorista y no acorde con el contenido de acceso a la justicia el cual incorpora un principio pro actione, aquí ignorado. En este sentido, el Tribunal reconoce que por la sola aceptación de la candidatura, se otorga un apoderamiento general válido para actuar en todos los procedimientos judiciales electorales. Se reitera la doctrina sobre la subsanabilidad de la insuficiencia de avales para presentar las candidaturas.</w:t>
      </w:r>
    </w:p>
    <w:bookmarkStart w:id="58" w:name="SENTENCIA_2011_166"/>
    <w:p w:rsidR="005C2E45" w:rsidRDefault="005C2E45" w:rsidP="005C2E45">
      <w:pPr>
        <w:pStyle w:val="TextoNormalNegrita"/>
      </w:pPr>
      <w:r>
        <w:fldChar w:fldCharType="begin"/>
      </w:r>
      <w:r>
        <w:instrText xml:space="preserve"> HYPERLINK "http://hj.tribunalconstitucional.es/es/Resolucion/Show/22608" \o "Ver resolución" </w:instrText>
      </w:r>
      <w:r>
        <w:fldChar w:fldCharType="separate"/>
      </w:r>
      <w:r>
        <w:t>• Sala Primera. SENTENCIA 166/2011, de 3 de noviembre de 2011</w:t>
      </w:r>
      <w:r>
        <w:fldChar w:fldCharType="end"/>
      </w:r>
      <w:bookmarkEnd w:id="58"/>
    </w:p>
    <w:p w:rsidR="005C2E45" w:rsidRDefault="005C2E45" w:rsidP="005C2E45">
      <w:pPr>
        <w:pStyle w:val="TextoNormalSinNegrita"/>
      </w:pPr>
      <w:r>
        <w:t xml:space="preserve">   Recurso de amparo electoral 5882-2011.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político Demos el Cambio en relación con la Sentencia del Juzgado de lo Contencioso-Administrativo núm. 5 de Sevilla que confirmó la no proclamación de su candidatura en la circunscripción de Sevilla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59" w:name="SENTENCIA_2011_167"/>
    <w:p w:rsidR="005C2E45" w:rsidRDefault="005C2E45" w:rsidP="005C2E45">
      <w:pPr>
        <w:pStyle w:val="TextoNormalNegrita"/>
      </w:pPr>
      <w:r>
        <w:lastRenderedPageBreak/>
        <w:fldChar w:fldCharType="begin"/>
      </w:r>
      <w:r>
        <w:instrText xml:space="preserve"> HYPERLINK "http://hj.tribunalconstitucional.es/es/Resolucion/Show/22607" \o "Ver resolución" </w:instrText>
      </w:r>
      <w:r>
        <w:fldChar w:fldCharType="separate"/>
      </w:r>
      <w:r>
        <w:t>• Sala Primera. SENTENCIA 167/2011, de 3 de noviembre de 2011</w:t>
      </w:r>
      <w:r>
        <w:fldChar w:fldCharType="end"/>
      </w:r>
      <w:bookmarkEnd w:id="59"/>
    </w:p>
    <w:p w:rsidR="005C2E45" w:rsidRDefault="005C2E45" w:rsidP="005C2E45">
      <w:pPr>
        <w:pStyle w:val="TextoNormalSinNegrita"/>
      </w:pPr>
      <w:r>
        <w:t xml:space="preserve">   Recurso de amparo electoral 5883-2011.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Demos el Cambio en relación con la Sentencia del Juzgado de lo Contencioso-Administrativo núm. 1 de Córdoba que confirmó la no proclamación de su candidatura en la circunscripción de Córdoba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60" w:name="SENTENCIA_2011_168"/>
    <w:p w:rsidR="005C2E45" w:rsidRDefault="005C2E45" w:rsidP="005C2E45">
      <w:pPr>
        <w:pStyle w:val="TextoNormalNegrita"/>
      </w:pPr>
      <w:r>
        <w:fldChar w:fldCharType="begin"/>
      </w:r>
      <w:r>
        <w:instrText xml:space="preserve"> HYPERLINK "http://hj.tribunalconstitucional.es/es/Resolucion/Show/22606" \o "Ver resolución" </w:instrText>
      </w:r>
      <w:r>
        <w:fldChar w:fldCharType="separate"/>
      </w:r>
      <w:r>
        <w:t>• Sala Primera. SENTENCIA 168/2011, de 3 de noviembre de 2011</w:t>
      </w:r>
      <w:r>
        <w:fldChar w:fldCharType="end"/>
      </w:r>
      <w:bookmarkEnd w:id="60"/>
    </w:p>
    <w:p w:rsidR="005C2E45" w:rsidRDefault="005C2E45" w:rsidP="005C2E45">
      <w:pPr>
        <w:pStyle w:val="TextoNormalSinNegrita"/>
      </w:pPr>
      <w:r>
        <w:t xml:space="preserve">   Recurso de amparo electoral 5884-2011.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político Partido Solidaridad y Autogestión Internacionalista en relación con la Sentencia del Juzgado de lo Contencioso-Administrativo núm. 1 de Pontevedra que confirmó la no proclamación de su candidatura en la circunscripción de Pontevedra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61" w:name="SENTENCIA_2011_169"/>
    <w:p w:rsidR="005C2E45" w:rsidRDefault="005C2E45" w:rsidP="005C2E45">
      <w:pPr>
        <w:pStyle w:val="TextoNormalNegrita"/>
      </w:pPr>
      <w:r>
        <w:fldChar w:fldCharType="begin"/>
      </w:r>
      <w:r>
        <w:instrText xml:space="preserve"> HYPERLINK "http://hj.tribunalconstitucional.es/es/Resolucion/Show/22605" \o "Ver resolución" </w:instrText>
      </w:r>
      <w:r>
        <w:fldChar w:fldCharType="separate"/>
      </w:r>
      <w:r>
        <w:t>• Sala Primera. SENTENCIA 169/2011, de 3 de noviembre de 2011</w:t>
      </w:r>
      <w:r>
        <w:fldChar w:fldCharType="end"/>
      </w:r>
      <w:bookmarkEnd w:id="61"/>
    </w:p>
    <w:p w:rsidR="005C2E45" w:rsidRDefault="005C2E45" w:rsidP="005C2E45">
      <w:pPr>
        <w:pStyle w:val="TextoNormalSinNegrita"/>
      </w:pPr>
      <w:r>
        <w:t xml:space="preserve">   Recurso de amparo electoral 5889-2011.</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Promovido por el Partido Humanista por la circunscripción de Pontevedra, en relación con la Sentencia del Juzgado de lo Contencioso-Administrativo núm. 1 de Pontevedra que confirmó la no proclamación de la candidatura presentada por ese partido político en la circunscripción de Pontevedra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constitucionalidad del requisito, establecido por la Ley Orgánica del régimen electoral general, de que las candidaturas presentadas por partidos políticos, federaciones o coaliciones que no hubieran obtenido representación en ninguna de las Cámaras en la anterior convocatoria electoral se acompañen de un determinado número firmas de electores que las avalen (STC 163/2011);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62" w:name="SENTENCIA_2011_170"/>
    <w:p w:rsidR="005C2E45" w:rsidRDefault="005C2E45" w:rsidP="005C2E45">
      <w:pPr>
        <w:pStyle w:val="TextoNormalNegrita"/>
      </w:pPr>
      <w:r>
        <w:fldChar w:fldCharType="begin"/>
      </w:r>
      <w:r>
        <w:instrText xml:space="preserve"> HYPERLINK "http://hj.tribunalconstitucional.es/es/Resolucion/Show/22604" \o "Ver resolución" </w:instrText>
      </w:r>
      <w:r>
        <w:fldChar w:fldCharType="separate"/>
      </w:r>
      <w:r>
        <w:t>• Sala Primera. SENTENCIA 170/2011, de 3 de noviembre de 2011</w:t>
      </w:r>
      <w:r>
        <w:fldChar w:fldCharType="end"/>
      </w:r>
      <w:bookmarkEnd w:id="62"/>
    </w:p>
    <w:p w:rsidR="005C2E45" w:rsidRDefault="005C2E45" w:rsidP="005C2E45">
      <w:pPr>
        <w:pStyle w:val="TextoNormalSinNegrita"/>
      </w:pPr>
      <w:r>
        <w:t xml:space="preserve">   Recurso de amparo electoral 5890-2011.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Humanista en relación con la Sentencia del Juzgado de lo Contencioso-Administrativo núm. 3 de Toledo que confirmó la no proclamación de su candidatura en la circunscripción de Toledo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constitucionalidad del requisito, establecido por la Ley Orgánica del régimen electoral general, de que las candidaturas presentadas por partidos políticos, federaciones o coaliciones que no hubieran obtenido representación en ninguna de las Cámaras en la anterior convocatoria electoral se acompañen de un determinado número firmas de electores que las avalen (STC 163/2011);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63" w:name="SENTENCIA_2011_171"/>
    <w:p w:rsidR="005C2E45" w:rsidRDefault="005C2E45" w:rsidP="005C2E45">
      <w:pPr>
        <w:pStyle w:val="TextoNormalNegrita"/>
      </w:pPr>
      <w:r>
        <w:lastRenderedPageBreak/>
        <w:fldChar w:fldCharType="begin"/>
      </w:r>
      <w:r>
        <w:instrText xml:space="preserve"> HYPERLINK "http://hj.tribunalconstitucional.es/es/Resolucion/Show/22603" \o "Ver resolución" </w:instrText>
      </w:r>
      <w:r>
        <w:fldChar w:fldCharType="separate"/>
      </w:r>
      <w:r>
        <w:t>• Sala Primera. SENTENCIA 171/2011, de 3 de noviembre de 2011</w:t>
      </w:r>
      <w:r>
        <w:fldChar w:fldCharType="end"/>
      </w:r>
      <w:bookmarkEnd w:id="63"/>
    </w:p>
    <w:p w:rsidR="005C2E45" w:rsidRDefault="005C2E45" w:rsidP="005C2E45">
      <w:pPr>
        <w:pStyle w:val="TextoNormalSinNegrita"/>
      </w:pPr>
      <w:r>
        <w:t xml:space="preserve">   Recurso de amparo electoral 5891-2011.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Comunista de los pueblos de España en relación con la Sentencia del Juzgado de lo Contencioso-Administrativo núm. 1 de Ciudad Real que confirmó la no proclamación de su candidatura en la circunscripción de Ciudad Real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64" w:name="SENTENCIA_2011_172"/>
    <w:p w:rsidR="005C2E45" w:rsidRDefault="005C2E45" w:rsidP="005C2E45">
      <w:pPr>
        <w:pStyle w:val="TextoNormalNegrita"/>
      </w:pPr>
      <w:r>
        <w:fldChar w:fldCharType="begin"/>
      </w:r>
      <w:r>
        <w:instrText xml:space="preserve"> HYPERLINK "http://hj.tribunalconstitucional.es/es/Resolucion/Show/22601" \o "Ver resolución" </w:instrText>
      </w:r>
      <w:r>
        <w:fldChar w:fldCharType="separate"/>
      </w:r>
      <w:r>
        <w:t>• Sala Primera. SENTENCIA 172/2011, de 3 de noviembre de 2011</w:t>
      </w:r>
      <w:r>
        <w:fldChar w:fldCharType="end"/>
      </w:r>
      <w:bookmarkEnd w:id="64"/>
    </w:p>
    <w:p w:rsidR="005C2E45" w:rsidRDefault="005C2E45" w:rsidP="005C2E45">
      <w:pPr>
        <w:pStyle w:val="TextoNormalSinNegrita"/>
      </w:pPr>
      <w:r>
        <w:t xml:space="preserve">   Recurso de amparo electoral 5892-2011.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Partido Comunista de los Pueblos de España en relación con la Sentencia del Juzgado de lo Contencioso-Administrativo núm. 32 de Madrid que confirmó la no proclamación de su candidatura en la circunscripción de Madrid para las elecciones generales de 2011.</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acceder a los cargos representativos: subsanabilidad de la insuficiencia de firmas de electores (SSTC 162/2011 y 163/2011).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la doctrina sentada por las SSTC 162/2011 y 163/2011, de 2 de noviembre, relativa a la subsanación de firmas de electores. Las irregularidades o defectos en los que incurran las candidaturas electorales son subsanables siempre que ello sea materialmente factible.</w:t>
      </w:r>
    </w:p>
    <w:bookmarkStart w:id="65" w:name="SENTENCIA_2011_173"/>
    <w:p w:rsidR="005C2E45" w:rsidRDefault="005C2E45" w:rsidP="005C2E45">
      <w:pPr>
        <w:pStyle w:val="TextoNormalNegrita"/>
      </w:pPr>
      <w:r>
        <w:fldChar w:fldCharType="begin"/>
      </w:r>
      <w:r>
        <w:instrText xml:space="preserve"> HYPERLINK "http://hj.tribunalconstitucional.es/es/Resolucion/Show/22621" \o "Ver resolución" </w:instrText>
      </w:r>
      <w:r>
        <w:fldChar w:fldCharType="separate"/>
      </w:r>
      <w:r>
        <w:t>• Sala Segunda. SENTENCIA 173/2011, de 7 de noviembre de 2011</w:t>
      </w:r>
      <w:r>
        <w:fldChar w:fldCharType="end"/>
      </w:r>
      <w:bookmarkEnd w:id="65"/>
    </w:p>
    <w:p w:rsidR="005C2E45" w:rsidRDefault="005C2E45" w:rsidP="005C2E45">
      <w:pPr>
        <w:pStyle w:val="TextoNormalSinNegrita"/>
      </w:pPr>
      <w:r>
        <w:t xml:space="preserve">   Recurso de amparo 5928-2009.</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Promovido por don Carlos Trabajo Rueda frente a las Sentencias de la Sala de lo Penal del Tribunal Supremo y de la Audiencia Provincial de Sevilla que le condenaron por un delito de corrupción de menores.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 un proceso con todas las garantías, a la presunción de inocencia y a la intimidad: acceso constitucionalmente justificado a los archivos informáticos sin contar con el consentimiento de su titular. Voto particular.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impugna la sentencia que condena, al ahora demandante de amparo, como autor de un delito de distribución de pornografía infantil a una pena de prisión de cuatro años. El material de naturaleza pedófila, contenido en numerosos ficheros de su ordenador personal portátil, fue descubierto por un informático encargado de repararlo, quien puso la situación en conocimiento de la policía. El portátil fue intervenido y su contenido examinado, sin la pertinente autorización judicial, por parte de la policía.</w:t>
      </w:r>
    </w:p>
    <w:p w:rsidR="005C2E45" w:rsidRDefault="005C2E45" w:rsidP="005C2E45">
      <w:pPr>
        <w:pStyle w:val="SntesisDescriptiva"/>
      </w:pPr>
    </w:p>
    <w:p w:rsidR="005C2E45" w:rsidRDefault="005C2E45" w:rsidP="005C2E45">
      <w:pPr>
        <w:pStyle w:val="SntesisDescriptivaConSeparacion"/>
      </w:pPr>
      <w:r>
        <w:t>Si bien se reconoce que los soportes informáticos quedan protegidos por el derecho a la intimidad, el Tribunal deniega el amparo. Señala que si los datos personales relativos a una persona están dentro del ámbito de la intimidad constitucionalmente protegido cuando son individualmente considerados, con más razón se protegerá el cúmulo de información sobre la vida privada o profesional almacenada en un soporte informático, ya sea una agenda electrónica o un ordenador, a través de los cuales podrán conocerse datos de la esfera más íntima del ser humano. Sin embargo, el Tribunal justifica en este caso las injerencias producidas. En primer lugar, descarta que la conducta del encargado del establecimiento de informática que presentó la denuncia e hizo entrega del ordenador a la policía constituya una lesión del derecho a la intimidad. Se entiende que éste contaba con el consentimiento presunto del recurrente para encenderlo y acceder a cualquiera de los ficheros, ya que de la entrega para su reparación del ordenador sin clave se puede presumir que el recurrente no tenía intención ni voluntad alguna de preservar para su esfera íntima, exclusiva y personal ninguno de los archivos, incluidos aquéllos donde se encontraba el contenido pedófilo. En segundo lugar, justifica el acceso policial a la información contenida en el portátil personal, ya que, pese a no contar con la autorización judicial correspondiente, dicha injerencia supera el juicio de proporcionalidad. En efecto, se trata de un supuesto de urgente necesidad, pues la policía perseguía el fin legítimo de esclarecer un delito de distribución pornografía infantil. Además, se intenta evitar la posibilidad de hacer desaparecer las pruebas borrando los ficheros ilícitos de ese ordenador. Una vez descartada la lesión del derecho a la intimidad, el Tribunal rechaza la vulneración de los derechos a un proceso con todas las garantías y a la presunción de inocencia y afirma la validez de las pruebas practicadas durante el proceso.</w:t>
      </w:r>
    </w:p>
    <w:bookmarkStart w:id="66" w:name="SENTENCIA_2011_174"/>
    <w:p w:rsidR="005C2E45" w:rsidRDefault="005C2E45" w:rsidP="005C2E45">
      <w:pPr>
        <w:pStyle w:val="TextoNormalNegrita"/>
      </w:pPr>
      <w:r>
        <w:fldChar w:fldCharType="begin"/>
      </w:r>
      <w:r>
        <w:instrText xml:space="preserve"> HYPERLINK "http://hj.tribunalconstitucional.es/es/Resolucion/Show/22626" \o "Ver resolución" </w:instrText>
      </w:r>
      <w:r>
        <w:fldChar w:fldCharType="separate"/>
      </w:r>
      <w:r>
        <w:t>• Sala Segunda. SENTENCIA 174/2011, de 7 de noviembre de 2011</w:t>
      </w:r>
      <w:r>
        <w:fldChar w:fldCharType="end"/>
      </w:r>
      <w:bookmarkEnd w:id="66"/>
    </w:p>
    <w:p w:rsidR="005C2E45" w:rsidRDefault="005C2E45" w:rsidP="005C2E45">
      <w:pPr>
        <w:pStyle w:val="TextoNormalSinNegrita"/>
      </w:pPr>
      <w:r>
        <w:t xml:space="preserve">   Recurso de amparo 10202-2009.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Lucas Jerónimo García Almodóvar en relación con las Sentencias de la Audiencia Provincial de Madrid y de un Juzgado de lo Penal de Móstoles que le condenaron por un delito continuado de abusos sexuales.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un proceso con todas las garantías: condena impuesta sin que se permitiese al acusado interrogar a la menor de edad que aparece como víctima de los hechos.</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Se condena a una persona por un delito continuado de abusos sexuales, utilizando como única prueba de cargo las declaraciones prestadas por la víctima, menor de edad, ante la policía y el Juez de instrucción, sin que a las mismas asistieran el Ministerio Fiscal ni el Letrado del acusado. Dichas declaraciones fueron grabadas en soporte audiovisual y reproducidas en el acto del juicio oral. El acusado no tuvo ninguna oportunidad, en el curso del proceso, de interrogar a la víctima. La Sentencia concede el amparo por entender violado el derecho del demandante a un proceso con todas las garantías porque no se le dio la oportunidad de interrogar a quien le había acusado. Se cita la doctrina del Tribunal Europeo de Derechos Humanos según la cual, en los procesos por abusos sexuales cuya víctima es menor de edad, el derecho del acusado a su defensa no puede ser menoscabado por las especiales cautelas que han de prestarse en la práctica del interrogatorio del menor. Este derecho hubiera podido quedar salvaguardado, en el caso concreto, poniendo a disposición del acusado uno de los mecanismos de interrogatorio previstos por la ley que, sin implicar la confrontación visual, o la presencia de la menor en el juicio, le hubieran permitido contradecir el testimonio que dio lugar a su condena. Se retrotraen las actuaciones al momento inmediatamente anterior al juicio oral, a fin de que se celebre el mismo con pleno respeto de las garantías procesales del demandante y la adopción de las medidas de protección que se entiendan necesarias en favor de la menor de edad que aparece como víctima de los hechos enjuiciados.</w:t>
      </w:r>
    </w:p>
    <w:bookmarkStart w:id="67" w:name="SENTENCIA_2011_175"/>
    <w:p w:rsidR="005C2E45" w:rsidRDefault="005C2E45" w:rsidP="005C2E45">
      <w:pPr>
        <w:pStyle w:val="TextoNormalNegrita"/>
      </w:pPr>
      <w:r>
        <w:fldChar w:fldCharType="begin"/>
      </w:r>
      <w:r>
        <w:instrText xml:space="preserve"> HYPERLINK "http://hj.tribunalconstitucional.es/es/Resolucion/Show/22625" \o "Ver resolución" </w:instrText>
      </w:r>
      <w:r>
        <w:fldChar w:fldCharType="separate"/>
      </w:r>
      <w:r>
        <w:t>• Pleno. SENTENCIA 175/2011, de 8 de noviembre de 2011</w:t>
      </w:r>
      <w:r>
        <w:fldChar w:fldCharType="end"/>
      </w:r>
      <w:bookmarkEnd w:id="67"/>
    </w:p>
    <w:p w:rsidR="005C2E45" w:rsidRDefault="005C2E45" w:rsidP="005C2E45">
      <w:pPr>
        <w:pStyle w:val="TextoNormalSinNegrita"/>
      </w:pPr>
      <w:r>
        <w:t xml:space="preserve">   Cuestión de inconstitucionalidad 1323-1999.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Sala de lo Contencioso-Administrativo del Tribunal Superior de Justicia de Cantabria, en relación con la disposición transitoria segunda de la Ley del Parlamento de Cantabria 7/1994, de 19 de mayo, de coordinación de policías locales.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bases del régimen estatutario de la función pública y seguridad pública: nulidad del precepto legal autonómico que establece una dispensa de titulación para la promoción interna de los policías locales.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ley cántabra que regula la coordinación de policías locales dispensa, durante tres años del requisito de titulación a aquellos policías locales que superen los cursos que a tal efecto imparta la Escuela Regional de Policía Local de Cantabria.</w:t>
      </w:r>
    </w:p>
    <w:p w:rsidR="005C2E45" w:rsidRDefault="005C2E45" w:rsidP="005C2E45">
      <w:pPr>
        <w:pStyle w:val="SntesisDescriptiva"/>
      </w:pPr>
    </w:p>
    <w:p w:rsidR="005C2E45" w:rsidRDefault="005C2E45" w:rsidP="005C2E45">
      <w:pPr>
        <w:pStyle w:val="SntesisDescriptivaConSeparacion"/>
      </w:pPr>
      <w:r>
        <w:t>El Tribunal declara la nulidad del inciso controvertido. El legislador autonómico infringe el orden constitucional de distribución de competencias al establecer una dispensa de grado que no contempla la legislación básica estatal en la materia, que es la relativa al régimen estatutario de los funcionarios y no la referente a la seguridad pública. Se señala que no opera lo decidido en el ATC 375/2004 puesto que dicha resolución hacía referencia a policías autonómicas, en concreto a la de Cataluña, que se rigen por previsiones específicas no aplicables a la policía local. Los Mossos d’Esquadra están inmersos en el ámbito de la seguridad pública como “policía integral”, mientras que los agentes municipales se encargan del mantenimiento de la seguridad pública. Éstos desarrollan una actividad predominantemente de “policía administrativa” por lo que llevan a cabo tareas de supervisión, control e intervención procedimental destinadas a velar por la sujeción de los particulares al Derecho en sus relaciones de convivencia, que se diferencian de las predominantemente “de seguridad” de otros cuerpos policiales, en los que el ejercicio de las funciones de seguridad es lo definitivo. Así, la sentencia señala que el contenido de la disposición impugnada, se encuentra en contradicción con las normas básicas de la Ley que contiene las medidas para la reforma de la función pública ya que es un ámbito competencial reservado al Estado.</w:t>
      </w:r>
    </w:p>
    <w:bookmarkStart w:id="68" w:name="SENTENCIA_2011_176"/>
    <w:p w:rsidR="005C2E45" w:rsidRDefault="005C2E45" w:rsidP="005C2E45">
      <w:pPr>
        <w:pStyle w:val="TextoNormalNegrita"/>
      </w:pPr>
      <w:r>
        <w:fldChar w:fldCharType="begin"/>
      </w:r>
      <w:r>
        <w:instrText xml:space="preserve"> HYPERLINK "http://hj.tribunalconstitucional.es/es/Resolucion/Show/22624" \o "Ver resolución" </w:instrText>
      </w:r>
      <w:r>
        <w:fldChar w:fldCharType="separate"/>
      </w:r>
      <w:r>
        <w:t>• Pleno. SENTENCIA 176/2011, de 8 de noviembre de 2011</w:t>
      </w:r>
      <w:r>
        <w:fldChar w:fldCharType="end"/>
      </w:r>
      <w:bookmarkEnd w:id="68"/>
    </w:p>
    <w:p w:rsidR="005C2E45" w:rsidRDefault="005C2E45" w:rsidP="005C2E45">
      <w:pPr>
        <w:pStyle w:val="TextoNormalSinNegrita"/>
      </w:pPr>
      <w:r>
        <w:t xml:space="preserve">   Recurso de inconstitucionalidad 1827-2000.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60 Diputados del Grupo Parlamentario Socialista en el Congreso en relación con diversos preceptos de la Ley 55/1999, de 29 de diciembre, de medidas fiscales, administrativas y del orden social.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Leyes de contenido heterogéneo, facultades de enmienda del Senado, principios democrático, de seguridad jurídica y de interdicción de la arbitrariedad de los poderes públicos, procedimiento legislativo: STC 136/2011. Nulidad del precepto legal que modifica retroactivamente la tributación de rendimientos del trabajo personal en el impuesto sobre la renta de las personas físicas.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Diputados del Grupo Parlamentario Socialista en el Congreso recurren diversos preceptos de la Ley 55/1999, (ejemplo de las llamadas “leyes de acompañamiento) que modifican diferentes tributos, inciden en el régimen econó</w:t>
      </w:r>
      <w:r>
        <w:lastRenderedPageBreak/>
        <w:t>mico fiscal canario y establecen el régimen para la organización internacional de comisión de valores. En especial, se discute la eficacia retroactiva del impuesto sobre la renta de las personas físicas y  la tramitación parlamentaria de todos los preceptos.</w:t>
      </w:r>
    </w:p>
    <w:p w:rsidR="005C2E45" w:rsidRDefault="005C2E45" w:rsidP="005C2E45">
      <w:pPr>
        <w:pStyle w:val="SntesisDescriptiva"/>
      </w:pPr>
    </w:p>
    <w:p w:rsidR="005C2E45" w:rsidRDefault="005C2E45" w:rsidP="005C2E45">
      <w:pPr>
        <w:pStyle w:val="SntesisDescriptivaConSeparacion"/>
      </w:pPr>
      <w:r>
        <w:t>Reiterando la doctrina de la STC 136/2011, se desestima el recurso en su mayor parte; declarándose únicamente la nulidad del nuevo  tratamiento dado a las rentas del trabajo, cuando éstas se refieran a ejercicios ya vencidos. Tratándose de un supuesto de retroactividad auténtica, el Tribunal declara que la norma cuestionada ha llevado a cabo una alteración en la determinación de la deuda tributaria del impuesto sobre la renta de las personas físicas sin la concurrencia de nítidas y cualificadas exigencias de interés general que justifiquen el efecto retroactivo otorgado, por lo que se vulnera el principio de seguridad jurídica garantizado por el art. 9.3 de la Constitución.</w:t>
      </w:r>
    </w:p>
    <w:bookmarkStart w:id="69" w:name="SENTENCIA_2011_177"/>
    <w:p w:rsidR="005C2E45" w:rsidRDefault="005C2E45" w:rsidP="005C2E45">
      <w:pPr>
        <w:pStyle w:val="TextoNormalNegrita"/>
      </w:pPr>
      <w:r>
        <w:fldChar w:fldCharType="begin"/>
      </w:r>
      <w:r>
        <w:instrText xml:space="preserve"> HYPERLINK "http://hj.tribunalconstitucional.es/es/Resolucion/Show/22623" \o "Ver resolución" </w:instrText>
      </w:r>
      <w:r>
        <w:fldChar w:fldCharType="separate"/>
      </w:r>
      <w:r>
        <w:t>• Pleno. SENTENCIA 177/2011, de 8 de noviembre de 2011</w:t>
      </w:r>
      <w:r>
        <w:fldChar w:fldCharType="end"/>
      </w:r>
      <w:bookmarkEnd w:id="69"/>
    </w:p>
    <w:p w:rsidR="005C2E45" w:rsidRDefault="005C2E45" w:rsidP="005C2E45">
      <w:pPr>
        <w:pStyle w:val="TextoNormalSinNegrita"/>
      </w:pPr>
      <w:r>
        <w:t xml:space="preserve">   Cuestión interna de inconstitucionalidad 6188-2002.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Sala Segunda del Tribunal Constitucional en relación con los arts. 453.2 y 468 b) de la Ley Orgánica 2/1989, de 13 de abril, procesal militar.</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Derecho a la tutela judicial efectiva, control judicial de la actividad administrativa y especialidad de la jurisdicción militar: nulidad de los preceptos legales que impiden recurrir a través del procedimiento contencioso-disciplinario militar ordinario las sanciones disciplinarias por faltas leves.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Con motivo de la concesión del recurso de amparo resuelto por la STC 202/2002, de 28 de octubre de 2002, la Sala Segunda promovió cuestión interna de inconstitucionalidad porque la ley penal militar excluye del control judicial ordinario las sanciones impuestas por faltas leves.</w:t>
      </w:r>
    </w:p>
    <w:p w:rsidR="005C2E45" w:rsidRDefault="005C2E45" w:rsidP="005C2E45">
      <w:pPr>
        <w:pStyle w:val="SntesisDescriptiva"/>
      </w:pPr>
    </w:p>
    <w:p w:rsidR="005C2E45" w:rsidRDefault="005C2E45" w:rsidP="005C2E45">
      <w:pPr>
        <w:pStyle w:val="SntesisDescriptivaConSeparacion"/>
      </w:pPr>
      <w:r>
        <w:t>Se anulan los preceptos cuestionados. Tales preceptos legales vulneran el derecho a la tutela judicial efectiva, al impedir la revisión jurisdiccional de las sanciones impuestas por infracciones leves. También vulneran el principio de control judicial de la actividad administrativa, ya que excluyen esas resoluciones administrativas cuando se esgrimen motivos de legalidad ordinaria, exclusión que no esta justificada por la especialidad de la jurisdicción militar</w:t>
      </w:r>
    </w:p>
    <w:bookmarkStart w:id="70" w:name="SENTENCIA_2011_178"/>
    <w:p w:rsidR="005C2E45" w:rsidRDefault="005C2E45" w:rsidP="005C2E45">
      <w:pPr>
        <w:pStyle w:val="TextoNormalNegrita"/>
      </w:pPr>
      <w:r>
        <w:fldChar w:fldCharType="begin"/>
      </w:r>
      <w:r>
        <w:instrText xml:space="preserve"> HYPERLINK "http://hj.tribunalconstitucional.es/es/Resolucion/Show/22622" \o "Ver resolución" </w:instrText>
      </w:r>
      <w:r>
        <w:fldChar w:fldCharType="separate"/>
      </w:r>
      <w:r>
        <w:t>• Pleno. SENTENCIA 178/2011, de 8 de noviembre de 2011</w:t>
      </w:r>
      <w:r>
        <w:fldChar w:fldCharType="end"/>
      </w:r>
      <w:bookmarkEnd w:id="70"/>
    </w:p>
    <w:p w:rsidR="005C2E45" w:rsidRDefault="005C2E45" w:rsidP="005C2E45">
      <w:pPr>
        <w:pStyle w:val="TextoNormalSinNegrita"/>
      </w:pPr>
      <w:r>
        <w:lastRenderedPageBreak/>
        <w:t xml:space="preserve">   Conflicto positivo de competencia 5250-2005.</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Ejecutivo de la Generalitat de Cataluña en relación con la Orden TAS/893/2005, de 17 de marzo, por la que se establecen las bases reguladoras para la concesión de subvenciones sometidas al régimen general de subvenciones del área de servicios sociales, familias y discapacidad, del Ministerio de Trabajo y Asuntos Sociales y del Instituto de Mayores y Servicios Sociales.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en materia de asistencia social: disposiciones reglamentarias estatales que vulneran las competencias autonómicas de gestión de subvenciones (STC 13/1992).</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Consejo Ejecutivo de la Generalitat de Cataluña impugna la Orden TAS/893/2005 que establece las bases reguladoras para la concesión de subvenciones en materia de servicios sociales, familias y discapacidad, centralizando la gestión de las mismas.</w:t>
      </w:r>
    </w:p>
    <w:p w:rsidR="005C2E45" w:rsidRDefault="005C2E45" w:rsidP="005C2E45">
      <w:pPr>
        <w:pStyle w:val="SntesisDescriptiva"/>
      </w:pPr>
    </w:p>
    <w:p w:rsidR="005C2E45" w:rsidRDefault="005C2E45" w:rsidP="005C2E45">
      <w:pPr>
        <w:pStyle w:val="SntesisDescriptiva"/>
      </w:pPr>
      <w:r>
        <w:t>Con carácter previo, el Tribunal rechaza el argumento del Abogado del Estado de que estemos ante una reivindicación competencial de carácter preventivo o hipotético y afirma la existencia de un perjuicio real y efectivo ya que, según la doctrina, los fondos de estas subvenciones deberían haberse territorializado en los propios presupuestos del Estado o, si no, por normas inmediatamente posteriores o por convenio. Se afirma la existencia de vindicatio potestatis, concluyendo que la falta de territorialización de las ayudas en la orden impugnada desconoce las competencias autonómicas en la materia. Por ello, de acuerdo con los criterios de la doctrina sentada en la STC 13/1992, estima parcialmente el conflicto positivo de competencia con respecto a los artículos atinentes a la gestión y regulación del procedimiento de tramitación, resolución y pago de las subvenciones, ámbito perteneciente a la esfera de la competencia autonómica.</w:t>
      </w:r>
    </w:p>
    <w:p w:rsidR="005C2E45" w:rsidRDefault="005C2E45" w:rsidP="005C2E45">
      <w:pPr>
        <w:pStyle w:val="SntesisDescriptiva"/>
      </w:pPr>
    </w:p>
    <w:p w:rsidR="005C2E45" w:rsidRDefault="005C2E45" w:rsidP="005C2E45">
      <w:pPr>
        <w:pStyle w:val="SntesisDescriptivaConSeparacion"/>
      </w:pPr>
      <w:r>
        <w:t>Aplica la doctrina STC 13/1992.</w:t>
      </w:r>
    </w:p>
    <w:bookmarkStart w:id="71" w:name="SENTENCIA_2011_179"/>
    <w:p w:rsidR="005C2E45" w:rsidRDefault="005C2E45" w:rsidP="005C2E45">
      <w:pPr>
        <w:pStyle w:val="TextoNormalNegrita"/>
      </w:pPr>
      <w:r>
        <w:fldChar w:fldCharType="begin"/>
      </w:r>
      <w:r>
        <w:instrText xml:space="preserve"> HYPERLINK "http://hj.tribunalconstitucional.es/es/Resolucion/Show/22627" \o "Ver resolución" </w:instrText>
      </w:r>
      <w:r>
        <w:fldChar w:fldCharType="separate"/>
      </w:r>
      <w:r>
        <w:t>• Sala Primera. SENTENCIA 179/2011, de 21 de noviembre de 2011</w:t>
      </w:r>
      <w:r>
        <w:fldChar w:fldCharType="end"/>
      </w:r>
      <w:bookmarkEnd w:id="71"/>
    </w:p>
    <w:p w:rsidR="005C2E45" w:rsidRDefault="005C2E45" w:rsidP="005C2E45">
      <w:pPr>
        <w:pStyle w:val="TextoNormalSinNegrita"/>
      </w:pPr>
      <w:r>
        <w:t xml:space="preserve">   Recurso de amparo 9204-2006.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Tomás Olivo López en relación con los Autos de la Audiencia Provincial de Málaga y de un Juzgado de Instrucción de Marbella que acordaron su detención.</w:t>
      </w:r>
    </w:p>
    <w:p w:rsidR="005C2E45" w:rsidRDefault="005C2E45" w:rsidP="005C2E45">
      <w:pPr>
        <w:pStyle w:val="SntesisDescriptiva"/>
      </w:pPr>
    </w:p>
    <w:p w:rsidR="005C2E45" w:rsidRDefault="005C2E45" w:rsidP="005C2E45">
      <w:pPr>
        <w:pStyle w:val="SntesisAnaltica"/>
      </w:pPr>
      <w:r w:rsidRPr="005C2E45">
        <w:rPr>
          <w:rStyle w:val="SntesisAnalticaTtulo"/>
        </w:rPr>
        <w:lastRenderedPageBreak/>
        <w:t xml:space="preserve">Síntesis Analítica: </w:t>
      </w:r>
      <w:r>
        <w:t>Vulneración del derecho a la libertad personal: detención impuesta sin adecuada ponderación de un fin constitucionalmente legítimo que la justifique.</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recurren los Autos en los que se acuerda y confirma, respectivamente, la detención judicial, el día 27 de junio de 2006, de un ciudadano por la supuesta comisión de delitos de prevaricación y cohecho y su traslado hasta las dependencias judiciales en Málaga para tomarle declaración.</w:t>
      </w:r>
    </w:p>
    <w:p w:rsidR="005C2E45" w:rsidRDefault="005C2E45" w:rsidP="005C2E45">
      <w:pPr>
        <w:pStyle w:val="SntesisDescriptiva"/>
      </w:pPr>
    </w:p>
    <w:p w:rsidR="005C2E45" w:rsidRDefault="005C2E45" w:rsidP="005C2E45">
      <w:pPr>
        <w:pStyle w:val="SntesisDescriptivaConSeparacion"/>
      </w:pPr>
      <w:r>
        <w:t>El Tribunal recuerda su consolidada doctrina sobre la exigencia de motivación de las medidas cautelares judiciales limitativas del derecho a la libertad adoptadas en el marco de un proceso penal y la aplica a la detención judicial. Esto es, la resolución judicial que acuerde dichas medidas cautelares deberá contener el presupuesto de las medidas y una ponderación al fin legítimamente perseguido por las mismas. Sobre esa base, estima que la ausencia de esa debida ponderación de las especiales circunstancias concurrentes para valorar la existencia del fin constitucional legitimador de la detención judicial del recurrente constituye una vulneración de su derecho a la libertad personal. En el caso, esta exigencia se traduciría en la concurrencia de circunstancias que sirvieran de base para justificar la presunción de incomparecencia del recurrente si fuera llamado por la autoridad judicial, circunstancias que no son reflejadas en los Autos impugnados.</w:t>
      </w:r>
    </w:p>
    <w:bookmarkStart w:id="72" w:name="SENTENCIA_2011_180"/>
    <w:p w:rsidR="005C2E45" w:rsidRDefault="005C2E45" w:rsidP="005C2E45">
      <w:pPr>
        <w:pStyle w:val="TextoNormalNegrita"/>
      </w:pPr>
      <w:r>
        <w:fldChar w:fldCharType="begin"/>
      </w:r>
      <w:r>
        <w:instrText xml:space="preserve"> HYPERLINK "http://hj.tribunalconstitucional.es/es/Resolucion/Show/22628" \o "Ver resolución" </w:instrText>
      </w:r>
      <w:r>
        <w:fldChar w:fldCharType="separate"/>
      </w:r>
      <w:r>
        <w:t>• Sala Primera. SENTENCIA 180/2011, de 21 de noviembre de 2011</w:t>
      </w:r>
      <w:r>
        <w:fldChar w:fldCharType="end"/>
      </w:r>
      <w:bookmarkEnd w:id="72"/>
    </w:p>
    <w:p w:rsidR="005C2E45" w:rsidRDefault="005C2E45" w:rsidP="005C2E45">
      <w:pPr>
        <w:pStyle w:val="TextoNormalSinNegrita"/>
      </w:pPr>
      <w:r>
        <w:t xml:space="preserve">   Recurso de amparo 9357-2006.</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Tomás Olivo López en relación con los Autos de la Audiencia Provincial de Málaga y de un Juzgado de Instrucción de Marbella que acordaron su permanencia en calidad de detenido.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libertad personal: cómputo de plazos de la detención judicial que no se inicia desde el momento de su ejecución material por la policía.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En cumplimiento de una orden judicial, el 27 de junio de 2006, dos agentes policiales detuvieron al ahora demandante en su domicilio y procedieron a su entrega en la Comisaría de Málaga. El 28 de junio de 2006 por la tarde, éste fue puesto a disposición del Magistrado Instructor, quien ordenó la prórroga de su situación privativa de libertad hasta que, ya con fecha de 1 de julio de 2006, se acordó su prisión provisional. El recurrente impugna los Autos por los que se decreta y confirma, respectivamente, su permanencia en calidad de detenido.</w:t>
      </w:r>
    </w:p>
    <w:p w:rsidR="005C2E45" w:rsidRDefault="005C2E45" w:rsidP="005C2E45">
      <w:pPr>
        <w:pStyle w:val="SntesisDescriptiva"/>
      </w:pPr>
    </w:p>
    <w:p w:rsidR="005C2E45" w:rsidRDefault="005C2E45" w:rsidP="005C2E45">
      <w:pPr>
        <w:pStyle w:val="SntesisDescriptivaConSeparacion"/>
      </w:pPr>
      <w:r>
        <w:t xml:space="preserve">Se otorga el amparo solicitado. Con el fin de pronunciarse sobre la eventual extralimitación temporal de la medida judicial, el Tribunal reitera su doctrina sobre </w:t>
      </w:r>
      <w:r>
        <w:lastRenderedPageBreak/>
        <w:t>la determinación del momento a partir del cual debe iniciarse el cómputo del plazo aplicable a una detención acordada por autoridad judicial según la LECrim e indica que, desde la perspectiva del derecho a la libertad personal, el plazo legal de setenta y dos horas aplicable a esos supuestos debe computarse desde que se verifica la ejecución material de la decisión de detención. Dicho esto, constata que la única finalidad de la detención realizada en este caso por la policía era la de ejecutar la decisión judicial de ponerlo a su disposición, de forma que no se puede aplicar como criterio para el inicio del cómputo temporal de los plazos de la detención un momento diferente al de esa ejecución material de la medida por la policía. En consecuencia, concluye que se ha producido una prórroga de la situación de privación de libertad del recurrente más allá del plazo legalmente previsto de setenta y dos horas, lo que ha traído consigo la violación su derecho a la libertad personal.</w:t>
      </w:r>
    </w:p>
    <w:bookmarkStart w:id="73" w:name="SENTENCIA_2011_181"/>
    <w:p w:rsidR="005C2E45" w:rsidRDefault="005C2E45" w:rsidP="005C2E45">
      <w:pPr>
        <w:pStyle w:val="TextoNormalNegrita"/>
      </w:pPr>
      <w:r>
        <w:fldChar w:fldCharType="begin"/>
      </w:r>
      <w:r>
        <w:instrText xml:space="preserve"> HYPERLINK "http://hj.tribunalconstitucional.es/es/Resolucion/Show/22629" \o "Ver resolución" </w:instrText>
      </w:r>
      <w:r>
        <w:fldChar w:fldCharType="separate"/>
      </w:r>
      <w:r>
        <w:t>• Sala Primera. SENTENCIA 181/2011, de 21 de noviembre de 2011</w:t>
      </w:r>
      <w:r>
        <w:fldChar w:fldCharType="end"/>
      </w:r>
      <w:bookmarkEnd w:id="73"/>
    </w:p>
    <w:p w:rsidR="005C2E45" w:rsidRDefault="005C2E45" w:rsidP="005C2E45">
      <w:pPr>
        <w:pStyle w:val="TextoNormalSinNegrita"/>
      </w:pPr>
      <w:r>
        <w:t xml:space="preserve">   Recurso de amparo 2186-2009.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Mohamed Rasnabe frente al Auto de la Sala de lo Penal de la Audiencia Nacional que acordó la ampliación de su entrega en procedimiento de orden europea de detención y entrega.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sin indefensión: tramitación inaudita parte de la solicitud de ampliación de una orden europea de detención y entrega.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En 2006, la Audiencia Nacional accedió a la solicitud de entrega del ahora demandante de amparo para cumplimiento de una pena de prisión impuesta en los Países Bajos por un delito de tráfico de drogas. Tres años después y sin oír al reclamado, se amplía el objeto de la entrega al enjuiciamiento por tres delitos de asesinato.</w:t>
      </w:r>
    </w:p>
    <w:p w:rsidR="005C2E45" w:rsidRDefault="005C2E45" w:rsidP="005C2E45">
      <w:pPr>
        <w:pStyle w:val="SntesisDescriptiva"/>
      </w:pPr>
    </w:p>
    <w:p w:rsidR="005C2E45" w:rsidRDefault="005C2E45" w:rsidP="005C2E45">
      <w:pPr>
        <w:pStyle w:val="SntesisDescriptivaConSeparacion"/>
      </w:pPr>
      <w:r>
        <w:t xml:space="preserve">Se otorga el amparo por vulneración del derecho a la tutela judicial efectiva sin indefensión. El Tribunal señala que aunque la persona reclamada ya se halla en los Países Bajos en virtud de una previa decisión de las autoridades españolas, ello no justifica que dicha circunstancia permita fundamentar que pueda prescindirse de un trámite de alegaciones, ya oral, ya escrito, ante el órgano judicial de cuya decisión depende la autorización para el enjuiciamiento, por hechos distintos a los que motivaron la entrega inicial. La legislación española ha mantenido el principio de especialidad como criterio rector de las entregas,  lo que implica que aunque la ley no disponga expresamente de un trámite de audiencia, del conjunto de la regulación puede derivarse la necesidad de tramitar tal solicitud atendiendo a los límites, criterios y garantías propias de los actos de entrega. El órgano judicial debió haber proporcionado al recurrente de amparo las condiciones necesarias para el ejercicio de su </w:t>
      </w:r>
      <w:r>
        <w:lastRenderedPageBreak/>
        <w:t>derecho de defensa frente a la solicitud cursada por las autoridades holandesas y al no haber actuado conforme a tal exigencia, ha vulnerado su derecho.</w:t>
      </w:r>
    </w:p>
    <w:bookmarkStart w:id="74" w:name="SENTENCIA_2011_182"/>
    <w:p w:rsidR="005C2E45" w:rsidRDefault="005C2E45" w:rsidP="005C2E45">
      <w:pPr>
        <w:pStyle w:val="TextoNormalNegrita"/>
      </w:pPr>
      <w:r>
        <w:fldChar w:fldCharType="begin"/>
      </w:r>
      <w:r>
        <w:instrText xml:space="preserve"> HYPERLINK "http://hj.tribunalconstitucional.es/es/Resolucion/Show/22630" \o "Ver resolución" </w:instrText>
      </w:r>
      <w:r>
        <w:fldChar w:fldCharType="separate"/>
      </w:r>
      <w:r>
        <w:t>• Sala Segunda. SENTENCIA 182/2011, de 21 de noviembre de 2011</w:t>
      </w:r>
      <w:r>
        <w:fldChar w:fldCharType="end"/>
      </w:r>
      <w:bookmarkEnd w:id="74"/>
    </w:p>
    <w:p w:rsidR="005C2E45" w:rsidRDefault="005C2E45" w:rsidP="005C2E45">
      <w:pPr>
        <w:pStyle w:val="TextoNormalSinNegrita"/>
      </w:pPr>
      <w:r>
        <w:t xml:space="preserve">   Recurso de amparo 1463-2010.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doña Estibaliz Ibisate San Vicente de los Dolores frente al Auto del Juzgado de Primera Instancia núm. 4 de Vitoria que adjudicó a su marido el dominio de la vivienda común.</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efectiva (motivación): aplicación analógica del régimen legal de la subasta sin postor que irrazonablemente asimila la figura del cónyuge que solicita la liquidación del bien común con la del acreedor y la de aquel que no tomó esa iniciativa con la del deudor.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A resultas de un procedimiento de ejecución de medidas matrimoniales, el Juzgado de Primera Instancia de Vitoria adjudicó la vivienda común al que fuera cónyuge de la recurrente. Argumentó que una vez que el órgano judicial determinó la subasta pública de la vivienda, sólo el cónyuge de la recurrente solicitó su adjudicación y ante la inexistencia de otros postores en la subasta, procedía adjudicársela pese a la oposición de la recurrente, pues de lo contrario se mantendría una situación de inejecución de la sentencia “sine die”. Fundamenta su resolución en los arts. 670 y 671 LEC que regulan la subasta de los bienes inmuebles, preceptos que aplica analógicamente a este caso de división de cosa común, pues ”la laguna legal no debe traer como consecuencia la ausencia de resolución”.</w:t>
      </w:r>
    </w:p>
    <w:p w:rsidR="005C2E45" w:rsidRDefault="005C2E45" w:rsidP="005C2E45">
      <w:pPr>
        <w:pStyle w:val="SntesisDescriptiva"/>
      </w:pPr>
    </w:p>
    <w:p w:rsidR="005C2E45" w:rsidRDefault="005C2E45" w:rsidP="005C2E45">
      <w:pPr>
        <w:pStyle w:val="SntesisDescriptiva"/>
      </w:pPr>
      <w:r>
        <w:t>El Tribunal se detiene primero en el óbice procesal de la falta de agotamiento por la no interposición del incidente de nulidad de actuaciones, pues la queja de amparo es de arbitrariedad de la decisión judicial, mientras que la expuesta ante los órganos judiciales precedentes era de error en la selección y aplicación normativa. El Tribunal entiende agotada la vía y afirma que exigir el incidente resultaría un gravamen desproporcionado en la medida en que su interposición implicaba plantear una cuestión jurídica -la analogía legis- respecto de la cual la recurrente ya había manifestado su oposición y obtenido dos respuestas judiciales, con la diferencia  de que la decisión debía de ser cuestionada no por errónea sino por irrazonable y arbitraria. El Tribunal afirma que la interposición del incidente resultaría previsiblemente inútil, por lo que cabía relevar de su exigencia.</w:t>
      </w:r>
    </w:p>
    <w:p w:rsidR="005C2E45" w:rsidRDefault="005C2E45" w:rsidP="005C2E45">
      <w:pPr>
        <w:pStyle w:val="SntesisDescriptiva"/>
      </w:pPr>
    </w:p>
    <w:p w:rsidR="005C2E45" w:rsidRDefault="005C2E45" w:rsidP="005C2E45">
      <w:pPr>
        <w:pStyle w:val="SntesisDescriptivaConSeparacion"/>
      </w:pPr>
      <w:r>
        <w:t xml:space="preserve">Por lo que al fondo del asunto se refiere, el Tribunal estima vulnerado el derecho a obtener una resolución fundada en derecho, pues en aplicación de la doctrina de la STC 126/1994, el Tribunal declara que en el empleo judicial de la “analogía legis” ha de exigirse un rigor que no puede entenderse cumplido con la mera cita de un precepto legal cualquiera y, en su aplicación incorrecta o irracional, se subvierte </w:t>
      </w:r>
      <w:r>
        <w:lastRenderedPageBreak/>
        <w:t>el deber de fundamentar en Derecho. El Tribunal recuerda que, conforme a la STC 214/1999 le corresponde apreciar si la operación analógica parte de premisas inexistentes o patentemente erróneas  o sigue un desarrollo argumental que incurre en quiebras lógicas que las conclusiones alcanzadas no pueden considerarse basadas en ninguna de las razones aducidas. Para el TC, en el presente caso la resolución impugnada parte de una premisa totalmente errónea -asimilar en pura lógica los papeles de “acreedor” y “deudor” entre cónyuges que están liquidando un bien común, como si uno fuera el obligado y otro el titular del derecho- y llega a un resultado desproporcionado,  irrazonable y carente de toda justificación objetiva, a saber, adjudicar la vivienda al cónyuge que sólo tenía un 5/12 de la propiedad y por un precio de 600 euros frente a la tasación oficial de 117.722,63 euros.</w:t>
      </w:r>
    </w:p>
    <w:bookmarkStart w:id="75" w:name="SENTENCIA_2011_183"/>
    <w:p w:rsidR="005C2E45" w:rsidRDefault="005C2E45" w:rsidP="005C2E45">
      <w:pPr>
        <w:pStyle w:val="TextoNormalNegrita"/>
      </w:pPr>
      <w:r>
        <w:fldChar w:fldCharType="begin"/>
      </w:r>
      <w:r>
        <w:instrText xml:space="preserve"> HYPERLINK "http://hj.tribunalconstitucional.es/es/Resolucion/Show/22631" \o "Ver resolución" </w:instrText>
      </w:r>
      <w:r>
        <w:fldChar w:fldCharType="separate"/>
      </w:r>
      <w:r>
        <w:t>• Sala Primera. SENTENCIA 183/2011, de 21 de noviembre de 2011</w:t>
      </w:r>
      <w:r>
        <w:fldChar w:fldCharType="end"/>
      </w:r>
      <w:bookmarkEnd w:id="75"/>
    </w:p>
    <w:p w:rsidR="005C2E45" w:rsidRDefault="005C2E45" w:rsidP="005C2E45">
      <w:pPr>
        <w:pStyle w:val="TextoNormalSinNegrita"/>
      </w:pPr>
      <w:r>
        <w:t xml:space="preserve">   Recurso de amparo 7264-2010.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el Consejo General de Colegios Oficiales de Aparejadores y Arquitectos Técnicos frente a la Sentencia de la Sección Cuarta de la Sala de lo Contencioso-Administrativo del Tribunal Supremo que anuló parcialmente las disposiciones que establecían las condiciones a las que habrían de adecuarse los planes de estudios conducentes a la obtención de títulos que habiliten para el ejercicio de la profesión regulada de arquitecto técnico.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del derecho a la tutela judicial efectiva: resolución judicial que, de manera motivada y razonable, concluye que la denominación del título universitario de graduado en ingeniería de edificación induce a confusión. Voto particular.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Consejo General de Colegios de Ingenieros Industriales impugnó el acuerdo del Consejo de Ministerios, en el que se establece el título universitario “graduado o graduada en ingeniería de edificación”, título que habilita el ejercicio de la profesión de arquitecto técnico. El Tribunal Supremo anuló el acuerdo al considerar que la denominación induce a confusión, al entender que los arquitectos técnicos tienen competencia exclusiva en materia de edificación, en detrimento de otras profesiones.</w:t>
      </w:r>
    </w:p>
    <w:p w:rsidR="005C2E45" w:rsidRDefault="005C2E45" w:rsidP="005C2E45">
      <w:pPr>
        <w:pStyle w:val="SntesisDescriptiva"/>
      </w:pPr>
    </w:p>
    <w:p w:rsidR="005C2E45" w:rsidRDefault="005C2E45" w:rsidP="005C2E45">
      <w:pPr>
        <w:pStyle w:val="SntesisDescriptiva"/>
      </w:pPr>
      <w:r>
        <w:t xml:space="preserve">La queja basada en que la Sentencia impugnada carece de la motivación reforzada que resulta constitucionalmente exigible cuando se halla en juego un derecho sustantivo, en este caso la autonomía universitaria (art. 27.10 CE) es rechazada puesto que se advierte que ni los colegios profesionales, ni las corporaciones profesionales del segundo grado, como la recurrente, son titulares de derecho a la autonomía universitaria. Descartando que sea exigible en el presente caso una motivación reforzada; se rechaza también la pretendida incongruencia omisiva que se imputa a la Sentencia impugnada en cuanto a la falta de respuesta expresa sobre el alegato de la corporación </w:t>
      </w:r>
      <w:r>
        <w:lastRenderedPageBreak/>
        <w:t>recurrente en amparo en relación con la pretendida afectación del derecho a la autonomía universitaria. Por último, se constata que contiene una repuesta razonada y fundada en Derecho a la pretensión deducida por la corporación profesional.</w:t>
      </w:r>
    </w:p>
    <w:p w:rsidR="005C2E45" w:rsidRDefault="005C2E45" w:rsidP="005C2E45">
      <w:pPr>
        <w:pStyle w:val="SntesisDescriptiva"/>
      </w:pPr>
    </w:p>
    <w:p w:rsidR="005C2E45" w:rsidRDefault="005C2E45" w:rsidP="005C2E45">
      <w:pPr>
        <w:pStyle w:val="SntesisDescriptivaConSeparacion"/>
      </w:pPr>
      <w:r>
        <w:t>Se aprecia justificada la especial trascendencia constitucional por plantear una cuestión jurídica de relevante y general repercusión social o económica o tenga unas consecuencias políticas generales (STC 155/2009), al impugnarse una sentencia anulatoria de disposiciones generales en materia de titulación universitaria, con eventual incidencia en el espacio europeo en materia de educación superior, específicamente en el rubro de  títulos académicos.</w:t>
      </w:r>
    </w:p>
    <w:bookmarkStart w:id="76" w:name="SENTENCIA_2011_184"/>
    <w:p w:rsidR="005C2E45" w:rsidRDefault="005C2E45" w:rsidP="005C2E45">
      <w:pPr>
        <w:pStyle w:val="TextoNormalNegrita"/>
      </w:pPr>
      <w:r>
        <w:fldChar w:fldCharType="begin"/>
      </w:r>
      <w:r>
        <w:instrText xml:space="preserve"> HYPERLINK "http://hj.tribunalconstitucional.es/es/Resolucion/Show/22632" \o "Ver resolución" </w:instrText>
      </w:r>
      <w:r>
        <w:fldChar w:fldCharType="separate"/>
      </w:r>
      <w:r>
        <w:t>• Pleno. SENTENCIA 184/2011, de 23 de noviembre de 2011</w:t>
      </w:r>
      <w:r>
        <w:fldChar w:fldCharType="end"/>
      </w:r>
      <w:bookmarkEnd w:id="76"/>
    </w:p>
    <w:p w:rsidR="005C2E45" w:rsidRDefault="005C2E45" w:rsidP="005C2E45">
      <w:pPr>
        <w:pStyle w:val="TextoNormalSinNegrita"/>
      </w:pPr>
      <w:r>
        <w:t xml:space="preserve">   Cuestión de inconstitucionalidad 2622-1999.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Sala de lo Contencioso-Administrativo del Tribunal Superior de Justicia de Cataluña con respecto al segundo inciso del art. 59.2 de la Ley del Parlamento de Cataluña 9/1993, de 30 de septiembre, del patrimonio cultural catalán.</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en materia de hacienda general y régimen constitucional de los tributos locales: nulidad del precepto legal autonómico que establece una exención en el impuesto sobre construcciones, instalaciones y obras, aplicable a las obras de conservación, mejora o rehabilitación de monumentos declarados de interés nacional.</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enjuicia si un inciso de la Ley del patrimonio cultural catalán, que exime del impuesto sobre construcciones, instalaciones y obras a las actuaciones que tienen como finalidad la conservación, mejora o rehabilitación de monumentos declarados de interés nacional, contraviene las competencias en materia de hacienda general y régimen constitucional de los tributos locales.</w:t>
      </w:r>
    </w:p>
    <w:p w:rsidR="005C2E45" w:rsidRDefault="005C2E45" w:rsidP="005C2E45">
      <w:pPr>
        <w:pStyle w:val="SntesisDescriptiva"/>
      </w:pPr>
    </w:p>
    <w:p w:rsidR="005C2E45" w:rsidRDefault="005C2E45" w:rsidP="005C2E45">
      <w:pPr>
        <w:pStyle w:val="SntesisDescriptiva"/>
      </w:pPr>
      <w:r>
        <w:t>Se declara inconstitucional y nulo el inciso normativo cuestionado, por vulneración del orden constitucional de distribución de competencias. Aplicando la doctrina sentada en la STC 233/1999, el Tribunal afirma que la creación y regulación de los tributos locales es competencia exclusiva del Estado, en virtud de su competencia en materia de hacienda general, ex art. 149.1.14 CE. Las exenciones, al igual que los demás elementos esenciales de los tributos locales, tienen que ser reguladas mediante ley estatal, por lo que es contraria a la Constitución la norma autonómica que las establece.</w:t>
      </w:r>
    </w:p>
    <w:p w:rsidR="005C2E45" w:rsidRDefault="005C2E45" w:rsidP="005C2E45">
      <w:pPr>
        <w:pStyle w:val="SntesisDescriptiva"/>
      </w:pPr>
    </w:p>
    <w:p w:rsidR="005C2E45" w:rsidRDefault="005C2E45" w:rsidP="005C2E45">
      <w:pPr>
        <w:pStyle w:val="SntesisDescriptiva"/>
      </w:pPr>
      <w:r>
        <w:t xml:space="preserve">El Tribunal resuelve la duda de constitucionalidad de acuerdo con el Estatuto de Autonomía de Cataluña de 1979 porque, según lo afirmado en la STC 4/2011, para resolver cuestiones de inconstitucionalidad de contenido competencial, el canon que </w:t>
      </w:r>
      <w:r>
        <w:lastRenderedPageBreak/>
        <w:t>debe aplicarse no es el vigente al momento de dictar la Sentencia, sino el que se hallaba en vigor en el momento en que fue planteada la cuestión en el proceso a quo.</w:t>
      </w:r>
    </w:p>
    <w:p w:rsidR="005C2E45" w:rsidRDefault="005C2E45" w:rsidP="005C2E45">
      <w:pPr>
        <w:pStyle w:val="SntesisDescriptiva"/>
      </w:pPr>
    </w:p>
    <w:p w:rsidR="005C2E45" w:rsidRDefault="005C2E45" w:rsidP="005C2E45">
      <w:pPr>
        <w:pStyle w:val="SntesisDescriptivaConSeparacion"/>
      </w:pPr>
      <w:r>
        <w:t>Aplica doctrina de la STC 233/1999, de 16 de diciembre.</w:t>
      </w:r>
    </w:p>
    <w:bookmarkStart w:id="77" w:name="SENTENCIA_2011_185"/>
    <w:p w:rsidR="005C2E45" w:rsidRDefault="005C2E45" w:rsidP="005C2E45">
      <w:pPr>
        <w:pStyle w:val="TextoNormalNegrita"/>
      </w:pPr>
      <w:r>
        <w:fldChar w:fldCharType="begin"/>
      </w:r>
      <w:r>
        <w:instrText xml:space="preserve"> HYPERLINK "http://hj.tribunalconstitucional.es/es/Resolucion/Show/22633" \o "Ver resolución" </w:instrText>
      </w:r>
      <w:r>
        <w:fldChar w:fldCharType="separate"/>
      </w:r>
      <w:r>
        <w:t>• Pleno. SENTENCIA 185/2011, de 23 de noviembre de 2011</w:t>
      </w:r>
      <w:r>
        <w:fldChar w:fldCharType="end"/>
      </w:r>
      <w:bookmarkEnd w:id="77"/>
    </w:p>
    <w:p w:rsidR="005C2E45" w:rsidRDefault="005C2E45" w:rsidP="005C2E45">
      <w:pPr>
        <w:pStyle w:val="TextoNormalSinNegrita"/>
      </w:pPr>
      <w:r>
        <w:t xml:space="preserve">   Recurso de inconstitucionalidad 1455-2002.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de Gobierno del Principado de Asturias en relación con diversos preceptos de la Ley Orgánica 5/2001, de 13 de diciembre, complementaria de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doctrina de las SSTC 134/2011, de 20 de julio, y 157/2011, de 18 de octubre de 2012, sobre equilibrio presupuestario en el sector público y el principio de estabilidad presupuestaria.</w:t>
      </w:r>
    </w:p>
    <w:bookmarkStart w:id="78" w:name="SENTENCIA_2011_186"/>
    <w:p w:rsidR="005C2E45" w:rsidRDefault="005C2E45" w:rsidP="005C2E45">
      <w:pPr>
        <w:pStyle w:val="TextoNormalNegrita"/>
      </w:pPr>
      <w:r>
        <w:fldChar w:fldCharType="begin"/>
      </w:r>
      <w:r>
        <w:instrText xml:space="preserve"> HYPERLINK "http://hj.tribunalconstitucional.es/es/Resolucion/Show/22635" \o "Ver resolución" </w:instrText>
      </w:r>
      <w:r>
        <w:fldChar w:fldCharType="separate"/>
      </w:r>
      <w:r>
        <w:t>• Pleno. SENTENCIA 186/2011, de 23 de noviembre de 2011</w:t>
      </w:r>
      <w:r>
        <w:fldChar w:fldCharType="end"/>
      </w:r>
      <w:bookmarkEnd w:id="78"/>
    </w:p>
    <w:p w:rsidR="005C2E45" w:rsidRDefault="005C2E45" w:rsidP="005C2E45">
      <w:pPr>
        <w:pStyle w:val="TextoNormalSinNegrita"/>
      </w:pPr>
      <w:r>
        <w:t xml:space="preserve">   Recurso de inconstitucionalidad 1461-2002.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de Gobierno de la Generalitat de Cataluña en relación con diversos preceptos de la Ley Orgánica 5/2001, de 13 de diciembre, complementaria a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doctrina de las SSTC 134/2011, de 20 de julio, y 157/2011, de 18 de octubre de 2012, sobre equilibrio presupuestario en el sector público y el principio de estabilidad presupuestaria.</w:t>
      </w:r>
    </w:p>
    <w:bookmarkStart w:id="79" w:name="SENTENCIA_2011_187"/>
    <w:p w:rsidR="005C2E45" w:rsidRDefault="005C2E45" w:rsidP="005C2E45">
      <w:pPr>
        <w:pStyle w:val="TextoNormalNegrita"/>
      </w:pPr>
      <w:r>
        <w:lastRenderedPageBreak/>
        <w:fldChar w:fldCharType="begin"/>
      </w:r>
      <w:r>
        <w:instrText xml:space="preserve"> HYPERLINK "http://hj.tribunalconstitucional.es/es/Resolucion/Show/22634" \o "Ver resolución" </w:instrText>
      </w:r>
      <w:r>
        <w:fldChar w:fldCharType="separate"/>
      </w:r>
      <w:r>
        <w:t>• Pleno. SENTENCIA 187/2011, de 23 de noviembre de 2011</w:t>
      </w:r>
      <w:r>
        <w:fldChar w:fldCharType="end"/>
      </w:r>
      <w:bookmarkEnd w:id="79"/>
    </w:p>
    <w:p w:rsidR="005C2E45" w:rsidRDefault="005C2E45" w:rsidP="005C2E45">
      <w:pPr>
        <w:pStyle w:val="TextoNormalSinNegrita"/>
      </w:pPr>
      <w:r>
        <w:t xml:space="preserve">   Recurso de inconstitucionalidad 1462-2002.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Presidente de las Cortes de Castilla- La Mancha respecto de diversos preceptos de la Ley Orgánica 5/2001, de 13 de diciembre, complementaria de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doctrina de las SSTC 134/2011, de 20 de julio, y 157/2011, de 18 de octubre de 2012, sobre equilibrio presupuestario en el sector público y el principio de estabilidad presupuestaria.</w:t>
      </w:r>
    </w:p>
    <w:bookmarkStart w:id="80" w:name="SENTENCIA_2011_188"/>
    <w:p w:rsidR="005C2E45" w:rsidRDefault="005C2E45" w:rsidP="005C2E45">
      <w:pPr>
        <w:pStyle w:val="TextoNormalNegrita"/>
      </w:pPr>
      <w:r>
        <w:fldChar w:fldCharType="begin"/>
      </w:r>
      <w:r>
        <w:instrText xml:space="preserve"> HYPERLINK "http://hj.tribunalconstitucional.es/es/Resolucion/Show/22636" \o "Ver resolución" </w:instrText>
      </w:r>
      <w:r>
        <w:fldChar w:fldCharType="separate"/>
      </w:r>
      <w:r>
        <w:t>• Pleno. SENTENCIA 188/2011, de 23 de noviembre de 2011</w:t>
      </w:r>
      <w:r>
        <w:fldChar w:fldCharType="end"/>
      </w:r>
      <w:bookmarkEnd w:id="80"/>
    </w:p>
    <w:p w:rsidR="005C2E45" w:rsidRDefault="005C2E45" w:rsidP="005C2E45">
      <w:pPr>
        <w:pStyle w:val="TextoNormalSinNegrita"/>
      </w:pPr>
      <w:r>
        <w:t xml:space="preserve">   Recurso de inconstitucionalidad 1473-2002.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Gobierno de Aragón en relación con diversos preceptos de la Ley Orgánica 5/2001, de 13 de diciembre, complementaria de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doctrina de las SSTC 134/2011, de 20 de julio, y 157/2011, de 18 de octubre de 2012, sobre equilibrio presupuestario en el sector público y el principio de estabilidad presupuestaria.</w:t>
      </w:r>
    </w:p>
    <w:bookmarkStart w:id="81" w:name="SENTENCIA_2011_189"/>
    <w:p w:rsidR="005C2E45" w:rsidRDefault="005C2E45" w:rsidP="005C2E45">
      <w:pPr>
        <w:pStyle w:val="TextoNormalNegrita"/>
      </w:pPr>
      <w:r>
        <w:fldChar w:fldCharType="begin"/>
      </w:r>
      <w:r>
        <w:instrText xml:space="preserve"> HYPERLINK "http://hj.tribunalconstitucional.es/es/Resolucion/Show/22637" \o "Ver resolución" </w:instrText>
      </w:r>
      <w:r>
        <w:fldChar w:fldCharType="separate"/>
      </w:r>
      <w:r>
        <w:t>• Pleno. SENTENCIA 189/2011, de 23 de noviembre de 2011</w:t>
      </w:r>
      <w:r>
        <w:fldChar w:fldCharType="end"/>
      </w:r>
      <w:bookmarkEnd w:id="81"/>
    </w:p>
    <w:p w:rsidR="005C2E45" w:rsidRDefault="005C2E45" w:rsidP="005C2E45">
      <w:pPr>
        <w:pStyle w:val="TextoNormalSinNegrita"/>
      </w:pPr>
      <w:r>
        <w:t xml:space="preserve">   Recurso de inconstitucionalidad 1506-2002.</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Interpuesto por más de cincuenta Diputados del Grupo Parlamentario Socialista del Congreso de los Diputados en relación con diversos preceptos de la Ley Orgánica 5/2001, de 13 de diciembre, complementaria de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doctrina de las SSTC 134/2011, de 20 de julio, y 157/2011, de 18 de octubre de 2012, sobre equilibrio presupuestario en el sector público y el principio de estabilidad presupuestaria.</w:t>
      </w:r>
    </w:p>
    <w:bookmarkStart w:id="82" w:name="SENTENCIA_2011_190"/>
    <w:p w:rsidR="005C2E45" w:rsidRDefault="005C2E45" w:rsidP="005C2E45">
      <w:pPr>
        <w:pStyle w:val="TextoNormalNegrita"/>
      </w:pPr>
      <w:r>
        <w:fldChar w:fldCharType="begin"/>
      </w:r>
      <w:r>
        <w:instrText xml:space="preserve"> HYPERLINK "http://hj.tribunalconstitucional.es/es/Resolucion/Show/22638" \o "Ver resolución" </w:instrText>
      </w:r>
      <w:r>
        <w:fldChar w:fldCharType="separate"/>
      </w:r>
      <w:r>
        <w:t>• Sala Primera. SENTENCIA 190/2011, de 12 de diciembre de 2011</w:t>
      </w:r>
      <w:r>
        <w:fldChar w:fldCharType="end"/>
      </w:r>
      <w:bookmarkEnd w:id="82"/>
    </w:p>
    <w:p w:rsidR="005C2E45" w:rsidRDefault="005C2E45" w:rsidP="005C2E45">
      <w:pPr>
        <w:pStyle w:val="TextoNormalSinNegrita"/>
      </w:pPr>
      <w:r>
        <w:t xml:space="preserve">   Recurso de amparo 1506-2007.</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Jonathan Félix Levy Anselem, en su condición de tutor de don Alberto Levy Botbol, en relación con las Sentencias de la Sala de lo Penal del Tribunal Supremo y de la Audiencia Provincial de Barcelona que inadmitieron una querella por supuestos delitos de estafa y apropiación indebida.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del derecho a la tutela judicial efectiva (acceso a la justicia penal): denegación de legitimación al cónyuge separado legalmente para el ejercicio de la acción que no resulta contraria al principio pro actione.</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 xml:space="preserve">El ahora recurrente de amparo interpuso querella contra su esposa, de la que estaba separado legalmente, por los delitos de estafa y apropiación indebida. La querella fue inadmitida por entender que el recurrente, si bien separado judicialmente de la acusada, seguía siendo legalmente su cónyuge, por lo que se le aplicó la prohibición de ejercicio de la acción penal entre cónyuges del artículo 103.1 LECrim. El Tribunal desestima el amparo por considerar que las resoluciones judiciales impugnadas no han vulnerado el derecho del recurrente a la tutela judicial efectiva, en su vertiente de acceso a la justicia. La interpretación del art. 103.1 LECrim realizada por los órganos judiciales, en el sentido de equiparar el tratamiento de los cónyuges y quienes estén separados legalmente para excluirlos del ejercicio de la acción penal entre sí, no puede ser calificada de irrazonable, arbitraria o incursa en error patente, ni contraria al principio pro actione. Además, las decisiones judiciales controvertidas se han limitado a denegar al recurrente el ejercicio de la acción penal, quedando intacta su posibilidad de ejercer la acción civil en el seno del procedimiento penal que </w:t>
      </w:r>
      <w:r>
        <w:lastRenderedPageBreak/>
        <w:t>se celebró contra su esposa en virtud del ejercicio de la acusación sostenida por el Ministerio Fiscal.</w:t>
      </w:r>
    </w:p>
    <w:bookmarkStart w:id="83" w:name="SENTENCIA_2011_191"/>
    <w:p w:rsidR="005C2E45" w:rsidRDefault="005C2E45" w:rsidP="005C2E45">
      <w:pPr>
        <w:pStyle w:val="TextoNormalNegrita"/>
      </w:pPr>
      <w:r>
        <w:fldChar w:fldCharType="begin"/>
      </w:r>
      <w:r>
        <w:instrText xml:space="preserve"> HYPERLINK "http://hj.tribunalconstitucional.es/es/Resolucion/Show/22639" \o "Ver resolución" </w:instrText>
      </w:r>
      <w:r>
        <w:fldChar w:fldCharType="separate"/>
      </w:r>
      <w:r>
        <w:t>• Sala Primera. SENTENCIA 191/2011, de 12 de diciembre de 2011</w:t>
      </w:r>
      <w:r>
        <w:fldChar w:fldCharType="end"/>
      </w:r>
      <w:bookmarkEnd w:id="83"/>
    </w:p>
    <w:p w:rsidR="005C2E45" w:rsidRDefault="005C2E45" w:rsidP="005C2E45">
      <w:pPr>
        <w:pStyle w:val="TextoNormalSinNegrita"/>
      </w:pPr>
      <w:r>
        <w:t xml:space="preserve">   Recurso de amparo 8617-2008 .</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don Miguel Carrera Gómez, y sesenta y dos personas más, en relación con los Autos dictados por un Juzgado de Primera Instancia de Madrid acordando el lanzamiento de los ocupantes de diversos inmuebles en proceso de ejecución hipotecaria.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del derecho a la tutela judicial efectiva (resolución fundada en Derecho): suspensión de la ejecución resuelta desatendiendo lo acordado por la Audiencia Provincial de Madrid al estimar la cuestión de competencia formulada por un Juzgado de lo Mercantil; inadmisión del recurso de amparo respecto de quienes lo promovieron sin ser titulares de un interés legítimo.</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Un juzgado de primera instancia de Madrid dictó una serie de autos desestimatorios de las peticiones de suspensión formuladas en el curso de un procedimiento de ejecución hipotecaria. Anteriormente, la Audiencia Provincial había estimado la cuestión de competencia planteada por un juzgado de lo mercantil que conocía de un proceso concursal en el que se hallaban implicados los mismos bienes objeto de la ejecución hipotecaria antes citada. La Audiencia Provincial declaró la competencia del juzgado de lo mercantil para decidir si dichos bienes se hallaban afectos al concurso en tramitación. Se concede el amparo a quince de los sesenta y tres recurrentes que acreditaron debidamente su legítimo interés. El recurso se planteó desde la perspectiva del derecho a la tutela judicial efectiva en su vertiente del derecho al juez ordinario predeterminado por la ley (24.2). Sin embargo, el Tribunal reconduce la calificación de la lesión alegada al derecho a obtener una resolución judicial fundada en Derecho (24.1) y entiende que la afectación se produce porque el Juzgado de Primera Instancia ignoró arbitraria e injustificadamente, en reiteradas ocasiones, el sentido y la fundamentación del Auto emitido por la Audiencia Provincial, predeterminado el resultado del juicio concursal.</w:t>
      </w:r>
    </w:p>
    <w:bookmarkStart w:id="84" w:name="SENTENCIA_2011_192"/>
    <w:p w:rsidR="005C2E45" w:rsidRDefault="005C2E45" w:rsidP="005C2E45">
      <w:pPr>
        <w:pStyle w:val="TextoNormalNegrita"/>
      </w:pPr>
      <w:r>
        <w:fldChar w:fldCharType="begin"/>
      </w:r>
      <w:r>
        <w:instrText xml:space="preserve"> HYPERLINK "http://hj.tribunalconstitucional.es/es/Resolucion/Show/22640" \o "Ver resolución" </w:instrText>
      </w:r>
      <w:r>
        <w:fldChar w:fldCharType="separate"/>
      </w:r>
      <w:r>
        <w:t>• Sala Segunda. SENTENCIA 192/2011, de 12 de diciembre de 2011</w:t>
      </w:r>
      <w:r>
        <w:fldChar w:fldCharType="end"/>
      </w:r>
      <w:bookmarkEnd w:id="84"/>
    </w:p>
    <w:p w:rsidR="005C2E45" w:rsidRDefault="005C2E45" w:rsidP="005C2E45">
      <w:pPr>
        <w:pStyle w:val="TextoNormalSinNegrita"/>
      </w:pPr>
      <w:r>
        <w:t xml:space="preserve">   Recurso de amparo 5787-2010.</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Promovido por doña Inmaculada Ortega Martínez frente al acuerdo de la Mesa del Parlamento de La Rioja suspendiéndola temporalmente en el ejercicio de la función parlamentaria.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Supuesta vulneración de los derechos al ejercicio del cargo parlamentario, a la tutela judicial efectiva sin indefensión y a la legalidad sancionadora: resolución que motiva la imposición de la máxima sanción prevista por el reglamentario parlamentario a quien, al ser miembro de la Mesa de la Cámara, intervino activamente en el debate sobre los hechos que se le imputaban.</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secretaria segunda del Parlamento de la Rioja, obstaculizó reiteradamente una sesión plenaria de la Cámara. El Presidente suspendió en dos ocasiones la sesión y convocó a la Mesa para tratar de reanudarla. Ante el infructuoso intento de celebrar la sesión, en ausencia de la recurrente, se estima levantar la misma. Reunida la Mesa, se acuerda suspender a la Diputada en el ejercicio de su función parlamentaria por el plazo de un mes.</w:t>
      </w:r>
    </w:p>
    <w:p w:rsidR="005C2E45" w:rsidRDefault="005C2E45" w:rsidP="005C2E45">
      <w:pPr>
        <w:pStyle w:val="SntesisDescriptiva"/>
      </w:pPr>
    </w:p>
    <w:p w:rsidR="005C2E45" w:rsidRDefault="005C2E45" w:rsidP="005C2E45">
      <w:pPr>
        <w:pStyle w:val="SntesisDescriptivaConSeparacion"/>
      </w:pPr>
      <w:r>
        <w:t>Se desestima el recurso de amparo. El Tribunal determina que no se vulneró la legalidad sancionadora dado que la conducta de la diputada, puede subsumible en una infracción tipificada en el Reglamento de la Cámara. Tampoco existió una verdadera y real situación de indefensión material, pues, en este caso concreto, tuvo la oportunidad de defenderse de las acusaciones y además formaba parte de la Mesa de la Cámara que la suspendió. Y en cuanto a la falta de motivación del Acuerdo, la misma no puede estimarse dado que el mismo fue acordado de conformidad, tanto con los presupuestos objetivos y subjetivos, como con los criterios legalmente previstos para la aplicación de la sanción. Descartadas las lesiones invocadas por la recurrente relativas a la legalidad penal y a las garantías del procedimiento sancionador, se concluye que no lesión relativa al ejercicio de las funciones parlamentarias.</w:t>
      </w:r>
    </w:p>
    <w:bookmarkStart w:id="85" w:name="SENTENCIA_2011_193"/>
    <w:p w:rsidR="005C2E45" w:rsidRDefault="005C2E45" w:rsidP="005C2E45">
      <w:pPr>
        <w:pStyle w:val="TextoNormalNegrita"/>
      </w:pPr>
      <w:r>
        <w:fldChar w:fldCharType="begin"/>
      </w:r>
      <w:r>
        <w:instrText xml:space="preserve"> HYPERLINK "http://hj.tribunalconstitucional.es/es/Resolucion/Show/22641" \o "Ver resolución" </w:instrText>
      </w:r>
      <w:r>
        <w:fldChar w:fldCharType="separate"/>
      </w:r>
      <w:r>
        <w:t>• Sala Segunda. SENTENCIA 193/2011, de 12 de diciembre de 2011</w:t>
      </w:r>
      <w:r>
        <w:fldChar w:fldCharType="end"/>
      </w:r>
      <w:bookmarkEnd w:id="85"/>
    </w:p>
    <w:p w:rsidR="005C2E45" w:rsidRDefault="005C2E45" w:rsidP="005C2E45">
      <w:pPr>
        <w:pStyle w:val="TextoNormalSinNegrita"/>
      </w:pPr>
      <w:r>
        <w:t xml:space="preserve">   Recurso de amparo 6340-2010.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Comisiones Obreras de Ceuta en relación con la Sentencia de la Sala de lo Contencioso-Administrativo del Tribunal Superior de Justicia de Andalucía, con sede en Sevilla, que desestimó su recurso contra la resolución de la Delegación del Gobierno en Ceuta por la que se condicionaba la celebración de manifestaciones diarias en reivindicación de medidas para la creación de empleo.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 xml:space="preserve">Supuesta vulneración del derecho de reunión y manifestación: resolución gubernativa que motiva suficientemente las limitaciones al ejercicio del derecho por referencia a las concretas circunstancias temporales y espaciales de </w:t>
      </w:r>
      <w:r>
        <w:lastRenderedPageBreak/>
        <w:t>celebración de las concentraciones y en aras de la preservación de otros bienes y valores constitucionalmente protegidos.</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Delegación del Gobierno de Ceuta limitó las manifestaciones que diariamente se venían celebrando desde agosto por el centro de la ciudad, por parte de Comisiones Obreras contra el paro y el desempleo. Dicha resolución disminuía el tiempo de duración a 30 minutos, prohibía hacer cortes de tránsito durante el recorrido y usar megáfonos más allá de los límites permitidos por las ordenanzas municipales. El sindicato impugnó esta decisión en lo relativo a las dos últimas medidas.</w:t>
      </w:r>
    </w:p>
    <w:p w:rsidR="005C2E45" w:rsidRDefault="005C2E45" w:rsidP="005C2E45">
      <w:pPr>
        <w:pStyle w:val="SntesisDescriptiva"/>
      </w:pPr>
    </w:p>
    <w:p w:rsidR="005C2E45" w:rsidRDefault="005C2E45" w:rsidP="005C2E45">
      <w:pPr>
        <w:pStyle w:val="SntesisDescriptivaConSeparacion"/>
      </w:pPr>
      <w:r>
        <w:t>El derecho de reunión y manifestación no se vulneró. La resolución cuestionada ni prohibió la celebración de las manifestaciones ni modificó circunstancias decisivas que incidiesen en el desarrollo del contenido del derecho. En relación con los límites temporales y espaciales, el  Tribunal acepta esos límites y hace hincapié en el carácter periódico, atendiendo a que las manifestaciones se celebraban todos los días a la misma hora. Con respecto a las restricciones en el uso de la megafonía, se acomoda su uso en aras del respeto a la legalidad y a la protección frente al ruido.</w:t>
      </w:r>
    </w:p>
    <w:bookmarkStart w:id="86" w:name="SENTENCIA_2011_194"/>
    <w:p w:rsidR="005C2E45" w:rsidRDefault="005C2E45" w:rsidP="005C2E45">
      <w:pPr>
        <w:pStyle w:val="TextoNormalNegrita"/>
      </w:pPr>
      <w:r>
        <w:fldChar w:fldCharType="begin"/>
      </w:r>
      <w:r>
        <w:instrText xml:space="preserve"> HYPERLINK "http://hj.tribunalconstitucional.es/es/Resolucion/Show/22643" \o "Ver resolución" </w:instrText>
      </w:r>
      <w:r>
        <w:fldChar w:fldCharType="separate"/>
      </w:r>
      <w:r>
        <w:t>• Pleno. SENTENCIA 194/2011, de 13 de diciembre de 2011</w:t>
      </w:r>
      <w:r>
        <w:fldChar w:fldCharType="end"/>
      </w:r>
      <w:bookmarkEnd w:id="86"/>
    </w:p>
    <w:p w:rsidR="005C2E45" w:rsidRDefault="005C2E45" w:rsidP="005C2E45">
      <w:pPr>
        <w:pStyle w:val="TextoNormalSinNegrita"/>
      </w:pPr>
      <w:r>
        <w:t xml:space="preserve">   Conflicto positivo de competencia 6416-2000.</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Gobierno de la Generalitat de Cataluña respecto del art. 8 de la Orden del Ministerio de Trabajo y Asuntos Sociales de 24 de julio de 2000 por la que se regula el procedimiento administrativo referente a las medidas alternativas de carácter excepcional al cumplimiento de la cuota de reserva del 2 por 100 a favor de trabajadores discapacitados en empresas de cincuenta o más trabajadores, reguladas por el Real Decreto 27/2000, de 14 de enero.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Distribución de competencias en materia laboral: vulneración de las competencias ejecutivas autonómicas al asignarse a un órgano estatal la aplicación de las medidas administrativas que hubieran de adoptarse en relación con las empresas que contasen con centros de trabajo en más de una Comunidad Autónoma.</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precepto impugnado atribuye al director provincial del Instituto Nacional de Empleo la ejecución de las medidas administrativas que deban adoptarse en aplicación de lo regulado en el Real Decreto 27/2000, siempre y cuando la empresa en relación con la cual se adopten esas medidas cuente con centros de trabajo en más de una Comunidad Autónoma.</w:t>
      </w:r>
    </w:p>
    <w:p w:rsidR="005C2E45" w:rsidRDefault="005C2E45" w:rsidP="005C2E45">
      <w:pPr>
        <w:pStyle w:val="SntesisDescriptiva"/>
      </w:pPr>
    </w:p>
    <w:p w:rsidR="005C2E45" w:rsidRDefault="005C2E45" w:rsidP="005C2E45">
      <w:pPr>
        <w:pStyle w:val="SntesisDescriptiva"/>
      </w:pPr>
      <w:r>
        <w:t xml:space="preserve">Se declara que la competencia corresponde a la Comunidad Autónoma de Cataluña. Aunque el Estado posea competencias normativas plenas en materia laboral y </w:t>
      </w:r>
      <w:r>
        <w:lastRenderedPageBreak/>
        <w:t>cuente con la facultad para fijar los puntos de conexión y por lo tanto, modular los potenciales efectos extraterritoriales de las competencias ejecutivas autonómicas, ello tiene como objetivo el ejercicio ordinario de la actividad de gestión de las Comunidades Autónomas. Sólo, excepcionalmente, cuando la actividad pública no admite fraccionamiento, lo extraterritorial traslada la competencia. El Tribunal señala que no pueden considerarse situaciones excepcionales, como causa justificativa de la asunción de funciones ejecutivas del Estado, la cuestión relativa a la disponibilidad de información y tampoco la posible existencia de intereses contrapuestos por parte de las Comunidades Autónomas que se aducen en este caso.</w:t>
      </w:r>
    </w:p>
    <w:p w:rsidR="005C2E45" w:rsidRDefault="005C2E45" w:rsidP="005C2E45">
      <w:pPr>
        <w:pStyle w:val="SntesisDescriptiva"/>
      </w:pPr>
    </w:p>
    <w:p w:rsidR="005C2E45" w:rsidRDefault="005C2E45" w:rsidP="005C2E45">
      <w:pPr>
        <w:pStyle w:val="SntesisDescriptivaConSeparacion"/>
      </w:pPr>
      <w:r>
        <w:t>Aplicando la doctrina sobre el ius superveniens, el conflicto se resuelve tomando en consideración el nuevo Estatuto de Autonomía de Cataluña de 2006.</w:t>
      </w:r>
    </w:p>
    <w:bookmarkStart w:id="87" w:name="SENTENCIA_2011_195"/>
    <w:p w:rsidR="005C2E45" w:rsidRDefault="005C2E45" w:rsidP="005C2E45">
      <w:pPr>
        <w:pStyle w:val="TextoNormalNegrita"/>
      </w:pPr>
      <w:r>
        <w:fldChar w:fldCharType="begin"/>
      </w:r>
      <w:r>
        <w:instrText xml:space="preserve"> HYPERLINK "http://hj.tribunalconstitucional.es/es/Resolucion/Show/22645" \o "Ver resolución" </w:instrText>
      </w:r>
      <w:r>
        <w:fldChar w:fldCharType="separate"/>
      </w:r>
      <w:r>
        <w:t>• Pleno. SENTENCIA 195/2011, de 13 de diciembre de 2011</w:t>
      </w:r>
      <w:r>
        <w:fldChar w:fldCharType="end"/>
      </w:r>
      <w:bookmarkEnd w:id="87"/>
    </w:p>
    <w:p w:rsidR="005C2E45" w:rsidRDefault="005C2E45" w:rsidP="005C2E45">
      <w:pPr>
        <w:pStyle w:val="TextoNormalSinNegrita"/>
      </w:pPr>
      <w:r>
        <w:t xml:space="preserve">   Recurso de inconstitucionalidad 1460-2002.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de Gobierno de la Generalitat de Cataluña en relación con diversos preceptos de la Ley 18/2001, de 12 de diciembre,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y de los entes locales: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doctrina de las SSTC 134/2011, de 20 de julio, y 157/2011, de 18 de octubre de 2012, sobre equilibrio presupuestario en el sector público y el principio de estabilidad presupuestaria.</w:t>
      </w:r>
    </w:p>
    <w:bookmarkStart w:id="88" w:name="SENTENCIA_2011_196"/>
    <w:p w:rsidR="005C2E45" w:rsidRDefault="005C2E45" w:rsidP="005C2E45">
      <w:pPr>
        <w:pStyle w:val="TextoNormalNegrita"/>
      </w:pPr>
      <w:r>
        <w:fldChar w:fldCharType="begin"/>
      </w:r>
      <w:r>
        <w:instrText xml:space="preserve"> HYPERLINK "http://hj.tribunalconstitucional.es/es/Resolucion/Show/22650" \o "Ver resolución" </w:instrText>
      </w:r>
      <w:r>
        <w:fldChar w:fldCharType="separate"/>
      </w:r>
      <w:r>
        <w:t>• Pleno. SENTENCIA 196/2011, de 13 de diciembre de 2011</w:t>
      </w:r>
      <w:r>
        <w:fldChar w:fldCharType="end"/>
      </w:r>
      <w:bookmarkEnd w:id="88"/>
    </w:p>
    <w:p w:rsidR="005C2E45" w:rsidRDefault="005C2E45" w:rsidP="005C2E45">
      <w:pPr>
        <w:pStyle w:val="TextoNormalSinNegrita"/>
      </w:pPr>
      <w:r>
        <w:t xml:space="preserve">   Recurso de inconstitucionalidad 1467-2002.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Gobierno de Aragón en relación con diversos preceptos de la Ley 18/2001, de 12 de diciembre,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lastRenderedPageBreak/>
        <w:t xml:space="preserve">Síntesis Analítica: </w:t>
      </w:r>
      <w:r>
        <w:t>Competencias sobre ordenación general de la economía y hacienda general, autonomía política y financiera de las Comunidades Autónomas y de los entes locales: validez de los preceptos de la ley estatal que establecen un régimen de equilibrio presupuestario en el sector público (STC 134/2011); reforma constitucional que consagra el principio de estabilidad presupuestaria (STC 157/2011); integración del sistema de seguridad social en la determinación del objetivo de estabilidad presupuestaria que responde a una finalidad razonable.</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El Tribunal recuerda la doctrina sobre estabilidad presupuestaria sentada en sus Sentencias 134/2011 y 157/2011 y desestima los recursos. Además, añade que está justificado que la persecución del objetivo de estabilidad presupuestaria en el Estado y el Sistema de Seguridad Social se haga conjuntamente, ya que el hecho de que éste se financie a través de recursos estatales implica no sólo una comunicación de las fuentes en los presupuestos de los dos organismos, sino también de las situaciones de déficit o superávit de ambos.</w:t>
      </w:r>
    </w:p>
    <w:bookmarkStart w:id="89" w:name="SENTENCIA_2011_197"/>
    <w:p w:rsidR="005C2E45" w:rsidRDefault="005C2E45" w:rsidP="005C2E45">
      <w:pPr>
        <w:pStyle w:val="TextoNormalNegrita"/>
      </w:pPr>
      <w:r>
        <w:fldChar w:fldCharType="begin"/>
      </w:r>
      <w:r>
        <w:instrText xml:space="preserve"> HYPERLINK "http://hj.tribunalconstitucional.es/es/Resolucion/Show/22652" \o "Ver resolución" </w:instrText>
      </w:r>
      <w:r>
        <w:fldChar w:fldCharType="separate"/>
      </w:r>
      <w:r>
        <w:t>• Pleno. SENTENCIA 197/2011, de 13 de diciembre de 2011</w:t>
      </w:r>
      <w:r>
        <w:fldChar w:fldCharType="end"/>
      </w:r>
      <w:bookmarkEnd w:id="89"/>
    </w:p>
    <w:p w:rsidR="005C2E45" w:rsidRDefault="005C2E45" w:rsidP="005C2E45">
      <w:pPr>
        <w:pStyle w:val="TextoNormalSinNegrita"/>
      </w:pPr>
      <w:r>
        <w:t xml:space="preserve">   Recurso de inconstitucionalidad 1487-2002.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las Cortes de Aragón en relación con diversos preceptos de la Ley 18/2001, de 12 de diciembre, general de estabilidad presupuestaria y de la Ley Orgánica 5/2001, de 13 de diciembre, complementaria a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y de los entes locales: validez de los preceptos de la ley estatal que establecen un régimen de equilibrio presupuestario en el sector público (STC 134/2011); reforma constitucional que consagra el principio de estabilidad presupuestaria (STC 157/2011); atribución al Estado de la potestad para recabar información financiera de las entidades locales que resulta coherente con el ejercicio de su competencia sobre política presupuestaria.</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El Tribunal recuerda la STC 196/2011 y la doctrina sobre estabilidad presupuestaria sentada en sus Sentencias 134/2011 y 157/2011 y desestima los recursos. Además, el Tribunal justifica la capacidad del Ministerio de Hacienda para recabar información concreta sobre la actividad de las entidades locales cuando con ello se persiga garantizar el cumplimiento del objetivo de estabilidad presupuestaria. En efecto, entiende que no se vulneran las competencias autonómicas de tutela de las entidades locales, ya que el ejercicio a nivel estatal de la competencia sobre política presupuestaria forma parte esencial de la política económica general, cuya ordenación atribuye la Constitución al Estado.</w:t>
      </w:r>
    </w:p>
    <w:bookmarkStart w:id="90" w:name="SENTENCIA_2011_198"/>
    <w:p w:rsidR="005C2E45" w:rsidRDefault="005C2E45" w:rsidP="005C2E45">
      <w:pPr>
        <w:pStyle w:val="TextoNormalNegrita"/>
      </w:pPr>
      <w:r>
        <w:lastRenderedPageBreak/>
        <w:fldChar w:fldCharType="begin"/>
      </w:r>
      <w:r>
        <w:instrText xml:space="preserve"> HYPERLINK "http://hj.tribunalconstitucional.es/es/Resolucion/Show/22658" \o "Ver resolución" </w:instrText>
      </w:r>
      <w:r>
        <w:fldChar w:fldCharType="separate"/>
      </w:r>
      <w:r>
        <w:t>• Pleno. SENTENCIA 198/2011, de 13 de diciembre de 2011</w:t>
      </w:r>
      <w:r>
        <w:fldChar w:fldCharType="end"/>
      </w:r>
      <w:bookmarkEnd w:id="90"/>
    </w:p>
    <w:p w:rsidR="005C2E45" w:rsidRDefault="005C2E45" w:rsidP="005C2E45">
      <w:pPr>
        <w:pStyle w:val="TextoNormalSinNegrita"/>
      </w:pPr>
      <w:r>
        <w:t xml:space="preserve">   Recurso de inconstitucionalidad 1488-2002.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Consejo de Gobierno de la Junta de Extremadura en relación con diversos preceptos de la Ley 18/2001, de 12 de diciembre, general de estabilidad presupuestaria y de la Ley Orgánica 5/2001, de 13 de diciembre, complementaria de la Ley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y de los entes locales: validez de los preceptos de la ley estatal que establecen un régimen de equilibrio presupuestario en el sector público (STC 134/2011); reforma constitucional que consagra el principio de estabilidad presupuestaria (STC 157/2011); previsión de un sistema de compensación interadministrativa en caso de responsabilidad financiera del Estado ante la Unión Europea en materia de estabilidad presupuestaría.</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El Tribunal recuerda la doctrina sobre estabilidad presupuestaria sentada en sus Sentencias 134/2011 y 157/2011 y desestima los recursos. Además, reiterando lo dicho en la STC 196/2011, el Tribunal recuerda su doctrina sobre la capacidad del Estado para establecer un sistema de compensación interadministrativa de su responsabilidad financiera ante la Unión Europea. Se refiere, en concreto, a los casos en los que las irregularidades o carencias en materia presupuestaria a nivel autonómico den lugar a la constatación por parte de las instituciones europeas del incumplimiento de obligaciones asumidas por España como consecuencia del Pacto europeo de estabilidad y crecimiento.</w:t>
      </w:r>
    </w:p>
    <w:bookmarkStart w:id="91" w:name="SENTENCIA_2011_199"/>
    <w:p w:rsidR="005C2E45" w:rsidRDefault="005C2E45" w:rsidP="005C2E45">
      <w:pPr>
        <w:pStyle w:val="TextoNormalNegrita"/>
      </w:pPr>
      <w:r>
        <w:fldChar w:fldCharType="begin"/>
      </w:r>
      <w:r>
        <w:instrText xml:space="preserve"> HYPERLINK "http://hj.tribunalconstitucional.es/es/Resolucion/Show/22660" \o "Ver resolución" </w:instrText>
      </w:r>
      <w:r>
        <w:fldChar w:fldCharType="separate"/>
      </w:r>
      <w:r>
        <w:t>• Pleno. SENTENCIA 199/2011, de 13 de diciembre de 2011</w:t>
      </w:r>
      <w:r>
        <w:fldChar w:fldCharType="end"/>
      </w:r>
      <w:bookmarkEnd w:id="91"/>
    </w:p>
    <w:p w:rsidR="005C2E45" w:rsidRDefault="005C2E45" w:rsidP="005C2E45">
      <w:pPr>
        <w:pStyle w:val="TextoNormalSinNegrita"/>
      </w:pPr>
      <w:r>
        <w:t xml:space="preserve">   Recurso de inconstitucionalidad 1505-2002.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sesenta y dos Diputados del Grupo Parlamentario Socialista del Congreso de los Diputados en relación con diversos preceptos de la Ley 18/2001, de 12 de diciembre,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y de los entes locales: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lastRenderedPageBreak/>
        <w:t xml:space="preserve">Resumen: </w:t>
      </w:r>
      <w:r>
        <w:t>El Tribunal recuerda las SSTC 196/2011, 197/2011 y 198/2011, y la doctrina sobre estabilidad presupuestaria sentada en sus Sentencias 134/2011 y 157/2011 y desestima los recursos. Además, en la STC 196/2011, el Tribunal añade que está justificado que la persecución del objetivo de estabilidad presupuestaria en el Estado y el Sistema de Seguridad Social se haga conjuntamente, ya que el hecho de que éste se financie a través de recursos estatales implica no sólo una comunicación de las fuentes en los presupuestos de los dos organismos, sino también de las situaciones de déficit o superávit de ambos. En segundo lugar, en la STC 197/2011, el Tribunal justifica la capacidad del Ministerio de Hacienda para recabar información concreta sobre la actividad de las entidades locales cuando con ello se persiga garantizar el cumplimiento del objetivo de estabilidad presupuestaria. En efecto, entiende que no se vulneran las competencias autonómicas de tutela de las entidades locales, ya que el ejercicio a nivel estatal de la competencia sobre política presupuestaria forma parte esencial de la política económica general, cuya ordenación atribuye la Constitución al Estado. Por último, en la STC 198/2011, reiterando lo dicho en la STC 196/2011, el Tribunal recuerda su doctrina sobre la capacidad del Estado para establecer un sistema de compensación interadministrativa de su responsabilidad financiera ante la Unión Europea. Se refiere, en concreto, a los casos en los que las irregularidades o carencias en materia presupuestaria a nivel autonómico den lugar a la constatación por parte de las instituciones europeas del incumplimiento de obligaciones asumidas por España como consecuencia del Pacto europeo de estabilidad y crecimiento.</w:t>
      </w:r>
    </w:p>
    <w:bookmarkStart w:id="92" w:name="SENTENCIA_2011_200"/>
    <w:p w:rsidR="005C2E45" w:rsidRDefault="005C2E45" w:rsidP="005C2E45">
      <w:pPr>
        <w:pStyle w:val="TextoNormalNegrita"/>
      </w:pPr>
      <w:r>
        <w:fldChar w:fldCharType="begin"/>
      </w:r>
      <w:r>
        <w:instrText xml:space="preserve"> HYPERLINK "http://hj.tribunalconstitucional.es/es/Resolucion/Show/22662" \o "Ver resolución" </w:instrText>
      </w:r>
      <w:r>
        <w:fldChar w:fldCharType="separate"/>
      </w:r>
      <w:r>
        <w:t>• Pleno. SENTENCIA 200/2011, de 13 de diciembre de 2011</w:t>
      </w:r>
      <w:r>
        <w:fldChar w:fldCharType="end"/>
      </w:r>
      <w:bookmarkEnd w:id="92"/>
    </w:p>
    <w:p w:rsidR="005C2E45" w:rsidRDefault="005C2E45" w:rsidP="005C2E45">
      <w:pPr>
        <w:pStyle w:val="TextoNormalSinNegrita"/>
      </w:pPr>
      <w:r>
        <w:t xml:space="preserve">   Cuestión de inconstitucionalidad 1524-2002.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Sección Primera de la Sala de lo Contencioso-Administrativo de la Audiencia Nacional respecto de la disposición adicional vigésimo tercera de la Ley 24/2001, de 27 de diciembre, de medidas fiscales, administrativas y del orden social.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Régimen legal de subvenciones a partidos políticos, principio de seguridad jurídica y derecho a la tutela judicial efectiva: inadmisión de la cuestión de inconstitucionalidad al versar sobre un precepto legal que no es aplicable al caso que da lugar a su planteamiento.</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 xml:space="preserve">Se cuestiona la constitucionalidad de un precepto de la Ley de medidas fiscales, administrativas y del orden social del año 2001, que regula las subvenciones concedidas a partidos políticos al amparo de las leyes orgánicas de régimen electoral general de 1985 y de financiación de partidos políticos de 1987. El precepto prevé que no se paguen en ningún caso subvenciones devengadas a aquellas formaciones que no justifiquen la toma de posesión, por los electos pertenecientes a las </w:t>
      </w:r>
      <w:r>
        <w:lastRenderedPageBreak/>
        <w:t>mismas, del cargo para el que hubiesen sido elegidos, aunque el devengo derive de resolución judicial firme.</w:t>
      </w:r>
    </w:p>
    <w:p w:rsidR="005C2E45" w:rsidRDefault="005C2E45" w:rsidP="005C2E45">
      <w:pPr>
        <w:pStyle w:val="SntesisDescriptiva"/>
      </w:pPr>
    </w:p>
    <w:p w:rsidR="005C2E45" w:rsidRDefault="005C2E45" w:rsidP="005C2E45">
      <w:pPr>
        <w:pStyle w:val="SntesisDescriptivaConSeparacion"/>
      </w:pPr>
      <w:r>
        <w:t>Se inadmite la cuestión de inconstitucionalidad porque ésta no supera el juicio de relevancia. El proceso electoral del que trae causa el reconocimiento de las subvenciones controvertidas en el proceso contencioso-administrativo se celebró en el año 1982, por lo que es notorio, tal y como declaró el Tribunal Supremo, que no le era de aplicación el precepto legal cuestionado, al no hallarse entonces vigentes las leyes orgánicas a las que expresamente se refiere el precepto controvertido. Aquel proceso electoral se rigió por un Decreto-Ley de 1977, sobre normas electorales, del que nació la obligación del Estado de entregar las ayudas.</w:t>
      </w:r>
    </w:p>
    <w:bookmarkStart w:id="93" w:name="SENTENCIA_2011_201"/>
    <w:p w:rsidR="005C2E45" w:rsidRDefault="005C2E45" w:rsidP="005C2E45">
      <w:pPr>
        <w:pStyle w:val="TextoNormalNegrita"/>
      </w:pPr>
      <w:r>
        <w:fldChar w:fldCharType="begin"/>
      </w:r>
      <w:r>
        <w:instrText xml:space="preserve"> HYPERLINK "http://hj.tribunalconstitucional.es/es/Resolucion/Show/22664" \o "Ver resolución" </w:instrText>
      </w:r>
      <w:r>
        <w:fldChar w:fldCharType="separate"/>
      </w:r>
      <w:r>
        <w:t>• Pleno. SENTENCIA 201/2011, de 13 de diciembre de 2011</w:t>
      </w:r>
      <w:r>
        <w:fldChar w:fldCharType="end"/>
      </w:r>
      <w:bookmarkEnd w:id="93"/>
    </w:p>
    <w:p w:rsidR="005C2E45" w:rsidRDefault="005C2E45" w:rsidP="005C2E45">
      <w:pPr>
        <w:pStyle w:val="TextoNormalSinNegrita"/>
      </w:pPr>
      <w:r>
        <w:t xml:space="preserve">   Cuestión de inconstitucionalidad 1525-2002.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 por la Sección Primera de la Sala de lo Contencioso-Administrativo de la Audiencia Nacional respecto de la disposición adicional vigésima tercera de la Ley 24/2001, de 27 de diciembre, de medidas fiscales, administrativas y del orden social.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Régimen legal de subvenciones a partidos políticos, principio de seguridad jurídica y derecho a la tutela judicial efectiva: inadmisión de la cuestión de inconstitucionalidad al versar sobre un precepto legal que no es aplicable al caso que da lugar a su planteamiento.</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La Sección Primera de la Sala de lo Contencioso-Administrativo de la Audiencia Nacional, interpone cuestión de inconstitucionalidad, presentada el 14 de marzo de 2002, respecto de la disposición adicional vigésima tercera de la Ley 24/2001, de 27 de diciembre, de medidas fiscales, administrativas y del orden social, por entender que vulnera la reserva de ley orgánica establecida en el art. 81.1 CE, la seguridad jurídica garantizada en el art. 9.3 CE y la tutela judicial efectiva del art. 24.1 CE, en su vertiente de obligatoriedad de cumplimiento de las resoluciones judiciales.</w:t>
      </w:r>
    </w:p>
    <w:bookmarkStart w:id="94" w:name="SENTENCIA_2011_202"/>
    <w:p w:rsidR="005C2E45" w:rsidRDefault="005C2E45" w:rsidP="005C2E45">
      <w:pPr>
        <w:pStyle w:val="TextoNormalNegrita"/>
      </w:pPr>
      <w:r>
        <w:fldChar w:fldCharType="begin"/>
      </w:r>
      <w:r>
        <w:instrText xml:space="preserve"> HYPERLINK "http://hj.tribunalconstitucional.es/es/Resolucion/Show/22665" \o "Ver resolución" </w:instrText>
      </w:r>
      <w:r>
        <w:fldChar w:fldCharType="separate"/>
      </w:r>
      <w:r>
        <w:t>• Pleno. SENTENCIA 202/2011, de 13 de diciembre de 2011</w:t>
      </w:r>
      <w:r>
        <w:fldChar w:fldCharType="end"/>
      </w:r>
      <w:bookmarkEnd w:id="94"/>
    </w:p>
    <w:p w:rsidR="005C2E45" w:rsidRDefault="005C2E45" w:rsidP="005C2E45">
      <w:pPr>
        <w:pStyle w:val="TextoNormalSinNegrita"/>
      </w:pPr>
      <w:r>
        <w:t xml:space="preserve">   Cuestión de inconstitucionalidad 1878-2006 .</w:t>
      </w:r>
    </w:p>
    <w:p w:rsidR="005C2E45" w:rsidRDefault="005C2E45" w:rsidP="005C2E45">
      <w:pPr>
        <w:pStyle w:val="TextoNormalSinNegrita"/>
      </w:pPr>
    </w:p>
    <w:p w:rsidR="005C2E45" w:rsidRDefault="005C2E45" w:rsidP="005C2E45">
      <w:pPr>
        <w:pStyle w:val="SntesisDescriptiva"/>
      </w:pPr>
      <w:r w:rsidRPr="005C2E45">
        <w:rPr>
          <w:rStyle w:val="SntesisDescriptivaTtulo"/>
        </w:rPr>
        <w:lastRenderedPageBreak/>
        <w:t xml:space="preserve">Síntesis Descriptiva: </w:t>
      </w:r>
      <w:r>
        <w:t>Planteada por la Sala de lo Contencioso-Disciplinario del Tribunal Militar Territorial Cuarto en relación con los arts. 453.2 y 468 b) de la Ley Orgánica 2/1989, de 13 de abril, procesal militar y el art. 64.3 de la Ley Orgánica 11/1991, de 17 de junio, del régimen disciplinario de la Guardia Civil.</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Derecho a la tutela judicial efectiva, control judicial de la actividad administrativa y especialidad de la jurisdicción militar: nulidad del precepto legal que impide recurrir por el cauce ordinario militar las sanciones leves impuestas a los miembros de la Guardia Civil; pérdida de objeto en lo relativo a las disposiciones legales declaradas inconstitucionales y nulas por la STC 177/2011.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Los preceptos legales cuestionados excluyen del orden contencioso administrativo militar la impugnación de sanciones por faltas leves cuando el único motivo del recurso sea de estricta legalidad.</w:t>
      </w:r>
    </w:p>
    <w:p w:rsidR="005C2E45" w:rsidRDefault="005C2E45" w:rsidP="005C2E45">
      <w:pPr>
        <w:pStyle w:val="SntesisDescriptiva"/>
      </w:pPr>
    </w:p>
    <w:p w:rsidR="005C2E45" w:rsidRDefault="005C2E45" w:rsidP="005C2E45">
      <w:pPr>
        <w:pStyle w:val="SntesisDescriptivaConSeparacion"/>
      </w:pPr>
      <w:r>
        <w:t>La presente cuestión es sustancialmente idéntica a la STC 177/2011, hasta el punto que los preceptos de la Ley procesal militar fueron anulados en dicha sentencia. En cuanto al artículo de la Ley del régimen disciplinario de la Guardia Civil, se esconde al examen del mismo reiterando la citada doctrina, que conduce a declararlo inconstitucional y nulo.</w:t>
      </w:r>
    </w:p>
    <w:bookmarkStart w:id="95" w:name="SENTENCIA_2011_203"/>
    <w:p w:rsidR="005C2E45" w:rsidRDefault="005C2E45" w:rsidP="005C2E45">
      <w:pPr>
        <w:pStyle w:val="TextoNormalNegrita"/>
      </w:pPr>
      <w:r>
        <w:fldChar w:fldCharType="begin"/>
      </w:r>
      <w:r>
        <w:instrText xml:space="preserve"> HYPERLINK "http://hj.tribunalconstitucional.es/es/Resolucion/Show/22666" \o "Ver resolución" </w:instrText>
      </w:r>
      <w:r>
        <w:fldChar w:fldCharType="separate"/>
      </w:r>
      <w:r>
        <w:t>• Pleno. SENTENCIA 203/2011, de 14 de diciembre de 2011</w:t>
      </w:r>
      <w:r>
        <w:fldChar w:fldCharType="end"/>
      </w:r>
      <w:bookmarkEnd w:id="95"/>
    </w:p>
    <w:p w:rsidR="005C2E45" w:rsidRDefault="005C2E45" w:rsidP="005C2E45">
      <w:pPr>
        <w:pStyle w:val="TextoNormalSinNegrita"/>
      </w:pPr>
      <w:r>
        <w:t xml:space="preserve">   Recurso de inconstitucionalidad 1463-2002.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 por el Presidente de las Cortes de Castilla-La Mancha en relación con diversos preceptos de la Ley 18/2001, de 12 de diciembre, general de estabilidad presupuestaria.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Competencias sobre ordenación general de la economía y hacienda general, autonomía política y financiera de las Comunidades Autónomas: validez de los preceptos de la ley estatal que establecen un régimen de equilibrio presupuestario en el sector público (STC 134/2011); reforma constitucional que consagra el principio de estabilidad presupuestaria (STC 157/2011).</w:t>
      </w:r>
    </w:p>
    <w:p w:rsidR="005C2E45" w:rsidRDefault="005C2E45" w:rsidP="005C2E45">
      <w:pPr>
        <w:pStyle w:val="SntesisAnaltica"/>
      </w:pPr>
    </w:p>
    <w:p w:rsidR="005C2E45" w:rsidRDefault="005C2E45" w:rsidP="005C2E45">
      <w:pPr>
        <w:pStyle w:val="SntesisDescriptivaConSeparacion"/>
      </w:pPr>
      <w:r w:rsidRPr="005C2E45">
        <w:rPr>
          <w:rStyle w:val="SntesisDescriptivaTtulo"/>
        </w:rPr>
        <w:t xml:space="preserve">Resumen: </w:t>
      </w:r>
      <w:r>
        <w:t>Reitera doctrina de las SSTC 134/2011, de 20 de julio, y 157/2011, de 18 de octubre de 2012, sobre equilibrio presupuestario en el sector público y el principio de estabilidad presupuestaria.</w:t>
      </w:r>
    </w:p>
    <w:bookmarkStart w:id="96" w:name="SENTENCIA_2011_204"/>
    <w:p w:rsidR="005C2E45" w:rsidRDefault="005C2E45" w:rsidP="005C2E45">
      <w:pPr>
        <w:pStyle w:val="TextoNormalNegrita"/>
      </w:pPr>
      <w:r>
        <w:fldChar w:fldCharType="begin"/>
      </w:r>
      <w:r>
        <w:instrText xml:space="preserve"> HYPERLINK "http://hj.tribunalconstitucional.es/es/Resolucion/Show/22667" \o "Ver resolución" </w:instrText>
      </w:r>
      <w:r>
        <w:fldChar w:fldCharType="separate"/>
      </w:r>
      <w:r>
        <w:t>• Pleno. SENTENCIA 204/2011, de 15 de diciembre de 2011</w:t>
      </w:r>
      <w:r>
        <w:fldChar w:fldCharType="end"/>
      </w:r>
      <w:bookmarkEnd w:id="96"/>
    </w:p>
    <w:p w:rsidR="005C2E45" w:rsidRDefault="005C2E45" w:rsidP="005C2E45">
      <w:pPr>
        <w:pStyle w:val="TextoNormalSinNegrita"/>
      </w:pPr>
      <w:r>
        <w:lastRenderedPageBreak/>
        <w:t xml:space="preserve">   Recurso de inconstitucionalidad 1849-2002.</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más de cincuenta Diputados del Grupo Parlamentario Socialista en el Congreso de los Diputados en relación con diversos preceptos de la Ley 21/2001, de 27 de diciembre, por la que se regulan las medidas fiscales y administrativas del nuevo sistema de financiación de las Comunidades Autónomas de régimen común y ciudades con Estatuto de Autonomía.</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Principios de seguridad jurídica, dispositivo y de lealtad constitucional, autonomía financiera y procedimiento legislativo: validez de los preceptos legales estatales que regulan el fondo de suficiencia y establecen el régimen de aplicación del nuevo sistema de financiación autonómica; vinculación de los medios de financiación a la titularidad de las competencias que no impone un determinado nivel competencial a las Comunidades Autónomas; valor de los acuerdos del Consejo de Política Fiscal y Financiera y de las comisiones mixtas; enmiendas transaccionales que cumplen el requisito de la relación de homogeneidad con la iniciativa legislativa que se pretende modificar.</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Ley 21/2001, establece el nuevo sistema de financiación autonómico, vigente a partir de 2002, adaptando al mismo las diferentes normas legales.</w:t>
      </w:r>
    </w:p>
    <w:p w:rsidR="005C2E45" w:rsidRDefault="005C2E45" w:rsidP="005C2E45">
      <w:pPr>
        <w:pStyle w:val="SntesisDescriptiva"/>
      </w:pPr>
    </w:p>
    <w:p w:rsidR="005C2E45" w:rsidRDefault="005C2E45" w:rsidP="005C2E45">
      <w:pPr>
        <w:pStyle w:val="SntesisDescriptivaConSeparacion"/>
      </w:pPr>
      <w:r>
        <w:t>Se desestima el recurso de inconstitucionalidad planteado. La denuncia de infracción procedimental, por haberse admitido como transaccionales determinadas enmiendas que no lo eran, es desestimada pues las mismas, relativas al fondo de suficiencia, estaban materialmente conectadas con la iniciativa legislativa a modificar (STC 136/2011). La sentencia declara, asimismo, que no existe infracción del principio dispositivo, fundada por los recurrentes en la supuesta imposición a las Comunidades Autónomas de la carga de asumir un determinado nivel competencial, pues es razonable que la financiación dependa de la titularidad efectiva de las competencias materiales, lo que no significa que el legislador estatal imponga un determinado nivel competencial a las Comunidades Autónomas. El eventual apartamiento por el legislador estatal de lo acordado entre el Estado y las Comunidades Autónomas en las instancias de coordinación y cooperación, y destacadamente en el Consejo de Política Fiscal y Financiera, en ejercicio de la libertad de configuración de las instituciones que tiene constitucionalmente reconocida, tampoco supone desconocer el citado principio dispositivo o el principio de lealtad constitucional. Por lo que hace a la pretendida infracción de los principios de suficiencia y autonomía financiera, basada en que la ley daría pie a la privación de ciertos recursos a las Comunidades Autónomas que no acepten la transferencia de determinados servicios, se reitera que la valoración de la suficiencia financiera ha de tomar en consideración la totalidad de recursos de los que disponen las Comunidades Autónomas para el ejercicio de las competencias asumidas, no pudiendo formularse un juicio en abstracto sin conexión alguna con las magnitudes económicas reales. Se desestima, por último, la denuncia de arbitrariedad puesto que las eventuales diferencias de financiación entre Comunidades Autónomas responden a la lógica del nuevo sistema, que implica la asunción de competencias sanitarias.</w:t>
      </w:r>
    </w:p>
    <w:bookmarkStart w:id="97" w:name="SENTENCIA_2011_205"/>
    <w:p w:rsidR="005C2E45" w:rsidRDefault="005C2E45" w:rsidP="005C2E45">
      <w:pPr>
        <w:pStyle w:val="TextoNormalNegrita"/>
      </w:pPr>
      <w:r>
        <w:lastRenderedPageBreak/>
        <w:fldChar w:fldCharType="begin"/>
      </w:r>
      <w:r>
        <w:instrText xml:space="preserve"> HYPERLINK "http://hj.tribunalconstitucional.es/es/Resolucion/Show/22668" \o "Ver resolución" </w:instrText>
      </w:r>
      <w:r>
        <w:fldChar w:fldCharType="separate"/>
      </w:r>
      <w:r>
        <w:t>• Pleno. SENTENCIA 205/2011, de 15 de diciembre de 2011</w:t>
      </w:r>
      <w:r>
        <w:fldChar w:fldCharType="end"/>
      </w:r>
      <w:bookmarkEnd w:id="97"/>
    </w:p>
    <w:p w:rsidR="005C2E45" w:rsidRDefault="005C2E45" w:rsidP="005C2E45">
      <w:pPr>
        <w:pStyle w:val="TextoNormalSinNegrita"/>
      </w:pPr>
      <w:r>
        <w:t xml:space="preserve">   Cuestión de inconstitucionalidad 6726-2009 y 6727-2009.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Planteadas por la Sala de lo Social del Tribunal Superior de Justicia de Cataluña en relación con el art. 143.2 del texto refundido de la Ley general de la Seguridad Social, aprobado por Real Decreto Legislativo 1/1994, de 20 de junio.</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Derecho a la igualdad en la ley y protección de la salud por el sistema de seguridad social: validez del precepto legal que reconoce únicamente a los pensionistas que ejerzan una actividad remunerada la posibilidad de revisar en cualquier momento el grado de invalidez permanente reconocido.</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Se plantea cuestión de inconstitucionalidad frente al precepto del texto refundido de la Ley general de la Seguridad Social, que recoge el plazo de revisión, por agravamiento o mejoría, de las situaciones de invalidez permanente. Se apunta la existencia de una posible discriminación entre los pensionistas de incapacidad permanente que trabajan y aquellos que no lo hacen, en la medida en que, en el caso de los primeros, la revisión puede efectuarse en cualquier momento, de oficio o a petición del interesado, mientras que en el caso de los segundos debe esperarse necesariamente a que transcurra el plazo de revisión establecido en la propia resolución de declaración de la invalidez.</w:t>
      </w:r>
    </w:p>
    <w:p w:rsidR="005C2E45" w:rsidRDefault="005C2E45" w:rsidP="005C2E45">
      <w:pPr>
        <w:pStyle w:val="SntesisDescriptiva"/>
      </w:pPr>
    </w:p>
    <w:p w:rsidR="005C2E45" w:rsidRDefault="005C2E45" w:rsidP="005C2E45">
      <w:pPr>
        <w:pStyle w:val="SntesisDescriptiva"/>
      </w:pPr>
      <w:r>
        <w:t>Desestimando la cuestión de inconstitucionalidad, señala el Tribunal, en primer lugar, que el establecimiento de plazos mínimos de revisión constituye una medida razonable, tanto por razones de seguridad jurídica como por motivos de racionalidad y eficacia del sistema. Del art. 41 CE no se deriva un derecho del pensionista a la revisión automática de su grado de invalidez, siendo la norma legal la que establece un procedimiento para la revisión del grado de incapacidad, con sujeción a unos plazos mínimos para instar la revisión por agravación o mejoría de estado invalidante. Sentado esto, el diferente tratamiento que se otorga a los pensionistas que trabajan responde a razones jurídicamente relevantes, relacionadas con la diferente situación en que se encuentran unos y otros pensionistas, sin que los efectos del diferente tratamiento resulten tampoco desproporcionados, ni su resultado excesivamente gravosos o desmedido, por lo que se satisfacen las exigencias del art. 14 CE. Finalmente, se rechaza también la vulneración de los arts. 43 y 49 CE, pues el precepto cuestionado no impone, en modo alguno, a los pensionistas de incapacidad que no trabajen, la casi imposible obligación de comenzar a trabajar para poder acceder a la revisión de grado, sino que lo que les impone es la necesidad de esperar el plazo mínimo de revisión establecido en la resolución que declara la incapacidad.</w:t>
      </w:r>
    </w:p>
    <w:p w:rsidR="005C2E45" w:rsidRDefault="005C2E45" w:rsidP="005C2E45">
      <w:pPr>
        <w:pStyle w:val="SntesisDescriptiva"/>
      </w:pPr>
    </w:p>
    <w:p w:rsidR="005C2E45" w:rsidRDefault="005C2E45" w:rsidP="005C2E45">
      <w:pPr>
        <w:pStyle w:val="SntesisDescriptivaConSeparacion"/>
      </w:pPr>
      <w:r>
        <w:t>Distingue la doctrina de las SSTC 197/2003 y 78/2004.</w:t>
      </w:r>
    </w:p>
    <w:bookmarkStart w:id="98" w:name="SENTENCIA_2011_206"/>
    <w:p w:rsidR="005C2E45" w:rsidRDefault="005C2E45" w:rsidP="005C2E45">
      <w:pPr>
        <w:pStyle w:val="TextoNormalNegrita"/>
      </w:pPr>
      <w:r>
        <w:lastRenderedPageBreak/>
        <w:fldChar w:fldCharType="begin"/>
      </w:r>
      <w:r>
        <w:instrText xml:space="preserve"> HYPERLINK "http://hj.tribunalconstitucional.es/es/Resolucion/Show/22669" \o "Ver resolución" </w:instrText>
      </w:r>
      <w:r>
        <w:fldChar w:fldCharType="separate"/>
      </w:r>
      <w:r>
        <w:t>• Sala Segunda. SENTENCIA 206/2011, de 19 de diciembre de 2011</w:t>
      </w:r>
      <w:r>
        <w:fldChar w:fldCharType="end"/>
      </w:r>
      <w:bookmarkEnd w:id="98"/>
    </w:p>
    <w:p w:rsidR="005C2E45" w:rsidRDefault="005C2E45" w:rsidP="005C2E45">
      <w:pPr>
        <w:pStyle w:val="TextoNormalSinNegrita"/>
      </w:pPr>
      <w:r>
        <w:t xml:space="preserve">   Recurso de amparo 10395-2009.</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Promovido por la Universidad del País Vasco en relación con la Sentencia de la Sala de lo Contencioso-Administrativo del Tribunal Supremo que anuló un protocolo sobre atención a personas internas en centros penitenciarios.</w:t>
      </w:r>
    </w:p>
    <w:p w:rsidR="005C2E45" w:rsidRDefault="005C2E45" w:rsidP="005C2E45">
      <w:pPr>
        <w:pStyle w:val="SntesisDescriptiva"/>
      </w:pPr>
    </w:p>
    <w:p w:rsidR="005C2E45" w:rsidRDefault="005C2E45" w:rsidP="005C2E45">
      <w:pPr>
        <w:pStyle w:val="SntesisAnaltica"/>
      </w:pPr>
      <w:r w:rsidRPr="005C2E45">
        <w:rPr>
          <w:rStyle w:val="SntesisAnalticaTtulo"/>
        </w:rPr>
        <w:t xml:space="preserve">Síntesis Analítica: </w:t>
      </w:r>
      <w:r>
        <w:t>Vulneración de la autonomía universitaria: interpretación de la legalidad aplicable que convierte a los convenios de colaboración de las universidades públicas con la Administración penitenciaria en condición de validez de las normas dictadas por aquéllas para la ordenación de la actividad docente.</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La Universidad del País Vasco aprobó un protocolo que establece las condiciones para la impartición de docencia a las personas internas en centros penitenciarios. El Tribunal Supremo anuló dicho protocolo al entender que la validez del mismo dependía de la previa suscripción de un convenio con la Administración penitenciaria.</w:t>
      </w:r>
    </w:p>
    <w:p w:rsidR="005C2E45" w:rsidRDefault="005C2E45" w:rsidP="005C2E45">
      <w:pPr>
        <w:pStyle w:val="SntesisDescriptiva"/>
      </w:pPr>
    </w:p>
    <w:p w:rsidR="005C2E45" w:rsidRDefault="005C2E45" w:rsidP="005C2E45">
      <w:pPr>
        <w:pStyle w:val="SntesisDescriptivaConSeparacion"/>
      </w:pPr>
      <w:r>
        <w:t>Se vulneró el derecho a la autonomía universitaria. Frente a las alegaciones del derecho a la tutela judicial efectiva en su vertiente de derecho a una resolución jurídicamente fundada, el Tribunal Constitucional recuerda que las personas jurídicas-públicas no son titulares de todas las facetas de dicho derecho. La resolución del Tribunal Supremo es una interpretación del artículo 56.2 de la Ley Orgánica general penitenciaria, que la sentencia rechaza. Este artículo establece que para el acceso a la educación universitaria de los internos en centros penitenciarios debe la administración penitenciaria firmar los oportunos convenios con las universidades. El Supremo estimó que la validez del protocolo depende necesariamente de la celebración de previo convenio. La sentencia del Tribunal Constitucional indica que convertir un instrumento de colaboración en canon de validez supone una aplicación arbitraria de la legalidad y vulnera la autonomía universitaria en su vertiente de ordenación de los medios para la impartición de la docencia.</w:t>
      </w:r>
    </w:p>
    <w:bookmarkStart w:id="99" w:name="SENTENCIA_2011_207"/>
    <w:p w:rsidR="005C2E45" w:rsidRDefault="005C2E45" w:rsidP="005C2E45">
      <w:pPr>
        <w:pStyle w:val="TextoNormalNegrita"/>
      </w:pPr>
      <w:r>
        <w:fldChar w:fldCharType="begin"/>
      </w:r>
      <w:r>
        <w:instrText xml:space="preserve"> HYPERLINK "http://hj.tribunalconstitucional.es/es/Resolucion/Show/22670" \o "Ver resolución" </w:instrText>
      </w:r>
      <w:r>
        <w:fldChar w:fldCharType="separate"/>
      </w:r>
      <w:r>
        <w:t>• Pleno. SENTENCIA 207/2011, de 20 de diciembre de 2011</w:t>
      </w:r>
      <w:r>
        <w:fldChar w:fldCharType="end"/>
      </w:r>
      <w:bookmarkEnd w:id="99"/>
    </w:p>
    <w:p w:rsidR="005C2E45" w:rsidRDefault="005C2E45" w:rsidP="005C2E45">
      <w:pPr>
        <w:pStyle w:val="TextoNormalSinNegrita"/>
      </w:pPr>
      <w:r>
        <w:t xml:space="preserve">   Conflicto positivo de competencia 3919-2000 y 2679-2001.</w:t>
      </w:r>
    </w:p>
    <w:p w:rsidR="005C2E45" w:rsidRDefault="005C2E45" w:rsidP="005C2E45">
      <w:pPr>
        <w:pStyle w:val="TextoNormalSinNegrita"/>
      </w:pPr>
    </w:p>
    <w:p w:rsidR="005C2E45" w:rsidRDefault="005C2E45" w:rsidP="005C2E45">
      <w:pPr>
        <w:pStyle w:val="SntesisDescriptiva"/>
      </w:pPr>
      <w:r w:rsidRPr="005C2E45">
        <w:rPr>
          <w:rStyle w:val="SntesisDescriptivaTtulo"/>
        </w:rPr>
        <w:t xml:space="preserve">Síntesis Descriptiva: </w:t>
      </w:r>
      <w:r>
        <w:t>Interpuestos por el Gobierno de Aragón en relación con diversos preceptos del Real Decreto 324/2000, de 3 de marzo, por el que se establecen las normas básicas de ordenación de las explotaciones porcinas y con el Real Decreto 3483/2000, de 29 de diciembre, por el que se modifica el Real Decreto 324/2000, respectivamente.</w:t>
      </w:r>
    </w:p>
    <w:p w:rsidR="005C2E45" w:rsidRDefault="005C2E45" w:rsidP="005C2E45">
      <w:pPr>
        <w:pStyle w:val="SntesisDescriptiva"/>
      </w:pPr>
    </w:p>
    <w:p w:rsidR="005C2E45" w:rsidRDefault="005C2E45" w:rsidP="005C2E45">
      <w:pPr>
        <w:pStyle w:val="SntesisAnaltica"/>
      </w:pPr>
      <w:r w:rsidRPr="005C2E45">
        <w:rPr>
          <w:rStyle w:val="SntesisAnalticaTtulo"/>
        </w:rPr>
        <w:lastRenderedPageBreak/>
        <w:t xml:space="preserve">Síntesis Analítica: </w:t>
      </w:r>
      <w:r>
        <w:t>Competencias en materia de ordenación general de la economía, ordenación territorial, agricultura, ganadería, sanidad y medio ambiente: validez de los preceptos reglamentarios estatales que definen distintos sistemas de explotación y las áreas de producción porcina, clasifican las explotaciones y establecen sus condiciones mínimas de funcionamiento (STC 158/2011).</w:t>
      </w:r>
    </w:p>
    <w:p w:rsidR="005C2E45" w:rsidRDefault="005C2E45" w:rsidP="005C2E45">
      <w:pPr>
        <w:pStyle w:val="SntesisAnaltica"/>
      </w:pPr>
    </w:p>
    <w:p w:rsidR="005C2E45" w:rsidRDefault="005C2E45" w:rsidP="005C2E45">
      <w:pPr>
        <w:pStyle w:val="SntesisDescriptiva"/>
      </w:pPr>
      <w:r w:rsidRPr="005C2E45">
        <w:rPr>
          <w:rStyle w:val="SntesisDescriptivaTtulo"/>
        </w:rPr>
        <w:t xml:space="preserve">Resumen: </w:t>
      </w:r>
      <w:r>
        <w:t>El Gobierno de Aragón impugna la regulación estatal básica de ordenación de las explotaciones porcinas por el contenido concreto de algunos de sus preceptos que contienen: definiciones de explotación de autoconsumo, explotación reducida y áreas de producción porcina; criterios para establecer la clasificación y zootécnica de las explotaciones porcinas y condiciones mínimas de funcionamiento de dichas explotaciones.</w:t>
      </w:r>
    </w:p>
    <w:p w:rsidR="005C2E45" w:rsidRDefault="005C2E45" w:rsidP="005C2E45">
      <w:pPr>
        <w:pStyle w:val="SntesisDescriptiva"/>
      </w:pPr>
    </w:p>
    <w:p w:rsidR="005C2E45" w:rsidRDefault="005C2E45" w:rsidP="005C2E45">
      <w:pPr>
        <w:pStyle w:val="SntesisDescriptiva"/>
      </w:pPr>
      <w:r>
        <w:t>Reiterando la doctrina de la STC 158/2011, se desestima el conflicto. El Tribunal recuerda que la competencia exclusiva del Estado en materia de bases y coordinación de la planificación general de la actividad económica se proyecta sobre los diversos sectores económicos, entre ellos, la ganadería. La controversia planteada por el Gobierno de Aragón se entiende resuelta por la STC 158/2011 dictada en un conflicto planteado por la Junta de Extremadura en términos parecidos a los del presente caso y respecto de la misma norma reglamentaria.</w:t>
      </w:r>
    </w:p>
    <w:p w:rsidR="005C2E45" w:rsidRDefault="005C2E45" w:rsidP="005C2E45">
      <w:pPr>
        <w:pStyle w:val="SntesisDescriptiva"/>
      </w:pPr>
    </w:p>
    <w:p w:rsidR="005C2E45" w:rsidRDefault="005C2E45" w:rsidP="005C2E45">
      <w:pPr>
        <w:pStyle w:val="SntesisDescriptivaConSeparacion"/>
      </w:pPr>
      <w:r>
        <w:t>Aplica y reitera la doctrina de la STC 158/2011.</w:t>
      </w:r>
    </w:p>
    <w:p w:rsidR="005C2E45" w:rsidRDefault="005C2E45" w:rsidP="005C2E45">
      <w:pPr>
        <w:pStyle w:val="SntesisDescriptivaConSeparacion"/>
      </w:pPr>
    </w:p>
    <w:p w:rsidR="005C2E45" w:rsidRDefault="005C2E45">
      <w:pPr>
        <w:spacing w:after="160" w:line="259" w:lineRule="auto"/>
        <w:rPr>
          <w:rFonts w:ascii="Times New Roman" w:eastAsia="Times New Roman" w:hAnsi="Times New Roman" w:cs="Times New Roman"/>
          <w:sz w:val="24"/>
          <w:szCs w:val="24"/>
          <w:lang w:eastAsia="es-ES"/>
        </w:rPr>
      </w:pPr>
      <w:r>
        <w:br w:type="page"/>
      </w:r>
    </w:p>
    <w:p w:rsidR="005C2E45" w:rsidRDefault="005C2E45" w:rsidP="005C2E45">
      <w:pPr>
        <w:pStyle w:val="SntesisDescriptivaConSeparacion"/>
      </w:pPr>
      <w:bookmarkStart w:id="100" w:name="SUMARIOSAUTOS"/>
      <w:bookmarkEnd w:id="100"/>
    </w:p>
    <w:p w:rsidR="00E86F80" w:rsidRDefault="00E86F80" w:rsidP="00E86F80">
      <w:pPr>
        <w:pStyle w:val="Ttulondice"/>
      </w:pPr>
      <w:r>
        <w:t>2. AUTOS: ATC 99/2011 A ATC 187/2011</w:t>
      </w:r>
    </w:p>
    <w:p w:rsidR="00E86F80" w:rsidRDefault="00E86F80" w:rsidP="00E86F80">
      <w:pPr>
        <w:pStyle w:val="Ttulondice"/>
      </w:pPr>
    </w:p>
    <w:p w:rsidR="00E86F80" w:rsidRDefault="00E86F80" w:rsidP="00E86F80">
      <w:pPr>
        <w:pStyle w:val="Ttulondice"/>
      </w:pPr>
    </w:p>
    <w:p w:rsidR="00E86F80" w:rsidRDefault="00E86F80" w:rsidP="00E86F80">
      <w:pPr>
        <w:pStyle w:val="Ttulondice"/>
      </w:pPr>
    </w:p>
    <w:p w:rsidR="00E86F80" w:rsidRDefault="00E86F80" w:rsidP="00E86F80">
      <w:pPr>
        <w:pStyle w:val="Ttulondice"/>
      </w:pPr>
    </w:p>
    <w:p w:rsidR="00E86F80" w:rsidRDefault="00E86F80" w:rsidP="00E86F80">
      <w:pPr>
        <w:pStyle w:val="Ttulondice"/>
      </w:pPr>
    </w:p>
    <w:p w:rsidR="00E86F80" w:rsidRDefault="00E86F80" w:rsidP="00E86F80">
      <w:pPr>
        <w:pStyle w:val="Ttulondice"/>
      </w:pPr>
    </w:p>
    <w:p w:rsidR="00E86F80" w:rsidRDefault="00E86F80" w:rsidP="00E86F80">
      <w:pPr>
        <w:pStyle w:val="Ttulondice"/>
      </w:pPr>
    </w:p>
    <w:p w:rsidR="00E86F80" w:rsidRDefault="00E86F80" w:rsidP="00E86F80">
      <w:pPr>
        <w:pStyle w:val="Ttulondice"/>
      </w:pPr>
    </w:p>
    <w:p w:rsidR="00E86F80" w:rsidRDefault="00E86F80" w:rsidP="00E86F80">
      <w:pPr>
        <w:pStyle w:val="Ttulondice"/>
      </w:pPr>
    </w:p>
    <w:p w:rsidR="00E86F80" w:rsidRDefault="00E86F80" w:rsidP="00E86F80">
      <w:pPr>
        <w:pStyle w:val="Ttulondice"/>
      </w:pPr>
    </w:p>
    <w:bookmarkStart w:id="101" w:name="AUTO_2011_99"/>
    <w:p w:rsidR="00E86F80" w:rsidRDefault="00E86F80" w:rsidP="00E86F80">
      <w:pPr>
        <w:pStyle w:val="TextoNormalNegrita"/>
      </w:pPr>
      <w:r>
        <w:fldChar w:fldCharType="begin"/>
      </w:r>
      <w:r>
        <w:instrText xml:space="preserve"> HYPERLINK "http://hj.tribunalconstitucional.es/es/Resolucion/Show/22574" \o "Ver resolución" </w:instrText>
      </w:r>
      <w:r>
        <w:fldChar w:fldCharType="separate"/>
      </w:r>
      <w:r>
        <w:t>• Sección Tercera. AUTO 99/2011, de 4 de julio de 2011</w:t>
      </w:r>
      <w:r>
        <w:fldChar w:fldCharType="end"/>
      </w:r>
      <w:bookmarkEnd w:id="101"/>
    </w:p>
    <w:p w:rsidR="00E86F80" w:rsidRDefault="00E86F80" w:rsidP="00E86F80">
      <w:pPr>
        <w:pStyle w:val="TextoNormalSinNegrita"/>
      </w:pPr>
      <w:r>
        <w:t xml:space="preserve">   Recurso de amparo 1171-2010.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1171-2010, promovido en procedimiento de vigilancia penitenciaria.</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21 de junio de 2010, contra Auto de la Audiencia Provincial de León en recurso de apelación 97-2009, contra la resolución del Juzgado de Vigilancia Penitenciaria 3 de León.</w:t>
      </w:r>
    </w:p>
    <w:bookmarkStart w:id="102" w:name="AUTO_2011_100"/>
    <w:p w:rsidR="00E86F80" w:rsidRDefault="00E86F80" w:rsidP="00E86F80">
      <w:pPr>
        <w:pStyle w:val="TextoNormalNegrita"/>
      </w:pPr>
      <w:r>
        <w:fldChar w:fldCharType="begin"/>
      </w:r>
      <w:r>
        <w:instrText xml:space="preserve"> HYPERLINK "http://hj.tribunalconstitucional.es/es/Resolucion/Show/22575" \o "Ver resolución" </w:instrText>
      </w:r>
      <w:r>
        <w:fldChar w:fldCharType="separate"/>
      </w:r>
      <w:r>
        <w:t>• Sección Tercera. AUTO 100/2011, de 4 de julio de 2011</w:t>
      </w:r>
      <w:r>
        <w:fldChar w:fldCharType="end"/>
      </w:r>
      <w:bookmarkEnd w:id="102"/>
    </w:p>
    <w:p w:rsidR="00E86F80" w:rsidRDefault="00E86F80" w:rsidP="00E86F80">
      <w:pPr>
        <w:pStyle w:val="TextoNormalSinNegrita"/>
      </w:pPr>
      <w:r>
        <w:t xml:space="preserve">   Recurso de amparo 1376-2011.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1376-2011, promovido en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lastRenderedPageBreak/>
        <w:t xml:space="preserve">Reseña: </w:t>
      </w:r>
      <w:r>
        <w:t>Recurso de amparo, presentado el 3 de marzo de 2011, contra la Sentencia de la Audiencia Provincial de Madrid en Rollo 235/10, que resuelve el recurso de apelación contra la dictada por el Juzgado de lo Penal núm. 10 de Madrid.</w:t>
      </w:r>
    </w:p>
    <w:bookmarkStart w:id="103" w:name="AUTO_2011_101"/>
    <w:p w:rsidR="00E86F80" w:rsidRDefault="00E86F80" w:rsidP="00E86F80">
      <w:pPr>
        <w:pStyle w:val="TextoNormalNegrita"/>
      </w:pPr>
      <w:r>
        <w:fldChar w:fldCharType="begin"/>
      </w:r>
      <w:r>
        <w:instrText xml:space="preserve"> HYPERLINK "http://hj.tribunalconstitucional.es/es/Resolucion/Show/22576" \o "Ver resolución" </w:instrText>
      </w:r>
      <w:r>
        <w:fldChar w:fldCharType="separate"/>
      </w:r>
      <w:r>
        <w:t>• Pleno. AUTO 101/2011, de 5 de julio de 2011</w:t>
      </w:r>
      <w:r>
        <w:fldChar w:fldCharType="end"/>
      </w:r>
      <w:bookmarkEnd w:id="103"/>
    </w:p>
    <w:p w:rsidR="00E86F80" w:rsidRDefault="00E86F80" w:rsidP="00E86F80">
      <w:pPr>
        <w:pStyle w:val="TextoNormalSinNegrita"/>
      </w:pPr>
      <w:r>
        <w:t xml:space="preserve">   Cuestión de inconstitucionalidad 8940-2010.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la cuestión de inconstitucionalidad 8940-2010, planteada por la Audiencia Nacional en relación con diversos preceptos del Real Decreto-ley 8/2010, de 20 de mayo, por el que se adoptan medidas extraordinarias para la reducción del déficit público.</w:t>
      </w:r>
    </w:p>
    <w:bookmarkStart w:id="104" w:name="AUTO_2011_102"/>
    <w:p w:rsidR="00E86F80" w:rsidRDefault="00E86F80" w:rsidP="00E86F80">
      <w:pPr>
        <w:pStyle w:val="TextoNormalNegrita"/>
      </w:pPr>
      <w:r>
        <w:fldChar w:fldCharType="begin"/>
      </w:r>
      <w:r>
        <w:instrText xml:space="preserve"> HYPERLINK "http://hj.tribunalconstitucional.es/es/Resolucion/Show/22577" \o "Ver resolución" </w:instrText>
      </w:r>
      <w:r>
        <w:fldChar w:fldCharType="separate"/>
      </w:r>
      <w:r>
        <w:t>• Pleno. AUTO 102/2011, de 5 de julio de 2011</w:t>
      </w:r>
      <w:r>
        <w:fldChar w:fldCharType="end"/>
      </w:r>
      <w:bookmarkEnd w:id="104"/>
    </w:p>
    <w:p w:rsidR="00E86F80" w:rsidRDefault="00E86F80" w:rsidP="00E86F80">
      <w:pPr>
        <w:pStyle w:val="TextoNormalSinNegrita"/>
      </w:pPr>
      <w:r>
        <w:t xml:space="preserve">   Cuestión de inconstitucionalidad 8941-2010.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8941-2010, planteada por la Audiencia Nacional en relación con diversos preceptos 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Social de la Audiencia Nacional plantea cuestión de inconstitucionalidad presentada el 28 de diciembre de 2010 en relación con los artículos 22.4 y 25 de la Ley 26/2009, de 23 de diciembre, de Presupuestos Generales del Estado para 2010, en la redacción dada por el art. 1 del Real Decreto-ley 8/2010, de 20 de mayo, por el que se adoptan medidas extraordinarias para la reducción del déficit público, por posible vulneración de los arts. 7, 28.1 y 37.1 CE; y sobre la disposición adicional novena del citado Real Decreto-ley 8/2010, por posible vulneración del art. 14 CE.</w:t>
      </w:r>
    </w:p>
    <w:bookmarkStart w:id="105" w:name="AUTO_2011_103"/>
    <w:p w:rsidR="00E86F80" w:rsidRDefault="00E86F80" w:rsidP="00E86F80">
      <w:pPr>
        <w:pStyle w:val="TextoNormalNegrita"/>
      </w:pPr>
      <w:r>
        <w:fldChar w:fldCharType="begin"/>
      </w:r>
      <w:r>
        <w:instrText xml:space="preserve"> HYPERLINK "http://hj.tribunalconstitucional.es/es/Resolucion/Show/22578" \o "Ver resolución" </w:instrText>
      </w:r>
      <w:r>
        <w:fldChar w:fldCharType="separate"/>
      </w:r>
      <w:r>
        <w:t>• Pleno. AUTO 103/2011, de 5 de julio de 2011</w:t>
      </w:r>
      <w:r>
        <w:fldChar w:fldCharType="end"/>
      </w:r>
      <w:bookmarkEnd w:id="105"/>
    </w:p>
    <w:p w:rsidR="00E86F80" w:rsidRDefault="00E86F80" w:rsidP="00E86F80">
      <w:pPr>
        <w:pStyle w:val="TextoNormalSinNegrita"/>
      </w:pPr>
      <w:r>
        <w:t xml:space="preserve">   Cuestión de inconstitucionalidad 8942-2010.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 xml:space="preserve">Inadmite a trámite la cuestión de inconstitucionalidad 8942-2010, planteada por la Audiencia Nacional en relación con diversos preceptos </w:t>
      </w:r>
      <w:r>
        <w:lastRenderedPageBreak/>
        <w:t>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Social de la Audiencia Nacional plantea cuestión de inconstitucionalidad, presentada el 28 de diciembre de 2010, en relación con los artículos 22.4 y 25 de la Ley 26/2009, de 23 de diciembre, de presupuestos generales del Estado para el año 2010, en la redacción dada por el art. 1 del Real Decreto-ley 8/2010, de 20 de mayo, por el que se adoptan medidas extraordinarias para la reducción del déficit público, por posible vulneración de los arts. 7, 28.1 y 37.1 CE; y sobre la disposición adicional novena del citado Real Decreto-ley 8/2010, por posible vulneración del art. 14 CE.</w:t>
      </w:r>
    </w:p>
    <w:bookmarkStart w:id="106" w:name="AUTO_2011_104"/>
    <w:p w:rsidR="00E86F80" w:rsidRDefault="00E86F80" w:rsidP="00E86F80">
      <w:pPr>
        <w:pStyle w:val="TextoNormalNegrita"/>
      </w:pPr>
      <w:r>
        <w:fldChar w:fldCharType="begin"/>
      </w:r>
      <w:r>
        <w:instrText xml:space="preserve"> HYPERLINK "http://hj.tribunalconstitucional.es/es/Resolucion/Show/22579" \o "Ver resolución" </w:instrText>
      </w:r>
      <w:r>
        <w:fldChar w:fldCharType="separate"/>
      </w:r>
      <w:r>
        <w:t>• Pleno. AUTO 104/2011, de 5 de julio de 2011</w:t>
      </w:r>
      <w:r>
        <w:fldChar w:fldCharType="end"/>
      </w:r>
      <w:bookmarkEnd w:id="106"/>
    </w:p>
    <w:p w:rsidR="00E86F80" w:rsidRDefault="00E86F80" w:rsidP="00E86F80">
      <w:pPr>
        <w:pStyle w:val="TextoNormalSinNegrita"/>
      </w:pPr>
      <w:r>
        <w:t xml:space="preserve">   Cuestión de inconstitucionalidad 554-2011.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la cuestión de inconstitucionalidad 554-2011, planteada por el Tribunal Superior de Justicia en Andalucía en relación con diversos preceptos del Decreto-ley 2/2010, de 28 de mayo, por el que se aprueban medidas urgentes en materia de retribuciones en el ámbito del sector público andaluz.</w:t>
      </w:r>
    </w:p>
    <w:bookmarkStart w:id="107" w:name="AUTO_2011_105"/>
    <w:p w:rsidR="00E86F80" w:rsidRDefault="00E86F80" w:rsidP="00E86F80">
      <w:pPr>
        <w:pStyle w:val="TextoNormalNegrita"/>
      </w:pPr>
      <w:r>
        <w:fldChar w:fldCharType="begin"/>
      </w:r>
      <w:r>
        <w:instrText xml:space="preserve"> HYPERLINK "http://hj.tribunalconstitucional.es/es/Resolucion/Show/22580" \o "Ver resolución" </w:instrText>
      </w:r>
      <w:r>
        <w:fldChar w:fldCharType="separate"/>
      </w:r>
      <w:r>
        <w:t>• Pleno. AUTO 105/2011, de 5 de julio de 2011</w:t>
      </w:r>
      <w:r>
        <w:fldChar w:fldCharType="end"/>
      </w:r>
      <w:bookmarkEnd w:id="107"/>
    </w:p>
    <w:p w:rsidR="00E86F80" w:rsidRDefault="00E86F80" w:rsidP="00E86F80">
      <w:pPr>
        <w:pStyle w:val="TextoNormalSinNegrita"/>
      </w:pPr>
      <w:r>
        <w:t xml:space="preserve">   Cuestión de inconstitucionalidad 610-2011.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610-2011, planteada por la Audiencia Nacional en relación con diversos preceptos 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Social de la Audiencia Nacional, plantea cuestión de inconstitucionalidad, presentada el 1 de febrero de 2011, en relación con los artículos 22.4 y 25 de la Ley 26/2009, de 23 de diciembre, de presupuestos generales del Estado para 2010, en la redacción dada por el art. 1 del Real Decreto-ley 8/2010, de 20 de mayo, por el que se adoptan medidas extraordinarias para la reducción del déficit público, por posible vulneración de los arts. 7, 28.1 y 37.1 CE, y de la disposición adicional novena del citado Real Decreto-ley 8/2010, por posible vulneración del art. 14 CE.</w:t>
      </w:r>
    </w:p>
    <w:bookmarkStart w:id="108" w:name="AUTO_2011_106"/>
    <w:p w:rsidR="00E86F80" w:rsidRDefault="00E86F80" w:rsidP="00E86F80">
      <w:pPr>
        <w:pStyle w:val="TextoNormalNegrita"/>
      </w:pPr>
      <w:r>
        <w:lastRenderedPageBreak/>
        <w:fldChar w:fldCharType="begin"/>
      </w:r>
      <w:r>
        <w:instrText xml:space="preserve"> HYPERLINK "http://hj.tribunalconstitucional.es/es/Resolucion/Show/22581" \o "Ver resolución" </w:instrText>
      </w:r>
      <w:r>
        <w:fldChar w:fldCharType="separate"/>
      </w:r>
      <w:r>
        <w:t>• Pleno. AUTO 106/2011, de 5 de julio de 2011</w:t>
      </w:r>
      <w:r>
        <w:fldChar w:fldCharType="end"/>
      </w:r>
      <w:bookmarkEnd w:id="108"/>
    </w:p>
    <w:p w:rsidR="00E86F80" w:rsidRDefault="00E86F80" w:rsidP="00E86F80">
      <w:pPr>
        <w:pStyle w:val="TextoNormalSinNegrita"/>
      </w:pPr>
      <w:r>
        <w:t xml:space="preserve">   Cuestión de inconstitucionalidad 611-2011.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611-2011, planteada por la Audiencia Nacional en relación con diversos preceptos 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Social de la Audiencia Nacional, plantea cuestión de inconstitucionalidad, presentada el 1 de febrero de 2011, en relación con los artículos 22.4 y 25 de la Ley 26/2009, de 23 de diciembre, de presupuestos generales del Estado para 2010, en la redacción dada por el art. 1 del Real Decreto-ley 8/2010, de 20 de mayo, por el que se adoptan medidas extraordinarias para la reducción del déficit público, por posible vulneración de los arts. 7, 28.1 y 37.1 CE; y sobre la disposición adicional novena del citado Real Decreto-ley 8/2010, por posible vulneración del art. 14 CE.</w:t>
      </w:r>
    </w:p>
    <w:bookmarkStart w:id="109" w:name="AUTO_2011_107"/>
    <w:p w:rsidR="00E86F80" w:rsidRDefault="00E86F80" w:rsidP="00E86F80">
      <w:pPr>
        <w:pStyle w:val="TextoNormalNegrita"/>
      </w:pPr>
      <w:r>
        <w:fldChar w:fldCharType="begin"/>
      </w:r>
      <w:r>
        <w:instrText xml:space="preserve"> HYPERLINK "http://hj.tribunalconstitucional.es/es/Resolucion/Show/22582" \o "Ver resolución" </w:instrText>
      </w:r>
      <w:r>
        <w:fldChar w:fldCharType="separate"/>
      </w:r>
      <w:r>
        <w:t>• Pleno. AUTO 107/2011, de 5 de julio de 2011</w:t>
      </w:r>
      <w:r>
        <w:fldChar w:fldCharType="end"/>
      </w:r>
      <w:bookmarkEnd w:id="109"/>
    </w:p>
    <w:p w:rsidR="00E86F80" w:rsidRDefault="00E86F80" w:rsidP="00E86F80">
      <w:pPr>
        <w:pStyle w:val="TextoNormalSinNegrita"/>
      </w:pPr>
      <w:r>
        <w:t xml:space="preserve">   Recurso de inconstitucionalidad 1008-2011.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Levanta la suspensión en el recurso de inconstitucionalidad 1008-2011, interpuesto por el Presidente del Gobierno en relación con el artículo 5.1 de la Ley de La Rioja 5/2010, de 14 de mayo, de coordinación de policías locales.</w:t>
      </w:r>
    </w:p>
    <w:bookmarkStart w:id="110" w:name="AUTO_2011_108"/>
    <w:p w:rsidR="00E86F80" w:rsidRDefault="00E86F80" w:rsidP="00E86F80">
      <w:pPr>
        <w:pStyle w:val="TextoNormalNegrita"/>
      </w:pPr>
      <w:r>
        <w:fldChar w:fldCharType="begin"/>
      </w:r>
      <w:r>
        <w:instrText xml:space="preserve"> HYPERLINK "http://hj.tribunalconstitucional.es/es/Resolucion/Show/22583" \o "Ver resolución" </w:instrText>
      </w:r>
      <w:r>
        <w:fldChar w:fldCharType="separate"/>
      </w:r>
      <w:r>
        <w:t>• Pleno. AUTO 108/2011, de 5 de julio de 2011</w:t>
      </w:r>
      <w:r>
        <w:fldChar w:fldCharType="end"/>
      </w:r>
      <w:bookmarkEnd w:id="110"/>
    </w:p>
    <w:p w:rsidR="00E86F80" w:rsidRDefault="00E86F80" w:rsidP="00E86F80">
      <w:pPr>
        <w:pStyle w:val="TextoNormalSinNegrita"/>
      </w:pPr>
      <w:r>
        <w:t xml:space="preserve">   Recurso de inconstitucionalidad 1528-2011.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Mantiene la suspensión en el recurso de inconstitucionalidad 1528-2011, interpuesto por el Gobierno de la Nación en relación con el artículo 8.2 de la Ley Foral 12/2010, de 11 de junio, por la que se adaptan a la Comunidad Foral de Navarra las medidas extraordinarias para la reducción del déficit público.</w:t>
      </w:r>
    </w:p>
    <w:bookmarkStart w:id="111" w:name="AUTO_2011_109"/>
    <w:p w:rsidR="00E86F80" w:rsidRDefault="00E86F80" w:rsidP="00E86F80">
      <w:pPr>
        <w:pStyle w:val="TextoNormalNegrita"/>
      </w:pPr>
      <w:r>
        <w:fldChar w:fldCharType="begin"/>
      </w:r>
      <w:r>
        <w:instrText xml:space="preserve"> HYPERLINK "http://hj.tribunalconstitucional.es/es/Resolucion/Show/22584" \o "Ver resolución" </w:instrText>
      </w:r>
      <w:r>
        <w:fldChar w:fldCharType="separate"/>
      </w:r>
      <w:r>
        <w:t>• Pleno. AUTO 109/2011, de 5 de julio de 2011</w:t>
      </w:r>
      <w:r>
        <w:fldChar w:fldCharType="end"/>
      </w:r>
      <w:bookmarkEnd w:id="111"/>
    </w:p>
    <w:p w:rsidR="00E86F80" w:rsidRDefault="00E86F80" w:rsidP="00E86F80">
      <w:pPr>
        <w:pStyle w:val="TextoNormalSinNegrita"/>
      </w:pPr>
      <w:r>
        <w:lastRenderedPageBreak/>
        <w:t xml:space="preserve">   Cuestión de inconstitucionalidad 1748-2011.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1748-2011, planteada por la Audiencia Nacional en relación con diversos preceptos 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Social de la Audiencia Nacional, plantea cuestión de inconstitucionalidad, presentada el 23 de marzo de 2011, en relación con los artículos 22.4 y 25 de la Ley 26/2009, de 23 de diciembre, de Presupuestos Generales del Estado para el año 2010, en la redacción dada por el art. 1 del Real Decreto-ley 8/2010, de 20 de mayo, por el que se adoptan medidas extraordinarias para la reducción del déficit público, por posible vulneración de los arts. 7, 28.1 y 37.1 CE; y sobre la disposición adicional novena del citado Real Decreto-ley 8/2010, por posible vulneración del art. 14 CE.</w:t>
      </w:r>
    </w:p>
    <w:bookmarkStart w:id="112" w:name="AUTO_2011_110"/>
    <w:p w:rsidR="00E86F80" w:rsidRDefault="00E86F80" w:rsidP="00E86F80">
      <w:pPr>
        <w:pStyle w:val="TextoNormalNegrita"/>
      </w:pPr>
      <w:r>
        <w:fldChar w:fldCharType="begin"/>
      </w:r>
      <w:r>
        <w:instrText xml:space="preserve"> HYPERLINK "http://hj.tribunalconstitucional.es/es/Resolucion/Show/22585" \o "Ver resolución" </w:instrText>
      </w:r>
      <w:r>
        <w:fldChar w:fldCharType="separate"/>
      </w:r>
      <w:r>
        <w:t>• Pleno. AUTO 110/2011, de 5 de julio de 2011</w:t>
      </w:r>
      <w:r>
        <w:fldChar w:fldCharType="end"/>
      </w:r>
      <w:bookmarkEnd w:id="112"/>
    </w:p>
    <w:p w:rsidR="00E86F80" w:rsidRDefault="00E86F80" w:rsidP="00E86F80">
      <w:pPr>
        <w:pStyle w:val="TextoNormalSinNegrita"/>
      </w:pPr>
      <w:r>
        <w:t xml:space="preserve">   Cuestión de inconstitucionalidad 1789-2011.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1789-2011, planteada por la Audiencia Nacional en relación con diversos preceptos 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Social de la Audiencia Nacional, plantea cuestión de inconstitucionalidad, presentada el 25 de marzo de 2011, en relación con los artículos 22.4 y 25 de la Ley 26/2009, de 23 de diciembre, de Presupuestos Generales del Estado para el año 2010, en la redacción dada por el art. 1 del Real Decreto-ley 8/2010, de 20 de mayo, por el que se adoptan medidas extraordinarias para la reducción del déficit público, por posible vulneración de los arts. 7, 28.1 y 37.1 CE; y sobre la disposición adicional novena del citado Real Decreto-ley 8/2010, por posible vulneración del art. 14 CE.</w:t>
      </w:r>
    </w:p>
    <w:bookmarkStart w:id="113" w:name="AUTO_2011_111"/>
    <w:p w:rsidR="00E86F80" w:rsidRDefault="00E86F80" w:rsidP="00E86F80">
      <w:pPr>
        <w:pStyle w:val="TextoNormalNegrita"/>
      </w:pPr>
      <w:r>
        <w:fldChar w:fldCharType="begin"/>
      </w:r>
      <w:r>
        <w:instrText xml:space="preserve"> HYPERLINK "http://hj.tribunalconstitucional.es/es/Resolucion/Show/22586" \o "Ver resolución" </w:instrText>
      </w:r>
      <w:r>
        <w:fldChar w:fldCharType="separate"/>
      </w:r>
      <w:r>
        <w:t>• Sección Primera. AUTO 111/2011, de 11 de julio de 2011</w:t>
      </w:r>
      <w:r>
        <w:fldChar w:fldCharType="end"/>
      </w:r>
      <w:bookmarkEnd w:id="113"/>
    </w:p>
    <w:p w:rsidR="00E86F80" w:rsidRDefault="00E86F80" w:rsidP="00E86F80">
      <w:pPr>
        <w:pStyle w:val="TextoNormalSinNegrita"/>
      </w:pPr>
      <w:r>
        <w:t xml:space="preserve">   Recurso de amparo 2939-2011.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 xml:space="preserve">Desestima el recurso de súplica del Fiscal en relación con la providencia de 24 de mayo de 2011 por la que se acordó la suspensión en el  </w:t>
      </w:r>
      <w:r>
        <w:lastRenderedPageBreak/>
        <w:t>recurso de amparo 2939-2011, promovido por Caixa d’Estalvis de Catalunya, Tarragona i Manresa (Catalunya Caixa), al concurrir razones de urgencia excepcional.</w:t>
      </w:r>
    </w:p>
    <w:bookmarkStart w:id="114" w:name="AUTO_2011_112"/>
    <w:p w:rsidR="00E86F80" w:rsidRDefault="00E86F80" w:rsidP="00E86F80">
      <w:pPr>
        <w:pStyle w:val="TextoNormalNegrita"/>
      </w:pPr>
      <w:r>
        <w:fldChar w:fldCharType="begin"/>
      </w:r>
      <w:r>
        <w:instrText xml:space="preserve"> HYPERLINK "http://hj.tribunalconstitucional.es/es/Resolucion/Show/22587" \o "Ver resolución" </w:instrText>
      </w:r>
      <w:r>
        <w:fldChar w:fldCharType="separate"/>
      </w:r>
      <w:r>
        <w:t>• Sala Segunda. AUTO 112/2011, de 18 de julio de 2011</w:t>
      </w:r>
      <w:r>
        <w:fldChar w:fldCharType="end"/>
      </w:r>
      <w:bookmarkEnd w:id="114"/>
    </w:p>
    <w:p w:rsidR="00E86F80" w:rsidRDefault="00E86F80" w:rsidP="00E86F80">
      <w:pPr>
        <w:pStyle w:val="TextoNormalSinNegrita"/>
      </w:pPr>
      <w:r>
        <w:t xml:space="preserve">   Recurso de amparo 6157-2010.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Deniega la suspensión en el recurso de amparo 6157-2010, promovido por don Fernando Ariel Ávila frente a las resoluciones judiciales que le condenaron por diversos delitos.</w:t>
      </w:r>
    </w:p>
    <w:bookmarkStart w:id="115" w:name="AUTO_2011_113"/>
    <w:p w:rsidR="00E86F80" w:rsidRDefault="00E86F80" w:rsidP="00E86F80">
      <w:pPr>
        <w:pStyle w:val="TextoNormalNegrita"/>
      </w:pPr>
      <w:r>
        <w:fldChar w:fldCharType="begin"/>
      </w:r>
      <w:r>
        <w:instrText xml:space="preserve"> HYPERLINK "http://hj.tribunalconstitucional.es/es/Resolucion/Show/22588" \o "Ver resolución" </w:instrText>
      </w:r>
      <w:r>
        <w:fldChar w:fldCharType="separate"/>
      </w:r>
      <w:r>
        <w:t>• Pleno. AUTO 113/2011, de 19 de julio de 2011</w:t>
      </w:r>
      <w:r>
        <w:fldChar w:fldCharType="end"/>
      </w:r>
      <w:bookmarkEnd w:id="115"/>
    </w:p>
    <w:p w:rsidR="00E86F80" w:rsidRDefault="00E86F80" w:rsidP="00E86F80">
      <w:pPr>
        <w:pStyle w:val="TextoNormalSinNegrita"/>
      </w:pPr>
      <w:r>
        <w:t xml:space="preserve">   Cuestión de inconstitucionalidad 7223-2010.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la cuestión de inconstitucionalidad 7223-2010, planteada por el Juzgado de Primera Instancia núm. 2 de Sabadell en relación con los artículos 579, 695 y 698 de la Ley 1/2000, de 7 de enero, de enjuiciamiento civil.</w:t>
      </w:r>
    </w:p>
    <w:bookmarkStart w:id="116" w:name="AUTO_2011_114"/>
    <w:p w:rsidR="00E86F80" w:rsidRDefault="00E86F80" w:rsidP="00E86F80">
      <w:pPr>
        <w:pStyle w:val="TextoNormalNegrita"/>
      </w:pPr>
      <w:r>
        <w:fldChar w:fldCharType="begin"/>
      </w:r>
      <w:r>
        <w:instrText xml:space="preserve"> HYPERLINK "http://hj.tribunalconstitucional.es/es/Resolucion/Show/22589" \o "Ver resolución" </w:instrText>
      </w:r>
      <w:r>
        <w:fldChar w:fldCharType="separate"/>
      </w:r>
      <w:r>
        <w:t>• Pleno. AUTO 114/2011, de 19 de julio de 2011</w:t>
      </w:r>
      <w:r>
        <w:fldChar w:fldCharType="end"/>
      </w:r>
      <w:bookmarkEnd w:id="116"/>
    </w:p>
    <w:p w:rsidR="00E86F80" w:rsidRDefault="00E86F80" w:rsidP="00E86F80">
      <w:pPr>
        <w:pStyle w:val="TextoNormalSinNegrita"/>
      </w:pPr>
      <w:r>
        <w:t xml:space="preserve">   Recurso de inconstitucionalidad 1511-2011.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Mantiene la suspensión en el recurso de inconstitucionalidad 1511-2011, interpuesto por el Presidente del Gobierno en relación con la Ley de Castilla y León 6/2010, de 28 de mayo, de declaración del proyecto regional del “Complejo de Ocio y Aventura Meseta-Ski”.</w:t>
      </w:r>
    </w:p>
    <w:bookmarkStart w:id="117" w:name="AUTO_2011_115"/>
    <w:p w:rsidR="00E86F80" w:rsidRDefault="00E86F80" w:rsidP="00E86F80">
      <w:pPr>
        <w:pStyle w:val="TextoNormalNegrita"/>
      </w:pPr>
      <w:r>
        <w:fldChar w:fldCharType="begin"/>
      </w:r>
      <w:r>
        <w:instrText xml:space="preserve"> HYPERLINK "http://hj.tribunalconstitucional.es/es/Resolucion/Show/22590" \o "Ver resolución" </w:instrText>
      </w:r>
      <w:r>
        <w:fldChar w:fldCharType="separate"/>
      </w:r>
      <w:r>
        <w:t>• Pleno. AUTO 115/2011, de 19 de julio de 2011</w:t>
      </w:r>
      <w:r>
        <w:fldChar w:fldCharType="end"/>
      </w:r>
      <w:bookmarkEnd w:id="117"/>
    </w:p>
    <w:p w:rsidR="00E86F80" w:rsidRDefault="00E86F80" w:rsidP="00E86F80">
      <w:pPr>
        <w:pStyle w:val="TextoNormalSinNegrita"/>
      </w:pPr>
      <w:r>
        <w:t xml:space="preserve">   Cuestión de inconstitucionalidad 1749-2011.</w:t>
      </w:r>
    </w:p>
    <w:p w:rsidR="00E86F80" w:rsidRDefault="00E86F80" w:rsidP="00E86F80">
      <w:pPr>
        <w:pStyle w:val="TextoNormalSinNegrita"/>
      </w:pPr>
    </w:p>
    <w:p w:rsidR="00E86F80" w:rsidRDefault="00E86F80" w:rsidP="00E86F80">
      <w:pPr>
        <w:pStyle w:val="SntesisDescriptiva"/>
      </w:pPr>
      <w:r w:rsidRPr="00E86F80">
        <w:rPr>
          <w:rStyle w:val="SntesisDescriptivaTtulo"/>
        </w:rPr>
        <w:lastRenderedPageBreak/>
        <w:t xml:space="preserve">Síntesis Descriptiva: </w:t>
      </w:r>
      <w:r>
        <w:t>Inadmite a trámite la cuestión de inconstitucionalidad 1749-2011, planteada por la Audiencia Nacional en relación con diversos preceptos 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Social de la Audiencia Nacional, plantea cuestión de inconstitucionalidad, presentada el 23 de enero de 2011, en relación con los artículos 22.4 y 25 de la Ley 26/2009, de 23 de diciembre, de presupuestos generales del Estado para el año 2010</w:t>
      </w:r>
    </w:p>
    <w:bookmarkStart w:id="118" w:name="AUTO_2011_116"/>
    <w:p w:rsidR="00E86F80" w:rsidRDefault="00E86F80" w:rsidP="00E86F80">
      <w:pPr>
        <w:pStyle w:val="TextoNormalNegrita"/>
      </w:pPr>
      <w:r>
        <w:fldChar w:fldCharType="begin"/>
      </w:r>
      <w:r>
        <w:instrText xml:space="preserve"> HYPERLINK "http://hj.tribunalconstitucional.es/es/Resolucion/Show/22591" \o "Ver resolución" </w:instrText>
      </w:r>
      <w:r>
        <w:fldChar w:fldCharType="separate"/>
      </w:r>
      <w:r>
        <w:t>• Sala Segunda. AUTO 116/2011, de 12 de septiembre de 2011</w:t>
      </w:r>
      <w:r>
        <w:fldChar w:fldCharType="end"/>
      </w:r>
      <w:bookmarkEnd w:id="118"/>
    </w:p>
    <w:p w:rsidR="00E86F80" w:rsidRDefault="00E86F80" w:rsidP="00E86F80">
      <w:pPr>
        <w:pStyle w:val="TextoNormalSinNegrita"/>
      </w:pPr>
      <w:r>
        <w:t xml:space="preserve">   Recurso de amparo 2239-2009.</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2239-2009, promovido en contencioso-administrativo.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10 de marzo de 2009, contra providencia y Auto del Juzgado de lo Contencioso-administrativo nº 2 de Madrid, en procedimiento abreviado núm. 1125-2008.</w:t>
      </w:r>
    </w:p>
    <w:bookmarkStart w:id="119" w:name="AUTO_2011_117"/>
    <w:p w:rsidR="00E86F80" w:rsidRDefault="00E86F80" w:rsidP="00E86F80">
      <w:pPr>
        <w:pStyle w:val="TextoNormalNegrita"/>
      </w:pPr>
      <w:r>
        <w:fldChar w:fldCharType="begin"/>
      </w:r>
      <w:r>
        <w:instrText xml:space="preserve"> HYPERLINK "http://hj.tribunalconstitucional.es/es/Resolucion/Show/22592" \o "Ver resolución" </w:instrText>
      </w:r>
      <w:r>
        <w:fldChar w:fldCharType="separate"/>
      </w:r>
      <w:r>
        <w:t>• Sección Primera. AUTO 117/2011, de 14 de septiembre de 2011</w:t>
      </w:r>
      <w:r>
        <w:fldChar w:fldCharType="end"/>
      </w:r>
      <w:bookmarkEnd w:id="119"/>
    </w:p>
    <w:p w:rsidR="00E86F80" w:rsidRDefault="00E86F80" w:rsidP="00E86F80">
      <w:pPr>
        <w:pStyle w:val="TextoNormalSinNegrita"/>
      </w:pPr>
      <w:r>
        <w:t xml:space="preserve">   Recurso de amparo 673-2011.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673-2011, promovido en contencioso-administrativo.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 de febrero de 2011, contra Sentencia de la Sala de lo Contencioso-Administrativo del Tribunal Superior de Justicia de Galicia en procedimiento ordinario núm. 16146-2010.</w:t>
      </w:r>
    </w:p>
    <w:bookmarkStart w:id="120" w:name="AUTO_2011_118"/>
    <w:p w:rsidR="00E86F80" w:rsidRDefault="00E86F80" w:rsidP="00E86F80">
      <w:pPr>
        <w:pStyle w:val="TextoNormalNegrita"/>
      </w:pPr>
      <w:r>
        <w:fldChar w:fldCharType="begin"/>
      </w:r>
      <w:r>
        <w:instrText xml:space="preserve"> HYPERLINK "http://hj.tribunalconstitucional.es/es/Resolucion/Show/22593" \o "Ver resolución" </w:instrText>
      </w:r>
      <w:r>
        <w:fldChar w:fldCharType="separate"/>
      </w:r>
      <w:r>
        <w:t>• Sección Primera. AUTO 118/2011, de 14 de septiembre de 2011</w:t>
      </w:r>
      <w:r>
        <w:fldChar w:fldCharType="end"/>
      </w:r>
      <w:bookmarkEnd w:id="120"/>
    </w:p>
    <w:p w:rsidR="00E86F80" w:rsidRDefault="00E86F80" w:rsidP="00E86F80">
      <w:pPr>
        <w:pStyle w:val="TextoNormalSinNegrita"/>
      </w:pPr>
      <w:r>
        <w:t xml:space="preserve">   Recurso de amparo 2356-2011.</w:t>
      </w:r>
    </w:p>
    <w:p w:rsidR="00E86F80" w:rsidRDefault="00E86F80" w:rsidP="00E86F80">
      <w:pPr>
        <w:pStyle w:val="TextoNormalSinNegrita"/>
      </w:pPr>
    </w:p>
    <w:p w:rsidR="00E86F80" w:rsidRDefault="00E86F80" w:rsidP="00E86F80">
      <w:pPr>
        <w:pStyle w:val="SntesisDescriptiva"/>
      </w:pPr>
      <w:r w:rsidRPr="00E86F80">
        <w:rPr>
          <w:rStyle w:val="SntesisDescriptivaTtulo"/>
        </w:rPr>
        <w:lastRenderedPageBreak/>
        <w:t xml:space="preserve">Síntesis Descriptiva: </w:t>
      </w:r>
      <w:r>
        <w:t>Acuerda el desistimiento en el recurso de amparo 2356-2011, promovido en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27 de abril de 2011, contra Sentencia de la Sección Cuarta de la Audiencia Provincial de Valencia, recaída en recurso de apelación núm. 69-2011 contra la dictada por el Juzgado de lo Penal núm. 4 de Valencia en procedimiento abreviado núm. 517-2008.</w:t>
      </w:r>
    </w:p>
    <w:bookmarkStart w:id="121" w:name="AUTO_2011_119"/>
    <w:p w:rsidR="00E86F80" w:rsidRDefault="00E86F80" w:rsidP="00E86F80">
      <w:pPr>
        <w:pStyle w:val="TextoNormalNegrita"/>
      </w:pPr>
      <w:r>
        <w:fldChar w:fldCharType="begin"/>
      </w:r>
      <w:r>
        <w:instrText xml:space="preserve"> HYPERLINK "http://hj.tribunalconstitucional.es/es/Resolucion/Show/22594" \o "Ver resolución" </w:instrText>
      </w:r>
      <w:r>
        <w:fldChar w:fldCharType="separate"/>
      </w:r>
      <w:r>
        <w:t>• Sección Primera. AUTO 119/2011, de 14 de septiembre de 2011</w:t>
      </w:r>
      <w:r>
        <w:fldChar w:fldCharType="end"/>
      </w:r>
      <w:bookmarkEnd w:id="121"/>
    </w:p>
    <w:p w:rsidR="00E86F80" w:rsidRDefault="00E86F80" w:rsidP="00E86F80">
      <w:pPr>
        <w:pStyle w:val="TextoNormalSinNegrita"/>
      </w:pPr>
      <w:r>
        <w:t xml:space="preserve">   Recurso de amparo 2969-2011.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2969-2011, promovido en pleito civil.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23 de mayo de 2011, contra la Sentencia de la Sección Tercera de la Audiencia Provincial de A Coruña recaída en recurso de apelación núm. 130-2010 interpuesto contra la Sentencia dictada por el Juzgado de Primera Instancia núm. 3 de Carballo en procedimiento ordinario núm. 306-2009.</w:t>
      </w:r>
    </w:p>
    <w:bookmarkStart w:id="122" w:name="AUTO_2011_120"/>
    <w:p w:rsidR="00E86F80" w:rsidRDefault="00E86F80" w:rsidP="00E86F80">
      <w:pPr>
        <w:pStyle w:val="TextoNormalNegrita"/>
      </w:pPr>
      <w:r>
        <w:fldChar w:fldCharType="begin"/>
      </w:r>
      <w:r>
        <w:instrText xml:space="preserve"> HYPERLINK "http://hj.tribunalconstitucional.es/es/Resolucion/Show/22595" \o "Ver resolución" </w:instrText>
      </w:r>
      <w:r>
        <w:fldChar w:fldCharType="separate"/>
      </w:r>
      <w:r>
        <w:t>• Sección Primera. AUTO 120/2011, de 19 de septiembre de 2011</w:t>
      </w:r>
      <w:r>
        <w:fldChar w:fldCharType="end"/>
      </w:r>
      <w:bookmarkEnd w:id="122"/>
    </w:p>
    <w:p w:rsidR="00E86F80" w:rsidRDefault="00E86F80" w:rsidP="00E86F80">
      <w:pPr>
        <w:pStyle w:val="TextoNormalSinNegrita"/>
      </w:pPr>
      <w:r>
        <w:t xml:space="preserve">   Recurso de amparo 6300-2009.</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Declara la falta de competencia del Tribunal Constitucional para conocer de la impugnación de resolución de la comisión de asistencia jurídica gratuita de Madrid dictada con ocasión del recurso de amparo 6300-2009, promovido por don Rafael Huertas Calzado.</w:t>
      </w:r>
    </w:p>
    <w:bookmarkStart w:id="123" w:name="AUTO_2011_121"/>
    <w:p w:rsidR="00E86F80" w:rsidRDefault="00E86F80" w:rsidP="00E86F80">
      <w:pPr>
        <w:pStyle w:val="TextoNormalNegrita"/>
      </w:pPr>
      <w:r>
        <w:fldChar w:fldCharType="begin"/>
      </w:r>
      <w:r>
        <w:instrText xml:space="preserve"> HYPERLINK "http://hj.tribunalconstitucional.es/es/Resolucion/Show/22596" \o "Ver resolución" </w:instrText>
      </w:r>
      <w:r>
        <w:fldChar w:fldCharType="separate"/>
      </w:r>
      <w:r>
        <w:t>• Sala Segunda. AUTO 121/2011, de 26 de septiembre de 2011</w:t>
      </w:r>
      <w:r>
        <w:fldChar w:fldCharType="end"/>
      </w:r>
      <w:bookmarkEnd w:id="123"/>
    </w:p>
    <w:p w:rsidR="00E86F80" w:rsidRDefault="00E86F80" w:rsidP="00E86F80">
      <w:pPr>
        <w:pStyle w:val="TextoNormalSinNegrita"/>
      </w:pPr>
      <w:r>
        <w:t xml:space="preserve">   Recurso de amparo 3791-2000.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Desestima el incidente de ejecución de la STC 86/2005, de 18 de abril, dictada en el recurso de amparo 3791-2000, promovido por don Tomás Cruz Cantero.</w:t>
      </w:r>
    </w:p>
    <w:bookmarkStart w:id="124" w:name="AUTO_2011_122"/>
    <w:p w:rsidR="00E86F80" w:rsidRDefault="00E86F80" w:rsidP="00E86F80">
      <w:pPr>
        <w:pStyle w:val="TextoNormalNegrita"/>
      </w:pPr>
      <w:r>
        <w:lastRenderedPageBreak/>
        <w:fldChar w:fldCharType="begin"/>
      </w:r>
      <w:r>
        <w:instrText xml:space="preserve"> HYPERLINK "http://hj.tribunalconstitucional.es/es/Resolucion/Show/22597" \o "Ver resolución" </w:instrText>
      </w:r>
      <w:r>
        <w:fldChar w:fldCharType="separate"/>
      </w:r>
      <w:r>
        <w:t>• Sala Primera. AUTO 122/2011, de 26 de septiembre de 2011</w:t>
      </w:r>
      <w:r>
        <w:fldChar w:fldCharType="end"/>
      </w:r>
      <w:bookmarkEnd w:id="124"/>
    </w:p>
    <w:p w:rsidR="00E86F80" w:rsidRDefault="00E86F80" w:rsidP="00E86F80">
      <w:pPr>
        <w:pStyle w:val="TextoNormalSinNegrita"/>
      </w:pPr>
      <w:r>
        <w:t xml:space="preserve">   Recurso de inconstitucionalidad 1470-2008.</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Acuerda el desistimiento en el recurso de inconstitucionalidad 1470-2008, planteado por el Presidente del Gobierno en relación con diversos preceptos de la Ley de Canarias 13/2007, de 17 de mayo, de ordenación del transporte por carretera.</w:t>
      </w:r>
    </w:p>
    <w:bookmarkStart w:id="125" w:name="AUTO_2011_123"/>
    <w:p w:rsidR="00E86F80" w:rsidRDefault="00E86F80" w:rsidP="00E86F80">
      <w:pPr>
        <w:pStyle w:val="TextoNormalNegrita"/>
      </w:pPr>
      <w:r>
        <w:fldChar w:fldCharType="begin"/>
      </w:r>
      <w:r>
        <w:instrText xml:space="preserve"> HYPERLINK "http://hj.tribunalconstitucional.es/es/Resolucion/Show/22598" \o "Ver resolución" </w:instrText>
      </w:r>
      <w:r>
        <w:fldChar w:fldCharType="separate"/>
      </w:r>
      <w:r>
        <w:t>• Pleno. AUTO 123/2011, de 28 de septiembre de 2011</w:t>
      </w:r>
      <w:r>
        <w:fldChar w:fldCharType="end"/>
      </w:r>
      <w:bookmarkEnd w:id="125"/>
    </w:p>
    <w:p w:rsidR="00E86F80" w:rsidRDefault="00E86F80" w:rsidP="00E86F80">
      <w:pPr>
        <w:pStyle w:val="TextoNormalSinNegrita"/>
      </w:pPr>
      <w:r>
        <w:t xml:space="preserve">   Recurso de inconstitucionalidad 488-2003.</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Aclara la Sentencia 118/2011, de 5 de julio, dictada en el recurso de inconstitucionalidad 488-2003, interpuesto por el Parlamento de Andalucía en relación con diversos preceptos de la Ley 44/2002, de 22 de noviembre, de medidas de reforma del sistema financiero.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El Pleno del Tribunal Constitucional, en relación con el Recurso de inconstitucionalidad núm. 488-2003, promovido por el Parlamento de Andalucía y resuelto por la STC 118/2011, de 5 de julio, rectifica el error material del párrafo octavo del fundamento jurídico 2, añadiendo una última frase al mismo en los términos siguientes: “No será necesario, debido tanto a su estrecha vinculación con la disposición adicional segunda LORCA en la redacción del art. 8.15 de la Ley 44/2002 como a su vigencia temporal limitada, el examen autónomo de la impugnación de la disposición transitoria undécima, que habrá de entenderse resuelta en los términos de aquella”; y el error material del apartado A.2 c) del fallo que queda redactado del siguiente modo: “El segundo párrafo de la disposición transitoria décima.”.</w:t>
      </w:r>
    </w:p>
    <w:bookmarkStart w:id="126" w:name="AUTO_2011_124"/>
    <w:p w:rsidR="00E86F80" w:rsidRDefault="00E86F80" w:rsidP="00E86F80">
      <w:pPr>
        <w:pStyle w:val="TextoNormalNegrita"/>
      </w:pPr>
      <w:r>
        <w:fldChar w:fldCharType="begin"/>
      </w:r>
      <w:r>
        <w:instrText xml:space="preserve"> HYPERLINK "http://hj.tribunalconstitucional.es/es/Resolucion/Show/22599" \o "Ver resolución" </w:instrText>
      </w:r>
      <w:r>
        <w:fldChar w:fldCharType="separate"/>
      </w:r>
      <w:r>
        <w:t>• Pleno. AUTO 124/2011, de 28 de septiembre de 2011</w:t>
      </w:r>
      <w:r>
        <w:fldChar w:fldCharType="end"/>
      </w:r>
      <w:bookmarkEnd w:id="126"/>
    </w:p>
    <w:p w:rsidR="00E86F80" w:rsidRDefault="00E86F80" w:rsidP="00E86F80">
      <w:pPr>
        <w:pStyle w:val="TextoNormalSinNegrita"/>
      </w:pPr>
      <w:r>
        <w:t xml:space="preserve">   Recurso de inconstitucionalidad 845-2003.</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Rectifica un error material de la Sentencia 138/2011, de 14 de septiembre, en el recurso de inconstitucionalidad 845-2003, promovido por más de cincuenta Diputados del Grupo Parlamentario Socialista del Congreso.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 xml:space="preserve">El Pleno del Tribunal Constitucional, en relación con el recurso de inconstitucionalidad núm. 845-2003, promovido por más de cincuenta Diputados del Grupo Parlamentario Socialista del Congreso de los Diputados y resuelto, una vez </w:t>
      </w:r>
      <w:r>
        <w:lastRenderedPageBreak/>
        <w:t>cumplidos los trámites procesales, por la STC 138/2011, de 14 de septiembre, rectifica el error material padecido en el apartado primero del fallo de la citada Sentencia, en los siguientes términos: “Estimar parcialmente el presente recurso de inconstitucionalidad y, en consecuencia, declarar que las Comunidades Autónomas son competentes, en los términos recogidos en sus Estatutos de Autonomía, en materia de organización interna de las cajas de ahorros fundadas por la Iglesia Católica, siempre con sumisión a lo dispuesto en la legislación básica estatal sobre la materia.”.</w:t>
      </w:r>
    </w:p>
    <w:bookmarkStart w:id="127" w:name="AUTO_2011_125"/>
    <w:p w:rsidR="00E86F80" w:rsidRDefault="00E86F80" w:rsidP="00E86F80">
      <w:pPr>
        <w:pStyle w:val="TextoNormalNegrita"/>
      </w:pPr>
      <w:r>
        <w:fldChar w:fldCharType="begin"/>
      </w:r>
      <w:r>
        <w:instrText xml:space="preserve"> HYPERLINK "http://hj.tribunalconstitucional.es/es/Resolucion/Show/22611" \o "Ver resolución" </w:instrText>
      </w:r>
      <w:r>
        <w:fldChar w:fldCharType="separate"/>
      </w:r>
      <w:r>
        <w:t>• Sección Cuarta. AUTO 125/2011, de 3 de octubre de 2011</w:t>
      </w:r>
      <w:r>
        <w:fldChar w:fldCharType="end"/>
      </w:r>
      <w:bookmarkEnd w:id="127"/>
    </w:p>
    <w:p w:rsidR="00E86F80" w:rsidRDefault="00E86F80" w:rsidP="00E86F80">
      <w:pPr>
        <w:pStyle w:val="TextoNormalSinNegrita"/>
      </w:pPr>
      <w:r>
        <w:t xml:space="preserve">   Recurso de amparo 2292-2011.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2292-2011, promovido en contencioso-administrativo.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20 de abril de 2011, contra la Sentencia dictada el 30 de marzo de 2011 por la Sección Segunda de la Sala de lo Contencioso-Administrativo del Tribunal Supremo en recurso de casación núm. 1112-2006.</w:t>
      </w:r>
    </w:p>
    <w:bookmarkStart w:id="128" w:name="AUTO_2011_126"/>
    <w:p w:rsidR="00E86F80" w:rsidRDefault="00E86F80" w:rsidP="00E86F80">
      <w:pPr>
        <w:pStyle w:val="TextoNormalNegrita"/>
      </w:pPr>
      <w:r>
        <w:fldChar w:fldCharType="begin"/>
      </w:r>
      <w:r>
        <w:instrText xml:space="preserve"> HYPERLINK "http://hj.tribunalconstitucional.es/es/Resolucion/Show/22613" \o "Ver resolución" </w:instrText>
      </w:r>
      <w:r>
        <w:fldChar w:fldCharType="separate"/>
      </w:r>
      <w:r>
        <w:t>• Sala Primera. AUTO 126/2011, de 17 de octubre de 2011</w:t>
      </w:r>
      <w:r>
        <w:fldChar w:fldCharType="end"/>
      </w:r>
      <w:bookmarkEnd w:id="128"/>
    </w:p>
    <w:p w:rsidR="00E86F80" w:rsidRDefault="00E86F80" w:rsidP="00E86F80">
      <w:pPr>
        <w:pStyle w:val="TextoNormalSinNegrita"/>
      </w:pPr>
      <w:r>
        <w:t xml:space="preserve">   Cuestión de inconstitucionalidad 7754-2004.</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Acuerda la extinción de la cuestión de inconstitucionalidad 7754-2004, planteada por la Sala de lo Contencioso-Administrativo del Tribunal Superior de Justicia de Galicia en relación con la Ley del Parlamento de Galicia 5/1999, de 21 de mayo, de ordenación farmacéutica.</w:t>
      </w:r>
    </w:p>
    <w:bookmarkStart w:id="129" w:name="AUTO_2011_127"/>
    <w:p w:rsidR="00E86F80" w:rsidRDefault="00E86F80" w:rsidP="00E86F80">
      <w:pPr>
        <w:pStyle w:val="TextoNormalNegrita"/>
      </w:pPr>
      <w:r>
        <w:fldChar w:fldCharType="begin"/>
      </w:r>
      <w:r>
        <w:instrText xml:space="preserve"> HYPERLINK "http://hj.tribunalconstitucional.es/es/Resolucion/Show/22614" \o "Ver resolución" </w:instrText>
      </w:r>
      <w:r>
        <w:fldChar w:fldCharType="separate"/>
      </w:r>
      <w:r>
        <w:t>• Sección Tercera. AUTO 127/2011, de 17 de octubre de 2011</w:t>
      </w:r>
      <w:r>
        <w:fldChar w:fldCharType="end"/>
      </w:r>
      <w:bookmarkEnd w:id="129"/>
    </w:p>
    <w:p w:rsidR="00E86F80" w:rsidRDefault="00E86F80" w:rsidP="00E86F80">
      <w:pPr>
        <w:pStyle w:val="TextoNormalSinNegrita"/>
      </w:pPr>
      <w:r>
        <w:t xml:space="preserve">   Recurso de amparo 6249-2010.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6249-2010, promovido en procedimiento arbitral.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lastRenderedPageBreak/>
        <w:t xml:space="preserve">Reseña: </w:t>
      </w:r>
      <w:r>
        <w:t>Apsabot Gestión, S.L. interpone recurso de amparo, presentado el 30  de julio de 2010, contra la Sentencia dictada el 28 de junio  de 2009 por la Sección Tercera de la Audiencia Provincial de Guipuzcoa en recurso de anulación de laudo arbitral núm. 3015-2010.</w:t>
      </w:r>
    </w:p>
    <w:bookmarkStart w:id="130" w:name="AUTO_2011_128"/>
    <w:p w:rsidR="00E86F80" w:rsidRDefault="00E86F80" w:rsidP="00E86F80">
      <w:pPr>
        <w:pStyle w:val="TextoNormalNegrita"/>
      </w:pPr>
      <w:r>
        <w:fldChar w:fldCharType="begin"/>
      </w:r>
      <w:r>
        <w:instrText xml:space="preserve"> HYPERLINK "http://hj.tribunalconstitucional.es/es/Resolucion/Show/22615" \o "Ver resolución" </w:instrText>
      </w:r>
      <w:r>
        <w:fldChar w:fldCharType="separate"/>
      </w:r>
      <w:r>
        <w:t>• Sección Cuarta. AUTO 128/2011, de 17 de octubre de 2011</w:t>
      </w:r>
      <w:r>
        <w:fldChar w:fldCharType="end"/>
      </w:r>
      <w:bookmarkEnd w:id="130"/>
    </w:p>
    <w:p w:rsidR="00E86F80" w:rsidRDefault="00E86F80" w:rsidP="00E86F80">
      <w:pPr>
        <w:pStyle w:val="TextoNormalSinNegrita"/>
      </w:pPr>
      <w:r>
        <w:t xml:space="preserve">   Recurso de amparo 1792-2011.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1792-2011, promovido en pleito civil.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Cosméticos de Vigo, S.L. interpone recurso de amparo, presentado el 25 de marzo de 2011, contra la providencia dictada el 25 de marzo de 2010 por el Juzgado de Primera Instancia número 3 de Vigo  en los autos de ejecución de títulos judiciales núm. 649-2009, así como contra las resoluciones judiciales dictadas con posterioridad.</w:t>
      </w:r>
    </w:p>
    <w:bookmarkStart w:id="131" w:name="AUTO_2011_129"/>
    <w:p w:rsidR="00E86F80" w:rsidRDefault="00E86F80" w:rsidP="00E86F80">
      <w:pPr>
        <w:pStyle w:val="TextoNormalNegrita"/>
      </w:pPr>
      <w:r>
        <w:fldChar w:fldCharType="begin"/>
      </w:r>
      <w:r>
        <w:instrText xml:space="preserve"> HYPERLINK "http://hj.tribunalconstitucional.es/es/Resolucion/Show/22616" \o "Ver resolución" </w:instrText>
      </w:r>
      <w:r>
        <w:fldChar w:fldCharType="separate"/>
      </w:r>
      <w:r>
        <w:t>• Sección Tercera. AUTO 129/2011, de 17 de octubre de 2011</w:t>
      </w:r>
      <w:r>
        <w:fldChar w:fldCharType="end"/>
      </w:r>
      <w:bookmarkEnd w:id="131"/>
    </w:p>
    <w:p w:rsidR="00E86F80" w:rsidRDefault="00E86F80" w:rsidP="00E86F80">
      <w:pPr>
        <w:pStyle w:val="TextoNormalSinNegrita"/>
      </w:pPr>
      <w:r>
        <w:t xml:space="preserve">   Recurso de amparo 2236-2011.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Desestima el recurso de súplica del Fiscal sobre inadmisión del recurso de amparo 2236-2011, promovido por don Eduardo Bautista Espinosa.</w:t>
      </w:r>
    </w:p>
    <w:bookmarkStart w:id="132" w:name="AUTO_2011_130"/>
    <w:p w:rsidR="00E86F80" w:rsidRDefault="00E86F80" w:rsidP="00E86F80">
      <w:pPr>
        <w:pStyle w:val="TextoNormalNegrita"/>
      </w:pPr>
      <w:r>
        <w:fldChar w:fldCharType="begin"/>
      </w:r>
      <w:r>
        <w:instrText xml:space="preserve"> HYPERLINK "http://hj.tribunalconstitucional.es/es/Resolucion/Show/22617" \o "Ver resolución" </w:instrText>
      </w:r>
      <w:r>
        <w:fldChar w:fldCharType="separate"/>
      </w:r>
      <w:r>
        <w:t>• Sección Cuarta. AUTO 130/2011, de 17 de octubre de 2011</w:t>
      </w:r>
      <w:r>
        <w:fldChar w:fldCharType="end"/>
      </w:r>
      <w:bookmarkEnd w:id="132"/>
    </w:p>
    <w:p w:rsidR="00E86F80" w:rsidRDefault="00E86F80" w:rsidP="00E86F80">
      <w:pPr>
        <w:pStyle w:val="TextoNormalSinNegrita"/>
      </w:pPr>
      <w:r>
        <w:t xml:space="preserve">   Recurso de amparo 3517-2011.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3517-2011, promovido en contencioso-administrativo.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17 de junio de 2011, contra la Sentencia dictada el 26 de abril de 2011 por la Sección Segunda de la Sala de lo Contencioso-Administrativo del Tribunal Superior de Justicia de Madrid en el recurso de apelación núm. 296-2010.</w:t>
      </w:r>
    </w:p>
    <w:bookmarkStart w:id="133" w:name="AUTO_2011_131"/>
    <w:p w:rsidR="00E86F80" w:rsidRDefault="00E86F80" w:rsidP="00E86F80">
      <w:pPr>
        <w:pStyle w:val="TextoNormalNegrita"/>
      </w:pPr>
      <w:r>
        <w:lastRenderedPageBreak/>
        <w:fldChar w:fldCharType="begin"/>
      </w:r>
      <w:r>
        <w:instrText xml:space="preserve"> HYPERLINK "http://hj.tribunalconstitucional.es/es/Resolucion/Show/22618" \o "Ver resolución" </w:instrText>
      </w:r>
      <w:r>
        <w:fldChar w:fldCharType="separate"/>
      </w:r>
      <w:r>
        <w:t>• Pleno. AUTO 131/2011, de 18 de octubre de 2011</w:t>
      </w:r>
      <w:r>
        <w:fldChar w:fldCharType="end"/>
      </w:r>
      <w:bookmarkEnd w:id="133"/>
    </w:p>
    <w:p w:rsidR="00E86F80" w:rsidRDefault="00E86F80" w:rsidP="00E86F80">
      <w:pPr>
        <w:pStyle w:val="TextoNormalSinNegrita"/>
      </w:pPr>
      <w:r>
        <w:t xml:space="preserve">   Recurso de inconstitucionalidad 71-2001.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Acepta una abstención en el recurso de inconstitucionalidad 71-2001, promovido por el Consejo de Gobierno de la Junta de Andalucía en relación con el Real Decreto Legislativo 1302/1986, de 28 de junio, de evaluación de impacto ambiental.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El Consejo de Gobierno de la Junta de Andalucía promueve recurso de inconstitucionalidad, contra la el art. único, cardinales uno, dos y tres, del Real Decreto-ley 9/2000, de 6 de octubre, de modificación del Real Decreto Legislativo 1302/1986, de 28 de junio, de evaluacióln de impacto ambiental.</w:t>
      </w:r>
    </w:p>
    <w:bookmarkStart w:id="134" w:name="AUTO_2011_132"/>
    <w:p w:rsidR="00E86F80" w:rsidRDefault="00E86F80" w:rsidP="00E86F80">
      <w:pPr>
        <w:pStyle w:val="TextoNormalNegrita"/>
      </w:pPr>
      <w:r>
        <w:fldChar w:fldCharType="begin"/>
      </w:r>
      <w:r>
        <w:instrText xml:space="preserve"> HYPERLINK "http://hj.tribunalconstitucional.es/es/Resolucion/Show/22619" \o "Ver resolución" </w:instrText>
      </w:r>
      <w:r>
        <w:fldChar w:fldCharType="separate"/>
      </w:r>
      <w:r>
        <w:t>• Pleno. AUTO 132/2011, de 18 de octubre de 2011</w:t>
      </w:r>
      <w:r>
        <w:fldChar w:fldCharType="end"/>
      </w:r>
      <w:bookmarkEnd w:id="134"/>
    </w:p>
    <w:p w:rsidR="00E86F80" w:rsidRDefault="00E86F80" w:rsidP="00E86F80">
      <w:pPr>
        <w:pStyle w:val="TextoNormalSinNegrita"/>
      </w:pPr>
      <w:r>
        <w:t xml:space="preserve">   Recurso de inconstitucionalidad 825-2011.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Deniega la suspensión de la Ley Foral 16/2010, de 8 de noviembre, por la que se crea el registro de profesionales en relación con la interrupción voluntaria del embarazo, solicitada en el recurso de inconstitucionalidad 825-2011, planteado por más de cincuenta Diputados del Grupo Parlamentario Popular del Congreso de los Diputados.</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En un recurso de inconstitucionalidad interpuesto por más de cincuenta Diputados, éstos solicitan la suspensión de la vigencia de la Ley Foral que impugnan. Dicha Ley crea un registro en el que deben inscribirse todos los profesionales médicos y sanitarios que pretendan ejercer su derecho a la objeción de conciencia a la práctica de abortos. El Auto deniega la suspensión porque esta medida cautelar solo está prevista para los recursos interpuestos contra disposiciones y resoluciones de las Comunidades Autónomas por el Gobierno de la Nación, con invocación expresa del artículo 161.2 CE. En los otros supuestos, ni la Constitución ni la Ley Orgánica del Tribunal Constitucional permiten la suspensión de la disposición impugnada, y no es posible extender por analogía el régimen excepcional previsto en el citado precepto constitucional a los recursos interpuestos contra una Ley autonómica por más de cincuenta Diputados.</w:t>
      </w:r>
    </w:p>
    <w:bookmarkStart w:id="135" w:name="AUTO_2011_133"/>
    <w:p w:rsidR="00E86F80" w:rsidRDefault="00E86F80" w:rsidP="00E86F80">
      <w:pPr>
        <w:pStyle w:val="TextoNormalNegrita"/>
      </w:pPr>
      <w:r>
        <w:fldChar w:fldCharType="begin"/>
      </w:r>
      <w:r>
        <w:instrText xml:space="preserve"> HYPERLINK "http://hj.tribunalconstitucional.es/es/Resolucion/Show/22620" \o "Ver resolución" </w:instrText>
      </w:r>
      <w:r>
        <w:fldChar w:fldCharType="separate"/>
      </w:r>
      <w:r>
        <w:t>• Sala Primera. AUTO 133/2011, de 31 de octubre de 2011</w:t>
      </w:r>
      <w:r>
        <w:fldChar w:fldCharType="end"/>
      </w:r>
      <w:bookmarkEnd w:id="135"/>
    </w:p>
    <w:p w:rsidR="00E86F80" w:rsidRDefault="00E86F80" w:rsidP="00E86F80">
      <w:pPr>
        <w:pStyle w:val="TextoNormalSinNegrita"/>
      </w:pPr>
      <w:r>
        <w:t xml:space="preserve">   Recurso de amparo electoral 5816-2011.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lastRenderedPageBreak/>
        <w:t xml:space="preserve">Síntesis Descriptiva: </w:t>
      </w:r>
      <w:r>
        <w:t>Acepta una abstención en el recurso de amparo electoral 5816-2011, promovido por don José Luis Mazón Cuesta y Soberanía de la democracia, Soberanid, partido político.</w:t>
      </w:r>
    </w:p>
    <w:bookmarkStart w:id="136" w:name="AUTO_2011_134"/>
    <w:p w:rsidR="00E86F80" w:rsidRDefault="00E86F80" w:rsidP="00E86F80">
      <w:pPr>
        <w:pStyle w:val="TextoNormalNegrita"/>
      </w:pPr>
      <w:r>
        <w:fldChar w:fldCharType="begin"/>
      </w:r>
      <w:r>
        <w:instrText xml:space="preserve"> HYPERLINK "http://hj.tribunalconstitucional.es/es/Resolucion/Show/22642" \o "Ver resolución" </w:instrText>
      </w:r>
      <w:r>
        <w:fldChar w:fldCharType="separate"/>
      </w:r>
      <w:r>
        <w:t>• Sala Primera. AUTO 134/2011, de 3 de noviembre de 2011</w:t>
      </w:r>
      <w:r>
        <w:fldChar w:fldCharType="end"/>
      </w:r>
      <w:bookmarkEnd w:id="136"/>
    </w:p>
    <w:p w:rsidR="00E86F80" w:rsidRDefault="00E86F80" w:rsidP="00E86F80">
      <w:pPr>
        <w:pStyle w:val="TextoNormalSinNegrita"/>
      </w:pPr>
      <w:r>
        <w:t xml:space="preserve">   Recurso de amparo electoral 5816-2011.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5816-2011, promovido por doña Encarnación Martínez Segado, don José Luis Mazón Costa y el partido político Soberanía de la Democracia (Soberanid).</w:t>
      </w:r>
    </w:p>
    <w:bookmarkStart w:id="137" w:name="AUTO_2011_135"/>
    <w:p w:rsidR="00E86F80" w:rsidRDefault="00E86F80" w:rsidP="00E86F80">
      <w:pPr>
        <w:pStyle w:val="TextoNormalNegrita"/>
      </w:pPr>
      <w:r>
        <w:fldChar w:fldCharType="begin"/>
      </w:r>
      <w:r>
        <w:instrText xml:space="preserve"> HYPERLINK "http://hj.tribunalconstitucional.es/es/Resolucion/Show/22644" \o "Ver resolución" </w:instrText>
      </w:r>
      <w:r>
        <w:fldChar w:fldCharType="separate"/>
      </w:r>
      <w:r>
        <w:t>• Sala Primera. AUTO 135/2011, de 3 de noviembre de 2011</w:t>
      </w:r>
      <w:r>
        <w:fldChar w:fldCharType="end"/>
      </w:r>
      <w:bookmarkEnd w:id="137"/>
    </w:p>
    <w:p w:rsidR="00E86F80" w:rsidRDefault="00E86F80" w:rsidP="00E86F80">
      <w:pPr>
        <w:pStyle w:val="TextoNormalSinNegrita"/>
      </w:pPr>
      <w:r>
        <w:t xml:space="preserve">   Recurso de amparo electoral 5872-2011.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5872-2011, promovido por el partido político Movimiento por la Unidad del Pueblo Canario.</w:t>
      </w:r>
    </w:p>
    <w:bookmarkStart w:id="138" w:name="AUTO_2011_136"/>
    <w:p w:rsidR="00E86F80" w:rsidRDefault="00E86F80" w:rsidP="00E86F80">
      <w:pPr>
        <w:pStyle w:val="TextoNormalNegrita"/>
      </w:pPr>
      <w:r>
        <w:fldChar w:fldCharType="begin"/>
      </w:r>
      <w:r>
        <w:instrText xml:space="preserve"> HYPERLINK "http://hj.tribunalconstitucional.es/es/Resolucion/Show/22646" \o "Ver resolución" </w:instrText>
      </w:r>
      <w:r>
        <w:fldChar w:fldCharType="separate"/>
      </w:r>
      <w:r>
        <w:t>• Sala Primera. AUTO 136/2011, de 3 de noviembre de 2011</w:t>
      </w:r>
      <w:r>
        <w:fldChar w:fldCharType="end"/>
      </w:r>
      <w:bookmarkEnd w:id="138"/>
    </w:p>
    <w:p w:rsidR="00E86F80" w:rsidRDefault="00E86F80" w:rsidP="00E86F80">
      <w:pPr>
        <w:pStyle w:val="TextoNormalSinNegrita"/>
      </w:pPr>
      <w:r>
        <w:t xml:space="preserve">   Recurso de amparo electoral 5873-2011.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5873-2011, promovido por el partido político Movimiento por la Unidad del Pueblo Canario.</w:t>
      </w:r>
    </w:p>
    <w:bookmarkStart w:id="139" w:name="AUTO_2011_137"/>
    <w:p w:rsidR="00E86F80" w:rsidRDefault="00E86F80" w:rsidP="00E86F80">
      <w:pPr>
        <w:pStyle w:val="TextoNormalNegrita"/>
      </w:pPr>
      <w:r>
        <w:fldChar w:fldCharType="begin"/>
      </w:r>
      <w:r>
        <w:instrText xml:space="preserve"> HYPERLINK "http://hj.tribunalconstitucional.es/es/Resolucion/Show/22647" \o "Ver resolución" </w:instrText>
      </w:r>
      <w:r>
        <w:fldChar w:fldCharType="separate"/>
      </w:r>
      <w:r>
        <w:t>• Sala Primera. AUTO 137/2011, de 3 de noviembre de 2011</w:t>
      </w:r>
      <w:r>
        <w:fldChar w:fldCharType="end"/>
      </w:r>
      <w:bookmarkEnd w:id="139"/>
    </w:p>
    <w:p w:rsidR="00E86F80" w:rsidRDefault="00E86F80" w:rsidP="00E86F80">
      <w:pPr>
        <w:pStyle w:val="TextoNormalSinNegrita"/>
      </w:pPr>
      <w:r>
        <w:t xml:space="preserve">   Recurso de amparo electoral 5877-2011.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el recurso de amparo electoral 5877-2011, promovido por el partido político Movimiento Ciudadano 15-M.</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Movimiento Ciudadano 15-M interpone recurso de amparo, presentado el 28 de octubre de 2011, contra Sentencia del Juzgado de lo Contencioso-Administrativo núm. 5 de Madrid en procedimiento electoral.</w:t>
      </w:r>
    </w:p>
    <w:bookmarkStart w:id="140" w:name="AUTO_2011_138"/>
    <w:p w:rsidR="00E86F80" w:rsidRDefault="00E86F80" w:rsidP="00E86F80">
      <w:pPr>
        <w:pStyle w:val="TextoNormalNegrita"/>
      </w:pPr>
      <w:r>
        <w:fldChar w:fldCharType="begin"/>
      </w:r>
      <w:r>
        <w:instrText xml:space="preserve"> HYPERLINK "http://hj.tribunalconstitucional.es/es/Resolucion/Show/22648" \o "Ver resolución" </w:instrText>
      </w:r>
      <w:r>
        <w:fldChar w:fldCharType="separate"/>
      </w:r>
      <w:r>
        <w:t>• Sala Primera. AUTO 138/2011, de 3 de noviembre de 2011</w:t>
      </w:r>
      <w:r>
        <w:fldChar w:fldCharType="end"/>
      </w:r>
      <w:bookmarkEnd w:id="140"/>
    </w:p>
    <w:p w:rsidR="00E86F80" w:rsidRDefault="00E86F80" w:rsidP="00E86F80">
      <w:pPr>
        <w:pStyle w:val="TextoNormalSinNegrita"/>
      </w:pPr>
      <w:r>
        <w:t xml:space="preserve">   Recurso de amparo electoral 5878-2011.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el recurso de amparo electoral 5878-2011, promovido por Coalición Anticapitalista por la provincia de Pontevedra.</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electoral, presentado el 29 de octubre de 2011, contra Sentencia del Juzgado de lo Contencioso-Administrativo núm. 1 de Pontevedra de 28 de octubre de 2011, que desestima el recurso interpuesto contra el acuerdo de la Junta Electoral Provincial de Pontevedra de 24 de octubre de 2011 sobre no proclamación de candidatura.</w:t>
      </w:r>
    </w:p>
    <w:bookmarkStart w:id="141" w:name="AUTO_2011_139"/>
    <w:p w:rsidR="00E86F80" w:rsidRDefault="00E86F80" w:rsidP="00E86F80">
      <w:pPr>
        <w:pStyle w:val="TextoNormalNegrita"/>
      </w:pPr>
      <w:r>
        <w:fldChar w:fldCharType="begin"/>
      </w:r>
      <w:r>
        <w:instrText xml:space="preserve"> HYPERLINK "http://hj.tribunalconstitucional.es/es/Resolucion/Show/22649" \o "Ver resolución" </w:instrText>
      </w:r>
      <w:r>
        <w:fldChar w:fldCharType="separate"/>
      </w:r>
      <w:r>
        <w:t>• Sala Primera. AUTO 139/2011, de 3 de noviembre de 2011</w:t>
      </w:r>
      <w:r>
        <w:fldChar w:fldCharType="end"/>
      </w:r>
      <w:bookmarkEnd w:id="141"/>
    </w:p>
    <w:p w:rsidR="00E86F80" w:rsidRDefault="00E86F80" w:rsidP="00E86F80">
      <w:pPr>
        <w:pStyle w:val="TextoNormalSinNegrita"/>
      </w:pPr>
      <w:r>
        <w:t xml:space="preserve">   Recurso de amparo electoral 5879-2011.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5879-2011, promovido por Coalición Anticapitalista por la provincia de Valladolid.</w:t>
      </w:r>
    </w:p>
    <w:bookmarkStart w:id="142" w:name="AUTO_2011_140"/>
    <w:p w:rsidR="00E86F80" w:rsidRDefault="00E86F80" w:rsidP="00E86F80">
      <w:pPr>
        <w:pStyle w:val="TextoNormalNegrita"/>
      </w:pPr>
      <w:r>
        <w:fldChar w:fldCharType="begin"/>
      </w:r>
      <w:r>
        <w:instrText xml:space="preserve"> HYPERLINK "http://hj.tribunalconstitucional.es/es/Resolucion/Show/22651" \o "Ver resolución" </w:instrText>
      </w:r>
      <w:r>
        <w:fldChar w:fldCharType="separate"/>
      </w:r>
      <w:r>
        <w:t>• Sala Primera. AUTO 140/2011, de 3 de noviembre de 2011</w:t>
      </w:r>
      <w:r>
        <w:fldChar w:fldCharType="end"/>
      </w:r>
      <w:bookmarkEnd w:id="142"/>
    </w:p>
    <w:p w:rsidR="00E86F80" w:rsidRDefault="00E86F80" w:rsidP="00E86F80">
      <w:pPr>
        <w:pStyle w:val="TextoNormalSinNegrita"/>
      </w:pPr>
      <w:r>
        <w:t xml:space="preserve">   Recurso de amparo electoral 5880-2011.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5880-2011, promovido por Coalición Anticapitalista por la provincia de Málaga.</w:t>
      </w:r>
    </w:p>
    <w:bookmarkStart w:id="143" w:name="AUTO_2011_141"/>
    <w:p w:rsidR="00E86F80" w:rsidRDefault="00E86F80" w:rsidP="00E86F80">
      <w:pPr>
        <w:pStyle w:val="TextoNormalNegrita"/>
      </w:pPr>
      <w:r>
        <w:fldChar w:fldCharType="begin"/>
      </w:r>
      <w:r>
        <w:instrText xml:space="preserve"> HYPERLINK "http://hj.tribunalconstitucional.es/es/Resolucion/Show/22653" \o "Ver resolución" </w:instrText>
      </w:r>
      <w:r>
        <w:fldChar w:fldCharType="separate"/>
      </w:r>
      <w:r>
        <w:t>• Sala Primera. AUTO 141/2011, de 3 de noviembre de 2011</w:t>
      </w:r>
      <w:r>
        <w:fldChar w:fldCharType="end"/>
      </w:r>
      <w:bookmarkEnd w:id="143"/>
    </w:p>
    <w:p w:rsidR="00E86F80" w:rsidRDefault="00E86F80" w:rsidP="00E86F80">
      <w:pPr>
        <w:pStyle w:val="TextoNormalSinNegrita"/>
      </w:pPr>
      <w:r>
        <w:t xml:space="preserve">   Recurso de amparo electoral 5881-2011.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el recurso de amparo electoral 5881-2011, promovido por la coalición Hartos.org.</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electoral, presentado el 2 de noviembre de 2011, contra la resolución de la Junta Electoral Provincial de Madrid de 24 de octubre de 2011 y frente a la Sentencia del Juzgado de lo Contencioso-Administrativo núm. 34 de Madrid de 28 de octubre de 2011 y Auto de 31 de octubre de 2011.</w:t>
      </w:r>
    </w:p>
    <w:bookmarkStart w:id="144" w:name="AUTO_2011_142"/>
    <w:p w:rsidR="00E86F80" w:rsidRDefault="00E86F80" w:rsidP="00E86F80">
      <w:pPr>
        <w:pStyle w:val="TextoNormalNegrita"/>
      </w:pPr>
      <w:r>
        <w:fldChar w:fldCharType="begin"/>
      </w:r>
      <w:r>
        <w:instrText xml:space="preserve"> HYPERLINK "http://hj.tribunalconstitucional.es/es/Resolucion/Show/22654" \o "Ver resolución" </w:instrText>
      </w:r>
      <w:r>
        <w:fldChar w:fldCharType="separate"/>
      </w:r>
      <w:r>
        <w:t>• Sala Primera. AUTO 142/2011, de 3 de noviembre de 2011</w:t>
      </w:r>
      <w:r>
        <w:fldChar w:fldCharType="end"/>
      </w:r>
      <w:bookmarkEnd w:id="144"/>
    </w:p>
    <w:p w:rsidR="00E86F80" w:rsidRDefault="00E86F80" w:rsidP="00E86F80">
      <w:pPr>
        <w:pStyle w:val="TextoNormalSinNegrita"/>
      </w:pPr>
      <w:r>
        <w:t xml:space="preserve">   Recurso de amparo electoral 5885-2011.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5885-2011, promovido por la coalición Hartos.org.</w:t>
      </w:r>
    </w:p>
    <w:bookmarkStart w:id="145" w:name="AUTO_2011_143"/>
    <w:p w:rsidR="00E86F80" w:rsidRDefault="00E86F80" w:rsidP="00E86F80">
      <w:pPr>
        <w:pStyle w:val="TextoNormalNegrita"/>
      </w:pPr>
      <w:r>
        <w:fldChar w:fldCharType="begin"/>
      </w:r>
      <w:r>
        <w:instrText xml:space="preserve"> HYPERLINK "http://hj.tribunalconstitucional.es/es/Resolucion/Show/22655" \o "Ver resolución" </w:instrText>
      </w:r>
      <w:r>
        <w:fldChar w:fldCharType="separate"/>
      </w:r>
      <w:r>
        <w:t>• Sala Primera. AUTO 143/2011, de 3 de noviembre de 2011</w:t>
      </w:r>
      <w:r>
        <w:fldChar w:fldCharType="end"/>
      </w:r>
      <w:bookmarkEnd w:id="145"/>
    </w:p>
    <w:p w:rsidR="00E86F80" w:rsidRDefault="00E86F80" w:rsidP="00E86F80">
      <w:pPr>
        <w:pStyle w:val="TextoNormalSinNegrita"/>
      </w:pPr>
      <w:r>
        <w:t xml:space="preserve">   Recurso de amparo electoral 5886-2011.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el recurso de amparo electoral 5886-2011, promovido por la coalición Hartos.org.</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Hartos.org interpone recurso de amparo electoral, presentado el 30 de octubre de 2011, contra la resolución de la Junta Electoral Provincial de Lleida, de 25 de octubre de 2011, confirmada por la Sentencia del Juzgado de lo Contencioso-Administrativo núm. 1 de Lleida, de 28 de octubre de 2011, en el recurso núm. 638-2011.</w:t>
      </w:r>
    </w:p>
    <w:bookmarkStart w:id="146" w:name="AUTO_2011_144"/>
    <w:p w:rsidR="00E86F80" w:rsidRDefault="00E86F80" w:rsidP="00E86F80">
      <w:pPr>
        <w:pStyle w:val="TextoNormalNegrita"/>
      </w:pPr>
      <w:r>
        <w:fldChar w:fldCharType="begin"/>
      </w:r>
      <w:r>
        <w:instrText xml:space="preserve"> HYPERLINK "http://hj.tribunalconstitucional.es/es/Resolucion/Show/22656" \o "Ver resolución" </w:instrText>
      </w:r>
      <w:r>
        <w:fldChar w:fldCharType="separate"/>
      </w:r>
      <w:r>
        <w:t>• Sala Primera. AUTO 144/2011, de 3 de noviembre de 2011</w:t>
      </w:r>
      <w:r>
        <w:fldChar w:fldCharType="end"/>
      </w:r>
      <w:bookmarkEnd w:id="146"/>
    </w:p>
    <w:p w:rsidR="00E86F80" w:rsidRDefault="00E86F80" w:rsidP="00E86F80">
      <w:pPr>
        <w:pStyle w:val="TextoNormalSinNegrita"/>
      </w:pPr>
      <w:r>
        <w:t xml:space="preserve">   Recurso de amparo electoral 5887-2011.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el recurso de amparo electoral 5887-2011, promovido por el Partido Andalucista y doña Pilar González Modino.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lastRenderedPageBreak/>
        <w:t xml:space="preserve">Reseña: </w:t>
      </w:r>
      <w:r>
        <w:t>El Partido Andalucista interpone recurso de amparo electoral, presentado el 30 de octubre de 2011, contra Sentencia del Juzgado de lo Contencioso-Administrativo núm. 33 de Madrid.</w:t>
      </w:r>
    </w:p>
    <w:bookmarkStart w:id="147" w:name="AUTO_2011_145"/>
    <w:p w:rsidR="00E86F80" w:rsidRDefault="00E86F80" w:rsidP="00E86F80">
      <w:pPr>
        <w:pStyle w:val="TextoNormalNegrita"/>
      </w:pPr>
      <w:r>
        <w:fldChar w:fldCharType="begin"/>
      </w:r>
      <w:r>
        <w:instrText xml:space="preserve"> HYPERLINK "http://hj.tribunalconstitucional.es/es/Resolucion/Show/22657" \o "Ver resolución" </w:instrText>
      </w:r>
      <w:r>
        <w:fldChar w:fldCharType="separate"/>
      </w:r>
      <w:r>
        <w:t>• Sala Primera. AUTO 145/2011, de 3 de noviembre de 2011</w:t>
      </w:r>
      <w:r>
        <w:fldChar w:fldCharType="end"/>
      </w:r>
      <w:bookmarkEnd w:id="147"/>
    </w:p>
    <w:p w:rsidR="00E86F80" w:rsidRDefault="00E86F80" w:rsidP="00E86F80">
      <w:pPr>
        <w:pStyle w:val="TextoNormalSinNegrita"/>
      </w:pPr>
      <w:r>
        <w:t xml:space="preserve">   Recurso de amparo electoral 5918-2011.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5918-2011, promovido por el Partido Familia y Vida.</w:t>
      </w:r>
    </w:p>
    <w:bookmarkStart w:id="148" w:name="AUTO_2011_146"/>
    <w:p w:rsidR="00E86F80" w:rsidRDefault="00E86F80" w:rsidP="00E86F80">
      <w:pPr>
        <w:pStyle w:val="TextoNormalNegrita"/>
      </w:pPr>
      <w:r>
        <w:fldChar w:fldCharType="begin"/>
      </w:r>
      <w:r>
        <w:instrText xml:space="preserve"> HYPERLINK "http://hj.tribunalconstitucional.es/es/Resolucion/Show/22659" \o "Ver resolución" </w:instrText>
      </w:r>
      <w:r>
        <w:fldChar w:fldCharType="separate"/>
      </w:r>
      <w:r>
        <w:t>• Sala Primera. AUTO 146/2011, de 3 de noviembre de 2011</w:t>
      </w:r>
      <w:r>
        <w:fldChar w:fldCharType="end"/>
      </w:r>
      <w:bookmarkEnd w:id="148"/>
    </w:p>
    <w:p w:rsidR="00E86F80" w:rsidRDefault="00E86F80" w:rsidP="00E86F80">
      <w:pPr>
        <w:pStyle w:val="TextoNormalSinNegrita"/>
      </w:pPr>
      <w:r>
        <w:t xml:space="preserve">   Recurso de amparo electoral 5919-2011.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el recurso de amparo electoral 5919-2011, promovido por el partido político Centro Democrático Liberal.</w:t>
      </w:r>
    </w:p>
    <w:bookmarkStart w:id="149" w:name="AUTO_2011_147"/>
    <w:p w:rsidR="00E86F80" w:rsidRDefault="00E86F80" w:rsidP="00E86F80">
      <w:pPr>
        <w:pStyle w:val="TextoNormalNegrita"/>
      </w:pPr>
      <w:r>
        <w:fldChar w:fldCharType="begin"/>
      </w:r>
      <w:r>
        <w:instrText xml:space="preserve"> HYPERLINK "http://hj.tribunalconstitucional.es/es/Resolucion/Show/22661" \o "Ver resolución" </w:instrText>
      </w:r>
      <w:r>
        <w:fldChar w:fldCharType="separate"/>
      </w:r>
      <w:r>
        <w:t>• Sala Primera. AUTO 147/2011, de 3 de noviembre de 2011</w:t>
      </w:r>
      <w:r>
        <w:fldChar w:fldCharType="end"/>
      </w:r>
      <w:bookmarkEnd w:id="149"/>
    </w:p>
    <w:p w:rsidR="00E86F80" w:rsidRDefault="00E86F80" w:rsidP="00E86F80">
      <w:pPr>
        <w:pStyle w:val="TextoNormalSinNegrita"/>
      </w:pPr>
      <w:r>
        <w:t xml:space="preserve">   Recurso de amparo electoral 5929-2011.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el recurso de amparo electoral 5929-2011, promovido por el partido político Unión Ciudadana por la Democracia.</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electoral, presentado el 2 de noviembre de 2011, contra la resolución de la Junta Electoral Provincial de Madrid de 24 de octubre de 2011 y frente a la Sentencia del Juzgado de lo Contencioso-Administrativo núm. 34 de Madrid de 28 de octubre de 2011 y Auto de 31 de octubre de 2011.</w:t>
      </w:r>
    </w:p>
    <w:bookmarkStart w:id="150" w:name="AUTO_2011_148"/>
    <w:p w:rsidR="00E86F80" w:rsidRDefault="00E86F80" w:rsidP="00E86F80">
      <w:pPr>
        <w:pStyle w:val="TextoNormalNegrita"/>
      </w:pPr>
      <w:r>
        <w:fldChar w:fldCharType="begin"/>
      </w:r>
      <w:r>
        <w:instrText xml:space="preserve"> HYPERLINK "http://hj.tribunalconstitucional.es/es/Resolucion/Show/22663" \o "Ver resolución" </w:instrText>
      </w:r>
      <w:r>
        <w:fldChar w:fldCharType="separate"/>
      </w:r>
      <w:r>
        <w:t>• Pleno. AUTO 148/2011, de 7 de noviembre de 2011</w:t>
      </w:r>
      <w:r>
        <w:fldChar w:fldCharType="end"/>
      </w:r>
      <w:bookmarkEnd w:id="150"/>
    </w:p>
    <w:p w:rsidR="00E86F80" w:rsidRDefault="00E86F80" w:rsidP="00E86F80">
      <w:pPr>
        <w:pStyle w:val="TextoNormalSinNegrita"/>
      </w:pPr>
      <w:r>
        <w:t xml:space="preserve">   Recurso de inconstitucionalidad 5040-2000.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lastRenderedPageBreak/>
        <w:t xml:space="preserve">Síntesis Descriptiva: </w:t>
      </w:r>
      <w:r>
        <w:t>Acuerda la extinción del recurso de inconstitucionalidad 5040-2000, interpuesto por el Consejo de Gobierno de la Junta de Andalucía en relación con el artículo 1 del Real Decreto-ley 4/2000, de 23 de junio, de medidas urgentes de liberalización en el sector inmobiliario y transportes.</w:t>
      </w:r>
    </w:p>
    <w:bookmarkStart w:id="151" w:name="AUTO_2011_149"/>
    <w:p w:rsidR="00E86F80" w:rsidRDefault="00E86F80" w:rsidP="00E86F80">
      <w:pPr>
        <w:pStyle w:val="TextoNormalNegrita"/>
      </w:pPr>
      <w:r>
        <w:fldChar w:fldCharType="begin"/>
      </w:r>
      <w:r>
        <w:instrText xml:space="preserve"> HYPERLINK "http://hj.tribunalconstitucional.es/es/Resolucion/Show/22671" \o "Ver resolución" </w:instrText>
      </w:r>
      <w:r>
        <w:fldChar w:fldCharType="separate"/>
      </w:r>
      <w:r>
        <w:t>• Pleno. AUTO 149/2011, de 7 de noviembre de 2011</w:t>
      </w:r>
      <w:r>
        <w:fldChar w:fldCharType="end"/>
      </w:r>
      <w:bookmarkEnd w:id="151"/>
    </w:p>
    <w:p w:rsidR="00E86F80" w:rsidRDefault="00E86F80" w:rsidP="00E86F80">
      <w:pPr>
        <w:pStyle w:val="TextoNormalSinNegrita"/>
      </w:pPr>
      <w:r>
        <w:t xml:space="preserve">   Recurso de inconstitucionalidad 5051-2000.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del recurso de inconstitucionalidad 5051-2000, interpuesto por el Consejo de Gobierno del Principado de Asturias en relación con el artículo 1 del Real Decreto-ley 4/2000, de 23 de junio, de medidas urgentes de liberalización en el sector inmobiliario y transportes.</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El Consejo de Gobierno del Principado de Asturias, promueve recurso de inconstitucionalidad, presentado el 23 de septiembre de 2000, en relación con el artículo 1 del Real Decreto-ley 4/2000, de 23 de junio, de medidas urgentes de liberalización en el sector inmobiliario y transportes.</w:t>
      </w:r>
    </w:p>
    <w:bookmarkStart w:id="152" w:name="AUTO_2011_150"/>
    <w:p w:rsidR="00E86F80" w:rsidRDefault="00E86F80" w:rsidP="00E86F80">
      <w:pPr>
        <w:pStyle w:val="TextoNormalNegrita"/>
      </w:pPr>
      <w:r>
        <w:fldChar w:fldCharType="begin"/>
      </w:r>
      <w:r>
        <w:instrText xml:space="preserve"> HYPERLINK "http://hj.tribunalconstitucional.es/es/Resolucion/Show/22672" \o "Ver resolución" </w:instrText>
      </w:r>
      <w:r>
        <w:fldChar w:fldCharType="separate"/>
      </w:r>
      <w:r>
        <w:t>• Pleno. AUTO 150/2011, de 7 de noviembre de 2011</w:t>
      </w:r>
      <w:r>
        <w:fldChar w:fldCharType="end"/>
      </w:r>
      <w:bookmarkEnd w:id="152"/>
    </w:p>
    <w:p w:rsidR="00E86F80" w:rsidRDefault="00E86F80" w:rsidP="00E86F80">
      <w:pPr>
        <w:pStyle w:val="TextoNormalSinNegrita"/>
      </w:pPr>
      <w:r>
        <w:t xml:space="preserve">   Recurso de inconstitucionalidad 5099-2000.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Acuerda la extinción del recurso de inconstitucionalidad 5099-2000, interpuesto por el Consejo de Gobierno de la Comunidad Autónoma de las Illes Balears en relación con el apartado 3 del artículo 1 y primer párrafo de la disposición final segunda del Real Decreto-ley 4/2000, de 23 de junio, de medidas urgentes de liberalización en el sector inmobiliario y transportes.</w:t>
      </w:r>
    </w:p>
    <w:bookmarkStart w:id="153" w:name="AUTO_2011_151"/>
    <w:p w:rsidR="00E86F80" w:rsidRDefault="00E86F80" w:rsidP="00E86F80">
      <w:pPr>
        <w:pStyle w:val="TextoNormalNegrita"/>
      </w:pPr>
      <w:r>
        <w:fldChar w:fldCharType="begin"/>
      </w:r>
      <w:r>
        <w:instrText xml:space="preserve"> HYPERLINK "http://hj.tribunalconstitucional.es/es/Resolucion/Show/22673" \o "Ver resolución" </w:instrText>
      </w:r>
      <w:r>
        <w:fldChar w:fldCharType="separate"/>
      </w:r>
      <w:r>
        <w:t>• Sala Primera. AUTO 151/2011, de 7 de noviembre de 2011</w:t>
      </w:r>
      <w:r>
        <w:fldChar w:fldCharType="end"/>
      </w:r>
      <w:bookmarkEnd w:id="153"/>
    </w:p>
    <w:p w:rsidR="00E86F80" w:rsidRDefault="00E86F80" w:rsidP="00E86F80">
      <w:pPr>
        <w:pStyle w:val="TextoNormalSinNegrita"/>
      </w:pPr>
      <w:r>
        <w:t xml:space="preserve">   Cuestión de inconstitucionalidad 5755-2010.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Acuerda la extinción, por finalización del pleito civil, de la cuestión de inconstitucionalidad 5755-2010, planteada por el Juzgado de Primera Instancia núm. 1 de Cáceres en relación con el artículo 92.8 del Código civil.</w:t>
      </w:r>
    </w:p>
    <w:bookmarkStart w:id="154" w:name="AUTO_2011_152"/>
    <w:p w:rsidR="00E86F80" w:rsidRDefault="00E86F80" w:rsidP="00E86F80">
      <w:pPr>
        <w:pStyle w:val="TextoNormalNegrita"/>
      </w:pPr>
      <w:r>
        <w:lastRenderedPageBreak/>
        <w:fldChar w:fldCharType="begin"/>
      </w:r>
      <w:r>
        <w:instrText xml:space="preserve"> HYPERLINK "http://hj.tribunalconstitucional.es/es/Resolucion/Show/22674" \o "Ver resolución" </w:instrText>
      </w:r>
      <w:r>
        <w:fldChar w:fldCharType="separate"/>
      </w:r>
      <w:r>
        <w:t>• Pleno. AUTO 152/2011, de 7 de noviembre de 2011</w:t>
      </w:r>
      <w:r>
        <w:fldChar w:fldCharType="end"/>
      </w:r>
      <w:bookmarkEnd w:id="154"/>
    </w:p>
    <w:p w:rsidR="00E86F80" w:rsidRDefault="00E86F80" w:rsidP="00E86F80">
      <w:pPr>
        <w:pStyle w:val="TextoNormalSinNegrita"/>
      </w:pPr>
      <w:r>
        <w:t xml:space="preserve">   Cuestión de inconstitucionalidad 6816-2010.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6816-2010, planteada por el Juzgado de Primera Instancia núm. 12 de Valladolid en relación con el artículo 109 del Código civil.</w:t>
      </w:r>
    </w:p>
    <w:p w:rsidR="00E86F80" w:rsidRDefault="00E86F80" w:rsidP="00E86F80">
      <w:pPr>
        <w:pStyle w:val="SntesisDescriptiva"/>
      </w:pPr>
    </w:p>
    <w:p w:rsidR="00E86F80" w:rsidRDefault="00E86F80" w:rsidP="00E86F80">
      <w:pPr>
        <w:pStyle w:val="SntesisDescriptiva"/>
      </w:pPr>
      <w:r w:rsidRPr="00E86F80">
        <w:rPr>
          <w:rStyle w:val="SntesisDescriptivaTtulo"/>
        </w:rPr>
        <w:t xml:space="preserve">Reseña: </w:t>
      </w:r>
      <w:r>
        <w:t>Se plantea la inconstitucionalidad de la regulación contenida en el art. 109 del Código Civil que impide la inversión de los apellidos determinados por filiación tras la primera inscripción y hasta la mayoría de edad aunque concurra causa justificada.</w:t>
      </w:r>
    </w:p>
    <w:p w:rsidR="00E86F80" w:rsidRDefault="00E86F80" w:rsidP="00E86F80">
      <w:pPr>
        <w:pStyle w:val="SntesisDescriptiva"/>
      </w:pPr>
    </w:p>
    <w:p w:rsidR="00E86F80" w:rsidRDefault="00E86F80" w:rsidP="00E86F80">
      <w:pPr>
        <w:pStyle w:val="SntesisDescriptivaConSeparacion"/>
      </w:pPr>
      <w:r>
        <w:t>La fundamentación de los motivos de inconstitucionalidad sobre la que se asienta la cuestión de inconstitucionalidad se ha construido de modo abstracto, puesto que la decisión del proceso no depende de la validez de la norma de cuya constitucionalidad se duda y que no es aplicable al caso. Se da una incorrecta formulación del juicio de relevancia que determina la inadmisión de la cuestión de inconstitucionalidad.</w:t>
      </w:r>
    </w:p>
    <w:bookmarkStart w:id="155" w:name="AUTO_2011_153"/>
    <w:p w:rsidR="00E86F80" w:rsidRDefault="00E86F80" w:rsidP="00E86F80">
      <w:pPr>
        <w:pStyle w:val="TextoNormalNegrita"/>
      </w:pPr>
      <w:r>
        <w:fldChar w:fldCharType="begin"/>
      </w:r>
      <w:r>
        <w:instrText xml:space="preserve"> HYPERLINK "http://hj.tribunalconstitucional.es/es/Resolucion/Show/22675" \o "Ver resolución" </w:instrText>
      </w:r>
      <w:r>
        <w:fldChar w:fldCharType="separate"/>
      </w:r>
      <w:r>
        <w:t>• Sección Tercera. AUTO 153/2011, de 7 de noviembre de 2011</w:t>
      </w:r>
      <w:r>
        <w:fldChar w:fldCharType="end"/>
      </w:r>
      <w:bookmarkEnd w:id="155"/>
    </w:p>
    <w:p w:rsidR="00E86F80" w:rsidRDefault="00E86F80" w:rsidP="00E86F80">
      <w:pPr>
        <w:pStyle w:val="TextoNormalSinNegrita"/>
      </w:pPr>
      <w:r>
        <w:t xml:space="preserve">   Recurso de amparo 7949-2010.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7949-2010, promovido en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10 de noviembre de 2010, contra Sentencia de la Sección 2ª de la Audiencia Provincial de Madrid en Recurso de Apelación núm. 248-2010 contra la dictada por el Juzgado de lo Penal 4 de Getafe en procedimiento abreviado núm. 351-2009.</w:t>
      </w:r>
    </w:p>
    <w:bookmarkStart w:id="156" w:name="AUTO_2011_154"/>
    <w:p w:rsidR="00E86F80" w:rsidRDefault="00E86F80" w:rsidP="00E86F80">
      <w:pPr>
        <w:pStyle w:val="TextoNormalNegrita"/>
      </w:pPr>
      <w:r>
        <w:fldChar w:fldCharType="begin"/>
      </w:r>
      <w:r>
        <w:instrText xml:space="preserve"> HYPERLINK "http://hj.tribunalconstitucional.es/es/Resolucion/Show/22676" \o "Ver resolución" </w:instrText>
      </w:r>
      <w:r>
        <w:fldChar w:fldCharType="separate"/>
      </w:r>
      <w:r>
        <w:t>• Sección Primera. AUTO 154/2011, de 8 de noviembre de 2011</w:t>
      </w:r>
      <w:r>
        <w:fldChar w:fldCharType="end"/>
      </w:r>
      <w:bookmarkEnd w:id="156"/>
    </w:p>
    <w:p w:rsidR="00E86F80" w:rsidRDefault="00E86F80" w:rsidP="00E86F80">
      <w:pPr>
        <w:pStyle w:val="TextoNormalSinNegrita"/>
      </w:pPr>
      <w:r>
        <w:t xml:space="preserve">   Recurso de amparo 2496-2011.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2496-2011, promovido en litigio social.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 xml:space="preserve">Solicitud de suspensión del plazo para interponer recurso de amparo contra la Sentencia de 30 de marzo de 2011 del Juzgado de lo Social núm. 3 de los </w:t>
      </w:r>
      <w:r>
        <w:lastRenderedPageBreak/>
        <w:t>de Valladolid en autos núm. 113-2011, en tanto se le nombraran Abogado y Procurador del turno de oficio, presentada el 3 de mayo de 2011 y posterior desistimiento del recurso, presentado el 8 de julio de 2011.</w:t>
      </w:r>
    </w:p>
    <w:bookmarkStart w:id="157" w:name="AUTO_2011_155"/>
    <w:p w:rsidR="00E86F80" w:rsidRDefault="00E86F80" w:rsidP="00E86F80">
      <w:pPr>
        <w:pStyle w:val="TextoNormalNegrita"/>
      </w:pPr>
      <w:r>
        <w:fldChar w:fldCharType="begin"/>
      </w:r>
      <w:r>
        <w:instrText xml:space="preserve"> HYPERLINK "http://hj.tribunalconstitucional.es/es/Resolucion/Show/22677" \o "Ver resolución" </w:instrText>
      </w:r>
      <w:r>
        <w:fldChar w:fldCharType="separate"/>
      </w:r>
      <w:r>
        <w:t>• Sala Primera. AUTO 155/2011, de 8 de noviembre de 2011</w:t>
      </w:r>
      <w:r>
        <w:fldChar w:fldCharType="end"/>
      </w:r>
      <w:bookmarkEnd w:id="157"/>
    </w:p>
    <w:p w:rsidR="00E86F80" w:rsidRDefault="00E86F80" w:rsidP="00E86F80">
      <w:pPr>
        <w:pStyle w:val="TextoNormalSinNegrita"/>
      </w:pPr>
      <w:r>
        <w:t xml:space="preserve">   Recurso de amparo 5920-2011.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Desestima el recurso de súplica del Fiscal sobre inadmisión del recurso de amparo electoral 5920-2011, promovido por el partido político Los Verdes Ecopacifistas.</w:t>
      </w:r>
    </w:p>
    <w:bookmarkStart w:id="158" w:name="AUTO_2011_156"/>
    <w:p w:rsidR="00E86F80" w:rsidRDefault="00E86F80" w:rsidP="00E86F80">
      <w:pPr>
        <w:pStyle w:val="TextoNormalNegrita"/>
      </w:pPr>
      <w:r>
        <w:fldChar w:fldCharType="begin"/>
      </w:r>
      <w:r>
        <w:instrText xml:space="preserve"> HYPERLINK "http://hj.tribunalconstitucional.es/es/Resolucion/Show/22678" \o "Ver resolución" </w:instrText>
      </w:r>
      <w:r>
        <w:fldChar w:fldCharType="separate"/>
      </w:r>
      <w:r>
        <w:t>• Sección Tercera. AUTO 156/2011, de 21 de noviembre de 2011</w:t>
      </w:r>
      <w:r>
        <w:fldChar w:fldCharType="end"/>
      </w:r>
      <w:bookmarkEnd w:id="158"/>
    </w:p>
    <w:p w:rsidR="00E86F80" w:rsidRDefault="00E86F80" w:rsidP="00E86F80">
      <w:pPr>
        <w:pStyle w:val="TextoNormalSinNegrita"/>
      </w:pPr>
      <w:r>
        <w:t xml:space="preserve">   Recurso de amparo 8903-2006.</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8903-2006, promovido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26 de septiembre de 2006, contra sentencia de fecha 24 de julio de 2006 de la Sala de lo Penal del Tribunal Supremo en recurso núm. 1014-2004 contra Sentencia de la Sección 1ª de la Audiencia Nacional.</w:t>
      </w:r>
    </w:p>
    <w:bookmarkStart w:id="159" w:name="AUTO_2011_157"/>
    <w:p w:rsidR="00E86F80" w:rsidRDefault="00E86F80" w:rsidP="00E86F80">
      <w:pPr>
        <w:pStyle w:val="TextoNormalNegrita"/>
      </w:pPr>
      <w:r>
        <w:fldChar w:fldCharType="begin"/>
      </w:r>
      <w:r>
        <w:instrText xml:space="preserve"> HYPERLINK "http://hj.tribunalconstitucional.es/es/Resolucion/Show/22679" \o "Ver resolución" </w:instrText>
      </w:r>
      <w:r>
        <w:fldChar w:fldCharType="separate"/>
      </w:r>
      <w:r>
        <w:t>• Sala Primera. AUTO 157/2011, de 21 de noviembre de 2011</w:t>
      </w:r>
      <w:r>
        <w:fldChar w:fldCharType="end"/>
      </w:r>
      <w:bookmarkEnd w:id="159"/>
    </w:p>
    <w:p w:rsidR="00E86F80" w:rsidRDefault="00E86F80" w:rsidP="00E86F80">
      <w:pPr>
        <w:pStyle w:val="TextoNormalSinNegrita"/>
      </w:pPr>
      <w:r>
        <w:t xml:space="preserve">   Recurso de amparo 4821-2009.</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acumulación del recurso de amparo 4829-2009 al 4821-2009, promovidos ambos en pleito civil.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Recursos de amparo, presentados el 22 de mayo de 2009, por Canal Mundo Producciones Audiovisuales, S.A. y por Televisión Autonómica Valenciana, S.A., contra la Sentencia de la Sala de lo Civil del Tribunal Supremo 1233/2008, de 16 de enero de 2009 y la providencia de 14 de abril de 2009 de la misma Sala, dictadas en el recurso de casación núm. 1171-2002.</w:t>
      </w:r>
    </w:p>
    <w:bookmarkStart w:id="160" w:name="AUTO_2011_158"/>
    <w:p w:rsidR="00E86F80" w:rsidRDefault="00E86F80" w:rsidP="00E86F80">
      <w:pPr>
        <w:pStyle w:val="TextoNormalNegrita"/>
      </w:pPr>
      <w:r>
        <w:lastRenderedPageBreak/>
        <w:fldChar w:fldCharType="begin"/>
      </w:r>
      <w:r>
        <w:instrText xml:space="preserve"> HYPERLINK "http://hj.tribunalconstitucional.es/es/Resolucion/Show/22680" \o "Ver resolución" </w:instrText>
      </w:r>
      <w:r>
        <w:fldChar w:fldCharType="separate"/>
      </w:r>
      <w:r>
        <w:t>• Sala Segunda. AUTO 158/2011, de 21 de noviembre de 2011</w:t>
      </w:r>
      <w:r>
        <w:fldChar w:fldCharType="end"/>
      </w:r>
      <w:bookmarkEnd w:id="160"/>
    </w:p>
    <w:p w:rsidR="00E86F80" w:rsidRDefault="00E86F80" w:rsidP="00E86F80">
      <w:pPr>
        <w:pStyle w:val="TextoNormalSinNegrita"/>
      </w:pPr>
      <w:r>
        <w:t xml:space="preserve">   Recurso de amparo 2343-2010.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pieza separada de suspensión en el recurso de amparo 2343-2010, promovido por don Joan Puigcercós Boixassa, don Josep Lluis Carod Rovira y Esquerra Republicana de Catalunya.</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18 de marzo de 2010 contra la Sentencia dictada por la Sala Primera del Tribunal Supremo de 26 de enero de 2010, en proceso sobre protección del derecho al honor.</w:t>
      </w:r>
    </w:p>
    <w:bookmarkStart w:id="161" w:name="AUTO_2011_159"/>
    <w:p w:rsidR="00E86F80" w:rsidRDefault="00E86F80" w:rsidP="00E86F80">
      <w:pPr>
        <w:pStyle w:val="TextoNormalNegrita"/>
      </w:pPr>
      <w:r>
        <w:fldChar w:fldCharType="begin"/>
      </w:r>
      <w:r>
        <w:instrText xml:space="preserve"> HYPERLINK "http://hj.tribunalconstitucional.es/es/Resolucion/Show/22689" \o "Ver resolución" </w:instrText>
      </w:r>
      <w:r>
        <w:fldChar w:fldCharType="separate"/>
      </w:r>
      <w:r>
        <w:t>• Sección Cuarta. AUTO 159/2011, de 21 de noviembre de 2011</w:t>
      </w:r>
      <w:r>
        <w:fldChar w:fldCharType="end"/>
      </w:r>
      <w:bookmarkEnd w:id="161"/>
    </w:p>
    <w:p w:rsidR="00E86F80" w:rsidRDefault="00E86F80" w:rsidP="00E86F80">
      <w:pPr>
        <w:pStyle w:val="TextoNormalSinNegrita"/>
      </w:pPr>
      <w:r>
        <w:t xml:space="preserve">   Recurso de amparo 7557-2010.</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Declara la pérdida de objeto en el recurso de amparo 7557-2010, promovido por don Roberto García Martín y  doña María del Prado Iñigo Gil.</w:t>
      </w:r>
    </w:p>
    <w:bookmarkStart w:id="162" w:name="AUTO_2011_160"/>
    <w:p w:rsidR="00E86F80" w:rsidRDefault="00E86F80" w:rsidP="00E86F80">
      <w:pPr>
        <w:pStyle w:val="TextoNormalNegrita"/>
      </w:pPr>
      <w:r>
        <w:fldChar w:fldCharType="begin"/>
      </w:r>
      <w:r>
        <w:instrText xml:space="preserve"> HYPERLINK "http://hj.tribunalconstitucional.es/es/Resolucion/Show/22682" \o "Ver resolución" </w:instrText>
      </w:r>
      <w:r>
        <w:fldChar w:fldCharType="separate"/>
      </w:r>
      <w:r>
        <w:t>• Pleno. AUTO 160/2011, de 22 de noviembre de 2011</w:t>
      </w:r>
      <w:r>
        <w:fldChar w:fldCharType="end"/>
      </w:r>
      <w:bookmarkEnd w:id="162"/>
    </w:p>
    <w:p w:rsidR="00E86F80" w:rsidRDefault="00E86F80" w:rsidP="00E86F80">
      <w:pPr>
        <w:pStyle w:val="TextoNormalSinNegrita"/>
      </w:pPr>
      <w:r>
        <w:t xml:space="preserve">   Recurso de inconstitucionalidad 1528-2011.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Desestima el recurso de súplica formulado por el Gobierno de la Comunidad Foral de Navarra frente al ATC 108/2011, de 5 de julio, que mantiene la suspensión de la norma foral impugnada en el recurso de inconstitucionalidad 1528-2011, promovido por el Presidente del Gobierno.</w:t>
      </w:r>
    </w:p>
    <w:bookmarkStart w:id="163" w:name="AUTO_2011_161"/>
    <w:p w:rsidR="00E86F80" w:rsidRDefault="00E86F80" w:rsidP="00E86F80">
      <w:pPr>
        <w:pStyle w:val="TextoNormalNegrita"/>
      </w:pPr>
      <w:r>
        <w:fldChar w:fldCharType="begin"/>
      </w:r>
      <w:r>
        <w:instrText xml:space="preserve"> HYPERLINK "http://hj.tribunalconstitucional.es/es/Resolucion/Show/22683" \o "Ver resolución" </w:instrText>
      </w:r>
      <w:r>
        <w:fldChar w:fldCharType="separate"/>
      </w:r>
      <w:r>
        <w:t>• Pleno. AUTO 161/2011, de 22 de noviembre de 2011</w:t>
      </w:r>
      <w:r>
        <w:fldChar w:fldCharType="end"/>
      </w:r>
      <w:bookmarkEnd w:id="163"/>
    </w:p>
    <w:p w:rsidR="00E86F80" w:rsidRDefault="00E86F80" w:rsidP="00E86F80">
      <w:pPr>
        <w:pStyle w:val="TextoNormalSinNegrita"/>
      </w:pPr>
      <w:r>
        <w:t xml:space="preserve">   Recurso de inconstitucionalidad 3859-2011.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Levanta la suspensión de la Ley de la Comunidad Valenciana 5/2011, de 1 de abril, de relaciones familiares de los hijos e hijas cuyos progenitores no conviven, impugnada por el Presidente del Gobierno en el recurso de inconstitucionalidad 3859-2011.</w:t>
      </w:r>
    </w:p>
    <w:bookmarkStart w:id="164" w:name="AUTO_2011_162"/>
    <w:p w:rsidR="00E86F80" w:rsidRDefault="00E86F80" w:rsidP="00E86F80">
      <w:pPr>
        <w:pStyle w:val="TextoNormalNegrita"/>
      </w:pPr>
      <w:r>
        <w:lastRenderedPageBreak/>
        <w:fldChar w:fldCharType="begin"/>
      </w:r>
      <w:r>
        <w:instrText xml:space="preserve"> HYPERLINK "http://hj.tribunalconstitucional.es/es/Resolucion/Show/22684" \o "Ver resolución" </w:instrText>
      </w:r>
      <w:r>
        <w:fldChar w:fldCharType="separate"/>
      </w:r>
      <w:r>
        <w:t>• Sección Primera. AUTO 162/2011, de 23 de noviembre de 2011</w:t>
      </w:r>
      <w:r>
        <w:fldChar w:fldCharType="end"/>
      </w:r>
      <w:bookmarkEnd w:id="164"/>
    </w:p>
    <w:p w:rsidR="00E86F80" w:rsidRDefault="00E86F80" w:rsidP="00E86F80">
      <w:pPr>
        <w:pStyle w:val="TextoNormalSinNegrita"/>
      </w:pPr>
      <w:r>
        <w:t xml:space="preserve">   Recurso de amparo 4574-2011.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4574-2011, promovido en pleito civil.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29 de julio de 2011, contra la Sentencia de la Sección Novena de la Audiencia Provincial de Alicante recaída en recurso de apelación núm. 479-2010 contra la dictada por el Juzgado de Primera Instancia núm. 4 de Orihuela en juicio verbal núm. 862-2008.</w:t>
      </w:r>
    </w:p>
    <w:bookmarkStart w:id="165" w:name="AUTO_2011_163"/>
    <w:p w:rsidR="00E86F80" w:rsidRDefault="00E86F80" w:rsidP="00E86F80">
      <w:pPr>
        <w:pStyle w:val="TextoNormalNegrita"/>
      </w:pPr>
      <w:r>
        <w:fldChar w:fldCharType="begin"/>
      </w:r>
      <w:r>
        <w:instrText xml:space="preserve"> HYPERLINK "http://hj.tribunalconstitucional.es/es/Resolucion/Show/22688" \o "Ver resolución" </w:instrText>
      </w:r>
      <w:r>
        <w:fldChar w:fldCharType="separate"/>
      </w:r>
      <w:r>
        <w:t>• Sección Primera. AUTO 163/2011, de 2 de noviembre de 2011</w:t>
      </w:r>
      <w:r>
        <w:fldChar w:fldCharType="end"/>
      </w:r>
      <w:bookmarkEnd w:id="165"/>
    </w:p>
    <w:p w:rsidR="00E86F80" w:rsidRDefault="00E86F80" w:rsidP="00E86F80">
      <w:pPr>
        <w:pStyle w:val="TextoNormalSinNegrita"/>
      </w:pPr>
      <w:r>
        <w:t xml:space="preserve">   Recurso de amparo 1723-2011.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1723-2011, promovido en pleito civil.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22 de marzo de 2011, contra Auto y Sentencia de la Sala de lo Civil del Tribunal Supremo, dictados en el recurso de revisión núm. 14-2010, dimanante de la Sección Decimonovena de la Audiencia Provincial de Madrid, en el recurso de apelación núm. 471-1999, interpuesto contra la Sentencia dictada por el Juzgado de Primera Instancia núm. 11 de Madrid en juicio ordinario de mayor cuantía núm. 2750-1994.</w:t>
      </w:r>
    </w:p>
    <w:bookmarkStart w:id="166" w:name="AUTO_2011_164"/>
    <w:p w:rsidR="00E86F80" w:rsidRDefault="00E86F80" w:rsidP="00E86F80">
      <w:pPr>
        <w:pStyle w:val="TextoNormalNegrita"/>
      </w:pPr>
      <w:r>
        <w:fldChar w:fldCharType="begin"/>
      </w:r>
      <w:r>
        <w:instrText xml:space="preserve"> HYPERLINK "http://hj.tribunalconstitucional.es/es/Resolucion/Show/22687" \o "Ver resolución" </w:instrText>
      </w:r>
      <w:r>
        <w:fldChar w:fldCharType="separate"/>
      </w:r>
      <w:r>
        <w:t>• Sección Primera. AUTO 164/2011, de 7 de diciembre de 2011</w:t>
      </w:r>
      <w:r>
        <w:fldChar w:fldCharType="end"/>
      </w:r>
      <w:bookmarkEnd w:id="166"/>
    </w:p>
    <w:p w:rsidR="00E86F80" w:rsidRDefault="00E86F80" w:rsidP="00E86F80">
      <w:pPr>
        <w:pStyle w:val="TextoNormalSinNegrita"/>
      </w:pPr>
      <w:r>
        <w:t xml:space="preserve">   Recurso de amparo 4906-2011.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4906-2011, promovido en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12 de septiembre de 2011, contra Auto de 14 de julio de 2011 de la Sala Segunda del Tribunal Supremo, en el recurso de casación 492-2011, que resolvió el recurso de casación interpuesto contra la Sentencia de la Sección Segunda de la Audiencia Provincial de Tarragona dictada en el procedimiento ordinario 31-2008.</w:t>
      </w:r>
    </w:p>
    <w:bookmarkStart w:id="167" w:name="AUTO_2011_165"/>
    <w:p w:rsidR="00E86F80" w:rsidRDefault="00E86F80" w:rsidP="00E86F80">
      <w:pPr>
        <w:pStyle w:val="TextoNormalNegrita"/>
      </w:pPr>
      <w:r>
        <w:lastRenderedPageBreak/>
        <w:fldChar w:fldCharType="begin"/>
      </w:r>
      <w:r>
        <w:instrText xml:space="preserve"> HYPERLINK "http://hj.tribunalconstitucional.es/es/Resolucion/Show/22690" \o "Ver resolución" </w:instrText>
      </w:r>
      <w:r>
        <w:fldChar w:fldCharType="separate"/>
      </w:r>
      <w:r>
        <w:t>• Sala Segunda. AUTO 165/2011, de 12 de diciembre de 2011</w:t>
      </w:r>
      <w:r>
        <w:fldChar w:fldCharType="end"/>
      </w:r>
      <w:bookmarkEnd w:id="167"/>
    </w:p>
    <w:p w:rsidR="00E86F80" w:rsidRDefault="00E86F80" w:rsidP="00E86F80">
      <w:pPr>
        <w:pStyle w:val="TextoNormalSinNegrita"/>
      </w:pPr>
      <w:r>
        <w:t xml:space="preserve">   Recurso de amparo 10268-2009.</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Estima el recurso de súplica interpuesto por el Ministerio Fiscal sobre inadmisión del recurso de amparo 10268-2009, promovido por don Carlos Luis Trujillo Abreu en procedimiento de vigilancia penitenciaria.</w:t>
      </w:r>
    </w:p>
    <w:bookmarkStart w:id="168" w:name="AUTO_2011_166"/>
    <w:p w:rsidR="00E86F80" w:rsidRDefault="00E86F80" w:rsidP="00E86F80">
      <w:pPr>
        <w:pStyle w:val="TextoNormalNegrita"/>
      </w:pPr>
      <w:r>
        <w:fldChar w:fldCharType="begin"/>
      </w:r>
      <w:r>
        <w:instrText xml:space="preserve"> HYPERLINK "http://hj.tribunalconstitucional.es/es/Resolucion/Show/22691" \o "Ver resolución" </w:instrText>
      </w:r>
      <w:r>
        <w:fldChar w:fldCharType="separate"/>
      </w:r>
      <w:r>
        <w:t>• Sala Primera. AUTO 166/2011, de 12 de diciembre de 2011</w:t>
      </w:r>
      <w:r>
        <w:fldChar w:fldCharType="end"/>
      </w:r>
      <w:bookmarkEnd w:id="168"/>
    </w:p>
    <w:p w:rsidR="00E86F80" w:rsidRDefault="00E86F80" w:rsidP="00E86F80">
      <w:pPr>
        <w:pStyle w:val="TextoNormalSinNegrita"/>
      </w:pPr>
      <w:r>
        <w:t xml:space="preserve">   Recurso de amparo 5267-2010.</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acumulación del recurso de amparo 5673-2010 al 5267-2010, promovidos ambos en pleito civil.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Recursos de amparo presentados por Canal Mundo Producciones Audiovisuales, S.A., el 28 de junio de 2010, contra Sentencia del Tribunal Supremo de 20 de mayo de 2010 que desestima el recurso de casación núm. 1303-2007, interpuesto contra la Sentencia de la Sección Decimonovena de la Audiencia Provincial de Madrid, de 3 de abril de 2007, por la que se estima parcialmente el recurso de apelación núm. 106-2007, interpuesto contra la Sentencia del Juzgado de Primera Instancia núm. 49 de Madrid de 13 de septiembre de 2006, dictada en el procedimiento ordinario núm. 215-2006; y por Antena 3 de Televisión, S.A., el 13 de julio de 2010, frente a las mismas resoluciones.</w:t>
      </w:r>
    </w:p>
    <w:bookmarkStart w:id="169" w:name="AUTO_2011_167"/>
    <w:p w:rsidR="00E86F80" w:rsidRDefault="00E86F80" w:rsidP="00E86F80">
      <w:pPr>
        <w:pStyle w:val="TextoNormalNegrita"/>
      </w:pPr>
      <w:r>
        <w:fldChar w:fldCharType="begin"/>
      </w:r>
      <w:r>
        <w:instrText xml:space="preserve"> HYPERLINK "http://hj.tribunalconstitucional.es/es/Resolucion/Show/22692" \o "Ver resolución" </w:instrText>
      </w:r>
      <w:r>
        <w:fldChar w:fldCharType="separate"/>
      </w:r>
      <w:r>
        <w:t>• Sección Cuarta. AUTO 167/2011, de 12 de diciembre de 2011</w:t>
      </w:r>
      <w:r>
        <w:fldChar w:fldCharType="end"/>
      </w:r>
      <w:bookmarkEnd w:id="169"/>
    </w:p>
    <w:p w:rsidR="00E86F80" w:rsidRDefault="00E86F80" w:rsidP="00E86F80">
      <w:pPr>
        <w:pStyle w:val="TextoNormalSinNegrita"/>
      </w:pPr>
      <w:r>
        <w:t xml:space="preserve">   Recurso de amparo 4273-2011.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4273-2011, promovido en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19 de julio de 2011, contra la Sentencia de 10 de junio de 2011 de la Sección Primera de la Audiencia Provincial de Badajoz, en el recurso de apelación número 108-2011, interpuesto contra la Sentencia de 17 de marzo de 2011 dictada por el Juzgado de Instrucción núm. 2 de Badajoz en el juicio de faltas 490-2010.</w:t>
      </w:r>
    </w:p>
    <w:bookmarkStart w:id="170" w:name="AUTO_2011_168"/>
    <w:p w:rsidR="00E86F80" w:rsidRDefault="00E86F80" w:rsidP="00E86F80">
      <w:pPr>
        <w:pStyle w:val="TextoNormalNegrita"/>
      </w:pPr>
      <w:r>
        <w:lastRenderedPageBreak/>
        <w:fldChar w:fldCharType="begin"/>
      </w:r>
      <w:r>
        <w:instrText xml:space="preserve"> HYPERLINK "http://hj.tribunalconstitucional.es/es/Resolucion/Show/22720" \o "Ver resolución" </w:instrText>
      </w:r>
      <w:r>
        <w:fldChar w:fldCharType="separate"/>
      </w:r>
      <w:r>
        <w:t>• Pleno. AUTO 168/2011, de 13 de diciembre de 2011</w:t>
      </w:r>
      <w:r>
        <w:fldChar w:fldCharType="end"/>
      </w:r>
      <w:bookmarkEnd w:id="170"/>
    </w:p>
    <w:p w:rsidR="00E86F80" w:rsidRDefault="00E86F80" w:rsidP="00E86F80">
      <w:pPr>
        <w:pStyle w:val="TextoNormalSinNegrita"/>
      </w:pPr>
      <w:r>
        <w:t xml:space="preserve">   Cuestión de inconstitucionalidad 4204-2003.</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Acuerda la extinción de la cuestión de inconstitucionalidad 4204-2003, planteada por la Sala de lo Contencioso Disciplinario del Tribunal Militar Territorial Cuarto, con sede en A Coruña, en relación con los artículos 453.2 y 468 b) de la Ley Orgánica 2/1989, de 13 de abril, procesal militar.</w:t>
      </w:r>
    </w:p>
    <w:bookmarkStart w:id="171" w:name="AUTO_2011_169"/>
    <w:p w:rsidR="00E86F80" w:rsidRDefault="00E86F80" w:rsidP="00E86F80">
      <w:pPr>
        <w:pStyle w:val="TextoNormalNegrita"/>
      </w:pPr>
      <w:r>
        <w:fldChar w:fldCharType="begin"/>
      </w:r>
      <w:r>
        <w:instrText xml:space="preserve"> HYPERLINK "http://hj.tribunalconstitucional.es/es/Resolucion/Show/22723" \o "Ver resolución" </w:instrText>
      </w:r>
      <w:r>
        <w:fldChar w:fldCharType="separate"/>
      </w:r>
      <w:r>
        <w:t>• Pleno. AUTO 169/2011, de 13 de diciembre de 2011</w:t>
      </w:r>
      <w:r>
        <w:fldChar w:fldCharType="end"/>
      </w:r>
      <w:bookmarkEnd w:id="171"/>
    </w:p>
    <w:p w:rsidR="00E86F80" w:rsidRDefault="00E86F80" w:rsidP="00E86F80">
      <w:pPr>
        <w:pStyle w:val="TextoNormalSinNegrita"/>
      </w:pPr>
      <w:r>
        <w:t xml:space="preserve">   Cuestión de inconstitucionalidad 5219-2003.</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5219-2003, planteada por la Sala de lo Contencioso Disciplinario del Tribunal Militar Territorial Cuarto, con sede en  A Coruña,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Contencioso-Disciplinario del Tribunal Militar Territorial Cuarto, con sede en A Coruña, plantea cuestión de inconstitucionalidad, presentada el 8 de agosto de 2003, en relación con los arts. 468, apartado b), y 453.2, en el inciso “por falta grave”, de la Ley Orgánica 2/1989, de 13 de abril, procesal militar, por posible vulneración de los arts. 24.1, 106 y 117.5 CE.</w:t>
      </w:r>
    </w:p>
    <w:bookmarkStart w:id="172" w:name="AUTO_2011_170"/>
    <w:p w:rsidR="00E86F80" w:rsidRDefault="00E86F80" w:rsidP="00E86F80">
      <w:pPr>
        <w:pStyle w:val="TextoNormalNegrita"/>
      </w:pPr>
      <w:r>
        <w:fldChar w:fldCharType="begin"/>
      </w:r>
      <w:r>
        <w:instrText xml:space="preserve"> HYPERLINK "http://hj.tribunalconstitucional.es/es/Resolucion/Show/22725" \o "Ver resolución" </w:instrText>
      </w:r>
      <w:r>
        <w:fldChar w:fldCharType="separate"/>
      </w:r>
      <w:r>
        <w:t>• Pleno. AUTO 170/2011, de 13 de diciembre de 2011</w:t>
      </w:r>
      <w:r>
        <w:fldChar w:fldCharType="end"/>
      </w:r>
      <w:bookmarkEnd w:id="172"/>
    </w:p>
    <w:p w:rsidR="00E86F80" w:rsidRDefault="00E86F80" w:rsidP="00E86F80">
      <w:pPr>
        <w:pStyle w:val="TextoNormalSinNegrita"/>
      </w:pPr>
      <w:r>
        <w:t xml:space="preserve">   Cuestión de inconstitucionalidad 3658-2004.</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3658-2004, planteada por la Sala de lo Contencioso Disciplinario del Tribunal Militar Territorial Cuarto, con sede en A Coruña,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Contencioso-Disciplinario del Tribunal Militar Territorial Cuarto, con sede en A Coruña, plantea cuestión de inconstitucionalidad, presentada el 7 de junio de 2004, en relación con los arts. 468, apartado b), y 453.2, en el inciso “por falta grave”, de la Ley Orgánica 2/1989, de 13 de abril, procesal militar, por posible vulneración de los arts. 24.1, 106 y 117.5 CE.</w:t>
      </w:r>
    </w:p>
    <w:bookmarkStart w:id="173" w:name="AUTO_2011_171"/>
    <w:p w:rsidR="00E86F80" w:rsidRDefault="00E86F80" w:rsidP="00E86F80">
      <w:pPr>
        <w:pStyle w:val="TextoNormalNegrita"/>
      </w:pPr>
      <w:r>
        <w:lastRenderedPageBreak/>
        <w:fldChar w:fldCharType="begin"/>
      </w:r>
      <w:r>
        <w:instrText xml:space="preserve"> HYPERLINK "http://hj.tribunalconstitucional.es/es/Resolucion/Show/22726" \o "Ver resolución" </w:instrText>
      </w:r>
      <w:r>
        <w:fldChar w:fldCharType="separate"/>
      </w:r>
      <w:r>
        <w:t>• Pleno. AUTO 171/2011, de 13 de diciembre de 2011</w:t>
      </w:r>
      <w:r>
        <w:fldChar w:fldCharType="end"/>
      </w:r>
      <w:bookmarkEnd w:id="173"/>
    </w:p>
    <w:p w:rsidR="00E86F80" w:rsidRDefault="00E86F80" w:rsidP="00E86F80">
      <w:pPr>
        <w:pStyle w:val="TextoNormalSinNegrita"/>
      </w:pPr>
      <w:r>
        <w:t xml:space="preserve">   Cuestión de inconstitucionalidad 6503-2005.</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6503-2005, planteada por el Tribunal Militar Territorial Segundo, con sede en Sevilla,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El Tribunal Militar Territorial Segundo, con sede en Sevilla, plantea cuestión de inconstitucionalidad, presentada el 20 de septiembre de 2005, en relación con los arts. 468, apartado b), y 453 párrafo segundo, en el inciso “por falta grave”, de la Ley Orgánica 2/1989, de 13 de abril, procesal militar.</w:t>
      </w:r>
    </w:p>
    <w:bookmarkStart w:id="174" w:name="AUTO_2011_172"/>
    <w:p w:rsidR="00E86F80" w:rsidRDefault="00E86F80" w:rsidP="00E86F80">
      <w:pPr>
        <w:pStyle w:val="TextoNormalNegrita"/>
      </w:pPr>
      <w:r>
        <w:fldChar w:fldCharType="begin"/>
      </w:r>
      <w:r>
        <w:instrText xml:space="preserve"> HYPERLINK "http://hj.tribunalconstitucional.es/es/Resolucion/Show/22693" \o "Ver resolución" </w:instrText>
      </w:r>
      <w:r>
        <w:fldChar w:fldCharType="separate"/>
      </w:r>
      <w:r>
        <w:t>• Pleno. AUTO 172/2011, de 13 de diciembre de 2011</w:t>
      </w:r>
      <w:r>
        <w:fldChar w:fldCharType="end"/>
      </w:r>
      <w:bookmarkEnd w:id="174"/>
    </w:p>
    <w:p w:rsidR="00E86F80" w:rsidRDefault="00E86F80" w:rsidP="00E86F80">
      <w:pPr>
        <w:pStyle w:val="TextoNormalSinNegrita"/>
      </w:pPr>
      <w:r>
        <w:t xml:space="preserve">   Cuestión de inconstitucionalidad 1096-2006.</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1096-2006, planteada por la Sala de lo Contencioso Disciplinario del Tribunal Militar Territorial Cuarto, con sede en A Coruña,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Contencioso-Disciplinario del Tribunal Militar Territorial Cuarto, con sede en A Coruña, plantea cuestión de inconstitucionalidad, presentada el 16 de febrero de 2006, en relación con los arts. 468 b) y 453.2, en el inciso "por falta grave", de la Ley Orgánica 2/1989, de 13 de abril, procesal militar, por su posible contradicción con los arts. 24.1, 106 y 117.5 CE.</w:t>
      </w:r>
    </w:p>
    <w:bookmarkStart w:id="175" w:name="AUTO_2011_173"/>
    <w:p w:rsidR="00E86F80" w:rsidRDefault="00E86F80" w:rsidP="00E86F80">
      <w:pPr>
        <w:pStyle w:val="TextoNormalNegrita"/>
      </w:pPr>
      <w:r>
        <w:fldChar w:fldCharType="begin"/>
      </w:r>
      <w:r>
        <w:instrText xml:space="preserve"> HYPERLINK "http://hj.tribunalconstitucional.es/es/Resolucion/Show/22728" \o "Ver resolución" </w:instrText>
      </w:r>
      <w:r>
        <w:fldChar w:fldCharType="separate"/>
      </w:r>
      <w:r>
        <w:t>• Pleno. AUTO 173/2011, de 13 de diciembre de 2011</w:t>
      </w:r>
      <w:r>
        <w:fldChar w:fldCharType="end"/>
      </w:r>
      <w:bookmarkEnd w:id="175"/>
    </w:p>
    <w:p w:rsidR="00E86F80" w:rsidRDefault="00E86F80" w:rsidP="00E86F80">
      <w:pPr>
        <w:pStyle w:val="TextoNormalSinNegrita"/>
      </w:pPr>
      <w:r>
        <w:t xml:space="preserve">   Cuestión de inconstitucionalidad 8783-2006.</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8783-2006, planteada por la Sala de lo Contencioso Disciplinario del Tribunal Militar Territorial Cuarto, con sede en A Coruña,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 xml:space="preserve">La Sala de lo Contencioso-Disciplinario del Tribunal Militar Territorial Cuarto, con sede en A Coruña, plantea cuestión de inconstitucionalidad, presentada el 22 de septiembre de 2006, en relación con los arts. 468, apartado b) y 453.2, </w:t>
      </w:r>
      <w:r>
        <w:lastRenderedPageBreak/>
        <w:t>en el inciso "por falta grave", de la Ley Orgánica 2/1989, de 13 de abril, procesal militar, por su posible contradicción con los arts. 24.1, 106 y 117.5 CE.</w:t>
      </w:r>
    </w:p>
    <w:bookmarkStart w:id="176" w:name="AUTO_2011_174"/>
    <w:p w:rsidR="00E86F80" w:rsidRDefault="00E86F80" w:rsidP="00E86F80">
      <w:pPr>
        <w:pStyle w:val="TextoNormalNegrita"/>
      </w:pPr>
      <w:r>
        <w:fldChar w:fldCharType="begin"/>
      </w:r>
      <w:r>
        <w:instrText xml:space="preserve"> HYPERLINK "http://hj.tribunalconstitucional.es/es/Resolucion/Show/22729" \o "Ver resolución" </w:instrText>
      </w:r>
      <w:r>
        <w:fldChar w:fldCharType="separate"/>
      </w:r>
      <w:r>
        <w:t>• Pleno. AUTO 174/2011, de 13 de diciembre de 2011</w:t>
      </w:r>
      <w:r>
        <w:fldChar w:fldCharType="end"/>
      </w:r>
      <w:bookmarkEnd w:id="176"/>
    </w:p>
    <w:p w:rsidR="00E86F80" w:rsidRDefault="00E86F80" w:rsidP="00E86F80">
      <w:pPr>
        <w:pStyle w:val="TextoNormalSinNegrita"/>
      </w:pPr>
      <w:r>
        <w:t xml:space="preserve">   Cuestión de inconstitucionalidad 9156-2006.</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9156-2006, planteada por la Sala de lo Contencioso Disciplinario del Tribunal Militar Territorial Segundo, con sede en Sevilla,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Contencioso-Disciplinario del Tribunal Militar Territorial Segundo, con sede en Sevilla, plantea cuestión de inconstitucionalidad, presentada el 4 de octubre de 2006, en relación con los artículos 453.2, en el inciso “por falta grave” y 468 b) de la Ley Orgánica 2/1989, de 13 de abril, procesal militar.</w:t>
      </w:r>
    </w:p>
    <w:bookmarkStart w:id="177" w:name="AUTO_2011_175"/>
    <w:p w:rsidR="00E86F80" w:rsidRDefault="00E86F80" w:rsidP="00E86F80">
      <w:pPr>
        <w:pStyle w:val="TextoNormalNegrita"/>
      </w:pPr>
      <w:r>
        <w:fldChar w:fldCharType="begin"/>
      </w:r>
      <w:r>
        <w:instrText xml:space="preserve"> HYPERLINK "http://hj.tribunalconstitucional.es/es/Resolucion/Show/22694" \o "Ver resolución" </w:instrText>
      </w:r>
      <w:r>
        <w:fldChar w:fldCharType="separate"/>
      </w:r>
      <w:r>
        <w:t>• Pleno. AUTO 175/2011, de 13 de diciembre de 2011</w:t>
      </w:r>
      <w:r>
        <w:fldChar w:fldCharType="end"/>
      </w:r>
      <w:bookmarkEnd w:id="177"/>
    </w:p>
    <w:p w:rsidR="00E86F80" w:rsidRDefault="00E86F80" w:rsidP="00E86F80">
      <w:pPr>
        <w:pStyle w:val="TextoNormalSinNegrita"/>
      </w:pPr>
      <w:r>
        <w:t xml:space="preserve">   Cuestión de inconstitucionalidad 10204-2006.</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10204-2006, planteada por la Sala de lo Contencioso Disciplinario del Tribunal Militar Territorial Cuarto, con sede en A Coruña,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Contencioso-Disciplinario del Tribunal Militar Territorial Cuarto, con sede en A Coruña, plantea cuestión de inconstitucionalidad, presentada el 4 de noviembre de 2006, en relación con los arts. 468 b) y 453.2, en el inciso "por falta grave", de la Ley Orgánica 2/1989, de 13 de abril, procesal militar, por su posible contradicción con los arts. 24.1, 106 y 117.5 CE.</w:t>
      </w:r>
    </w:p>
    <w:bookmarkStart w:id="178" w:name="AUTO_2011_176"/>
    <w:p w:rsidR="00E86F80" w:rsidRDefault="00E86F80" w:rsidP="00E86F80">
      <w:pPr>
        <w:pStyle w:val="TextoNormalNegrita"/>
      </w:pPr>
      <w:r>
        <w:fldChar w:fldCharType="begin"/>
      </w:r>
      <w:r>
        <w:instrText xml:space="preserve"> HYPERLINK "http://hj.tribunalconstitucional.es/es/Resolucion/Show/22730" \o "Ver resolución" </w:instrText>
      </w:r>
      <w:r>
        <w:fldChar w:fldCharType="separate"/>
      </w:r>
      <w:r>
        <w:t>• Pleno. AUTO 176/2011, de 13 de diciembre de 2011</w:t>
      </w:r>
      <w:r>
        <w:fldChar w:fldCharType="end"/>
      </w:r>
      <w:bookmarkEnd w:id="178"/>
    </w:p>
    <w:p w:rsidR="00E86F80" w:rsidRDefault="00E86F80" w:rsidP="00E86F80">
      <w:pPr>
        <w:pStyle w:val="TextoNormalSinNegrita"/>
      </w:pPr>
      <w:r>
        <w:t xml:space="preserve">   Cuestión de inconstitucionalidad 10205-2006.</w:t>
      </w:r>
    </w:p>
    <w:p w:rsidR="00E86F80" w:rsidRDefault="00E86F80" w:rsidP="00E86F80">
      <w:pPr>
        <w:pStyle w:val="TextoNormalSinNegrita"/>
      </w:pPr>
    </w:p>
    <w:p w:rsidR="00E86F80" w:rsidRDefault="00E86F80" w:rsidP="00E86F80">
      <w:pPr>
        <w:pStyle w:val="SntesisDescriptiva"/>
      </w:pPr>
      <w:r w:rsidRPr="00E86F80">
        <w:rPr>
          <w:rStyle w:val="SntesisDescriptivaTtulo"/>
        </w:rPr>
        <w:lastRenderedPageBreak/>
        <w:t xml:space="preserve">Síntesis Descriptiva: </w:t>
      </w:r>
      <w:r>
        <w:t>Acuerda la extinción de la cuestión de inconstitucionalidad 10205-2006, planteada por la Sala de lo Contencioso Disciplinario del Tribunal Militar Territorial Cuarto, con sede en A Coruña,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Contencioso-Disciplinario del Tribunal Militar Territorial Cuarto, con sede en A Coruña, plantea cuestión de inconstitucionalidad, presentada el 14 de noviembre de 2006, en relación con los arts. 468, apartado b), y 453.2, en el inciso "por falta grave", de la Ley Orgánica 2/1989, de 13 de abril, procesal militar, por su posible contradicción con los arts. 24.1, 106 y 117.5 CE.</w:t>
      </w:r>
    </w:p>
    <w:bookmarkStart w:id="179" w:name="AUTO_2011_177"/>
    <w:p w:rsidR="00E86F80" w:rsidRDefault="00E86F80" w:rsidP="00E86F80">
      <w:pPr>
        <w:pStyle w:val="TextoNormalNegrita"/>
      </w:pPr>
      <w:r>
        <w:fldChar w:fldCharType="begin"/>
      </w:r>
      <w:r>
        <w:instrText xml:space="preserve"> HYPERLINK "http://hj.tribunalconstitucional.es/es/Resolucion/Show/22731" \o "Ver resolución" </w:instrText>
      </w:r>
      <w:r>
        <w:fldChar w:fldCharType="separate"/>
      </w:r>
      <w:r>
        <w:t>• Pleno. AUTO 177/2011, de 13 de diciembre de 2011</w:t>
      </w:r>
      <w:r>
        <w:fldChar w:fldCharType="end"/>
      </w:r>
      <w:bookmarkEnd w:id="179"/>
    </w:p>
    <w:p w:rsidR="00E86F80" w:rsidRDefault="00E86F80" w:rsidP="00E86F80">
      <w:pPr>
        <w:pStyle w:val="TextoNormalSinNegrita"/>
      </w:pPr>
      <w:r>
        <w:t xml:space="preserve">   Cuestión de inconstitucionalidad 11075-2006.</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extinción de la cuestión de inconstitucionalidad 11075-2006, planteada por el Tribunal Militar Territorial Segundo, con sede en Sevilla, en relación con los artículos 453.2 y 468 b) de la Ley Orgánica 2/1989, de 13 de abril, procesal militar.</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La Sala de lo Contencioso-Disciplinario del Tribunal Militar Territorial Segundo, con sede en Sevilla, plantea cuestión de inconstitucionalidad, presentada el 12 de diciembre de 2006, en relación con los artículos 468, apartado b), y 453.2, en el inciso “por falta grave”, de la Ley Orgánica 2/1989, de 13 de abril, procesal militar.</w:t>
      </w:r>
    </w:p>
    <w:bookmarkStart w:id="180" w:name="AUTO_2011_178"/>
    <w:p w:rsidR="00E86F80" w:rsidRDefault="00E86F80" w:rsidP="00E86F80">
      <w:pPr>
        <w:pStyle w:val="TextoNormalNegrita"/>
      </w:pPr>
      <w:r>
        <w:fldChar w:fldCharType="begin"/>
      </w:r>
      <w:r>
        <w:instrText xml:space="preserve"> HYPERLINK "http://hj.tribunalconstitucional.es/es/Resolucion/Show/22695" \o "Ver resolución" </w:instrText>
      </w:r>
      <w:r>
        <w:fldChar w:fldCharType="separate"/>
      </w:r>
      <w:r>
        <w:t>• Pleno. AUTO 178/2011, de 13 de diciembre de 2011</w:t>
      </w:r>
      <w:r>
        <w:fldChar w:fldCharType="end"/>
      </w:r>
      <w:bookmarkEnd w:id="180"/>
    </w:p>
    <w:p w:rsidR="00E86F80" w:rsidRDefault="00E86F80" w:rsidP="00E86F80">
      <w:pPr>
        <w:pStyle w:val="TextoNormalSinNegrita"/>
      </w:pPr>
      <w:r>
        <w:t xml:space="preserve">   Cuestión de inconstitucionalidad 1781-2011.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1781-2011, planteada por el Tribunal Superior de Justicia de la Comunidad Autónoma de Castilla y León (Valladolid) en relación con el artículo 96.2 de la Ley 7/2007, reguladora del estatuto básico del empleado público.</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El Tribunal Superior de Justicia de la Comunidada Autónoma de Casilla y León, plantea cuestión de inconstitucionalidad, presentada el 23 de marzo de 2011, en relación con el art. 96.2 de la Ley 7/2007, reguladora del estatuto básico del empleado público (LEEP) por su posible contradicción con los arts. 9.3, 14, 23.2 y 103.3 de la CE.</w:t>
      </w:r>
    </w:p>
    <w:bookmarkStart w:id="181" w:name="AUTO_2011_179"/>
    <w:p w:rsidR="00E86F80" w:rsidRDefault="00E86F80" w:rsidP="00E86F80">
      <w:pPr>
        <w:pStyle w:val="TextoNormalNegrita"/>
      </w:pPr>
      <w:r>
        <w:lastRenderedPageBreak/>
        <w:fldChar w:fldCharType="begin"/>
      </w:r>
      <w:r>
        <w:instrText xml:space="preserve"> HYPERLINK "http://hj.tribunalconstitucional.es/es/Resolucion/Show/22685" \o "Ver resolución" </w:instrText>
      </w:r>
      <w:r>
        <w:fldChar w:fldCharType="separate"/>
      </w:r>
      <w:r>
        <w:t>• Pleno. AUTO 179/2011, de 13 de diciembre de 2011</w:t>
      </w:r>
      <w:r>
        <w:fldChar w:fldCharType="end"/>
      </w:r>
      <w:bookmarkEnd w:id="181"/>
    </w:p>
    <w:p w:rsidR="00E86F80" w:rsidRDefault="00E86F80" w:rsidP="00E86F80">
      <w:pPr>
        <w:pStyle w:val="TextoNormalSinNegrita"/>
      </w:pPr>
      <w:r>
        <w:t xml:space="preserve">   Cuestión de inconstitucionalidad 2298-2011.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2298-2011, planteada por el Juzgado de lo Contencioso-Administrativo núm. 2 de Badajoz en relación con diversos preceptos del Real Decreto-ley 8/2010, de 20 de mayo, por el que se adoptan medidas extraordinarias para la reducción del déficit público.</w:t>
      </w:r>
    </w:p>
    <w:p w:rsidR="00E86F80" w:rsidRDefault="00E86F80" w:rsidP="00E86F80">
      <w:pPr>
        <w:pStyle w:val="SntesisDescriptiva"/>
      </w:pPr>
    </w:p>
    <w:p w:rsidR="00E86F80" w:rsidRDefault="00E86F80" w:rsidP="00E86F80">
      <w:pPr>
        <w:pStyle w:val="SntesisDescriptiva"/>
      </w:pPr>
      <w:r w:rsidRPr="00E86F80">
        <w:rPr>
          <w:rStyle w:val="SntesisDescriptivaTtulo"/>
        </w:rPr>
        <w:t xml:space="preserve">Reseña: </w:t>
      </w:r>
      <w:r>
        <w:t>El Real Decreto-Ley cuestionado sirvió de fundamento al Ayuntamiento de Badajoz para reducir el sueldo de sus empleados a partir del mes de junio de 2010 y para el resto del ejercicio. Como consecuencia, un sindicato interpone un recurso contencioso-administrativo que da lugar a un litigio en el seno del cual el juez plantea una cuestión de inconstitucionalidad en relación con diversos preceptos de la mencionada norma con rango legal aplicable.</w:t>
      </w:r>
    </w:p>
    <w:p w:rsidR="00E86F80" w:rsidRDefault="00E86F80" w:rsidP="00E86F80">
      <w:pPr>
        <w:pStyle w:val="SntesisDescriptiva"/>
      </w:pPr>
    </w:p>
    <w:p w:rsidR="00E86F80" w:rsidRDefault="00E86F80" w:rsidP="00E86F80">
      <w:pPr>
        <w:pStyle w:val="SntesisDescriptivaConSeparacion"/>
      </w:pPr>
      <w:r>
        <w:t>El Auto inadmite la cuestión de inconstitucionalidad por resultar notoriamente infundada. El Tribunal señala que el Real Decreto-ley explicita y razona de forma suficiente la existencia de una situación de extraordinaria y urgente necesidad, de tal forma que concurre el presupuesto habilitante impuesto por el art. 86.1 CE. Además, rechaza que se sobrepase el límite material impuesto por dicho artículo, ya que los preceptos cuestionados no afectan a los derechos, deberes y libertades del Título Primero de la Constitución. Por último, afirma que ni se ha invadido la materia reservada a la ley de presupuestos generales del Estado ni se ha violado el principio de anualidad presupuestaria, respetándose por tanto, el art. 134 CE. En efecto, el Real Decreto-ley impugnado recoge únicamente medidas excepcionales de restricción del gasto público, entre ellas la reducción de la cuantía de las retribuciones de los funcionarios, con el fin de hacer frente a una grave situación económica en general y de las finanzas públicas en particular.</w:t>
      </w:r>
    </w:p>
    <w:bookmarkStart w:id="182" w:name="AUTO_2011_180"/>
    <w:p w:rsidR="00E86F80" w:rsidRDefault="00E86F80" w:rsidP="00E86F80">
      <w:pPr>
        <w:pStyle w:val="TextoNormalNegrita"/>
      </w:pPr>
      <w:r>
        <w:fldChar w:fldCharType="begin"/>
      </w:r>
      <w:r>
        <w:instrText xml:space="preserve"> HYPERLINK "http://hj.tribunalconstitucional.es/es/Resolucion/Show/22686" \o "Ver resolución" </w:instrText>
      </w:r>
      <w:r>
        <w:fldChar w:fldCharType="separate"/>
      </w:r>
      <w:r>
        <w:t>• Pleno. AUTO 180/2011, de 13 de diciembre de 2011</w:t>
      </w:r>
      <w:r>
        <w:fldChar w:fldCharType="end"/>
      </w:r>
      <w:bookmarkEnd w:id="182"/>
    </w:p>
    <w:p w:rsidR="00E86F80" w:rsidRDefault="00E86F80" w:rsidP="00E86F80">
      <w:pPr>
        <w:pStyle w:val="TextoNormalSinNegrita"/>
      </w:pPr>
      <w:r>
        <w:t xml:space="preserve">   Cuestión de inconstitucionalidad 3067-2011.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Inadmite a trámite la cuestión de inconstitucionalidad 3067-2011, planteada por el Juzgado de lo Contencioso-Administrativo núm. 2 de Badajoz en relación con diversos preceptos del Real Decreto-ley 8/2010, de 20 de mayo, por el que se adoptan medidas extraordinarias para la reducción del déficit público, y de la Ley de la Asamblea de Extremadura 6/2010, de 23 de junio, de medidas urgentes y complementarias para la reducción del déficit público en la Comunidad Autónoma de Extremadura.</w:t>
      </w:r>
    </w:p>
    <w:p w:rsidR="00E86F80" w:rsidRDefault="00E86F80" w:rsidP="00E86F80">
      <w:pPr>
        <w:pStyle w:val="SntesisDescriptiva"/>
      </w:pPr>
    </w:p>
    <w:p w:rsidR="00E86F80" w:rsidRDefault="00E86F80" w:rsidP="00E86F80">
      <w:pPr>
        <w:pStyle w:val="SntesisDescriptiva"/>
      </w:pPr>
      <w:r w:rsidRPr="00E86F80">
        <w:rPr>
          <w:rStyle w:val="SntesisDescriptivaTtulo"/>
        </w:rPr>
        <w:lastRenderedPageBreak/>
        <w:t xml:space="preserve">Reseña: </w:t>
      </w:r>
      <w:r>
        <w:t>Se plantea una cuestión de inconstitucionalidad en relación con diversos preceptos del Real Decreto-ley 8/2010 y de la Ley autonómica 6/2010, de medidas urgentes y complementarias para la reducción del déficit público en Extremadura. El Ayuntamiento de Badajoz se había servido de ellos como base para dictar el acto administrativo por el que redujo los salarios de sus empleados a partir de junio de 2010.</w:t>
      </w:r>
    </w:p>
    <w:p w:rsidR="00E86F80" w:rsidRDefault="00E86F80" w:rsidP="00E86F80">
      <w:pPr>
        <w:pStyle w:val="SntesisDescriptiva"/>
      </w:pPr>
    </w:p>
    <w:p w:rsidR="00E86F80" w:rsidRDefault="00E86F80" w:rsidP="00E86F80">
      <w:pPr>
        <w:pStyle w:val="SntesisDescriptivaConSeparacion"/>
      </w:pPr>
      <w:r>
        <w:t>El Tribunal confirma los criterios del ATC 170/2011 y rechaza en trámite de admisión y mediante el presente Auto la cuestión planteada en razón de su carácter notoriamente infundado. Además, añade que la Ley extremeña 6/2010 no vulnera el derecho de igualdad ante la ley, el de reserva de ley de las prestaciones personales o patrimoniales de carácter público, el de no ser privado de los bienes y derechos sino por causa justificada de utilidad pública o interés social, ni el principio de seguridad jurídica, ya que la reducción salarial llevada a cabo implica un diferente trato retributivo que se justifica en el distinto vínculo existente entre empleados públicos y la Administración, sin que ello constituya un impuesto encubierto ni una violación de sus derechos económicos, que aún no han sido devengados por corresponder a mensualidades en las que todavía no se ha prestado servicio público. Por último, descarta que los preceptos en cuestión invadan materia reservada a la ley de presupuestos generales del Estado o violen el principio de anualidad presupuestaria, pues la concurrencia de circunstancias excepcionales determina la validez de la modificación de la ley de presupuestos durante su vigencia a través de la ley autonómica.</w:t>
      </w:r>
    </w:p>
    <w:bookmarkStart w:id="183" w:name="AUTO_2011_181"/>
    <w:p w:rsidR="00E86F80" w:rsidRDefault="00E86F80" w:rsidP="00E86F80">
      <w:pPr>
        <w:pStyle w:val="TextoNormalNegrita"/>
      </w:pPr>
      <w:r>
        <w:fldChar w:fldCharType="begin"/>
      </w:r>
      <w:r>
        <w:instrText xml:space="preserve"> HYPERLINK "http://hj.tribunalconstitucional.es/es/Resolucion/Show/22696" \o "Ver resolución" </w:instrText>
      </w:r>
      <w:r>
        <w:fldChar w:fldCharType="separate"/>
      </w:r>
      <w:r>
        <w:t>• Pleno. AUTO 181/2011, de 13 de diciembre de 2011</w:t>
      </w:r>
      <w:r>
        <w:fldChar w:fldCharType="end"/>
      </w:r>
      <w:bookmarkEnd w:id="183"/>
    </w:p>
    <w:p w:rsidR="00E86F80" w:rsidRDefault="00E86F80" w:rsidP="00E86F80">
      <w:pPr>
        <w:pStyle w:val="TextoNormalSinNegrita"/>
      </w:pPr>
      <w:r>
        <w:t xml:space="preserve">   Recurso de inconstitucionalidad 4308-2011.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Levanta la suspensión en el recurso de inconstitucionalidad 4308-2011, interpuesto por el Presidente del Gobierno frente a diversos apartados de la Ley 9/2011, de 18 de octubre, de modificación de la Ley 15/2001, de 14 de diciembre, de suelo y ordenación territorial de Extremadura.</w:t>
      </w:r>
    </w:p>
    <w:bookmarkStart w:id="184" w:name="AUTO_2011_182"/>
    <w:p w:rsidR="00E86F80" w:rsidRDefault="00E86F80" w:rsidP="00E86F80">
      <w:pPr>
        <w:pStyle w:val="TextoNormalNegrita"/>
      </w:pPr>
      <w:r>
        <w:fldChar w:fldCharType="begin"/>
      </w:r>
      <w:r>
        <w:instrText xml:space="preserve"> HYPERLINK "http://hj.tribunalconstitucional.es/es/Resolucion/Show/22697" \o "Ver resolución" </w:instrText>
      </w:r>
      <w:r>
        <w:fldChar w:fldCharType="separate"/>
      </w:r>
      <w:r>
        <w:t>• Sección Primera. AUTO 182/2011, de 14 de diciembre de 2011</w:t>
      </w:r>
      <w:r>
        <w:fldChar w:fldCharType="end"/>
      </w:r>
      <w:bookmarkEnd w:id="184"/>
    </w:p>
    <w:p w:rsidR="00E86F80" w:rsidRDefault="00E86F80" w:rsidP="00E86F80">
      <w:pPr>
        <w:pStyle w:val="TextoNormalSinNegrita"/>
      </w:pPr>
      <w:r>
        <w:t xml:space="preserve">   Recurso de amparo 3965-2011.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3965-2011, promovido en pleito civil.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lastRenderedPageBreak/>
        <w:t xml:space="preserve">Reseña: </w:t>
      </w:r>
      <w:r>
        <w:t>Recurso de amparo, presentado el 7 de julio de 2011, contra Auto de la Sala de lo Civil del Tribunal Supremo de 17 de mayo de 2011 recaído en recurso de queja núm. 178-2011, interpuesto contra el Auto de 1 de marzo de 2011 dictado por la Sección Vigesimosegunda de la Audiencia Provincial de Madrid en el recurso de apelación 745-2010.</w:t>
      </w:r>
    </w:p>
    <w:bookmarkStart w:id="185" w:name="AUTO_2011_183"/>
    <w:p w:rsidR="00E86F80" w:rsidRDefault="00E86F80" w:rsidP="00E86F80">
      <w:pPr>
        <w:pStyle w:val="TextoNormalNegrita"/>
      </w:pPr>
      <w:r>
        <w:fldChar w:fldCharType="begin"/>
      </w:r>
      <w:r>
        <w:instrText xml:space="preserve"> HYPERLINK "http://hj.tribunalconstitucional.es/es/Resolucion/Show/22706" \o "Ver resolución" </w:instrText>
      </w:r>
      <w:r>
        <w:fldChar w:fldCharType="separate"/>
      </w:r>
      <w:r>
        <w:t>• Pleno. AUTO 183/2011, de 14 de diciembre de 2011</w:t>
      </w:r>
      <w:r>
        <w:fldChar w:fldCharType="end"/>
      </w:r>
      <w:bookmarkEnd w:id="185"/>
    </w:p>
    <w:p w:rsidR="00E86F80" w:rsidRDefault="00E86F80" w:rsidP="00E86F80">
      <w:pPr>
        <w:pStyle w:val="TextoNormalSinNegrita"/>
      </w:pPr>
      <w:r>
        <w:t xml:space="preserve">   Recurso de inconstitucionalidad 4460-2011.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la suspensión en el recurso de inconstitucionalidad 4460-2011, interpuesto por el Presidente del Gobierno, en relación con la Ley del Parlamento de Cataluña 35/2010, de 1 de octubre, del occitano, aranés en Arán.</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El Presidente del Gobierno promueve recurso de inconstitucionalidad, presentado el 27 de julio de 20011, contra los arts. 2.3, 5.4 y 7 y 6.5 de la Ley del Parlamneto de Cataluña 35/2010, de 1 de octubre, del occitano, aranés en Arán.</w:t>
      </w:r>
    </w:p>
    <w:bookmarkStart w:id="186" w:name="AUTO_2011_184"/>
    <w:p w:rsidR="00E86F80" w:rsidRDefault="00E86F80" w:rsidP="00E86F80">
      <w:pPr>
        <w:pStyle w:val="TextoNormalNegrita"/>
      </w:pPr>
      <w:r>
        <w:fldChar w:fldCharType="begin"/>
      </w:r>
      <w:r>
        <w:instrText xml:space="preserve"> HYPERLINK "http://hj.tribunalconstitucional.es/es/Resolucion/Show/22699" \o "Ver resolución" </w:instrText>
      </w:r>
      <w:r>
        <w:fldChar w:fldCharType="separate"/>
      </w:r>
      <w:r>
        <w:t>• Pleno. AUTO 184/2011, de 20 de diciembre de 2011</w:t>
      </w:r>
      <w:r>
        <w:fldChar w:fldCharType="end"/>
      </w:r>
      <w:bookmarkEnd w:id="186"/>
    </w:p>
    <w:p w:rsidR="00E86F80" w:rsidRDefault="00E86F80" w:rsidP="00E86F80">
      <w:pPr>
        <w:pStyle w:val="TextoNormalSinNegrita"/>
      </w:pPr>
      <w:r>
        <w:t xml:space="preserve">   Cuestión de inconstitucionalidad 3837-2011.</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Inadmite a trámite la cuestión de inconstitucionalidad 3837-2011, planteada por el Juzgado de lo Contencioso-Administrativo núm. 3 de Las Palmas de Gran Canaria, en relación con el Real Decreto-ley 8/2010, de 20 de mayo, por el que se adoptan medidas extraordinarias para la reducción del déficit público.</w:t>
      </w:r>
    </w:p>
    <w:bookmarkStart w:id="187" w:name="AUTO_2011_185"/>
    <w:p w:rsidR="00E86F80" w:rsidRDefault="00E86F80" w:rsidP="00E86F80">
      <w:pPr>
        <w:pStyle w:val="TextoNormalNegrita"/>
      </w:pPr>
      <w:r>
        <w:fldChar w:fldCharType="begin"/>
      </w:r>
      <w:r>
        <w:instrText xml:space="preserve"> HYPERLINK "http://hj.tribunalconstitucional.es/es/Resolucion/Show/22700" \o "Ver resolución" </w:instrText>
      </w:r>
      <w:r>
        <w:fldChar w:fldCharType="separate"/>
      </w:r>
      <w:r>
        <w:t>• Sección Tercera. AUTO 185/2011, de 21 de diciembre de 2011</w:t>
      </w:r>
      <w:r>
        <w:fldChar w:fldCharType="end"/>
      </w:r>
      <w:bookmarkEnd w:id="187"/>
    </w:p>
    <w:p w:rsidR="00E86F80" w:rsidRDefault="00E86F80" w:rsidP="00E86F80">
      <w:pPr>
        <w:pStyle w:val="TextoNormalSinNegrita"/>
      </w:pPr>
      <w:r>
        <w:t xml:space="preserve">   Recurso de amparo 3464-2009.</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Estima el recurso de súplica interpuesto por el Ministerio Fiscal sobre inadmisión del recurso de amparo 3464-2009, promovido por don Mohamed Ami Ali, en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lastRenderedPageBreak/>
        <w:t xml:space="preserve">Reseña: </w:t>
      </w:r>
      <w:r>
        <w:t>Recurso de amparo, presentado el 28 de septiembre de 2009, contra los Autos de la Sección Primera de la Audiencia Provincial de Valencia de fechas 5 y 23 de febrero de 2009.</w:t>
      </w:r>
    </w:p>
    <w:bookmarkStart w:id="188" w:name="AUTO_2011_186"/>
    <w:p w:rsidR="00E86F80" w:rsidRDefault="00E86F80" w:rsidP="00E86F80">
      <w:pPr>
        <w:pStyle w:val="TextoNormalNegrita"/>
      </w:pPr>
      <w:r>
        <w:fldChar w:fldCharType="begin"/>
      </w:r>
      <w:r>
        <w:instrText xml:space="preserve"> HYPERLINK "http://hj.tribunalconstitucional.es/es/Resolucion/Show/22707" \o "Ver resolución" </w:instrText>
      </w:r>
      <w:r>
        <w:fldChar w:fldCharType="separate"/>
      </w:r>
      <w:r>
        <w:t>• Sala Segunda. AUTO 186/2011, de 22 de diciembre de 2011</w:t>
      </w:r>
      <w:r>
        <w:fldChar w:fldCharType="end"/>
      </w:r>
      <w:bookmarkEnd w:id="188"/>
    </w:p>
    <w:p w:rsidR="00E86F80" w:rsidRDefault="00E86F80" w:rsidP="00E86F80">
      <w:pPr>
        <w:pStyle w:val="TextoNormalSinNegrita"/>
      </w:pPr>
      <w:r>
        <w:t xml:space="preserve">   Recurso de amparo 8817-2006.</w:t>
      </w:r>
    </w:p>
    <w:p w:rsidR="00E86F80" w:rsidRDefault="00E86F80" w:rsidP="00E86F80">
      <w:pPr>
        <w:pStyle w:val="TextoNormalSinNegrita"/>
      </w:pPr>
    </w:p>
    <w:p w:rsidR="00E86F80" w:rsidRDefault="00E86F80" w:rsidP="00E86F80">
      <w:pPr>
        <w:pStyle w:val="SntesisDescriptivaConSeparacion"/>
      </w:pPr>
      <w:r w:rsidRPr="00E86F80">
        <w:rPr>
          <w:rStyle w:val="SntesisDescriptivaTtulo"/>
        </w:rPr>
        <w:t xml:space="preserve">Síntesis Descriptiva: </w:t>
      </w:r>
      <w:r>
        <w:t>Estima el incidente de ejecución de la STC 195/2009, de 28 de septiembre, dictada en el recurso de amparo 8817-2006, promovido por don Juan José Folchi Bonafonte.</w:t>
      </w:r>
    </w:p>
    <w:bookmarkStart w:id="189" w:name="AUTO_2011_187"/>
    <w:p w:rsidR="00E86F80" w:rsidRDefault="00E86F80" w:rsidP="00E86F80">
      <w:pPr>
        <w:pStyle w:val="TextoNormalNegrita"/>
      </w:pPr>
      <w:r>
        <w:fldChar w:fldCharType="begin"/>
      </w:r>
      <w:r>
        <w:instrText xml:space="preserve"> HYPERLINK "http://hj.tribunalconstitucional.es/es/Resolucion/Show/22703" \o "Ver resolución" </w:instrText>
      </w:r>
      <w:r>
        <w:fldChar w:fldCharType="separate"/>
      </w:r>
      <w:r>
        <w:t>• Sección Cuarta. AUTO 187/2011, de 12 de diciembre de 2011</w:t>
      </w:r>
      <w:r>
        <w:fldChar w:fldCharType="end"/>
      </w:r>
      <w:bookmarkEnd w:id="189"/>
    </w:p>
    <w:p w:rsidR="00E86F80" w:rsidRDefault="00E86F80" w:rsidP="00E86F80">
      <w:pPr>
        <w:pStyle w:val="TextoNormalSinNegrita"/>
      </w:pPr>
      <w:r>
        <w:t xml:space="preserve">   Recurso de amparo 3841-2011.</w:t>
      </w:r>
    </w:p>
    <w:p w:rsidR="00E86F80" w:rsidRDefault="00E86F80" w:rsidP="00E86F80">
      <w:pPr>
        <w:pStyle w:val="TextoNormalSinNegrita"/>
      </w:pPr>
    </w:p>
    <w:p w:rsidR="00E86F80" w:rsidRDefault="00E86F80" w:rsidP="00E86F80">
      <w:pPr>
        <w:pStyle w:val="SntesisDescriptiva"/>
      </w:pPr>
      <w:r w:rsidRPr="00E86F80">
        <w:rPr>
          <w:rStyle w:val="SntesisDescriptivaTtulo"/>
        </w:rPr>
        <w:t xml:space="preserve">Síntesis Descriptiva: </w:t>
      </w:r>
      <w:r>
        <w:t>Acuerda el desistimiento en el recurso de amparo 3841-2011, promovido en causa penal.</w:t>
      </w:r>
    </w:p>
    <w:p w:rsidR="00E86F80" w:rsidRDefault="00E86F80" w:rsidP="00E86F80">
      <w:pPr>
        <w:pStyle w:val="SntesisDescriptiva"/>
      </w:pPr>
    </w:p>
    <w:p w:rsidR="00E86F80" w:rsidRDefault="00E86F80" w:rsidP="00E86F80">
      <w:pPr>
        <w:pStyle w:val="SntesisDescriptivaConSeparacion"/>
      </w:pPr>
      <w:r w:rsidRPr="00E86F80">
        <w:rPr>
          <w:rStyle w:val="SntesisDescriptivaTtulo"/>
        </w:rPr>
        <w:t xml:space="preserve">Reseña: </w:t>
      </w:r>
      <w:r>
        <w:t>Recurso de amparo, presentado el 1 de julio de 2011, contra Auto de 16 de junio de 2011 de la Sección Primera de la Sala de lo Penal de la Audiencia Nacional.</w:t>
      </w:r>
    </w:p>
    <w:p w:rsidR="00E86F80" w:rsidRDefault="00E86F80" w:rsidP="00E86F80">
      <w:pPr>
        <w:pStyle w:val="SntesisDescriptivaConSeparacion"/>
      </w:pPr>
    </w:p>
    <w:p w:rsidR="00E86F80" w:rsidRDefault="00E86F80">
      <w:pPr>
        <w:spacing w:after="160" w:line="259" w:lineRule="auto"/>
        <w:rPr>
          <w:rFonts w:ascii="Times New Roman" w:eastAsia="Times New Roman" w:hAnsi="Times New Roman" w:cs="Times New Roman"/>
          <w:sz w:val="24"/>
          <w:szCs w:val="24"/>
          <w:lang w:eastAsia="es-ES"/>
        </w:rPr>
      </w:pPr>
      <w:r>
        <w:br w:type="page"/>
      </w:r>
    </w:p>
    <w:p w:rsidR="001E7EA9" w:rsidRDefault="001E7EA9" w:rsidP="00E86F80">
      <w:pPr>
        <w:pStyle w:val="SntesisDescriptivaConSeparacion"/>
        <w:sectPr w:rsidR="001E7EA9" w:rsidSect="00AE4CDF">
          <w:footerReference w:type="default" r:id="rId14"/>
          <w:pgSz w:w="11906" w:h="16838"/>
          <w:pgMar w:top="1871" w:right="1588" w:bottom="1418" w:left="1588" w:header="708" w:footer="708" w:gutter="0"/>
          <w:cols w:space="708"/>
          <w:docGrid w:linePitch="360"/>
        </w:sectPr>
      </w:pPr>
    </w:p>
    <w:p w:rsidR="00E86F80" w:rsidRDefault="00E86F80" w:rsidP="00E86F80">
      <w:pPr>
        <w:pStyle w:val="SntesisDescriptivaConSeparacion"/>
      </w:pPr>
    </w:p>
    <w:p w:rsidR="001E7EA9" w:rsidRDefault="001E7EA9" w:rsidP="001E7EA9">
      <w:pPr>
        <w:pStyle w:val="TextoNormal"/>
      </w:pPr>
    </w:p>
    <w:p w:rsidR="001E7EA9" w:rsidRDefault="001E7EA9" w:rsidP="001E7EA9">
      <w:pPr>
        <w:pStyle w:val="TextoNormal"/>
      </w:pPr>
    </w:p>
    <w:p w:rsidR="001E7EA9" w:rsidRDefault="001E7EA9" w:rsidP="001E7EA9">
      <w:pPr>
        <w:pStyle w:val="TextoNormal"/>
      </w:pPr>
    </w:p>
    <w:p w:rsidR="001E7EA9" w:rsidRDefault="001E7EA9" w:rsidP="001E7EA9">
      <w:pPr>
        <w:pStyle w:val="Ttulondice"/>
        <w:suppressAutoHyphens/>
      </w:pPr>
      <w:r>
        <w:t xml:space="preserve">3. ÍNDICE DE </w:t>
      </w:r>
      <w:r w:rsidR="00EC6097" w:rsidRPr="00EC6097">
        <w:t xml:space="preserve">DISPOSICIONES CON </w:t>
      </w:r>
      <w:r w:rsidR="00A57489">
        <w:t>FUERZA</w:t>
      </w:r>
      <w:r w:rsidR="00EC6097" w:rsidRPr="00EC6097">
        <w:t xml:space="preserve"> DE LEY IMPUGNADAS</w:t>
      </w: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pPr>
    </w:p>
    <w:p w:rsidR="001E7EA9" w:rsidRDefault="001E7EA9" w:rsidP="001E7EA9">
      <w:pPr>
        <w:pStyle w:val="TextoNormal"/>
      </w:pPr>
      <w:bookmarkStart w:id="190" w:name="INDICE22802"/>
      <w:bookmarkEnd w:id="190"/>
    </w:p>
    <w:p w:rsidR="001E7EA9" w:rsidRDefault="001E7EA9" w:rsidP="001E7EA9">
      <w:pPr>
        <w:pStyle w:val="TextoIndiceNivel2"/>
        <w:suppressAutoHyphens/>
      </w:pPr>
      <w:r>
        <w:t xml:space="preserve">A) </w:t>
      </w:r>
      <w:r w:rsidR="00A57489">
        <w:t>Disposiciones con fuerza</w:t>
      </w:r>
      <w:r>
        <w:t xml:space="preserve"> de ley del Estado</w:t>
      </w:r>
    </w:p>
    <w:p w:rsidR="001E7EA9" w:rsidRDefault="001E7EA9" w:rsidP="001E7EA9">
      <w:pPr>
        <w:pStyle w:val="TextoIndiceNivel2"/>
      </w:pPr>
    </w:p>
    <w:p w:rsidR="001E7EA9" w:rsidRDefault="001E7EA9" w:rsidP="001E7EA9">
      <w:pPr>
        <w:pStyle w:val="TextoNormalNegritaCursivandice"/>
      </w:pPr>
      <w:r>
        <w:t>Real Decreto de 24 de julio de 1889. Código civil</w:t>
      </w:r>
    </w:p>
    <w:p w:rsidR="001E7EA9" w:rsidRDefault="001E7EA9" w:rsidP="001E7EA9">
      <w:pPr>
        <w:pStyle w:val="SangriaFrancesaArticulo"/>
      </w:pPr>
      <w:r w:rsidRPr="001E7EA9">
        <w:rPr>
          <w:rStyle w:val="TextoNormalNegritaCaracter"/>
        </w:rPr>
        <w:t>Artículo 92.8.</w:t>
      </w:r>
      <w:r w:rsidRPr="001E7EA9">
        <w:rPr>
          <w:rStyle w:val="TextoNormalCaracter"/>
        </w:rPr>
        <w:t>-</w:t>
      </w:r>
      <w:r>
        <w:t xml:space="preserve"> Auto </w:t>
      </w:r>
      <w:hyperlink w:anchor="AUTO_2011_151" w:history="1">
        <w:r w:rsidRPr="001E7EA9">
          <w:rPr>
            <w:rStyle w:val="TextoNormalCaracter"/>
          </w:rPr>
          <w:t>151/2011</w:t>
        </w:r>
      </w:hyperlink>
      <w:r>
        <w:t>.</w:t>
      </w:r>
    </w:p>
    <w:p w:rsidR="001E7EA9" w:rsidRDefault="001E7EA9" w:rsidP="001E7EA9">
      <w:pPr>
        <w:pStyle w:val="SangriaFrancesaArticulo"/>
      </w:pPr>
      <w:r w:rsidRPr="001E7EA9">
        <w:rPr>
          <w:rStyle w:val="TextoNormalNegritaCaracter"/>
        </w:rPr>
        <w:t>Artículo 109</w:t>
      </w:r>
      <w:r>
        <w:t xml:space="preserve"> </w:t>
      </w:r>
      <w:r w:rsidRPr="001E7EA9">
        <w:rPr>
          <w:rStyle w:val="TextoNormalCaracter"/>
        </w:rPr>
        <w:t>(redactado por la Ley 40/1999, de 5 de noviembre)</w:t>
      </w:r>
      <w:r w:rsidRPr="001E7EA9">
        <w:rPr>
          <w:rStyle w:val="TextoNormalNegritaCaracter"/>
        </w:rPr>
        <w:t>.</w:t>
      </w:r>
      <w:r w:rsidRPr="001E7EA9">
        <w:rPr>
          <w:rStyle w:val="TextoNormalCaracter"/>
        </w:rPr>
        <w:t>-</w:t>
      </w:r>
      <w:r>
        <w:t xml:space="preserve"> Auto </w:t>
      </w:r>
      <w:hyperlink w:anchor="AUTO_2011_152" w:history="1">
        <w:r w:rsidRPr="001E7EA9">
          <w:rPr>
            <w:rStyle w:val="TextoNormalCaracter"/>
          </w:rPr>
          <w:t>152/2011</w:t>
        </w:r>
      </w:hyperlink>
      <w:r>
        <w:t>.</w:t>
      </w:r>
    </w:p>
    <w:p w:rsidR="001E7EA9" w:rsidRDefault="001E7EA9" w:rsidP="001E7EA9">
      <w:pPr>
        <w:pStyle w:val="SangriaFrancesaArticulo"/>
      </w:pPr>
    </w:p>
    <w:p w:rsidR="001E7EA9" w:rsidRDefault="001E7EA9" w:rsidP="001E7EA9">
      <w:pPr>
        <w:pStyle w:val="TextoNormalNegritaCursivandice"/>
      </w:pPr>
      <w:r>
        <w:t>Ley Orgánica 8/1980, de 22 de septiembre. Financiación de las Comunidades Autónomas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97" w:history="1">
        <w:r w:rsidRPr="001E7EA9">
          <w:rPr>
            <w:rStyle w:val="TextoNormalCaracter"/>
          </w:rPr>
          <w:t>197/2011</w:t>
        </w:r>
      </w:hyperlink>
      <w:r>
        <w:t>.</w:t>
      </w:r>
    </w:p>
    <w:p w:rsidR="001E7EA9" w:rsidRDefault="001E7EA9" w:rsidP="001E7EA9">
      <w:pPr>
        <w:pStyle w:val="SangriaFrancesaArticulo"/>
      </w:pPr>
    </w:p>
    <w:p w:rsidR="001E7EA9" w:rsidRDefault="001E7EA9" w:rsidP="001E7EA9">
      <w:pPr>
        <w:pStyle w:val="TextoNormalNegritaCursivandice"/>
      </w:pPr>
      <w:r>
        <w:t>Ley 31/1985, de 2 de agosto. Órganos rectores de las cajas de ahorro</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 </w:t>
      </w:r>
      <w:hyperlink w:anchor="SENTENCIA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Artículo 9.</w:t>
      </w:r>
      <w:r w:rsidRPr="001E7EA9">
        <w:rPr>
          <w:rStyle w:val="TextoNormalCaracter"/>
        </w:rPr>
        <w:t>-</w:t>
      </w:r>
      <w:r>
        <w:t xml:space="preserve"> Sentencia </w:t>
      </w:r>
      <w:hyperlink w:anchor="SENTENCIA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Artículo 9.1 párrafo 1 expresión "por otro período igual"</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xml:space="preserve"> (anula).</w:t>
      </w:r>
    </w:p>
    <w:p w:rsidR="001E7EA9" w:rsidRDefault="001E7EA9" w:rsidP="001E7EA9">
      <w:pPr>
        <w:pStyle w:val="SangriaFrancesaArticulo"/>
      </w:pPr>
      <w:r w:rsidRPr="001E7EA9">
        <w:rPr>
          <w:rStyle w:val="TextoNormalNegritaCaracter"/>
        </w:rPr>
        <w:t>Artículo 9.1 párrafo 1 inciso sobre el cómputo del período de reelección</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xml:space="preserve"> (anula).</w:t>
      </w:r>
    </w:p>
    <w:p w:rsidR="001E7EA9" w:rsidRDefault="001E7EA9" w:rsidP="001E7EA9">
      <w:pPr>
        <w:pStyle w:val="SangriaFrancesaArticulo"/>
      </w:pPr>
      <w:r w:rsidRPr="001E7EA9">
        <w:rPr>
          <w:rStyle w:val="TextoNormalNegritaCaracter"/>
        </w:rPr>
        <w:lastRenderedPageBreak/>
        <w:t>Artículo 9.1 párrafo 2</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xml:space="preserve"> (anula).</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 </w:t>
      </w:r>
      <w:hyperlink w:anchor="SENTENCIA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 </w:t>
      </w:r>
      <w:hyperlink w:anchor="SENTENCIA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Artículo 17.1 párrafos 2 a 4</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xml:space="preserve"> (anula).</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 </w:t>
      </w:r>
      <w:hyperlink w:anchor="SENTENCIA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Disposición adicional segunda</w:t>
      </w:r>
      <w:r>
        <w:t xml:space="preserve"> </w:t>
      </w:r>
      <w:r w:rsidRPr="001E7EA9">
        <w:rPr>
          <w:rStyle w:val="TextoNormalCaracter"/>
        </w:rPr>
        <w:t>(redactada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xml:space="preserve"> (delimita).</w:t>
      </w:r>
    </w:p>
    <w:p w:rsidR="001E7EA9" w:rsidRDefault="001E7EA9" w:rsidP="001E7EA9">
      <w:pPr>
        <w:pStyle w:val="SangriaFrancesaArticulo"/>
      </w:pPr>
      <w:r w:rsidRPr="001E7EA9">
        <w:rPr>
          <w:rStyle w:val="TextoNormalNegritaCaracter"/>
        </w:rPr>
        <w:t>Disposición adicional segunda</w:t>
      </w:r>
      <w:r>
        <w:t xml:space="preserve"> </w:t>
      </w:r>
      <w:r w:rsidRPr="001E7EA9">
        <w:rPr>
          <w:rStyle w:val="TextoNormalCaracter"/>
        </w:rPr>
        <w:t>(redactada por la Ley 44/2002, de 22 de noviembre)</w:t>
      </w:r>
      <w:r w:rsidRPr="001E7EA9">
        <w:rPr>
          <w:rStyle w:val="TextoNormalNegritaCaracter"/>
        </w:rPr>
        <w:t>.</w:t>
      </w:r>
      <w:r w:rsidRPr="001E7EA9">
        <w:rPr>
          <w:rStyle w:val="TextoNormalCaracter"/>
        </w:rPr>
        <w:t>-</w:t>
      </w:r>
      <w:r>
        <w:t xml:space="preserve"> Sentencia </w:t>
      </w:r>
      <w:hyperlink w:anchor="SENTENCIA_2011_151" w:history="1">
        <w:r w:rsidRPr="001E7EA9">
          <w:rPr>
            <w:rStyle w:val="TextoNormalCaracter"/>
          </w:rPr>
          <w:t>151/2011</w:t>
        </w:r>
      </w:hyperlink>
      <w:r>
        <w:t>.</w:t>
      </w:r>
    </w:p>
    <w:p w:rsidR="001E7EA9" w:rsidRDefault="001E7EA9" w:rsidP="001E7EA9">
      <w:pPr>
        <w:pStyle w:val="SangriaFrancesaArticulo"/>
      </w:pPr>
      <w:r w:rsidRPr="001E7EA9">
        <w:rPr>
          <w:rStyle w:val="TextoNormalNegritaCaracter"/>
        </w:rPr>
        <w:t>Disposición adicional segunda, párrafo 2</w:t>
      </w:r>
      <w:r>
        <w:t xml:space="preserve"> </w:t>
      </w:r>
      <w:r w:rsidRPr="001E7EA9">
        <w:rPr>
          <w:rStyle w:val="TextoNormalCaracter"/>
        </w:rPr>
        <w:t>(redactada por la Ley 44/2002, de 22 de noviembre)</w:t>
      </w:r>
      <w:r w:rsidRPr="001E7EA9">
        <w:rPr>
          <w:rStyle w:val="TextoNormalNegritaCaracter"/>
        </w:rPr>
        <w:t>.</w:t>
      </w:r>
      <w:r w:rsidRPr="001E7EA9">
        <w:rPr>
          <w:rStyle w:val="TextoNormalCaracter"/>
        </w:rPr>
        <w:t>-</w:t>
      </w:r>
      <w:r>
        <w:t xml:space="preserve"> Sentencia </w:t>
      </w:r>
      <w:hyperlink w:anchor="SENTENCIA_2011_151" w:history="1">
        <w:r w:rsidRPr="001E7EA9">
          <w:rPr>
            <w:rStyle w:val="TextoNormalCaracter"/>
          </w:rPr>
          <w:t>151/2011</w:t>
        </w:r>
      </w:hyperlink>
      <w:r>
        <w:t xml:space="preserve"> (anula).</w:t>
      </w:r>
    </w:p>
    <w:p w:rsidR="001E7EA9" w:rsidRDefault="001E7EA9" w:rsidP="001E7EA9">
      <w:pPr>
        <w:pStyle w:val="SangriaFrancesaArticulo"/>
      </w:pPr>
      <w:r w:rsidRPr="001E7EA9">
        <w:rPr>
          <w:rStyle w:val="TextoNormalNegritaCaracter"/>
        </w:rPr>
        <w:t>Disposición adicional segunda, párrafo 2</w:t>
      </w:r>
      <w:r>
        <w:t xml:space="preserve"> </w:t>
      </w:r>
      <w:r w:rsidRPr="001E7EA9">
        <w:rPr>
          <w:rStyle w:val="TextoNormalCaracter"/>
        </w:rPr>
        <w:t>(redactada por la Ley 44/2002, de 22 de noviembre)</w:t>
      </w:r>
      <w:r w:rsidRPr="001E7EA9">
        <w:rPr>
          <w:rStyle w:val="TextoNormalNegritaCaracter"/>
        </w:rPr>
        <w:t>.</w:t>
      </w:r>
      <w:r w:rsidRPr="001E7EA9">
        <w:rPr>
          <w:rStyle w:val="TextoNormalCaracter"/>
        </w:rPr>
        <w:t>-</w:t>
      </w:r>
      <w:r>
        <w:t xml:space="preserve"> Sentencia </w:t>
      </w:r>
      <w:hyperlink w:anchor="SENTENCIA_2011_160" w:history="1">
        <w:r w:rsidRPr="001E7EA9">
          <w:rPr>
            <w:rStyle w:val="TextoNormalCaracter"/>
          </w:rPr>
          <w:t>160/2011</w:t>
        </w:r>
      </w:hyperlink>
      <w:r>
        <w:t>.</w:t>
      </w:r>
    </w:p>
    <w:p w:rsidR="001E7EA9" w:rsidRDefault="001E7EA9" w:rsidP="001E7EA9">
      <w:pPr>
        <w:pStyle w:val="SangriaFrancesaArticulo"/>
      </w:pPr>
    </w:p>
    <w:p w:rsidR="001E7EA9" w:rsidRDefault="001E7EA9" w:rsidP="001E7EA9">
      <w:pPr>
        <w:pStyle w:val="TextoNormalNegritaCursivandice"/>
      </w:pPr>
      <w:r>
        <w:t>Real Decreto Legislativo 1302/1986, de 28 de junio. Evaluación de impacto ambiental</w:t>
      </w:r>
    </w:p>
    <w:p w:rsidR="001E7EA9" w:rsidRDefault="001E7EA9" w:rsidP="001E7EA9">
      <w:pPr>
        <w:pStyle w:val="SangriaFrancesaArticulo"/>
      </w:pPr>
      <w:r w:rsidRPr="001E7EA9">
        <w:rPr>
          <w:rStyle w:val="TextoNormalNegritaCaracter"/>
        </w:rPr>
        <w:t>Artículos 5, 7.</w:t>
      </w:r>
      <w:r w:rsidRPr="001E7EA9">
        <w:rPr>
          <w:rStyle w:val="TextoNormalCaracter"/>
        </w:rPr>
        <w:t>-</w:t>
      </w:r>
      <w:r>
        <w:t xml:space="preserve"> Auto </w:t>
      </w:r>
      <w:hyperlink w:anchor="AUTO_2011_131" w:history="1">
        <w:r w:rsidRPr="001E7EA9">
          <w:rPr>
            <w:rStyle w:val="TextoNormalCaracter"/>
          </w:rPr>
          <w:t>131/2011</w:t>
        </w:r>
      </w:hyperlink>
      <w:r>
        <w:t>.</w:t>
      </w:r>
    </w:p>
    <w:p w:rsidR="001E7EA9" w:rsidRDefault="001E7EA9" w:rsidP="001E7EA9">
      <w:pPr>
        <w:pStyle w:val="SangriaFrancesaArticulo"/>
      </w:pPr>
    </w:p>
    <w:p w:rsidR="001E7EA9" w:rsidRDefault="001E7EA9" w:rsidP="001E7EA9">
      <w:pPr>
        <w:pStyle w:val="TextoNormalNegritaCursivandice"/>
      </w:pPr>
      <w:r>
        <w:t>Ley 39/1988, de 28 de diciembre. Haciendas locales</w:t>
      </w:r>
    </w:p>
    <w:p w:rsidR="001E7EA9" w:rsidRDefault="001E7EA9" w:rsidP="001E7EA9">
      <w:pPr>
        <w:pStyle w:val="SangriaFrancesaArticulo"/>
      </w:pPr>
      <w:r w:rsidRPr="001E7EA9">
        <w:rPr>
          <w:rStyle w:val="TextoNormalNegritaCaracter"/>
        </w:rPr>
        <w:t>Artículo 54.</w:t>
      </w:r>
      <w:r w:rsidRPr="001E7EA9">
        <w:rPr>
          <w:rStyle w:val="TextoNormalCaracter"/>
        </w:rPr>
        <w:t>-</w:t>
      </w:r>
      <w:r>
        <w:t xml:space="preserve"> Sentencia </w:t>
      </w:r>
      <w:hyperlink w:anchor="SENTENCIA_2011_197" w:history="1">
        <w:r w:rsidRPr="001E7EA9">
          <w:rPr>
            <w:rStyle w:val="TextoNormalCaracter"/>
          </w:rPr>
          <w:t>197/2011</w:t>
        </w:r>
      </w:hyperlink>
      <w:r>
        <w:t>.</w:t>
      </w:r>
    </w:p>
    <w:p w:rsidR="001E7EA9" w:rsidRDefault="001E7EA9" w:rsidP="001E7EA9">
      <w:pPr>
        <w:pStyle w:val="SangriaFrancesaArticulo"/>
      </w:pPr>
      <w:r w:rsidRPr="001E7EA9">
        <w:rPr>
          <w:rStyle w:val="TextoNormalNegritaCaracter"/>
        </w:rPr>
        <w:t>Artículo 146.1</w:t>
      </w:r>
      <w:r>
        <w:t xml:space="preserve"> </w:t>
      </w:r>
      <w:r w:rsidRPr="001E7EA9">
        <w:rPr>
          <w:rStyle w:val="TextoNormalCaracter"/>
        </w:rPr>
        <w:t>(redactado por la Ley 18/2001, de 12 de diciembre)</w:t>
      </w:r>
      <w:r w:rsidRPr="001E7EA9">
        <w:rPr>
          <w:rStyle w:val="TextoNormalNegritaCaracter"/>
        </w:rPr>
        <w:t>.</w:t>
      </w:r>
      <w:r w:rsidRPr="001E7EA9">
        <w:rPr>
          <w:rStyle w:val="TextoNormalCaracter"/>
        </w:rPr>
        <w:t>-</w:t>
      </w:r>
      <w:r>
        <w:t xml:space="preserve"> Sentencias </w:t>
      </w:r>
      <w:hyperlink w:anchor="SENTENCIA_2011_196" w:history="1">
        <w:r w:rsidRPr="001E7EA9">
          <w:rPr>
            <w:rStyle w:val="TextoNormalCaracter"/>
          </w:rPr>
          <w:t>196/2011</w:t>
        </w:r>
      </w:hyperlink>
      <w:r>
        <w:t xml:space="preserve">; </w:t>
      </w:r>
      <w:hyperlink w:anchor="SENTENCIA_2011_197" w:history="1">
        <w:r w:rsidRPr="001E7EA9">
          <w:rPr>
            <w:rStyle w:val="TextoNormalCaracter"/>
          </w:rPr>
          <w:t>197/2011</w:t>
        </w:r>
      </w:hyperlink>
      <w:r>
        <w:t>.</w:t>
      </w:r>
    </w:p>
    <w:p w:rsidR="001E7EA9" w:rsidRDefault="001E7EA9" w:rsidP="001E7EA9">
      <w:pPr>
        <w:pStyle w:val="SangriaFrancesaArticulo"/>
      </w:pPr>
      <w:r w:rsidRPr="001E7EA9">
        <w:rPr>
          <w:rStyle w:val="TextoNormalNegritaCaracter"/>
        </w:rPr>
        <w:t>Artículo 146.1 inciso 1</w:t>
      </w:r>
      <w:r>
        <w:t xml:space="preserve"> </w:t>
      </w:r>
      <w:r w:rsidRPr="001E7EA9">
        <w:rPr>
          <w:rStyle w:val="TextoNormalCaracter"/>
        </w:rPr>
        <w:t>(redactado por la Ley 18/2001, de 12 de diciembre)</w:t>
      </w:r>
      <w:r w:rsidRPr="001E7EA9">
        <w:rPr>
          <w:rStyle w:val="TextoNormalNegritaCaracter"/>
        </w:rPr>
        <w:t>.</w:t>
      </w:r>
      <w:r w:rsidRPr="001E7EA9">
        <w:rPr>
          <w:rStyle w:val="TextoNormalCaracter"/>
        </w:rPr>
        <w:t>-</w:t>
      </w:r>
      <w:r>
        <w:t xml:space="preserve"> Sentencia </w:t>
      </w:r>
      <w:hyperlink w:anchor="SENTENCIA_2011_195" w:history="1">
        <w:r w:rsidRPr="001E7EA9">
          <w:rPr>
            <w:rStyle w:val="TextoNormalCaracter"/>
          </w:rPr>
          <w:t>195/2011</w:t>
        </w:r>
      </w:hyperlink>
      <w:r>
        <w:t>.</w:t>
      </w:r>
    </w:p>
    <w:p w:rsidR="001E7EA9" w:rsidRDefault="001E7EA9" w:rsidP="001E7EA9">
      <w:pPr>
        <w:pStyle w:val="SangriaFrancesaArticulo"/>
      </w:pPr>
    </w:p>
    <w:p w:rsidR="001E7EA9" w:rsidRDefault="001E7EA9" w:rsidP="001E7EA9">
      <w:pPr>
        <w:pStyle w:val="TextoNormalNegritaCursivandice"/>
      </w:pPr>
      <w:r>
        <w:t>Ley Orgánica 2/1989, de 13 de abril. Procesal militar</w:t>
      </w:r>
    </w:p>
    <w:p w:rsidR="001E7EA9" w:rsidRDefault="001E7EA9" w:rsidP="001E7EA9">
      <w:pPr>
        <w:pStyle w:val="SangriaFrancesaArticulo"/>
      </w:pPr>
      <w:r w:rsidRPr="001E7EA9">
        <w:rPr>
          <w:rStyle w:val="TextoNormalNegritaCaracter"/>
        </w:rPr>
        <w:t>Artículo 453 expresión "por falta grave".</w:t>
      </w:r>
      <w:r w:rsidRPr="001E7EA9">
        <w:rPr>
          <w:rStyle w:val="TextoNormalCaracter"/>
        </w:rPr>
        <w:t>-</w:t>
      </w:r>
      <w:r>
        <w:t xml:space="preserve"> Auto </w:t>
      </w:r>
      <w:hyperlink w:anchor="AUTO_2011_168" w:history="1">
        <w:r w:rsidRPr="001E7EA9">
          <w:rPr>
            <w:rStyle w:val="TextoNormalCaracter"/>
          </w:rPr>
          <w:t>168/2011</w:t>
        </w:r>
      </w:hyperlink>
      <w:r>
        <w:t>.</w:t>
      </w:r>
    </w:p>
    <w:p w:rsidR="001E7EA9" w:rsidRDefault="001E7EA9" w:rsidP="001E7EA9">
      <w:pPr>
        <w:pStyle w:val="SangriaFrancesaArticulo"/>
      </w:pPr>
      <w:r w:rsidRPr="001E7EA9">
        <w:rPr>
          <w:rStyle w:val="TextoNormalNegritaCaracter"/>
        </w:rPr>
        <w:t>Artículo 453 expresión "por falta grave".</w:t>
      </w:r>
      <w:r w:rsidRPr="001E7EA9">
        <w:rPr>
          <w:rStyle w:val="TextoNormalCaracter"/>
        </w:rPr>
        <w:t>-</w:t>
      </w:r>
      <w:r>
        <w:t xml:space="preserve"> Sentencia </w:t>
      </w:r>
      <w:hyperlink w:anchor="SENTENCIA_2011_177" w:history="1">
        <w:r w:rsidRPr="001E7EA9">
          <w:rPr>
            <w:rStyle w:val="TextoNormalCaracter"/>
          </w:rPr>
          <w:t>177/2011</w:t>
        </w:r>
      </w:hyperlink>
      <w:r>
        <w:t xml:space="preserve"> (anula).</w:t>
      </w:r>
    </w:p>
    <w:p w:rsidR="001E7EA9" w:rsidRDefault="001E7EA9" w:rsidP="001E7EA9">
      <w:pPr>
        <w:pStyle w:val="SangriaFrancesaArticulo"/>
      </w:pPr>
      <w:r w:rsidRPr="001E7EA9">
        <w:rPr>
          <w:rStyle w:val="TextoNormalNegritaCaracter"/>
        </w:rPr>
        <w:t>Artículo 453 expresión "por falta grave".</w:t>
      </w:r>
      <w:r w:rsidRPr="001E7EA9">
        <w:rPr>
          <w:rStyle w:val="TextoNormalCaracter"/>
        </w:rPr>
        <w:t>-</w:t>
      </w:r>
      <w:r>
        <w:t xml:space="preserve"> Sentencia </w:t>
      </w:r>
      <w:hyperlink w:anchor="SENTENCIA_2011_202" w:history="1">
        <w:r w:rsidRPr="001E7EA9">
          <w:rPr>
            <w:rStyle w:val="TextoNormalCaracter"/>
          </w:rPr>
          <w:t>202/2011</w:t>
        </w:r>
      </w:hyperlink>
      <w:r>
        <w:t>.</w:t>
      </w:r>
    </w:p>
    <w:p w:rsidR="001E7EA9" w:rsidRDefault="001E7EA9" w:rsidP="001E7EA9">
      <w:pPr>
        <w:pStyle w:val="SangriaFrancesaArticulo"/>
      </w:pPr>
      <w:r w:rsidRPr="001E7EA9">
        <w:rPr>
          <w:rStyle w:val="TextoNormalNegritaCaracter"/>
        </w:rPr>
        <w:t>Artículo 468 apartado b).</w:t>
      </w:r>
      <w:r w:rsidRPr="001E7EA9">
        <w:rPr>
          <w:rStyle w:val="TextoNormalCaracter"/>
        </w:rPr>
        <w:t>-</w:t>
      </w:r>
      <w:r>
        <w:t xml:space="preserve"> Auto </w:t>
      </w:r>
      <w:hyperlink w:anchor="AUTO_2011_168" w:history="1">
        <w:r w:rsidRPr="001E7EA9">
          <w:rPr>
            <w:rStyle w:val="TextoNormalCaracter"/>
          </w:rPr>
          <w:t>168/2011</w:t>
        </w:r>
      </w:hyperlink>
      <w:r>
        <w:t>.</w:t>
      </w:r>
    </w:p>
    <w:p w:rsidR="001E7EA9" w:rsidRDefault="001E7EA9" w:rsidP="001E7EA9">
      <w:pPr>
        <w:pStyle w:val="SangriaFrancesaArticulo"/>
      </w:pPr>
      <w:r w:rsidRPr="001E7EA9">
        <w:rPr>
          <w:rStyle w:val="TextoNormalNegritaCaracter"/>
        </w:rPr>
        <w:t>Artículo 468 apartado b).</w:t>
      </w:r>
      <w:r w:rsidRPr="001E7EA9">
        <w:rPr>
          <w:rStyle w:val="TextoNormalCaracter"/>
        </w:rPr>
        <w:t>-</w:t>
      </w:r>
      <w:r>
        <w:t xml:space="preserve"> Sentencia </w:t>
      </w:r>
      <w:hyperlink w:anchor="SENTENCIA_2011_177" w:history="1">
        <w:r w:rsidRPr="001E7EA9">
          <w:rPr>
            <w:rStyle w:val="TextoNormalCaracter"/>
          </w:rPr>
          <w:t>177/2011</w:t>
        </w:r>
      </w:hyperlink>
      <w:r>
        <w:t xml:space="preserve"> (anula).</w:t>
      </w:r>
    </w:p>
    <w:p w:rsidR="001E7EA9" w:rsidRDefault="001E7EA9" w:rsidP="001E7EA9">
      <w:pPr>
        <w:pStyle w:val="SangriaFrancesaArticulo"/>
      </w:pPr>
      <w:r w:rsidRPr="001E7EA9">
        <w:rPr>
          <w:rStyle w:val="TextoNormalNegritaCaracter"/>
        </w:rPr>
        <w:t>Artículo 468 apartado b).</w:t>
      </w:r>
      <w:r w:rsidRPr="001E7EA9">
        <w:rPr>
          <w:rStyle w:val="TextoNormalCaracter"/>
        </w:rPr>
        <w:t>-</w:t>
      </w:r>
      <w:r>
        <w:t xml:space="preserve"> Sentencia </w:t>
      </w:r>
      <w:hyperlink w:anchor="SENTENCIA_2011_202" w:history="1">
        <w:r w:rsidRPr="001E7EA9">
          <w:rPr>
            <w:rStyle w:val="TextoNormalCaracter"/>
          </w:rPr>
          <w:t>202/2011</w:t>
        </w:r>
      </w:hyperlink>
      <w:r>
        <w:t>.</w:t>
      </w:r>
    </w:p>
    <w:p w:rsidR="001E7EA9" w:rsidRDefault="001E7EA9" w:rsidP="001E7EA9">
      <w:pPr>
        <w:pStyle w:val="SangriaFrancesaArticulo"/>
      </w:pPr>
    </w:p>
    <w:p w:rsidR="001E7EA9" w:rsidRDefault="001E7EA9" w:rsidP="001E7EA9">
      <w:pPr>
        <w:pStyle w:val="TextoNormalNegritaCursivandice"/>
      </w:pPr>
      <w:r>
        <w:t>Ley Orgánica 11/1991, de 17 de junio. Régimen disciplinario de la Guardia Civil</w:t>
      </w:r>
    </w:p>
    <w:p w:rsidR="001E7EA9" w:rsidRDefault="001E7EA9" w:rsidP="001E7EA9">
      <w:pPr>
        <w:pStyle w:val="SangriaFrancesaArticulo"/>
      </w:pPr>
      <w:r w:rsidRPr="001E7EA9">
        <w:rPr>
          <w:rStyle w:val="TextoNormalNegritaCaracter"/>
        </w:rPr>
        <w:t>Artículo 64.3 expresión "tan solo".</w:t>
      </w:r>
      <w:r w:rsidRPr="001E7EA9">
        <w:rPr>
          <w:rStyle w:val="TextoNormalCaracter"/>
        </w:rPr>
        <w:t>-</w:t>
      </w:r>
      <w:r>
        <w:t xml:space="preserve"> Sentencia </w:t>
      </w:r>
      <w:hyperlink w:anchor="SENTENCIA_2011_202" w:history="1">
        <w:r w:rsidRPr="001E7EA9">
          <w:rPr>
            <w:rStyle w:val="TextoNormalCaracter"/>
          </w:rPr>
          <w:t>202/2011</w:t>
        </w:r>
      </w:hyperlink>
      <w:r>
        <w:t xml:space="preserve"> (anula).</w:t>
      </w:r>
    </w:p>
    <w:p w:rsidR="001E7EA9" w:rsidRDefault="001E7EA9" w:rsidP="001E7EA9">
      <w:pPr>
        <w:pStyle w:val="SangriaFrancesaArticulo"/>
      </w:pPr>
    </w:p>
    <w:p w:rsidR="001E7EA9" w:rsidRDefault="001E7EA9" w:rsidP="001E7EA9">
      <w:pPr>
        <w:pStyle w:val="TextoNormalNegritaCursivandice"/>
      </w:pPr>
      <w:r>
        <w:t>Real Decreto Legislativo 1/1994, de 20 de junio. Texto refundido de la Ley general de la Seguridad Social</w:t>
      </w:r>
    </w:p>
    <w:p w:rsidR="001E7EA9" w:rsidRDefault="001E7EA9" w:rsidP="001E7EA9">
      <w:pPr>
        <w:pStyle w:val="SangriaFrancesaArticulo"/>
      </w:pPr>
      <w:r w:rsidRPr="001E7EA9">
        <w:rPr>
          <w:rStyle w:val="TextoNormalNegritaCaracter"/>
        </w:rPr>
        <w:t>Artículo 143.2.</w:t>
      </w:r>
      <w:r w:rsidRPr="001E7EA9">
        <w:rPr>
          <w:rStyle w:val="TextoNormalCaracter"/>
        </w:rPr>
        <w:t>-</w:t>
      </w:r>
      <w:r>
        <w:t xml:space="preserve"> Sentencia </w:t>
      </w:r>
      <w:hyperlink w:anchor="SENTENCIA_2011_205" w:history="1">
        <w:r w:rsidRPr="001E7EA9">
          <w:rPr>
            <w:rStyle w:val="TextoNormalCaracter"/>
          </w:rPr>
          <w:t>205/2011</w:t>
        </w:r>
      </w:hyperlink>
      <w:r>
        <w:t>.</w:t>
      </w:r>
    </w:p>
    <w:p w:rsidR="001E7EA9" w:rsidRDefault="001E7EA9" w:rsidP="001E7EA9">
      <w:pPr>
        <w:pStyle w:val="SangriaFrancesaArticulo"/>
      </w:pPr>
    </w:p>
    <w:p w:rsidR="001E7EA9" w:rsidRDefault="001E7EA9" w:rsidP="001E7EA9">
      <w:pPr>
        <w:pStyle w:val="TextoNormalNegritaCursivandice"/>
      </w:pPr>
      <w:r>
        <w:t>Real Decreto Legislativo 2/1995, de 7 de abril. Texto refundido de la Ley de  procedimiento laboral</w:t>
      </w:r>
    </w:p>
    <w:p w:rsidR="001E7EA9" w:rsidRDefault="001E7EA9" w:rsidP="001E7EA9">
      <w:pPr>
        <w:pStyle w:val="SangriaFrancesaArticulo"/>
      </w:pPr>
      <w:r w:rsidRPr="001E7EA9">
        <w:rPr>
          <w:rStyle w:val="TextoNormalNegritaCaracter"/>
        </w:rPr>
        <w:t>Artículo 3.1 b)</w:t>
      </w:r>
      <w:r>
        <w:t xml:space="preserve"> </w:t>
      </w:r>
      <w:r w:rsidRPr="001E7EA9">
        <w:rPr>
          <w:rStyle w:val="TextoNormalCaracter"/>
        </w:rPr>
        <w:t>(redactado por la Ley 52/2003, de 10 de diciembre)</w:t>
      </w:r>
      <w:r w:rsidRPr="001E7EA9">
        <w:rPr>
          <w:rStyle w:val="TextoNormalNegritaCaracter"/>
        </w:rPr>
        <w:t>.</w:t>
      </w:r>
      <w:r w:rsidRPr="001E7EA9">
        <w:rPr>
          <w:rStyle w:val="TextoNormalCaracter"/>
        </w:rPr>
        <w:t>-</w:t>
      </w:r>
      <w:r>
        <w:t xml:space="preserve"> Sentencias </w:t>
      </w:r>
      <w:hyperlink w:anchor="SENTENCIA_2011_121" w:history="1">
        <w:r w:rsidRPr="001E7EA9">
          <w:rPr>
            <w:rStyle w:val="TextoNormalCaracter"/>
          </w:rPr>
          <w:t>121/2011</w:t>
        </w:r>
      </w:hyperlink>
      <w:r>
        <w:t xml:space="preserve">; </w:t>
      </w:r>
      <w:hyperlink w:anchor="SENTENCIA_2011_146" w:history="1">
        <w:r w:rsidRPr="001E7EA9">
          <w:rPr>
            <w:rStyle w:val="TextoNormalCaracter"/>
          </w:rPr>
          <w:t>146/2011</w:t>
        </w:r>
      </w:hyperlink>
      <w:r>
        <w:t xml:space="preserve">; </w:t>
      </w:r>
      <w:hyperlink w:anchor="SENTENCIA_2011_147" w:history="1">
        <w:r w:rsidRPr="001E7EA9">
          <w:rPr>
            <w:rStyle w:val="TextoNormalCaracter"/>
          </w:rPr>
          <w:t>147/2011</w:t>
        </w:r>
      </w:hyperlink>
      <w:r>
        <w:t>.</w:t>
      </w:r>
    </w:p>
    <w:p w:rsidR="001E7EA9" w:rsidRDefault="001E7EA9" w:rsidP="001E7EA9">
      <w:pPr>
        <w:pStyle w:val="SangriaFrancesaArticulo"/>
      </w:pPr>
    </w:p>
    <w:p w:rsidR="001E7EA9" w:rsidRDefault="001E7EA9" w:rsidP="001E7EA9">
      <w:pPr>
        <w:pStyle w:val="TextoNormalNegritaCursivandice"/>
      </w:pPr>
      <w:r>
        <w:t>Ley 50/1998, de 30 de diciembre. Medidas fiscales, administrativas y del orden social</w:t>
      </w:r>
    </w:p>
    <w:p w:rsidR="001E7EA9" w:rsidRDefault="001E7EA9" w:rsidP="001E7EA9">
      <w:pPr>
        <w:pStyle w:val="SangriaFrancesaArticulo"/>
      </w:pPr>
      <w:r w:rsidRPr="001E7EA9">
        <w:rPr>
          <w:rStyle w:val="TextoNormalNegritaCaracter"/>
        </w:rPr>
        <w:t>Artículo 1 excepto apartado 2.</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Artículos 2, 3.</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Artículo 4 excepto apartado 2.</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Artículo 5 excepto apartado 1.1.</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Artículos 6, 6 bis, 7, 9, 10, 12, 14, 15, 17.</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Artículo 18 excepto apartados 24 inciso sobre artículo 96.1 y 33 inciso sobre artículo 108.2.</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Artículos 19, 20, 21 apartados 1, 2 y 5, 24 a 30, 32 a 52, 54 a 57, 59 a 84, 86 a 99, 102 a 111.</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Disposiciones adicionales primera a quinta, sexta in fine, novena, undécima a vigesimosegunda, vigesimocuarta, vigesimosexta, vigesimoctava a trigésima, trigésima tercera a cuadragésima primera, cuadragésima tercera, cuadragésima cuarta.</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Disposiciones transitorias primera, tercera, quinta a undécima, decimotercera a decimoquinta, decimoséptima.</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Disposiciones derogatorias primera a cuarta, séptima.</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r w:rsidRPr="001E7EA9">
        <w:rPr>
          <w:rStyle w:val="TextoNormalNegritaCaracter"/>
        </w:rPr>
        <w:t>Disposiciones finales primera a tercera.</w:t>
      </w:r>
      <w:r w:rsidRPr="001E7EA9">
        <w:rPr>
          <w:rStyle w:val="TextoNormalCaracter"/>
        </w:rPr>
        <w:t>-</w:t>
      </w:r>
      <w:r>
        <w:t xml:space="preserve"> Sentencia </w:t>
      </w:r>
      <w:hyperlink w:anchor="SENTENCIA_2011_136" w:history="1">
        <w:r w:rsidRPr="001E7EA9">
          <w:rPr>
            <w:rStyle w:val="TextoNormalCaracter"/>
          </w:rPr>
          <w:t>136/2011</w:t>
        </w:r>
      </w:hyperlink>
      <w:r>
        <w:t>.</w:t>
      </w:r>
    </w:p>
    <w:p w:rsidR="001E7EA9" w:rsidRDefault="001E7EA9" w:rsidP="001E7EA9">
      <w:pPr>
        <w:pStyle w:val="SangriaFrancesaArticulo"/>
      </w:pPr>
    </w:p>
    <w:p w:rsidR="001E7EA9" w:rsidRDefault="001E7EA9" w:rsidP="001E7EA9">
      <w:pPr>
        <w:pStyle w:val="TextoNormalNegritaCursivandice"/>
      </w:pPr>
      <w:r>
        <w:t>Ley 40/1999, de 5 de noviembre. Nombre y apellidos y orden de los mismos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52" w:history="1">
        <w:r w:rsidRPr="001E7EA9">
          <w:rPr>
            <w:rStyle w:val="TextoNormalCaracter"/>
          </w:rPr>
          <w:t>152/2011</w:t>
        </w:r>
      </w:hyperlink>
      <w:r>
        <w:t>.</w:t>
      </w:r>
    </w:p>
    <w:p w:rsidR="001E7EA9" w:rsidRDefault="001E7EA9" w:rsidP="001E7EA9">
      <w:pPr>
        <w:pStyle w:val="SangriaFrancesaArticulo"/>
      </w:pPr>
    </w:p>
    <w:p w:rsidR="001E7EA9" w:rsidRDefault="001E7EA9" w:rsidP="001E7EA9">
      <w:pPr>
        <w:pStyle w:val="TextoNormalNegritaCursivandice"/>
      </w:pPr>
      <w:r>
        <w:t>Ley 46/1999, de 13 de diciembre. Modificación de la Ley 29/1985, de 2 de agosto, de aguas</w:t>
      </w:r>
    </w:p>
    <w:p w:rsidR="001E7EA9" w:rsidRDefault="001E7EA9" w:rsidP="001E7EA9">
      <w:pPr>
        <w:pStyle w:val="SangriaFrancesaArticulo"/>
      </w:pPr>
      <w:r w:rsidRPr="001E7EA9">
        <w:rPr>
          <w:rStyle w:val="TextoNormalNegritaCaracter"/>
        </w:rPr>
        <w:t>Artículo único, apartado 17.</w:t>
      </w:r>
      <w:r w:rsidRPr="001E7EA9">
        <w:rPr>
          <w:rStyle w:val="TextoNormalCaracter"/>
        </w:rPr>
        <w:t>-</w:t>
      </w:r>
      <w:r>
        <w:t xml:space="preserve"> Sentencia </w:t>
      </w:r>
      <w:hyperlink w:anchor="SENTENCIA_2011_149" w:history="1">
        <w:r w:rsidRPr="001E7EA9">
          <w:rPr>
            <w:rStyle w:val="TextoNormalCaracter"/>
          </w:rPr>
          <w:t>149/2011</w:t>
        </w:r>
      </w:hyperlink>
      <w:r>
        <w:t>.</w:t>
      </w:r>
    </w:p>
    <w:p w:rsidR="001E7EA9" w:rsidRDefault="001E7EA9" w:rsidP="001E7EA9">
      <w:pPr>
        <w:pStyle w:val="SangriaFrancesaArticulo"/>
      </w:pPr>
      <w:r w:rsidRPr="001E7EA9">
        <w:rPr>
          <w:rStyle w:val="TextoNormalNegritaCaracter"/>
        </w:rPr>
        <w:t>Artículo único, apartado 24.</w:t>
      </w:r>
      <w:r w:rsidRPr="001E7EA9">
        <w:rPr>
          <w:rStyle w:val="TextoNormalCaracter"/>
        </w:rPr>
        <w:t>-</w:t>
      </w:r>
      <w:r>
        <w:t xml:space="preserve"> Sentencia </w:t>
      </w:r>
      <w:hyperlink w:anchor="SENTENCIA_2011_149" w:history="1">
        <w:r w:rsidRPr="001E7EA9">
          <w:rPr>
            <w:rStyle w:val="TextoNormalCaracter"/>
          </w:rPr>
          <w:t>149/2011</w:t>
        </w:r>
      </w:hyperlink>
      <w:r>
        <w:t>.</w:t>
      </w:r>
    </w:p>
    <w:p w:rsidR="001E7EA9" w:rsidRDefault="001E7EA9" w:rsidP="001E7EA9">
      <w:pPr>
        <w:pStyle w:val="SangriaFrancesaArticulo"/>
      </w:pPr>
      <w:r w:rsidRPr="001E7EA9">
        <w:rPr>
          <w:rStyle w:val="TextoNormalNegritaCaracter"/>
        </w:rPr>
        <w:t>Artículo único, apartado 49.</w:t>
      </w:r>
      <w:r w:rsidRPr="001E7EA9">
        <w:rPr>
          <w:rStyle w:val="TextoNormalCaracter"/>
        </w:rPr>
        <w:t>-</w:t>
      </w:r>
      <w:r>
        <w:t xml:space="preserve"> Sentencia </w:t>
      </w:r>
      <w:hyperlink w:anchor="SENTENCIA_2011_149" w:history="1">
        <w:r w:rsidRPr="001E7EA9">
          <w:rPr>
            <w:rStyle w:val="TextoNormalCaracter"/>
          </w:rPr>
          <w:t>149/2011</w:t>
        </w:r>
      </w:hyperlink>
      <w:r>
        <w:t>.</w:t>
      </w:r>
    </w:p>
    <w:p w:rsidR="001E7EA9" w:rsidRDefault="001E7EA9" w:rsidP="001E7EA9">
      <w:pPr>
        <w:pStyle w:val="SangriaFrancesaArticulo"/>
      </w:pPr>
    </w:p>
    <w:p w:rsidR="001E7EA9" w:rsidRDefault="001E7EA9" w:rsidP="001E7EA9">
      <w:pPr>
        <w:pStyle w:val="TextoNormalNegritaCursivandice"/>
      </w:pPr>
      <w:r>
        <w:t>Ley 55/1999, de 29 de diciembre. Medidas fiscales, administrativas y del orden social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6" w:history="1">
        <w:r w:rsidRPr="001E7EA9">
          <w:rPr>
            <w:rStyle w:val="TextoNormalCaracter"/>
          </w:rPr>
          <w:t>176/2011</w:t>
        </w:r>
      </w:hyperlink>
      <w:r>
        <w:t>.</w:t>
      </w:r>
    </w:p>
    <w:p w:rsidR="001E7EA9" w:rsidRDefault="001E7EA9" w:rsidP="001E7EA9">
      <w:pPr>
        <w:pStyle w:val="SangriaFrancesaArticulo"/>
      </w:pPr>
      <w:r w:rsidRPr="001E7EA9">
        <w:rPr>
          <w:rStyle w:val="TextoNormalNegritaCaracter"/>
        </w:rPr>
        <w:t>Disposición transitoria duodécima, párrafo 1.</w:t>
      </w:r>
      <w:r w:rsidRPr="001E7EA9">
        <w:rPr>
          <w:rStyle w:val="TextoNormalCaracter"/>
        </w:rPr>
        <w:t>-</w:t>
      </w:r>
      <w:r>
        <w:t xml:space="preserve"> Sentencia </w:t>
      </w:r>
      <w:hyperlink w:anchor="SENTENCIA_2011_176" w:history="1">
        <w:r w:rsidRPr="001E7EA9">
          <w:rPr>
            <w:rStyle w:val="TextoNormalCaracter"/>
          </w:rPr>
          <w:t>176/2011</w:t>
        </w:r>
      </w:hyperlink>
      <w:r>
        <w:t xml:space="preserve"> (anula).</w:t>
      </w:r>
    </w:p>
    <w:p w:rsidR="001E7EA9" w:rsidRDefault="001E7EA9" w:rsidP="001E7EA9">
      <w:pPr>
        <w:pStyle w:val="SangriaFrancesaArticulo"/>
      </w:pPr>
    </w:p>
    <w:p w:rsidR="001E7EA9" w:rsidRDefault="001E7EA9" w:rsidP="001E7EA9">
      <w:pPr>
        <w:pStyle w:val="TextoNormalNegritaCursivandice"/>
      </w:pPr>
      <w:r>
        <w:t>Ley 1/2000, de 7 de enero. Enjuiciamiento civil</w:t>
      </w:r>
    </w:p>
    <w:p w:rsidR="001E7EA9" w:rsidRDefault="001E7EA9" w:rsidP="001E7EA9">
      <w:pPr>
        <w:pStyle w:val="SangriaFrancesaArticulo"/>
      </w:pPr>
      <w:r w:rsidRPr="001E7EA9">
        <w:rPr>
          <w:rStyle w:val="TextoNormalNegritaCaracter"/>
        </w:rPr>
        <w:t>Artículo 579.</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695.</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698.</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p>
    <w:p w:rsidR="001E7EA9" w:rsidRDefault="001E7EA9" w:rsidP="001E7EA9">
      <w:pPr>
        <w:pStyle w:val="TextoNormalNegritaCursivandice"/>
      </w:pPr>
      <w:r>
        <w:t>Real Decreto-ley 4/2000, de 23 de junio. Medidas urgentes de liberalización en el sector inmobiliario y transportes</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Auto </w:t>
      </w:r>
      <w:hyperlink w:anchor="AUTO_2011_148" w:history="1">
        <w:r w:rsidRPr="001E7EA9">
          <w:rPr>
            <w:rStyle w:val="TextoNormalCaracter"/>
          </w:rPr>
          <w:t>148/2011</w:t>
        </w:r>
      </w:hyperlink>
      <w:r>
        <w: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37" w:history="1">
        <w:r w:rsidRPr="001E7EA9">
          <w:rPr>
            <w:rStyle w:val="TextoNormalCaracter"/>
          </w:rPr>
          <w:t>137/2011</w:t>
        </w:r>
      </w:hyperlink>
      <w:r>
        <w:t xml:space="preserve"> (anula).</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Auto </w:t>
      </w:r>
      <w:hyperlink w:anchor="AUTO_2011_150" w:history="1">
        <w:r w:rsidRPr="001E7EA9">
          <w:rPr>
            <w:rStyle w:val="TextoNormalCaracter"/>
          </w:rPr>
          <w:t>150/2011</w:t>
        </w:r>
      </w:hyperlink>
      <w:r>
        <w:t>.</w:t>
      </w:r>
    </w:p>
    <w:p w:rsidR="001E7EA9" w:rsidRDefault="001E7EA9" w:rsidP="001E7EA9">
      <w:pPr>
        <w:pStyle w:val="SangriaFrancesaArticulo"/>
      </w:pPr>
      <w:r w:rsidRPr="001E7EA9">
        <w:rPr>
          <w:rStyle w:val="TextoNormalNegritaCaracter"/>
        </w:rPr>
        <w:t>Disposición final segunda, párrafo 1.</w:t>
      </w:r>
      <w:r w:rsidRPr="001E7EA9">
        <w:rPr>
          <w:rStyle w:val="TextoNormalCaracter"/>
        </w:rPr>
        <w:t>-</w:t>
      </w:r>
      <w:r>
        <w:t xml:space="preserve"> Auto </w:t>
      </w:r>
      <w:hyperlink w:anchor="AUTO_2011_150" w:history="1">
        <w:r w:rsidRPr="001E7EA9">
          <w:rPr>
            <w:rStyle w:val="TextoNormalCaracter"/>
          </w:rPr>
          <w:t>150/2011</w:t>
        </w:r>
      </w:hyperlink>
      <w:r>
        <w:t>.</w:t>
      </w:r>
    </w:p>
    <w:p w:rsidR="001E7EA9" w:rsidRDefault="001E7EA9" w:rsidP="001E7EA9">
      <w:pPr>
        <w:pStyle w:val="SangriaFrancesaArticulo"/>
      </w:pPr>
    </w:p>
    <w:p w:rsidR="001E7EA9" w:rsidRDefault="001E7EA9" w:rsidP="001E7EA9">
      <w:pPr>
        <w:pStyle w:val="TextoNormalNegritaCursivandice"/>
      </w:pPr>
      <w:r>
        <w:t>Real Decreto-ley 9/2000, de 6 de octubre. Modificación del Real Decreto Legislativo 1302/1986, de 28 de junio, de evaluación de impacto ambiental</w:t>
      </w:r>
    </w:p>
    <w:p w:rsidR="001E7EA9" w:rsidRDefault="001E7EA9" w:rsidP="001E7EA9">
      <w:pPr>
        <w:pStyle w:val="SangriaFrancesaArticulo"/>
      </w:pPr>
      <w:r w:rsidRPr="001E7EA9">
        <w:rPr>
          <w:rStyle w:val="TextoNormalNegritaCaracter"/>
        </w:rPr>
        <w:t>Artículo único, apartados 1 a 3.</w:t>
      </w:r>
      <w:r w:rsidRPr="001E7EA9">
        <w:rPr>
          <w:rStyle w:val="TextoNormalCaracter"/>
        </w:rPr>
        <w:t>-</w:t>
      </w:r>
      <w:r>
        <w:t xml:space="preserve"> Auto </w:t>
      </w:r>
      <w:hyperlink w:anchor="AUTO_2011_131" w:history="1">
        <w:r w:rsidRPr="001E7EA9">
          <w:rPr>
            <w:rStyle w:val="TextoNormalCaracter"/>
          </w:rPr>
          <w:t>131/2011</w:t>
        </w:r>
      </w:hyperlink>
      <w:r>
        <w:t>.</w:t>
      </w:r>
    </w:p>
    <w:p w:rsidR="001E7EA9" w:rsidRDefault="001E7EA9" w:rsidP="001E7EA9">
      <w:pPr>
        <w:pStyle w:val="SangriaFrancesaArticulo"/>
      </w:pPr>
    </w:p>
    <w:p w:rsidR="001E7EA9" w:rsidRDefault="001E7EA9" w:rsidP="001E7EA9">
      <w:pPr>
        <w:pStyle w:val="TextoNormalNegritaCursivandice"/>
      </w:pPr>
      <w:r>
        <w:t>Real Decreto Legislativo 1/2001, de 20 de julio. Texto refundido de la Ley de aguas</w:t>
      </w:r>
    </w:p>
    <w:p w:rsidR="001E7EA9" w:rsidRDefault="001E7EA9" w:rsidP="001E7EA9">
      <w:pPr>
        <w:pStyle w:val="SangriaFrancesaArticulo"/>
      </w:pPr>
      <w:r w:rsidRPr="001E7EA9">
        <w:rPr>
          <w:rStyle w:val="TextoNormalNegritaCaracter"/>
        </w:rPr>
        <w:t>Artículo 56.3.</w:t>
      </w:r>
      <w:r w:rsidRPr="001E7EA9">
        <w:rPr>
          <w:rStyle w:val="TextoNormalCaracter"/>
        </w:rPr>
        <w:t>-</w:t>
      </w:r>
      <w:r>
        <w:t xml:space="preserve"> Sentencia </w:t>
      </w:r>
      <w:hyperlink w:anchor="SENTENCIA_2011_149" w:history="1">
        <w:r w:rsidRPr="001E7EA9">
          <w:rPr>
            <w:rStyle w:val="TextoNormalCaracter"/>
          </w:rPr>
          <w:t>149/2011</w:t>
        </w:r>
      </w:hyperlink>
      <w:r>
        <w:t>.</w:t>
      </w:r>
    </w:p>
    <w:p w:rsidR="001E7EA9" w:rsidRDefault="001E7EA9" w:rsidP="001E7EA9">
      <w:pPr>
        <w:pStyle w:val="SangriaFrancesaArticulo"/>
      </w:pPr>
      <w:r w:rsidRPr="001E7EA9">
        <w:rPr>
          <w:rStyle w:val="TextoNormalNegritaCaracter"/>
        </w:rPr>
        <w:t>Artículo 67 a 72.</w:t>
      </w:r>
      <w:r w:rsidRPr="001E7EA9">
        <w:rPr>
          <w:rStyle w:val="TextoNormalCaracter"/>
        </w:rPr>
        <w:t>-</w:t>
      </w:r>
      <w:r>
        <w:t xml:space="preserve"> Sentencia </w:t>
      </w:r>
      <w:hyperlink w:anchor="SENTENCIA_2011_149" w:history="1">
        <w:r w:rsidRPr="001E7EA9">
          <w:rPr>
            <w:rStyle w:val="TextoNormalCaracter"/>
          </w:rPr>
          <w:t>149/2011</w:t>
        </w:r>
      </w:hyperlink>
      <w:r>
        <w:t>.</w:t>
      </w:r>
    </w:p>
    <w:p w:rsidR="001E7EA9" w:rsidRDefault="001E7EA9" w:rsidP="001E7EA9">
      <w:pPr>
        <w:pStyle w:val="SangriaFrancesaArticulo"/>
      </w:pPr>
      <w:r w:rsidRPr="001E7EA9">
        <w:rPr>
          <w:rStyle w:val="TextoNormalNegritaCaracter"/>
        </w:rPr>
        <w:t>Disposición adicional sexta.</w:t>
      </w:r>
      <w:r w:rsidRPr="001E7EA9">
        <w:rPr>
          <w:rStyle w:val="TextoNormalCaracter"/>
        </w:rPr>
        <w:t>-</w:t>
      </w:r>
      <w:r>
        <w:t xml:space="preserve"> Sentencia </w:t>
      </w:r>
      <w:hyperlink w:anchor="SENTENCIA_2011_149" w:history="1">
        <w:r w:rsidRPr="001E7EA9">
          <w:rPr>
            <w:rStyle w:val="TextoNormalCaracter"/>
          </w:rPr>
          <w:t>149/2011</w:t>
        </w:r>
      </w:hyperlink>
      <w:r>
        <w:t>.</w:t>
      </w:r>
    </w:p>
    <w:p w:rsidR="001E7EA9" w:rsidRDefault="001E7EA9" w:rsidP="001E7EA9">
      <w:pPr>
        <w:pStyle w:val="SangriaFrancesaArticulo"/>
      </w:pPr>
    </w:p>
    <w:p w:rsidR="001E7EA9" w:rsidRDefault="001E7EA9" w:rsidP="001E7EA9">
      <w:pPr>
        <w:pStyle w:val="TextoNormalNegritaCursivandice"/>
      </w:pPr>
      <w:r>
        <w:t>Ley 18/2001, de 12 de diciembre. General de estabilidad presupuestaria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Sentencia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Sentencias </w:t>
      </w:r>
      <w:hyperlink w:anchor="SENTENCIA_2011_157" w:history="1">
        <w:r w:rsidRPr="001E7EA9">
          <w:rPr>
            <w:rStyle w:val="TextoNormalCaracter"/>
          </w:rPr>
          <w:t>157/2011</w:t>
        </w:r>
      </w:hyperlink>
      <w:r>
        <w:t xml:space="preserve">; </w:t>
      </w:r>
      <w:hyperlink w:anchor="SENTENCIA_2011_195" w:history="1">
        <w:r w:rsidRPr="001E7EA9">
          <w:rPr>
            <w:rStyle w:val="TextoNormalCaracter"/>
          </w:rPr>
          <w:t>195/2011</w:t>
        </w:r>
      </w:hyperlink>
      <w:r>
        <w:t xml:space="preserve">; </w:t>
      </w:r>
      <w:hyperlink w:anchor="SENTENCIA_2011_196" w:history="1">
        <w:r w:rsidRPr="001E7EA9">
          <w:rPr>
            <w:rStyle w:val="TextoNormalCaracter"/>
          </w:rPr>
          <w:t>196/2011</w:t>
        </w:r>
      </w:hyperlink>
      <w:r>
        <w:t xml:space="preserve">; </w:t>
      </w:r>
      <w:hyperlink w:anchor="SENTENCIA_2011_197" w:history="1">
        <w:r w:rsidRPr="001E7EA9">
          <w:rPr>
            <w:rStyle w:val="TextoNormalCaracter"/>
          </w:rPr>
          <w:t>197/2011</w:t>
        </w:r>
      </w:hyperlink>
      <w:r>
        <w:t xml:space="preserve">; </w:t>
      </w:r>
      <w:hyperlink w:anchor="SENTENCIA_2011_198" w:history="1">
        <w:r w:rsidRPr="001E7EA9">
          <w:rPr>
            <w:rStyle w:val="TextoNormalCaracter"/>
          </w:rPr>
          <w:t>198/2011</w:t>
        </w:r>
      </w:hyperlink>
      <w:r>
        <w:t xml:space="preserve">; </w:t>
      </w:r>
      <w:hyperlink w:anchor="SENTENCIA_2011_199" w:history="1">
        <w:r w:rsidRPr="001E7EA9">
          <w:rPr>
            <w:rStyle w:val="TextoNormalCaracter"/>
          </w:rPr>
          <w:t>199/2011</w:t>
        </w:r>
      </w:hyperlink>
      <w:r>
        <w:t xml:space="preserve">; </w:t>
      </w:r>
      <w:hyperlink w:anchor="SENTENCIA_2011_203" w:history="1">
        <w:r w:rsidRPr="001E7EA9">
          <w:rPr>
            <w:rStyle w:val="TextoNormalCaracter"/>
          </w:rPr>
          <w:t>203/2011</w:t>
        </w:r>
      </w:hyperlink>
      <w:r>
        <w:t>.</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Artículo 6.2.</w:t>
      </w:r>
      <w:r w:rsidRPr="001E7EA9">
        <w:rPr>
          <w:rStyle w:val="TextoNormalCaracter"/>
        </w:rPr>
        <w:t>-</w:t>
      </w:r>
      <w:r>
        <w:t xml:space="preserve"> Sentencias </w:t>
      </w:r>
      <w:hyperlink w:anchor="SENTENCIA_2011_157" w:history="1">
        <w:r w:rsidRPr="001E7EA9">
          <w:rPr>
            <w:rStyle w:val="TextoNormalCaracter"/>
          </w:rPr>
          <w:t>157/2011</w:t>
        </w:r>
      </w:hyperlink>
      <w:r>
        <w:t xml:space="preserve">;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Artículo 7.1.</w:t>
      </w:r>
      <w:r w:rsidRPr="001E7EA9">
        <w:rPr>
          <w:rStyle w:val="TextoNormalCaracter"/>
        </w:rPr>
        <w:t>-</w:t>
      </w:r>
      <w:r>
        <w:t xml:space="preserve"> Sentencias </w:t>
      </w:r>
      <w:hyperlink w:anchor="SENTENCIA_2011_157" w:history="1">
        <w:r w:rsidRPr="001E7EA9">
          <w:rPr>
            <w:rStyle w:val="TextoNormalCaracter"/>
          </w:rPr>
          <w:t>157/2011</w:t>
        </w:r>
      </w:hyperlink>
      <w:r>
        <w:t xml:space="preserve">; </w:t>
      </w:r>
      <w:hyperlink w:anchor="SENTENCIA_2011_196" w:history="1">
        <w:r w:rsidRPr="001E7EA9">
          <w:rPr>
            <w:rStyle w:val="TextoNormalCaracter"/>
          </w:rPr>
          <w:t>196/2011</w:t>
        </w:r>
      </w:hyperlink>
      <w:r>
        <w:t xml:space="preserve">; </w:t>
      </w:r>
      <w:hyperlink w:anchor="SENTENCIA_2011_203" w:history="1">
        <w:r w:rsidRPr="001E7EA9">
          <w:rPr>
            <w:rStyle w:val="TextoNormalCaracter"/>
          </w:rPr>
          <w:t>203/2011</w:t>
        </w:r>
      </w:hyperlink>
      <w:r>
        <w:t>.</w:t>
      </w:r>
    </w:p>
    <w:p w:rsidR="001E7EA9" w:rsidRDefault="001E7EA9" w:rsidP="001E7EA9">
      <w:pPr>
        <w:pStyle w:val="SangriaFrancesaArticulo"/>
      </w:pPr>
      <w:r w:rsidRPr="001E7EA9">
        <w:rPr>
          <w:rStyle w:val="TextoNormalNegritaCaracter"/>
        </w:rPr>
        <w:t>Artículo 7.3.</w:t>
      </w:r>
      <w:r w:rsidRPr="001E7EA9">
        <w:rPr>
          <w:rStyle w:val="TextoNormalCaracter"/>
        </w:rPr>
        <w:t>-</w:t>
      </w:r>
      <w:r>
        <w:t xml:space="preserve"> Sentencias </w:t>
      </w:r>
      <w:hyperlink w:anchor="SENTENCIA_2011_157" w:history="1">
        <w:r w:rsidRPr="001E7EA9">
          <w:rPr>
            <w:rStyle w:val="TextoNormalCaracter"/>
          </w:rPr>
          <w:t>157/2011</w:t>
        </w:r>
      </w:hyperlink>
      <w:r>
        <w:t xml:space="preserve">; </w:t>
      </w:r>
      <w:hyperlink w:anchor="SENTENCIA_2011_203" w:history="1">
        <w:r w:rsidRPr="001E7EA9">
          <w:rPr>
            <w:rStyle w:val="TextoNormalCaracter"/>
          </w:rPr>
          <w:t>203/2011</w:t>
        </w:r>
      </w:hyperlink>
      <w:r>
        <w:t>.</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 8.1.</w:t>
      </w:r>
      <w:r w:rsidRPr="001E7EA9">
        <w:rPr>
          <w:rStyle w:val="TextoNormalCaracter"/>
        </w:rPr>
        <w:t>-</w:t>
      </w:r>
      <w:r>
        <w:t xml:space="preserve"> Sentencias </w:t>
      </w:r>
      <w:hyperlink w:anchor="SENTENCIA_2011_198" w:history="1">
        <w:r w:rsidRPr="001E7EA9">
          <w:rPr>
            <w:rStyle w:val="TextoNormalCaracter"/>
          </w:rPr>
          <w:t>198/2011</w:t>
        </w:r>
      </w:hyperlink>
      <w:r>
        <w:t xml:space="preserve">; </w:t>
      </w:r>
      <w:hyperlink w:anchor="SENTENCIA_2011_203" w:history="1">
        <w:r w:rsidRPr="001E7EA9">
          <w:rPr>
            <w:rStyle w:val="TextoNormalCaracter"/>
          </w:rPr>
          <w:t>203/2011</w:t>
        </w:r>
      </w:hyperlink>
      <w:r>
        <w:t>.</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Sentencias </w:t>
      </w:r>
      <w:hyperlink w:anchor="SENTENCIA_2011_196" w:history="1">
        <w:r w:rsidRPr="001E7EA9">
          <w:rPr>
            <w:rStyle w:val="TextoNormalCaracter"/>
          </w:rPr>
          <w:t>196/2011</w:t>
        </w:r>
      </w:hyperlink>
      <w:r>
        <w:t xml:space="preserve">;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12.2.</w:t>
      </w:r>
      <w:r w:rsidRPr="001E7EA9">
        <w:rPr>
          <w:rStyle w:val="TextoNormalCaracter"/>
        </w:rPr>
        <w:t>-</w:t>
      </w:r>
      <w:r>
        <w:t xml:space="preserve"> Sentencia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Sentencia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 15 apartados 1 a 3.</w:t>
      </w:r>
      <w:r w:rsidRPr="001E7EA9">
        <w:rPr>
          <w:rStyle w:val="TextoNormalCaracter"/>
        </w:rPr>
        <w:t>-</w:t>
      </w:r>
      <w:r>
        <w:t xml:space="preserve"> Sentencia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 16.</w:t>
      </w:r>
      <w:r w:rsidRPr="001E7EA9">
        <w:rPr>
          <w:rStyle w:val="TextoNormalCaracter"/>
        </w:rPr>
        <w:t>-</w:t>
      </w:r>
      <w:r>
        <w:t xml:space="preserve"> Sentencia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 19.</w:t>
      </w:r>
      <w:r w:rsidRPr="001E7EA9">
        <w:rPr>
          <w:rStyle w:val="TextoNormalCaracter"/>
        </w:rPr>
        <w:t>-</w:t>
      </w:r>
      <w:r>
        <w:t xml:space="preserve"> Sentencias </w:t>
      </w:r>
      <w:hyperlink w:anchor="SENTENCIA_2011_195" w:history="1">
        <w:r w:rsidRPr="001E7EA9">
          <w:rPr>
            <w:rStyle w:val="TextoNormalCaracter"/>
          </w:rPr>
          <w:t>195/2011</w:t>
        </w:r>
      </w:hyperlink>
      <w:r>
        <w:t xml:space="preserve">; </w:t>
      </w:r>
      <w:hyperlink w:anchor="SENTENCIA_2011_196" w:history="1">
        <w:r w:rsidRPr="001E7EA9">
          <w:rPr>
            <w:rStyle w:val="TextoNormalCaracter"/>
          </w:rPr>
          <w:t>196/2011</w:t>
        </w:r>
      </w:hyperlink>
      <w:r>
        <w:t xml:space="preserve">;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Artículos 19 a 23.</w:t>
      </w:r>
      <w:r w:rsidRPr="001E7EA9">
        <w:rPr>
          <w:rStyle w:val="TextoNormalCaracter"/>
        </w:rPr>
        <w:t>-</w:t>
      </w:r>
      <w:r>
        <w:t xml:space="preserve"> Sentencia </w:t>
      </w:r>
      <w:hyperlink w:anchor="SENTENCIA_2011_197" w:history="1">
        <w:r w:rsidRPr="001E7EA9">
          <w:rPr>
            <w:rStyle w:val="TextoNormalCaracter"/>
          </w:rPr>
          <w:t>197/2011</w:t>
        </w:r>
      </w:hyperlink>
      <w:r>
        <w:t>.</w:t>
      </w:r>
    </w:p>
    <w:p w:rsidR="001E7EA9" w:rsidRDefault="001E7EA9" w:rsidP="001E7EA9">
      <w:pPr>
        <w:pStyle w:val="SangriaFrancesaArticulo"/>
      </w:pPr>
      <w:r w:rsidRPr="001E7EA9">
        <w:rPr>
          <w:rStyle w:val="TextoNormalNegritaCaracter"/>
        </w:rPr>
        <w:t>Artículo 20.</w:t>
      </w:r>
      <w:r w:rsidRPr="001E7EA9">
        <w:rPr>
          <w:rStyle w:val="TextoNormalCaracter"/>
        </w:rPr>
        <w:t>-</w:t>
      </w:r>
      <w:r>
        <w:t xml:space="preserve"> Sentencia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 20.2.</w:t>
      </w:r>
      <w:r w:rsidRPr="001E7EA9">
        <w:rPr>
          <w:rStyle w:val="TextoNormalCaracter"/>
        </w:rPr>
        <w:t>-</w:t>
      </w:r>
      <w:r>
        <w:t xml:space="preserve"> Sentencias </w:t>
      </w:r>
      <w:hyperlink w:anchor="SENTENCIA_2011_195" w:history="1">
        <w:r w:rsidRPr="001E7EA9">
          <w:rPr>
            <w:rStyle w:val="TextoNormalCaracter"/>
          </w:rPr>
          <w:t>195/2011</w:t>
        </w:r>
      </w:hyperlink>
      <w:r>
        <w:t xml:space="preserve">;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Artículo 23.2.</w:t>
      </w:r>
      <w:r w:rsidRPr="001E7EA9">
        <w:rPr>
          <w:rStyle w:val="TextoNormalCaracter"/>
        </w:rPr>
        <w:t>-</w:t>
      </w:r>
      <w:r>
        <w:t xml:space="preserve"> Sentencias </w:t>
      </w:r>
      <w:hyperlink w:anchor="SENTENCIA_2011_195" w:history="1">
        <w:r w:rsidRPr="001E7EA9">
          <w:rPr>
            <w:rStyle w:val="TextoNormalCaracter"/>
          </w:rPr>
          <w:t>195/2011</w:t>
        </w:r>
      </w:hyperlink>
      <w:r>
        <w:t xml:space="preserve">;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Disposición adicional única.</w:t>
      </w:r>
      <w:r w:rsidRPr="001E7EA9">
        <w:rPr>
          <w:rStyle w:val="TextoNormalCaracter"/>
        </w:rPr>
        <w:t>-</w:t>
      </w:r>
      <w:r>
        <w:t xml:space="preserve"> Sentencias </w:t>
      </w:r>
      <w:hyperlink w:anchor="SENTENCIA_2011_197" w:history="1">
        <w:r w:rsidRPr="001E7EA9">
          <w:rPr>
            <w:rStyle w:val="TextoNormalCaracter"/>
          </w:rPr>
          <w:t>197/2011</w:t>
        </w:r>
      </w:hyperlink>
      <w:r>
        <w:t xml:space="preserve">; </w:t>
      </w:r>
      <w:hyperlink w:anchor="SENTENCIA_2011_199" w:history="1">
        <w:r w:rsidRPr="001E7EA9">
          <w:rPr>
            <w:rStyle w:val="TextoNormalCaracter"/>
          </w:rPr>
          <w:t>199/2011</w:t>
        </w:r>
      </w:hyperlink>
      <w:r>
        <w:t>.</w:t>
      </w:r>
    </w:p>
    <w:p w:rsidR="001E7EA9" w:rsidRDefault="001E7EA9" w:rsidP="001E7EA9">
      <w:pPr>
        <w:pStyle w:val="SangriaFrancesaArticulo"/>
      </w:pPr>
      <w:r w:rsidRPr="001E7EA9">
        <w:rPr>
          <w:rStyle w:val="TextoNormalNegritaCaracter"/>
        </w:rPr>
        <w:t>Disposición adicional única, apartado 2.</w:t>
      </w:r>
      <w:r w:rsidRPr="001E7EA9">
        <w:rPr>
          <w:rStyle w:val="TextoNormalCaracter"/>
        </w:rPr>
        <w:t>-</w:t>
      </w:r>
      <w:r>
        <w:t xml:space="preserve"> Sentencias </w:t>
      </w:r>
      <w:hyperlink w:anchor="SENTENCIA_2011_195" w:history="1">
        <w:r w:rsidRPr="001E7EA9">
          <w:rPr>
            <w:rStyle w:val="TextoNormalCaracter"/>
          </w:rPr>
          <w:t>195/2011</w:t>
        </w:r>
      </w:hyperlink>
      <w:r>
        <w:t xml:space="preserve">;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Disposición transitoria única.</w:t>
      </w:r>
      <w:r w:rsidRPr="001E7EA9">
        <w:rPr>
          <w:rStyle w:val="TextoNormalCaracter"/>
        </w:rPr>
        <w:t>-</w:t>
      </w:r>
      <w:r>
        <w:t xml:space="preserve"> Sentencia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Disposición final segunda.</w:t>
      </w:r>
      <w:r w:rsidRPr="001E7EA9">
        <w:rPr>
          <w:rStyle w:val="TextoNormalCaracter"/>
        </w:rPr>
        <w:t>-</w:t>
      </w:r>
      <w:r>
        <w:t xml:space="preserve"> Sentencia </w:t>
      </w:r>
      <w:hyperlink w:anchor="SENTENCIA_2011_195" w:history="1">
        <w:r w:rsidRPr="001E7EA9">
          <w:rPr>
            <w:rStyle w:val="TextoNormalCaracter"/>
          </w:rPr>
          <w:t>195/2011</w:t>
        </w:r>
      </w:hyperlink>
      <w:r>
        <w:t>.</w:t>
      </w:r>
    </w:p>
    <w:p w:rsidR="001E7EA9" w:rsidRDefault="001E7EA9" w:rsidP="001E7EA9">
      <w:pPr>
        <w:pStyle w:val="SangriaFrancesaArticulo"/>
      </w:pPr>
      <w:r w:rsidRPr="001E7EA9">
        <w:rPr>
          <w:rStyle w:val="TextoNormalNegritaCaracter"/>
        </w:rPr>
        <w:t>Disposición final cuarta, apartado 1.</w:t>
      </w:r>
      <w:r w:rsidRPr="001E7EA9">
        <w:rPr>
          <w:rStyle w:val="TextoNormalCaracter"/>
        </w:rPr>
        <w:t>-</w:t>
      </w:r>
      <w:r>
        <w:t xml:space="preserve"> Sentencia </w:t>
      </w:r>
      <w:hyperlink w:anchor="SENTENCIA_2011_196" w:history="1">
        <w:r w:rsidRPr="001E7EA9">
          <w:rPr>
            <w:rStyle w:val="TextoNormalCaracter"/>
          </w:rPr>
          <w:t>196/2011</w:t>
        </w:r>
      </w:hyperlink>
      <w:r>
        <w:t>.</w:t>
      </w:r>
    </w:p>
    <w:p w:rsidR="001E7EA9" w:rsidRDefault="001E7EA9" w:rsidP="001E7EA9">
      <w:pPr>
        <w:pStyle w:val="SangriaFrancesaArticulo"/>
      </w:pPr>
      <w:r w:rsidRPr="001E7EA9">
        <w:rPr>
          <w:rStyle w:val="TextoNormalNegritaCaracter"/>
        </w:rPr>
        <w:t>Disposición final cuarta, apartado 1, inciso 2.</w:t>
      </w:r>
      <w:r w:rsidRPr="001E7EA9">
        <w:rPr>
          <w:rStyle w:val="TextoNormalCaracter"/>
        </w:rPr>
        <w:t>-</w:t>
      </w:r>
      <w:r>
        <w:t xml:space="preserve"> Sentencia </w:t>
      </w:r>
      <w:hyperlink w:anchor="SENTENCIA_2011_197" w:history="1">
        <w:r w:rsidRPr="001E7EA9">
          <w:rPr>
            <w:rStyle w:val="TextoNormalCaracter"/>
          </w:rPr>
          <w:t>197/2011</w:t>
        </w:r>
      </w:hyperlink>
      <w:r>
        <w:t>.</w:t>
      </w:r>
    </w:p>
    <w:p w:rsidR="001E7EA9" w:rsidRDefault="001E7EA9" w:rsidP="001E7EA9">
      <w:pPr>
        <w:pStyle w:val="SangriaFrancesaArticulo"/>
      </w:pPr>
    </w:p>
    <w:p w:rsidR="001E7EA9" w:rsidRDefault="001E7EA9" w:rsidP="001E7EA9">
      <w:pPr>
        <w:pStyle w:val="TextoNormalNegritaCursivandice"/>
      </w:pPr>
      <w:r>
        <w:t>Ley Orgánica 5/2001, de 13 de diciembre. Complementaria a la Ley general de estabilidad presupuestaria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w:t>
      </w:r>
    </w:p>
    <w:p w:rsidR="001E7EA9" w:rsidRDefault="001E7EA9" w:rsidP="001E7EA9">
      <w:pPr>
        <w:pStyle w:val="SangriaFrancesaArticulo"/>
      </w:pPr>
      <w:r w:rsidRPr="001E7EA9">
        <w:rPr>
          <w:rStyle w:val="TextoNormalNegritaCaracter"/>
        </w:rPr>
        <w:lastRenderedPageBreak/>
        <w:t>Artículo 2.</w:t>
      </w:r>
      <w:r w:rsidRPr="001E7EA9">
        <w:rPr>
          <w:rStyle w:val="TextoNormalCaracter"/>
        </w:rPr>
        <w:t>-</w:t>
      </w:r>
      <w:r>
        <w:t xml:space="preserve"> Sentencias </w:t>
      </w:r>
      <w:hyperlink w:anchor="SENTENCIA_2011_185" w:history="1">
        <w:r w:rsidRPr="001E7EA9">
          <w:rPr>
            <w:rStyle w:val="TextoNormalCaracter"/>
          </w:rPr>
          <w:t>185/2011</w:t>
        </w:r>
      </w:hyperlink>
      <w:r>
        <w:t xml:space="preserve">; </w:t>
      </w:r>
      <w:hyperlink w:anchor="SENTENCIA_2011_186" w:history="1">
        <w:r w:rsidRPr="001E7EA9">
          <w:rPr>
            <w:rStyle w:val="TextoNormalCaracter"/>
          </w:rPr>
          <w:t>186/2011</w:t>
        </w:r>
      </w:hyperlink>
      <w:r>
        <w:t xml:space="preserve">; </w:t>
      </w:r>
      <w:hyperlink w:anchor="SENTENCIA_2011_187" w:history="1">
        <w:r w:rsidRPr="001E7EA9">
          <w:rPr>
            <w:rStyle w:val="TextoNormalCaracter"/>
          </w:rPr>
          <w:t>187/2011</w:t>
        </w:r>
      </w:hyperlink>
      <w:r>
        <w:t xml:space="preserve">; </w:t>
      </w:r>
      <w:hyperlink w:anchor="SENTENCIA_2011_188" w:history="1">
        <w:r w:rsidRPr="001E7EA9">
          <w:rPr>
            <w:rStyle w:val="TextoNormalCaracter"/>
          </w:rPr>
          <w:t>188/2011</w:t>
        </w:r>
      </w:hyperlink>
      <w:r>
        <w:t xml:space="preserve">; </w:t>
      </w:r>
      <w:hyperlink w:anchor="SENTENCIA_2011_189" w:history="1">
        <w:r w:rsidRPr="001E7EA9">
          <w:rPr>
            <w:rStyle w:val="TextoNormalCaracter"/>
          </w:rPr>
          <w:t>189/2011</w:t>
        </w:r>
      </w:hyperlink>
      <w:r>
        <w:t xml:space="preserve">; </w:t>
      </w:r>
      <w:hyperlink w:anchor="SENTENCIA_2011_197" w:history="1">
        <w:r w:rsidRPr="001E7EA9">
          <w:rPr>
            <w:rStyle w:val="TextoNormalCaracter"/>
          </w:rPr>
          <w:t>197/2011</w:t>
        </w:r>
      </w:hyperlink>
      <w:r>
        <w:t xml:space="preserve">;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Sentencias </w:t>
      </w:r>
      <w:hyperlink w:anchor="SENTENCIA_2011_185" w:history="1">
        <w:r w:rsidRPr="001E7EA9">
          <w:rPr>
            <w:rStyle w:val="TextoNormalCaracter"/>
          </w:rPr>
          <w:t>185/2011</w:t>
        </w:r>
      </w:hyperlink>
      <w:r>
        <w:t xml:space="preserve">; </w:t>
      </w:r>
      <w:hyperlink w:anchor="SENTENCIA_2011_189" w:history="1">
        <w:r w:rsidRPr="001E7EA9">
          <w:rPr>
            <w:rStyle w:val="TextoNormalCaracter"/>
          </w:rPr>
          <w:t>189/2011</w:t>
        </w:r>
      </w:hyperlink>
      <w:r>
        <w:t xml:space="preserve">; </w:t>
      </w:r>
      <w:hyperlink w:anchor="SENTENCIA_2011_197" w:history="1">
        <w:r w:rsidRPr="001E7EA9">
          <w:rPr>
            <w:rStyle w:val="TextoNormalCaracter"/>
          </w:rPr>
          <w:t>197/2011</w:t>
        </w:r>
      </w:hyperlink>
      <w:r>
        <w:t>.</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Sentencias </w:t>
      </w:r>
      <w:hyperlink w:anchor="SENTENCIA_2011_188" w:history="1">
        <w:r w:rsidRPr="001E7EA9">
          <w:rPr>
            <w:rStyle w:val="TextoNormalCaracter"/>
          </w:rPr>
          <w:t>188/2011</w:t>
        </w:r>
      </w:hyperlink>
      <w:r>
        <w:t xml:space="preserve">;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3.1 in fine.</w:t>
      </w:r>
      <w:r w:rsidRPr="001E7EA9">
        <w:rPr>
          <w:rStyle w:val="TextoNormalCaracter"/>
        </w:rPr>
        <w:t>-</w:t>
      </w:r>
      <w:r>
        <w:t xml:space="preserve"> Sentencia </w:t>
      </w:r>
      <w:hyperlink w:anchor="SENTENCIA_2011_187" w:history="1">
        <w:r w:rsidRPr="001E7EA9">
          <w:rPr>
            <w:rStyle w:val="TextoNormalCaracter"/>
          </w:rPr>
          <w:t>187/2011</w:t>
        </w:r>
      </w:hyperlink>
      <w:r>
        <w:t>.</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87" w:history="1">
        <w:r w:rsidRPr="001E7EA9">
          <w:rPr>
            <w:rStyle w:val="TextoNormalCaracter"/>
          </w:rPr>
          <w:t>187/2011</w:t>
        </w:r>
      </w:hyperlink>
      <w:r>
        <w:t>.</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 </w:t>
      </w:r>
      <w:hyperlink w:anchor="SENTENCIA_2011_188" w:history="1">
        <w:r w:rsidRPr="001E7EA9">
          <w:rPr>
            <w:rStyle w:val="TextoNormalCaracter"/>
          </w:rPr>
          <w:t>188/2011</w:t>
        </w:r>
      </w:hyperlink>
      <w:r>
        <w:t>.</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Sentencias </w:t>
      </w:r>
      <w:hyperlink w:anchor="SENTENCIA_2011_185" w:history="1">
        <w:r w:rsidRPr="001E7EA9">
          <w:rPr>
            <w:rStyle w:val="TextoNormalCaracter"/>
          </w:rPr>
          <w:t>185/2011</w:t>
        </w:r>
      </w:hyperlink>
      <w:r>
        <w:t xml:space="preserve">; </w:t>
      </w:r>
      <w:hyperlink w:anchor="SENTENCIA_2011_187" w:history="1">
        <w:r w:rsidRPr="001E7EA9">
          <w:rPr>
            <w:rStyle w:val="TextoNormalCaracter"/>
          </w:rPr>
          <w:t>187/2011</w:t>
        </w:r>
      </w:hyperlink>
      <w:r>
        <w:t xml:space="preserve">; </w:t>
      </w:r>
      <w:hyperlink w:anchor="SENTENCIA_2011_188" w:history="1">
        <w:r w:rsidRPr="001E7EA9">
          <w:rPr>
            <w:rStyle w:val="TextoNormalCaracter"/>
          </w:rPr>
          <w:t>188/2011</w:t>
        </w:r>
      </w:hyperlink>
      <w:r>
        <w:t xml:space="preserve">;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5 in fine.</w:t>
      </w:r>
      <w:r w:rsidRPr="001E7EA9">
        <w:rPr>
          <w:rStyle w:val="TextoNormalCaracter"/>
        </w:rPr>
        <w:t>-</w:t>
      </w:r>
      <w:r>
        <w:t xml:space="preserve"> Sentencias </w:t>
      </w:r>
      <w:hyperlink w:anchor="SENTENCIA_2011_189" w:history="1">
        <w:r w:rsidRPr="001E7EA9">
          <w:rPr>
            <w:rStyle w:val="TextoNormalCaracter"/>
          </w:rPr>
          <w:t>189/2011</w:t>
        </w:r>
      </w:hyperlink>
      <w:r>
        <w:t xml:space="preserve">; </w:t>
      </w:r>
      <w:hyperlink w:anchor="SENTENCIA_2011_197" w:history="1">
        <w:r w:rsidRPr="001E7EA9">
          <w:rPr>
            <w:rStyle w:val="TextoNormalCaracter"/>
          </w:rPr>
          <w:t>197/2011</w:t>
        </w:r>
      </w:hyperlink>
      <w:r>
        <w:t>.</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87" w:history="1">
        <w:r w:rsidRPr="001E7EA9">
          <w:rPr>
            <w:rStyle w:val="TextoNormalCaracter"/>
          </w:rPr>
          <w:t>187/2011</w:t>
        </w:r>
      </w:hyperlink>
      <w:r>
        <w:t>.</w:t>
      </w:r>
    </w:p>
    <w:p w:rsidR="001E7EA9" w:rsidRDefault="001E7EA9" w:rsidP="001E7EA9">
      <w:pPr>
        <w:pStyle w:val="SangriaFrancesaArticulo"/>
      </w:pPr>
      <w:r w:rsidRPr="001E7EA9">
        <w:rPr>
          <w:rStyle w:val="TextoNormalNegritaCaracter"/>
        </w:rPr>
        <w:t>Artículo 6.3.</w:t>
      </w:r>
      <w:r w:rsidRPr="001E7EA9">
        <w:rPr>
          <w:rStyle w:val="TextoNormalCaracter"/>
        </w:rPr>
        <w:t>-</w:t>
      </w:r>
      <w:r>
        <w:t xml:space="preserve"> Sentencias </w:t>
      </w:r>
      <w:hyperlink w:anchor="SENTENCIA_2011_185" w:history="1">
        <w:r w:rsidRPr="001E7EA9">
          <w:rPr>
            <w:rStyle w:val="TextoNormalCaracter"/>
          </w:rPr>
          <w:t>185/2011</w:t>
        </w:r>
      </w:hyperlink>
      <w:r>
        <w:t xml:space="preserve">; </w:t>
      </w:r>
      <w:hyperlink w:anchor="SENTENCIA_2011_186" w:history="1">
        <w:r w:rsidRPr="001E7EA9">
          <w:rPr>
            <w:rStyle w:val="TextoNormalCaracter"/>
          </w:rPr>
          <w:t>186/2011</w:t>
        </w:r>
      </w:hyperlink>
      <w:r>
        <w:t xml:space="preserve">; </w:t>
      </w:r>
      <w:hyperlink w:anchor="SENTENCIA_2011_188" w:history="1">
        <w:r w:rsidRPr="001E7EA9">
          <w:rPr>
            <w:rStyle w:val="TextoNormalCaracter"/>
          </w:rPr>
          <w:t>188/2011</w:t>
        </w:r>
      </w:hyperlink>
      <w:r>
        <w:t xml:space="preserve">; </w:t>
      </w:r>
      <w:hyperlink w:anchor="SENTENCIA_2011_189" w:history="1">
        <w:r w:rsidRPr="001E7EA9">
          <w:rPr>
            <w:rStyle w:val="TextoNormalCaracter"/>
          </w:rPr>
          <w:t>189/2011</w:t>
        </w:r>
      </w:hyperlink>
      <w:r>
        <w:t xml:space="preserve">; </w:t>
      </w:r>
      <w:hyperlink w:anchor="SENTENCIA_2011_197" w:history="1">
        <w:r w:rsidRPr="001E7EA9">
          <w:rPr>
            <w:rStyle w:val="TextoNormalCaracter"/>
          </w:rPr>
          <w:t>197/2011</w:t>
        </w:r>
      </w:hyperlink>
      <w:r>
        <w:t xml:space="preserve">;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6.4.</w:t>
      </w:r>
      <w:r w:rsidRPr="001E7EA9">
        <w:rPr>
          <w:rStyle w:val="TextoNormalCaracter"/>
        </w:rPr>
        <w:t>-</w:t>
      </w:r>
      <w:r>
        <w:t xml:space="preserve"> Sentencias </w:t>
      </w:r>
      <w:hyperlink w:anchor="SENTENCIA_2011_185" w:history="1">
        <w:r w:rsidRPr="001E7EA9">
          <w:rPr>
            <w:rStyle w:val="TextoNormalCaracter"/>
          </w:rPr>
          <w:t>185/2011</w:t>
        </w:r>
      </w:hyperlink>
      <w:r>
        <w:t xml:space="preserve">; </w:t>
      </w:r>
      <w:hyperlink w:anchor="SENTENCIA_2011_186" w:history="1">
        <w:r w:rsidRPr="001E7EA9">
          <w:rPr>
            <w:rStyle w:val="TextoNormalCaracter"/>
          </w:rPr>
          <w:t>186/2011</w:t>
        </w:r>
      </w:hyperlink>
      <w:r>
        <w:t xml:space="preserve">; </w:t>
      </w:r>
      <w:hyperlink w:anchor="SENTENCIA_2011_188" w:history="1">
        <w:r w:rsidRPr="001E7EA9">
          <w:rPr>
            <w:rStyle w:val="TextoNormalCaracter"/>
          </w:rPr>
          <w:t>188/2011</w:t>
        </w:r>
      </w:hyperlink>
      <w:r>
        <w:t xml:space="preserve">; </w:t>
      </w:r>
      <w:hyperlink w:anchor="SENTENCIA_2011_189" w:history="1">
        <w:r w:rsidRPr="001E7EA9">
          <w:rPr>
            <w:rStyle w:val="TextoNormalCaracter"/>
          </w:rPr>
          <w:t>189/2011</w:t>
        </w:r>
      </w:hyperlink>
      <w:r>
        <w:t xml:space="preserve">; </w:t>
      </w:r>
      <w:hyperlink w:anchor="SENTENCIA_2011_197" w:history="1">
        <w:r w:rsidRPr="001E7EA9">
          <w:rPr>
            <w:rStyle w:val="TextoNormalCaracter"/>
          </w:rPr>
          <w:t>197/2011</w:t>
        </w:r>
      </w:hyperlink>
      <w:r>
        <w:t xml:space="preserve">;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Sentencias </w:t>
      </w:r>
      <w:hyperlink w:anchor="SENTENCIA_2011_187" w:history="1">
        <w:r w:rsidRPr="001E7EA9">
          <w:rPr>
            <w:rStyle w:val="TextoNormalCaracter"/>
          </w:rPr>
          <w:t>187/2011</w:t>
        </w:r>
      </w:hyperlink>
      <w:r>
        <w:t xml:space="preserve">; </w:t>
      </w:r>
      <w:hyperlink w:anchor="SENTENCIA_2011_189" w:history="1">
        <w:r w:rsidRPr="001E7EA9">
          <w:rPr>
            <w:rStyle w:val="TextoNormalCaracter"/>
          </w:rPr>
          <w:t>189/2011</w:t>
        </w:r>
      </w:hyperlink>
      <w:r>
        <w:t xml:space="preserve">; </w:t>
      </w:r>
      <w:hyperlink w:anchor="SENTENCIA_2011_197" w:history="1">
        <w:r w:rsidRPr="001E7EA9">
          <w:rPr>
            <w:rStyle w:val="TextoNormalCaracter"/>
          </w:rPr>
          <w:t>197/2011</w:t>
        </w:r>
      </w:hyperlink>
      <w:r>
        <w:t>.</w:t>
      </w:r>
    </w:p>
    <w:p w:rsidR="001E7EA9" w:rsidRDefault="001E7EA9" w:rsidP="001E7EA9">
      <w:pPr>
        <w:pStyle w:val="SangriaFrancesaArticulo"/>
      </w:pPr>
      <w:r w:rsidRPr="001E7EA9">
        <w:rPr>
          <w:rStyle w:val="TextoNormalNegritaCaracter"/>
        </w:rPr>
        <w:t>Artículo 8 excepto apartado 6.</w:t>
      </w:r>
      <w:r w:rsidRPr="001E7EA9">
        <w:rPr>
          <w:rStyle w:val="TextoNormalCaracter"/>
        </w:rPr>
        <w:t>-</w:t>
      </w:r>
      <w:r>
        <w:t xml:space="preserve"> Sentencias </w:t>
      </w:r>
      <w:hyperlink w:anchor="SENTENCIA_2011_185" w:history="1">
        <w:r w:rsidRPr="001E7EA9">
          <w:rPr>
            <w:rStyle w:val="TextoNormalCaracter"/>
          </w:rPr>
          <w:t>185/2011</w:t>
        </w:r>
      </w:hyperlink>
      <w:r>
        <w:t xml:space="preserve">; </w:t>
      </w:r>
      <w:hyperlink w:anchor="SENTENCIA_2011_186" w:history="1">
        <w:r w:rsidRPr="001E7EA9">
          <w:rPr>
            <w:rStyle w:val="TextoNormalCaracter"/>
          </w:rPr>
          <w:t>186/2011</w:t>
        </w:r>
      </w:hyperlink>
      <w:r>
        <w:t xml:space="preserve">; </w:t>
      </w:r>
      <w:hyperlink w:anchor="SENTENCIA_2011_188" w:history="1">
        <w:r w:rsidRPr="001E7EA9">
          <w:rPr>
            <w:rStyle w:val="TextoNormalCaracter"/>
          </w:rPr>
          <w:t>188/2011</w:t>
        </w:r>
      </w:hyperlink>
      <w:r>
        <w:t>.</w:t>
      </w:r>
    </w:p>
    <w:p w:rsidR="001E7EA9" w:rsidRDefault="001E7EA9" w:rsidP="001E7EA9">
      <w:pPr>
        <w:pStyle w:val="SangriaFrancesaArticulo"/>
      </w:pPr>
      <w:r w:rsidRPr="001E7EA9">
        <w:rPr>
          <w:rStyle w:val="TextoNormalNegritaCaracter"/>
        </w:rPr>
        <w:t>Artículo 8 excepto apartados 1 y 6.</w:t>
      </w:r>
      <w:r w:rsidRPr="001E7EA9">
        <w:rPr>
          <w:rStyle w:val="TextoNormalCaracter"/>
        </w:rPr>
        <w:t>-</w:t>
      </w:r>
      <w:r>
        <w:t xml:space="preserve"> Sentencia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Artículo 9.</w:t>
      </w:r>
      <w:r w:rsidRPr="001E7EA9">
        <w:rPr>
          <w:rStyle w:val="TextoNormalCaracter"/>
        </w:rPr>
        <w:t>-</w:t>
      </w:r>
      <w:r>
        <w:t xml:space="preserve"> Sentencias </w:t>
      </w:r>
      <w:hyperlink w:anchor="SENTENCIA_2011_187" w:history="1">
        <w:r w:rsidRPr="001E7EA9">
          <w:rPr>
            <w:rStyle w:val="TextoNormalCaracter"/>
          </w:rPr>
          <w:t>187/2011</w:t>
        </w:r>
      </w:hyperlink>
      <w:r>
        <w:t xml:space="preserve">; </w:t>
      </w:r>
      <w:hyperlink w:anchor="SENTENCIA_2011_188" w:history="1">
        <w:r w:rsidRPr="001E7EA9">
          <w:rPr>
            <w:rStyle w:val="TextoNormalCaracter"/>
          </w:rPr>
          <w:t>188/2011</w:t>
        </w:r>
      </w:hyperlink>
      <w:r>
        <w:t xml:space="preserve">; </w:t>
      </w:r>
      <w:hyperlink w:anchor="SENTENCIA_2011_189" w:history="1">
        <w:r w:rsidRPr="001E7EA9">
          <w:rPr>
            <w:rStyle w:val="TextoNormalCaracter"/>
          </w:rPr>
          <w:t>189/2011</w:t>
        </w:r>
      </w:hyperlink>
      <w:r>
        <w:t xml:space="preserve">; </w:t>
      </w:r>
      <w:hyperlink w:anchor="SENTENCIA_2011_197" w:history="1">
        <w:r w:rsidRPr="001E7EA9">
          <w:rPr>
            <w:rStyle w:val="TextoNormalCaracter"/>
          </w:rPr>
          <w:t>197/2011</w:t>
        </w:r>
      </w:hyperlink>
      <w:r>
        <w:t>.</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 </w:t>
      </w:r>
      <w:hyperlink w:anchor="SENTENCIA_2011_188" w:history="1">
        <w:r w:rsidRPr="001E7EA9">
          <w:rPr>
            <w:rStyle w:val="TextoNormalCaracter"/>
          </w:rPr>
          <w:t>188/2011</w:t>
        </w:r>
      </w:hyperlink>
      <w:r>
        <w:t>.</w:t>
      </w:r>
    </w:p>
    <w:p w:rsidR="001E7EA9" w:rsidRDefault="001E7EA9" w:rsidP="001E7EA9">
      <w:pPr>
        <w:pStyle w:val="SangriaFrancesaArticulo"/>
      </w:pPr>
      <w:r w:rsidRPr="001E7EA9">
        <w:rPr>
          <w:rStyle w:val="TextoNormalNegritaCaracter"/>
        </w:rPr>
        <w:t>Disposición adicional única.</w:t>
      </w:r>
      <w:r w:rsidRPr="001E7EA9">
        <w:rPr>
          <w:rStyle w:val="TextoNormalCaracter"/>
        </w:rPr>
        <w:t>-</w:t>
      </w:r>
      <w:r>
        <w:t xml:space="preserve"> Sentencias </w:t>
      </w:r>
      <w:hyperlink w:anchor="SENTENCIA_2011_185" w:history="1">
        <w:r w:rsidRPr="001E7EA9">
          <w:rPr>
            <w:rStyle w:val="TextoNormalCaracter"/>
          </w:rPr>
          <w:t>185/2011</w:t>
        </w:r>
      </w:hyperlink>
      <w:r>
        <w:t xml:space="preserve">; </w:t>
      </w:r>
      <w:hyperlink w:anchor="SENTENCIA_2011_187" w:history="1">
        <w:r w:rsidRPr="001E7EA9">
          <w:rPr>
            <w:rStyle w:val="TextoNormalCaracter"/>
          </w:rPr>
          <w:t>187/2011</w:t>
        </w:r>
      </w:hyperlink>
      <w:r>
        <w:t xml:space="preserve">; </w:t>
      </w:r>
      <w:hyperlink w:anchor="SENTENCIA_2011_188" w:history="1">
        <w:r w:rsidRPr="001E7EA9">
          <w:rPr>
            <w:rStyle w:val="TextoNormalCaracter"/>
          </w:rPr>
          <w:t>188/2011</w:t>
        </w:r>
      </w:hyperlink>
      <w:r>
        <w:t xml:space="preserve">; </w:t>
      </w:r>
      <w:hyperlink w:anchor="SENTENCIA_2011_197" w:history="1">
        <w:r w:rsidRPr="001E7EA9">
          <w:rPr>
            <w:rStyle w:val="TextoNormalCaracter"/>
          </w:rPr>
          <w:t>197/2011</w:t>
        </w:r>
      </w:hyperlink>
      <w:r>
        <w:t xml:space="preserve">; </w:t>
      </w:r>
      <w:hyperlink w:anchor="SENTENCIA_2011_198" w:history="1">
        <w:r w:rsidRPr="001E7EA9">
          <w:rPr>
            <w:rStyle w:val="TextoNormalCaracter"/>
          </w:rPr>
          <w:t>198/2011</w:t>
        </w:r>
      </w:hyperlink>
      <w:r>
        <w:t>.</w:t>
      </w:r>
    </w:p>
    <w:p w:rsidR="001E7EA9" w:rsidRDefault="001E7EA9" w:rsidP="001E7EA9">
      <w:pPr>
        <w:pStyle w:val="SangriaFrancesaArticulo"/>
      </w:pPr>
      <w:r w:rsidRPr="001E7EA9">
        <w:rPr>
          <w:rStyle w:val="TextoNormalNegritaCaracter"/>
        </w:rPr>
        <w:t>Disposición adicional única, apartados 1 a 3.</w:t>
      </w:r>
      <w:r w:rsidRPr="001E7EA9">
        <w:rPr>
          <w:rStyle w:val="TextoNormalCaracter"/>
        </w:rPr>
        <w:t>-</w:t>
      </w:r>
      <w:r>
        <w:t xml:space="preserve"> Sentencia </w:t>
      </w:r>
      <w:hyperlink w:anchor="SENTENCIA_2011_186" w:history="1">
        <w:r w:rsidRPr="001E7EA9">
          <w:rPr>
            <w:rStyle w:val="TextoNormalCaracter"/>
          </w:rPr>
          <w:t>186/2011</w:t>
        </w:r>
      </w:hyperlink>
      <w:r>
        <w:t>.</w:t>
      </w:r>
    </w:p>
    <w:p w:rsidR="001E7EA9" w:rsidRDefault="001E7EA9" w:rsidP="001E7EA9">
      <w:pPr>
        <w:pStyle w:val="SangriaFrancesaArticulo"/>
      </w:pPr>
      <w:r w:rsidRPr="001E7EA9">
        <w:rPr>
          <w:rStyle w:val="TextoNormalNegritaCaracter"/>
        </w:rPr>
        <w:t>Disposición adicional única, apartados 3 y 4.</w:t>
      </w:r>
      <w:r w:rsidRPr="001E7EA9">
        <w:rPr>
          <w:rStyle w:val="TextoNormalCaracter"/>
        </w:rPr>
        <w:t>-</w:t>
      </w:r>
      <w:r>
        <w:t xml:space="preserve"> Sentencia </w:t>
      </w:r>
      <w:hyperlink w:anchor="SENTENCIA_2011_189" w:history="1">
        <w:r w:rsidRPr="001E7EA9">
          <w:rPr>
            <w:rStyle w:val="TextoNormalCaracter"/>
          </w:rPr>
          <w:t>189/2011</w:t>
        </w:r>
      </w:hyperlink>
      <w:r>
        <w:t>.</w:t>
      </w:r>
    </w:p>
    <w:p w:rsidR="001E7EA9" w:rsidRDefault="001E7EA9" w:rsidP="001E7EA9">
      <w:pPr>
        <w:pStyle w:val="SangriaFrancesaArticulo"/>
      </w:pPr>
    </w:p>
    <w:p w:rsidR="001E7EA9" w:rsidRDefault="001E7EA9" w:rsidP="001E7EA9">
      <w:pPr>
        <w:pStyle w:val="TextoNormalNegritaCursivandice"/>
      </w:pPr>
      <w:r>
        <w:t>Ley 21/2001, de 27 de diciembre.  Medidas fiscales y administrativas del nuevo sistema de financiación de las Comunidades Autónomas de régimen común y ciudades con estatuto de autonomía</w:t>
      </w:r>
    </w:p>
    <w:p w:rsidR="001E7EA9" w:rsidRDefault="001E7EA9" w:rsidP="001E7EA9">
      <w:pPr>
        <w:pStyle w:val="SangriaFrancesaArticulo"/>
      </w:pPr>
      <w:r w:rsidRPr="001E7EA9">
        <w:rPr>
          <w:rStyle w:val="TextoNormalNegritaCaracter"/>
        </w:rPr>
        <w:t>Artículo 6 j) apartados 1, 2.</w:t>
      </w:r>
      <w:r w:rsidRPr="001E7EA9">
        <w:rPr>
          <w:rStyle w:val="TextoNormalCaracter"/>
        </w:rPr>
        <w:t>-</w:t>
      </w:r>
      <w:r>
        <w:t xml:space="preserve"> Sentencia </w:t>
      </w:r>
      <w:hyperlink w:anchor="SENTENCIA_2011_204" w:history="1">
        <w:r w:rsidRPr="001E7EA9">
          <w:rPr>
            <w:rStyle w:val="TextoNormalCaracter"/>
          </w:rPr>
          <w:t>204/2011</w:t>
        </w:r>
      </w:hyperlink>
      <w:r>
        <w:t>.</w:t>
      </w:r>
    </w:p>
    <w:p w:rsidR="001E7EA9" w:rsidRDefault="001E7EA9" w:rsidP="001E7EA9">
      <w:pPr>
        <w:pStyle w:val="SangriaFrancesaArticulo"/>
      </w:pPr>
      <w:r w:rsidRPr="001E7EA9">
        <w:rPr>
          <w:rStyle w:val="TextoNormalNegritaCaracter"/>
        </w:rPr>
        <w:t>Artículo 7 apartado 3.</w:t>
      </w:r>
      <w:r w:rsidRPr="001E7EA9">
        <w:rPr>
          <w:rStyle w:val="TextoNormalCaracter"/>
        </w:rPr>
        <w:t>-</w:t>
      </w:r>
      <w:r>
        <w:t xml:space="preserve"> Sentencia </w:t>
      </w:r>
      <w:hyperlink w:anchor="SENTENCIA_2011_204" w:history="1">
        <w:r w:rsidRPr="001E7EA9">
          <w:rPr>
            <w:rStyle w:val="TextoNormalCaracter"/>
          </w:rPr>
          <w:t>204/2011</w:t>
        </w:r>
      </w:hyperlink>
      <w:r>
        <w:t>.</w:t>
      </w:r>
    </w:p>
    <w:p w:rsidR="001E7EA9" w:rsidRDefault="001E7EA9" w:rsidP="001E7EA9">
      <w:pPr>
        <w:pStyle w:val="SangriaFrancesaArticulo"/>
      </w:pPr>
      <w:r w:rsidRPr="001E7EA9">
        <w:rPr>
          <w:rStyle w:val="TextoNormalNegritaCaracter"/>
        </w:rPr>
        <w:t>Artículo 16 apartado 1.</w:t>
      </w:r>
      <w:r w:rsidRPr="001E7EA9">
        <w:rPr>
          <w:rStyle w:val="TextoNormalCaracter"/>
        </w:rPr>
        <w:t>-</w:t>
      </w:r>
      <w:r>
        <w:t xml:space="preserve"> Sentencia </w:t>
      </w:r>
      <w:hyperlink w:anchor="SENTENCIA_2011_204" w:history="1">
        <w:r w:rsidRPr="001E7EA9">
          <w:rPr>
            <w:rStyle w:val="TextoNormalCaracter"/>
          </w:rPr>
          <w:t>204/2011</w:t>
        </w:r>
      </w:hyperlink>
      <w:r>
        <w:t>.</w:t>
      </w:r>
    </w:p>
    <w:p w:rsidR="001E7EA9" w:rsidRDefault="001E7EA9" w:rsidP="001E7EA9">
      <w:pPr>
        <w:pStyle w:val="SangriaFrancesaArticulo"/>
      </w:pPr>
      <w:r w:rsidRPr="001E7EA9">
        <w:rPr>
          <w:rStyle w:val="TextoNormalNegritaCaracter"/>
        </w:rPr>
        <w:t>Disposición derogatoria única.</w:t>
      </w:r>
      <w:r w:rsidRPr="001E7EA9">
        <w:rPr>
          <w:rStyle w:val="TextoNormalCaracter"/>
        </w:rPr>
        <w:t>-</w:t>
      </w:r>
      <w:r>
        <w:t xml:space="preserve"> Sentencia </w:t>
      </w:r>
      <w:hyperlink w:anchor="SENTENCIA_2011_204" w:history="1">
        <w:r w:rsidRPr="001E7EA9">
          <w:rPr>
            <w:rStyle w:val="TextoNormalCaracter"/>
          </w:rPr>
          <w:t>204/2011</w:t>
        </w:r>
      </w:hyperlink>
      <w:r>
        <w:t>.</w:t>
      </w:r>
    </w:p>
    <w:p w:rsidR="001E7EA9" w:rsidRDefault="001E7EA9" w:rsidP="001E7EA9">
      <w:pPr>
        <w:pStyle w:val="SangriaFrancesaArticulo"/>
      </w:pPr>
      <w:r w:rsidRPr="001E7EA9">
        <w:rPr>
          <w:rStyle w:val="TextoNormalNegritaCaracter"/>
        </w:rPr>
        <w:t>Disposición final segunda, apartado 2.</w:t>
      </w:r>
      <w:r w:rsidRPr="001E7EA9">
        <w:rPr>
          <w:rStyle w:val="TextoNormalCaracter"/>
        </w:rPr>
        <w:t>-</w:t>
      </w:r>
      <w:r>
        <w:t xml:space="preserve"> Sentencia </w:t>
      </w:r>
      <w:hyperlink w:anchor="SENTENCIA_2011_204" w:history="1">
        <w:r w:rsidRPr="001E7EA9">
          <w:rPr>
            <w:rStyle w:val="TextoNormalCaracter"/>
          </w:rPr>
          <w:t>204/2011</w:t>
        </w:r>
      </w:hyperlink>
      <w:r>
        <w:t>.</w:t>
      </w:r>
    </w:p>
    <w:p w:rsidR="001E7EA9" w:rsidRDefault="001E7EA9" w:rsidP="001E7EA9">
      <w:pPr>
        <w:pStyle w:val="SangriaFrancesaArticulo"/>
      </w:pPr>
    </w:p>
    <w:p w:rsidR="001E7EA9" w:rsidRDefault="001E7EA9" w:rsidP="001E7EA9">
      <w:pPr>
        <w:pStyle w:val="TextoNormalNegritaCursivandice"/>
      </w:pPr>
      <w:r>
        <w:t>Ley 24/2001, de 27 de diciembre.  Medidas fiscales, administrativas y del orden social</w:t>
      </w:r>
    </w:p>
    <w:p w:rsidR="001E7EA9" w:rsidRDefault="001E7EA9" w:rsidP="001E7EA9">
      <w:pPr>
        <w:pStyle w:val="SangriaFrancesaArticulo"/>
      </w:pPr>
      <w:r w:rsidRPr="001E7EA9">
        <w:rPr>
          <w:rStyle w:val="TextoNormalNegritaCaracter"/>
        </w:rPr>
        <w:t>Disposición adicional vigésima tercera.</w:t>
      </w:r>
      <w:r w:rsidRPr="001E7EA9">
        <w:rPr>
          <w:rStyle w:val="TextoNormalCaracter"/>
        </w:rPr>
        <w:t>-</w:t>
      </w:r>
      <w:r>
        <w:t xml:space="preserve"> Sentencia </w:t>
      </w:r>
      <w:hyperlink w:anchor="SENTENCIA_2011_200" w:history="1">
        <w:r w:rsidRPr="001E7EA9">
          <w:rPr>
            <w:rStyle w:val="TextoNormalCaracter"/>
          </w:rPr>
          <w:t>200/2011</w:t>
        </w:r>
      </w:hyperlink>
      <w:r>
        <w:t>.</w:t>
      </w:r>
    </w:p>
    <w:p w:rsidR="001E7EA9" w:rsidRDefault="001E7EA9" w:rsidP="001E7EA9">
      <w:pPr>
        <w:pStyle w:val="SangriaFrancesaArticulo"/>
      </w:pPr>
    </w:p>
    <w:p w:rsidR="001E7EA9" w:rsidRDefault="001E7EA9" w:rsidP="001E7EA9">
      <w:pPr>
        <w:pStyle w:val="TextoNormalNegritaCursivandice"/>
      </w:pPr>
      <w:r>
        <w:t>Ley 44/2002, de 22 de noviembre. Medidas de reforma del sistema financiero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8" w:history="1">
        <w:r w:rsidRPr="001E7EA9">
          <w:rPr>
            <w:rStyle w:val="TextoNormalCaracter"/>
          </w:rPr>
          <w:t>118/2011</w:t>
        </w:r>
      </w:hyperlink>
      <w:r>
        <w:t>.</w:t>
      </w:r>
    </w:p>
    <w:p w:rsidR="001E7EA9" w:rsidRDefault="001E7EA9" w:rsidP="001E7EA9">
      <w:pPr>
        <w:pStyle w:val="SangriaFrancesaArticulo"/>
      </w:pPr>
      <w:r w:rsidRPr="001E7EA9">
        <w:rPr>
          <w:rStyle w:val="TextoNormalNegritaCaracter"/>
        </w:rPr>
        <w:t>Artículo 8.2.</w:t>
      </w:r>
      <w:r w:rsidRPr="001E7EA9">
        <w:rPr>
          <w:rStyle w:val="TextoNormalCaracter"/>
        </w:rPr>
        <w:t>-</w:t>
      </w:r>
      <w:r>
        <w:t xml:space="preserve"> Sentencia </w:t>
      </w:r>
      <w:hyperlink w:anchor="SENTENCIA_2011_139" w:history="1">
        <w:r w:rsidRPr="001E7EA9">
          <w:rPr>
            <w:rStyle w:val="TextoNormalCaracter"/>
          </w:rPr>
          <w:t>139/2011</w:t>
        </w:r>
      </w:hyperlink>
      <w:r>
        <w:t>.</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 </w:t>
      </w:r>
      <w:hyperlink w:anchor="SENTENCIA_2011_139" w:history="1">
        <w:r w:rsidRPr="001E7EA9">
          <w:rPr>
            <w:rStyle w:val="TextoNormalCaracter"/>
          </w:rPr>
          <w:t>139/2011</w:t>
        </w:r>
      </w:hyperlink>
      <w:r>
        <w:t>.</w:t>
      </w:r>
    </w:p>
    <w:p w:rsidR="001E7EA9" w:rsidRDefault="001E7EA9" w:rsidP="001E7EA9">
      <w:pPr>
        <w:pStyle w:val="SangriaFrancesaArticulo"/>
      </w:pPr>
      <w:r w:rsidRPr="001E7EA9">
        <w:rPr>
          <w:rStyle w:val="TextoNormalNegritaCaracter"/>
        </w:rPr>
        <w:t>Artículo 8.5.</w:t>
      </w:r>
      <w:r w:rsidRPr="001E7EA9">
        <w:rPr>
          <w:rStyle w:val="TextoNormalCaracter"/>
        </w:rPr>
        <w:t>-</w:t>
      </w:r>
      <w:r>
        <w:t xml:space="preserve"> Sentencia </w:t>
      </w:r>
      <w:hyperlink w:anchor="SENTENCIA_2011_139" w:history="1">
        <w:r w:rsidRPr="001E7EA9">
          <w:rPr>
            <w:rStyle w:val="TextoNormalCaracter"/>
          </w:rPr>
          <w:t>139/2011</w:t>
        </w:r>
      </w:hyperlink>
      <w:r>
        <w:t>.</w:t>
      </w:r>
    </w:p>
    <w:p w:rsidR="001E7EA9" w:rsidRDefault="001E7EA9" w:rsidP="001E7EA9">
      <w:pPr>
        <w:pStyle w:val="SangriaFrancesaArticulo"/>
      </w:pPr>
      <w:r w:rsidRPr="001E7EA9">
        <w:rPr>
          <w:rStyle w:val="TextoNormalNegritaCaracter"/>
        </w:rPr>
        <w:t>Artículo 8.10.</w:t>
      </w:r>
      <w:r w:rsidRPr="001E7EA9">
        <w:rPr>
          <w:rStyle w:val="TextoNormalCaracter"/>
        </w:rPr>
        <w:t>-</w:t>
      </w:r>
      <w:r>
        <w:t xml:space="preserve"> Sentencia </w:t>
      </w:r>
      <w:hyperlink w:anchor="SENTENCIA_2011_139" w:history="1">
        <w:r w:rsidRPr="001E7EA9">
          <w:rPr>
            <w:rStyle w:val="TextoNormalCaracter"/>
          </w:rPr>
          <w:t>139/2011</w:t>
        </w:r>
      </w:hyperlink>
      <w:r>
        <w:t>.</w:t>
      </w:r>
    </w:p>
    <w:p w:rsidR="001E7EA9" w:rsidRDefault="001E7EA9" w:rsidP="001E7EA9">
      <w:pPr>
        <w:pStyle w:val="SangriaFrancesaArticulo"/>
      </w:pPr>
      <w:r w:rsidRPr="001E7EA9">
        <w:rPr>
          <w:rStyle w:val="TextoNormalNegritaCaracter"/>
        </w:rPr>
        <w:t>Artículo 8.15.</w:t>
      </w:r>
      <w:r w:rsidRPr="001E7EA9">
        <w:rPr>
          <w:rStyle w:val="TextoNormalCaracter"/>
        </w:rPr>
        <w:t>-</w:t>
      </w:r>
      <w:r>
        <w:t xml:space="preserve"> Sentencias </w:t>
      </w:r>
      <w:hyperlink w:anchor="SENTENCIA_2011_138" w:history="1">
        <w:r w:rsidRPr="001E7EA9">
          <w:rPr>
            <w:rStyle w:val="TextoNormalCaracter"/>
          </w:rPr>
          <w:t>138/2011</w:t>
        </w:r>
      </w:hyperlink>
      <w:r>
        <w:t xml:space="preserve">; </w:t>
      </w:r>
      <w:hyperlink w:anchor="SENTENCIA_2011_139" w:history="1">
        <w:r w:rsidRPr="001E7EA9">
          <w:rPr>
            <w:rStyle w:val="TextoNormalCaracter"/>
          </w:rPr>
          <w:t>139/2011</w:t>
        </w:r>
      </w:hyperlink>
      <w:r>
        <w:t>.</w:t>
      </w:r>
    </w:p>
    <w:p w:rsidR="001E7EA9" w:rsidRDefault="001E7EA9" w:rsidP="001E7EA9">
      <w:pPr>
        <w:pStyle w:val="SangriaFrancesaArticulo"/>
      </w:pPr>
      <w:r w:rsidRPr="001E7EA9">
        <w:rPr>
          <w:rStyle w:val="TextoNormalNegritaCaracter"/>
        </w:rPr>
        <w:t>Artículo 8.15.</w:t>
      </w:r>
      <w:r w:rsidRPr="001E7EA9">
        <w:rPr>
          <w:rStyle w:val="TextoNormalCaracter"/>
        </w:rPr>
        <w:t>-</w:t>
      </w:r>
      <w:r>
        <w:t xml:space="preserve"> Sentencia </w:t>
      </w:r>
      <w:hyperlink w:anchor="SENTENCIA_2011_151" w:history="1">
        <w:r w:rsidRPr="001E7EA9">
          <w:rPr>
            <w:rStyle w:val="TextoNormalCaracter"/>
          </w:rPr>
          <w:t>151/2011</w:t>
        </w:r>
      </w:hyperlink>
      <w:r>
        <w:t xml:space="preserve"> (anula).</w:t>
      </w:r>
    </w:p>
    <w:p w:rsidR="001E7EA9" w:rsidRDefault="001E7EA9" w:rsidP="001E7EA9">
      <w:pPr>
        <w:pStyle w:val="SangriaFrancesaArticulo"/>
      </w:pPr>
      <w:r w:rsidRPr="001E7EA9">
        <w:rPr>
          <w:rStyle w:val="TextoNormalNegritaCaracter"/>
        </w:rPr>
        <w:t>Artículo 8.15.</w:t>
      </w:r>
      <w:r w:rsidRPr="001E7EA9">
        <w:rPr>
          <w:rStyle w:val="TextoNormalCaracter"/>
        </w:rPr>
        <w:t>-</w:t>
      </w:r>
      <w:r>
        <w:t xml:space="preserve"> Sentencia </w:t>
      </w:r>
      <w:hyperlink w:anchor="SENTENCIA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lastRenderedPageBreak/>
        <w:t>Artículo 8.17.</w:t>
      </w:r>
      <w:r w:rsidRPr="001E7EA9">
        <w:rPr>
          <w:rStyle w:val="TextoNormalCaracter"/>
        </w:rPr>
        <w:t>-</w:t>
      </w:r>
      <w:r>
        <w:t xml:space="preserve"> Sentencia </w:t>
      </w:r>
      <w:hyperlink w:anchor="SENTENCIA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Disposición transitoria décima, párrafo 2.</w:t>
      </w:r>
      <w:r w:rsidRPr="001E7EA9">
        <w:rPr>
          <w:rStyle w:val="TextoNormalCaracter"/>
        </w:rPr>
        <w:t>-</w:t>
      </w:r>
      <w:r>
        <w:t xml:space="preserve"> Sentencia </w:t>
      </w:r>
      <w:hyperlink w:anchor="SENTENCIA_2011_118" w:history="1">
        <w:r w:rsidRPr="001E7EA9">
          <w:rPr>
            <w:rStyle w:val="TextoNormalCaracter"/>
          </w:rPr>
          <w:t>118/2011</w:t>
        </w:r>
      </w:hyperlink>
      <w:r>
        <w:t xml:space="preserve"> (anula).</w:t>
      </w:r>
    </w:p>
    <w:p w:rsidR="001E7EA9" w:rsidRDefault="001E7EA9" w:rsidP="001E7EA9">
      <w:pPr>
        <w:pStyle w:val="SangriaFrancesaArticulo"/>
      </w:pPr>
      <w:r w:rsidRPr="001E7EA9">
        <w:rPr>
          <w:rStyle w:val="TextoNormalNegritaCaracter"/>
        </w:rPr>
        <w:t>Disposición final primera.</w:t>
      </w:r>
      <w:r w:rsidRPr="001E7EA9">
        <w:rPr>
          <w:rStyle w:val="TextoNormalCaracter"/>
        </w:rPr>
        <w:t>-</w:t>
      </w:r>
      <w:r>
        <w:t xml:space="preserve"> Sentencia </w:t>
      </w:r>
      <w:hyperlink w:anchor="SENTENCIA_2011_139" w:history="1">
        <w:r w:rsidRPr="001E7EA9">
          <w:rPr>
            <w:rStyle w:val="TextoNormalCaracter"/>
          </w:rPr>
          <w:t>139/2011</w:t>
        </w:r>
      </w:hyperlink>
      <w:r>
        <w:t>.</w:t>
      </w:r>
    </w:p>
    <w:p w:rsidR="001E7EA9" w:rsidRDefault="001E7EA9" w:rsidP="001E7EA9">
      <w:pPr>
        <w:pStyle w:val="SangriaFrancesaArticulo"/>
      </w:pPr>
    </w:p>
    <w:p w:rsidR="001E7EA9" w:rsidRDefault="001E7EA9" w:rsidP="001E7EA9">
      <w:pPr>
        <w:pStyle w:val="TextoNormalNegritaCursivandice"/>
      </w:pPr>
      <w:r>
        <w:t>Ley 52/2003, de 10 de diciembre. Disposiciones específicas en materia de seguridad social</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Sentencias </w:t>
      </w:r>
      <w:hyperlink w:anchor="SENTENCIA_2011_121" w:history="1">
        <w:r w:rsidRPr="001E7EA9">
          <w:rPr>
            <w:rStyle w:val="TextoNormalCaracter"/>
          </w:rPr>
          <w:t>121/2011</w:t>
        </w:r>
      </w:hyperlink>
      <w:r>
        <w:t xml:space="preserve">; </w:t>
      </w:r>
      <w:hyperlink w:anchor="SENTENCIA_2011_146" w:history="1">
        <w:r w:rsidRPr="001E7EA9">
          <w:rPr>
            <w:rStyle w:val="TextoNormalCaracter"/>
          </w:rPr>
          <w:t>146/2011</w:t>
        </w:r>
      </w:hyperlink>
      <w:r>
        <w:t xml:space="preserve">; </w:t>
      </w:r>
      <w:hyperlink w:anchor="SENTENCIA_2011_147" w:history="1">
        <w:r w:rsidRPr="001E7EA9">
          <w:rPr>
            <w:rStyle w:val="TextoNormalCaracter"/>
          </w:rPr>
          <w:t>147/2011</w:t>
        </w:r>
      </w:hyperlink>
      <w:r>
        <w:t>.</w:t>
      </w:r>
    </w:p>
    <w:p w:rsidR="001E7EA9" w:rsidRDefault="001E7EA9" w:rsidP="001E7EA9">
      <w:pPr>
        <w:pStyle w:val="SangriaFrancesaArticulo"/>
      </w:pPr>
    </w:p>
    <w:p w:rsidR="001E7EA9" w:rsidRDefault="001E7EA9" w:rsidP="001E7EA9">
      <w:pPr>
        <w:pStyle w:val="TextoNormalNegritaCursivandice"/>
      </w:pPr>
      <w:r>
        <w:t>Ley 1/2004, de 21 de diciembre. Horarios comerciales</w:t>
      </w:r>
    </w:p>
    <w:p w:rsidR="001E7EA9" w:rsidRDefault="001E7EA9" w:rsidP="001E7EA9">
      <w:pPr>
        <w:pStyle w:val="SangriaFrancesaArticulo"/>
      </w:pPr>
      <w:r w:rsidRPr="001E7EA9">
        <w:rPr>
          <w:rStyle w:val="TextoNormalNegritaCaracter"/>
        </w:rPr>
        <w:t>Artículo 5 apartados 1, 4.</w:t>
      </w:r>
      <w:r w:rsidRPr="001E7EA9">
        <w:rPr>
          <w:rStyle w:val="TextoNormalCaracter"/>
        </w:rPr>
        <w:t>-</w:t>
      </w:r>
      <w:r>
        <w:t xml:space="preserve"> Sentencia </w:t>
      </w:r>
      <w:hyperlink w:anchor="SENTENCIA_2011_140" w:history="1">
        <w:r w:rsidRPr="001E7EA9">
          <w:rPr>
            <w:rStyle w:val="TextoNormalCaracter"/>
          </w:rPr>
          <w:t>140/2011</w:t>
        </w:r>
      </w:hyperlink>
      <w:r>
        <w:t>.</w:t>
      </w:r>
    </w:p>
    <w:p w:rsidR="001E7EA9" w:rsidRDefault="001E7EA9" w:rsidP="001E7EA9">
      <w:pPr>
        <w:pStyle w:val="SangriaFrancesaArticulo"/>
      </w:pPr>
      <w:r w:rsidRPr="001E7EA9">
        <w:rPr>
          <w:rStyle w:val="TextoNormalNegritaCaracter"/>
        </w:rPr>
        <w:t>Disposición final primera.</w:t>
      </w:r>
      <w:r w:rsidRPr="001E7EA9">
        <w:rPr>
          <w:rStyle w:val="TextoNormalCaracter"/>
        </w:rPr>
        <w:t>-</w:t>
      </w:r>
      <w:r>
        <w:t xml:space="preserve"> Sentencia </w:t>
      </w:r>
      <w:hyperlink w:anchor="SENTENCIA_2011_140" w:history="1">
        <w:r w:rsidRPr="001E7EA9">
          <w:rPr>
            <w:rStyle w:val="TextoNormalCaracter"/>
          </w:rPr>
          <w:t>140/2011</w:t>
        </w:r>
      </w:hyperlink>
      <w:r>
        <w:t>.</w:t>
      </w:r>
    </w:p>
    <w:p w:rsidR="001E7EA9" w:rsidRDefault="001E7EA9" w:rsidP="001E7EA9">
      <w:pPr>
        <w:pStyle w:val="SangriaFrancesaArticulo"/>
      </w:pPr>
    </w:p>
    <w:p w:rsidR="001E7EA9" w:rsidRDefault="001E7EA9" w:rsidP="001E7EA9">
      <w:pPr>
        <w:pStyle w:val="TextoNormalNegritaCursivandice"/>
      </w:pPr>
      <w:r>
        <w:t>Ley 7/2007, de 12 de abril. Estatuto básico del empleado público</w:t>
      </w:r>
    </w:p>
    <w:p w:rsidR="001E7EA9" w:rsidRDefault="001E7EA9" w:rsidP="001E7EA9">
      <w:pPr>
        <w:pStyle w:val="SangriaFrancesaArticulo"/>
      </w:pPr>
      <w:r w:rsidRPr="001E7EA9">
        <w:rPr>
          <w:rStyle w:val="TextoNormalNegritaCaracter"/>
        </w:rPr>
        <w:t>Artículo 96.2.</w:t>
      </w:r>
      <w:r w:rsidRPr="001E7EA9">
        <w:rPr>
          <w:rStyle w:val="TextoNormalCaracter"/>
        </w:rPr>
        <w:t>-</w:t>
      </w:r>
      <w:r>
        <w:t xml:space="preserve"> Auto </w:t>
      </w:r>
      <w:hyperlink w:anchor="AUTO_2011_178" w:history="1">
        <w:r w:rsidRPr="001E7EA9">
          <w:rPr>
            <w:rStyle w:val="TextoNormalCaracter"/>
          </w:rPr>
          <w:t>178/2011</w:t>
        </w:r>
      </w:hyperlink>
      <w:r>
        <w:t>.</w:t>
      </w:r>
    </w:p>
    <w:p w:rsidR="001E7EA9" w:rsidRDefault="001E7EA9" w:rsidP="001E7EA9">
      <w:pPr>
        <w:pStyle w:val="SangriaFrancesaArticulo"/>
      </w:pPr>
    </w:p>
    <w:p w:rsidR="001E7EA9" w:rsidRDefault="001E7EA9" w:rsidP="001E7EA9">
      <w:pPr>
        <w:pStyle w:val="TextoNormalNegritaCursivandice"/>
      </w:pPr>
      <w:r>
        <w:t>Ley 26/2009, de 23 de diciembre. Presupuestos generales del Estado para 2010</w:t>
      </w:r>
    </w:p>
    <w:p w:rsidR="001E7EA9" w:rsidRDefault="001E7EA9" w:rsidP="001E7EA9">
      <w:pPr>
        <w:pStyle w:val="SangriaFrancesaArticulo"/>
      </w:pPr>
      <w:r w:rsidRPr="001E7EA9">
        <w:rPr>
          <w:rStyle w:val="TextoNormalNegritaCaracter"/>
        </w:rPr>
        <w:t>Artículo 22</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22.4</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24</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25</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28</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p>
    <w:p w:rsidR="001E7EA9" w:rsidRDefault="001E7EA9" w:rsidP="001E7EA9">
      <w:pPr>
        <w:pStyle w:val="TextoNormalNegritaCursivandice"/>
      </w:pPr>
      <w:r>
        <w:t>Real Decreto-ley 8/2010, de 20 de mayo. Medidas extraordinarias para la reducción del déficit público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Autos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Autos </w:t>
      </w:r>
      <w:hyperlink w:anchor="AUTO_2011_115" w:history="1">
        <w:r w:rsidRPr="001E7EA9">
          <w:rPr>
            <w:rStyle w:val="TextoNormalCaracter"/>
          </w:rPr>
          <w:t>115/2011</w:t>
        </w:r>
      </w:hyperlink>
      <w:r>
        <w:t xml:space="preserve">; </w:t>
      </w:r>
      <w:hyperlink w:anchor="AUTO_2011_179" w:history="1">
        <w:r w:rsidRPr="001E7EA9">
          <w:rPr>
            <w:rStyle w:val="TextoNormalCaracter"/>
          </w:rPr>
          <w:t>179/2011</w:t>
        </w:r>
      </w:hyperlink>
      <w:r>
        <w:t>.</w:t>
      </w:r>
    </w:p>
    <w:p w:rsidR="001E7EA9" w:rsidRDefault="001E7EA9" w:rsidP="001E7EA9">
      <w:pPr>
        <w:pStyle w:val="TextoNormal"/>
      </w:pPr>
    </w:p>
    <w:p w:rsidR="001E7EA9" w:rsidRDefault="001E7EA9" w:rsidP="001E7EA9">
      <w:pPr>
        <w:pStyle w:val="SangriaFrancesaArticulo"/>
      </w:pPr>
      <w:bookmarkStart w:id="191" w:name="INDICE22806"/>
    </w:p>
    <w:bookmarkEnd w:id="191"/>
    <w:p w:rsidR="001E7EA9" w:rsidRDefault="001E7EA9" w:rsidP="001E7EA9">
      <w:pPr>
        <w:pStyle w:val="TextoIndiceNivel2"/>
        <w:suppressAutoHyphens/>
      </w:pPr>
      <w:r>
        <w:t xml:space="preserve">B) </w:t>
      </w:r>
      <w:r w:rsidR="00A57489">
        <w:t>Disposiciones con fuerza de</w:t>
      </w:r>
      <w:r>
        <w:t xml:space="preserve"> ley de las Comunidades Autónomas</w:t>
      </w:r>
    </w:p>
    <w:p w:rsidR="001E7EA9" w:rsidRDefault="001E7EA9" w:rsidP="001E7EA9">
      <w:pPr>
        <w:pStyle w:val="TextoNormal"/>
      </w:pPr>
    </w:p>
    <w:p w:rsidR="001E7EA9" w:rsidRDefault="001E7EA9" w:rsidP="001E7EA9">
      <w:pPr>
        <w:pStyle w:val="TextoIndiceNivel2"/>
      </w:pPr>
    </w:p>
    <w:p w:rsidR="001E7EA9" w:rsidRDefault="001E7EA9" w:rsidP="001E7EA9">
      <w:pPr>
        <w:pStyle w:val="TextoNormalNegritaCentrado"/>
        <w:suppressAutoHyphens/>
      </w:pPr>
      <w:r w:rsidRPr="001E7EA9">
        <w:rPr>
          <w:rStyle w:val="TextoNormalNegritaCentradoSombreado"/>
        </w:rPr>
        <w:t>B.1) Andalucía</w:t>
      </w:r>
    </w:p>
    <w:p w:rsidR="001E7EA9" w:rsidRDefault="001E7EA9" w:rsidP="001E7EA9">
      <w:pPr>
        <w:pStyle w:val="TextoNormalNegritaCentrado"/>
      </w:pPr>
    </w:p>
    <w:p w:rsidR="001E7EA9" w:rsidRDefault="001E7EA9" w:rsidP="001E7EA9">
      <w:pPr>
        <w:pStyle w:val="TextoNormalNegritaCursivandice"/>
      </w:pPr>
      <w:r>
        <w:t>Ley del Parlamento de Andalucía 10/2002, de 21 de diciembre. Tributos cedidos y otras medidas tributarias, administrativas y financieras</w:t>
      </w:r>
    </w:p>
    <w:p w:rsidR="001E7EA9" w:rsidRDefault="001E7EA9" w:rsidP="001E7EA9">
      <w:pPr>
        <w:pStyle w:val="SangriaFrancesaArticulo"/>
      </w:pPr>
      <w:r w:rsidRPr="001E7EA9">
        <w:rPr>
          <w:rStyle w:val="TextoNormalNegritaCaracter"/>
        </w:rPr>
        <w:t>Disposición adicional quinta.</w:t>
      </w:r>
      <w:r w:rsidRPr="001E7EA9">
        <w:rPr>
          <w:rStyle w:val="TextoNormalCaracter"/>
        </w:rPr>
        <w:t>-</w:t>
      </w:r>
      <w:r>
        <w:t xml:space="preserve"> Sentencias </w:t>
      </w:r>
      <w:hyperlink w:anchor="SENTENCIA_2011_151" w:history="1">
        <w:r w:rsidRPr="001E7EA9">
          <w:rPr>
            <w:rStyle w:val="TextoNormalCaracter"/>
          </w:rPr>
          <w:t>151/2011</w:t>
        </w:r>
      </w:hyperlink>
      <w:r>
        <w:t xml:space="preserve">; </w:t>
      </w:r>
      <w:hyperlink w:anchor="SENTENCIA_2011_160" w:history="1">
        <w:r w:rsidRPr="001E7EA9">
          <w:rPr>
            <w:rStyle w:val="TextoNormalCaracter"/>
          </w:rPr>
          <w:t>160/2011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lastRenderedPageBreak/>
        <w:t>B.2) Aragón</w:t>
      </w:r>
    </w:p>
    <w:p w:rsidR="001E7EA9" w:rsidRDefault="001E7EA9" w:rsidP="001E7EA9">
      <w:pPr>
        <w:pStyle w:val="TextoNormalNegritaCentrado"/>
      </w:pPr>
    </w:p>
    <w:p w:rsidR="001E7EA9" w:rsidRDefault="001E7EA9" w:rsidP="001E7EA9">
      <w:pPr>
        <w:pStyle w:val="TextoNormalNegritaCursivandice"/>
      </w:pPr>
      <w:r>
        <w:t>Ley de las Cortes de Aragón 4/1999, de 25 de marzo. Ordenación farmacéutica</w:t>
      </w:r>
    </w:p>
    <w:p w:rsidR="001E7EA9" w:rsidRDefault="001E7EA9" w:rsidP="001E7EA9">
      <w:pPr>
        <w:pStyle w:val="SangriaFrancesaArticulo"/>
      </w:pPr>
      <w:r w:rsidRPr="001E7EA9">
        <w:rPr>
          <w:rStyle w:val="TextoNormalNegritaCaracter"/>
        </w:rPr>
        <w:t>Artículo 24.4 inciso sobre no podrán participar en los concursos que se convoquen los farmacéuticos que hayan cumplido la edad de sesenta y cinco años.</w:t>
      </w:r>
      <w:r w:rsidRPr="001E7EA9">
        <w:rPr>
          <w:rStyle w:val="TextoNormalCaracter"/>
        </w:rPr>
        <w:t>-</w:t>
      </w:r>
      <w:r>
        <w:t xml:space="preserve"> Sentencia </w:t>
      </w:r>
      <w:hyperlink w:anchor="SENTENCIA_2011_117" w:history="1">
        <w:r w:rsidRPr="001E7EA9">
          <w:rPr>
            <w:rStyle w:val="TextoNormalCaracter"/>
          </w:rPr>
          <w:t>117/2011</w:t>
        </w:r>
      </w:hyperlink>
      <w:r>
        <w:t xml:space="preserve"> (anula).</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B.3) Canarias</w:t>
      </w:r>
    </w:p>
    <w:p w:rsidR="001E7EA9" w:rsidRDefault="001E7EA9" w:rsidP="001E7EA9">
      <w:pPr>
        <w:pStyle w:val="TextoNormalNegritaCentrado"/>
      </w:pPr>
    </w:p>
    <w:p w:rsidR="001E7EA9" w:rsidRDefault="001E7EA9" w:rsidP="001E7EA9">
      <w:pPr>
        <w:pStyle w:val="TextoNormalNegritaCursivandice"/>
      </w:pPr>
      <w:r>
        <w:t>Ley del Parlamento de Canarias 13/2007, de 17 de mayo. Ordenación del transporte por carretera de Canarias</w:t>
      </w:r>
    </w:p>
    <w:p w:rsidR="001E7EA9" w:rsidRDefault="001E7EA9" w:rsidP="001E7EA9">
      <w:pPr>
        <w:pStyle w:val="SangriaFrancesaArticulo"/>
      </w:pPr>
      <w:r w:rsidRPr="001E7EA9">
        <w:rPr>
          <w:rStyle w:val="TextoNormalNegritaCaracter"/>
        </w:rPr>
        <w:t>Artículo 88.</w:t>
      </w:r>
      <w:r w:rsidRPr="001E7EA9">
        <w:rPr>
          <w:rStyle w:val="TextoNormalCaracter"/>
        </w:rPr>
        <w:t>-</w:t>
      </w:r>
      <w:r>
        <w:t xml:space="preserve"> Auto </w:t>
      </w:r>
      <w:hyperlink w:anchor="AUTO_2011_122" w:history="1">
        <w:r w:rsidRPr="001E7EA9">
          <w:rPr>
            <w:rStyle w:val="TextoNormalCaracter"/>
          </w:rPr>
          <w:t>122/2011</w:t>
        </w:r>
      </w:hyperlink>
      <w:r>
        <w:t>.</w:t>
      </w:r>
    </w:p>
    <w:p w:rsidR="001E7EA9" w:rsidRDefault="001E7EA9" w:rsidP="001E7EA9">
      <w:pPr>
        <w:pStyle w:val="SangriaFrancesaArticulo"/>
      </w:pPr>
      <w:r w:rsidRPr="001E7EA9">
        <w:rPr>
          <w:rStyle w:val="TextoNormalNegritaCaracter"/>
        </w:rPr>
        <w:t>Artículo 104 apartados 10, 11, 13, 19, 20, 22, 24.</w:t>
      </w:r>
      <w:r w:rsidRPr="001E7EA9">
        <w:rPr>
          <w:rStyle w:val="TextoNormalCaracter"/>
        </w:rPr>
        <w:t>-</w:t>
      </w:r>
      <w:r>
        <w:t xml:space="preserve"> Auto </w:t>
      </w:r>
      <w:hyperlink w:anchor="AUTO_2011_122" w:history="1">
        <w:r w:rsidRPr="001E7EA9">
          <w:rPr>
            <w:rStyle w:val="TextoNormalCaracter"/>
          </w:rPr>
          <w:t>122/2011</w:t>
        </w:r>
      </w:hyperlink>
      <w:r>
        <w:t>.</w:t>
      </w:r>
    </w:p>
    <w:p w:rsidR="001E7EA9" w:rsidRDefault="001E7EA9" w:rsidP="001E7EA9">
      <w:pPr>
        <w:pStyle w:val="SangriaFrancesaArticulo"/>
      </w:pPr>
      <w:r w:rsidRPr="001E7EA9">
        <w:rPr>
          <w:rStyle w:val="TextoNormalNegritaCaracter"/>
        </w:rPr>
        <w:t>Artículo 106 apartados 2, 4, 5.</w:t>
      </w:r>
      <w:r w:rsidRPr="001E7EA9">
        <w:rPr>
          <w:rStyle w:val="TextoNormalCaracter"/>
        </w:rPr>
        <w:t>-</w:t>
      </w:r>
      <w:r>
        <w:t xml:space="preserve"> Auto </w:t>
      </w:r>
      <w:hyperlink w:anchor="AUTO_2011_122" w:history="1">
        <w:r w:rsidRPr="001E7EA9">
          <w:rPr>
            <w:rStyle w:val="TextoNormalCaracter"/>
          </w:rPr>
          <w:t>122/2011</w:t>
        </w:r>
      </w:hyperlink>
      <w:r>
        <w:t>.</w:t>
      </w:r>
    </w:p>
    <w:p w:rsidR="001E7EA9" w:rsidRDefault="001E7EA9" w:rsidP="001E7EA9">
      <w:pPr>
        <w:pStyle w:val="SangriaFrancesaArticulo"/>
      </w:pPr>
      <w:r w:rsidRPr="001E7EA9">
        <w:rPr>
          <w:rStyle w:val="TextoNormalNegritaCaracter"/>
        </w:rPr>
        <w:t>Disposición transitoria tercera.</w:t>
      </w:r>
      <w:r w:rsidRPr="001E7EA9">
        <w:rPr>
          <w:rStyle w:val="TextoNormalCaracter"/>
        </w:rPr>
        <w:t>-</w:t>
      </w:r>
      <w:r>
        <w:t xml:space="preserve"> Auto </w:t>
      </w:r>
      <w:hyperlink w:anchor="AUTO_2011_122" w:history="1">
        <w:r w:rsidRPr="001E7EA9">
          <w:rPr>
            <w:rStyle w:val="TextoNormalCaracter"/>
          </w:rPr>
          <w:t>122/2011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B.4) Cantabria</w:t>
      </w:r>
    </w:p>
    <w:p w:rsidR="001E7EA9" w:rsidRDefault="001E7EA9" w:rsidP="001E7EA9">
      <w:pPr>
        <w:pStyle w:val="TextoNormalNegritaCentrado"/>
      </w:pPr>
    </w:p>
    <w:p w:rsidR="001E7EA9" w:rsidRDefault="001E7EA9" w:rsidP="001E7EA9">
      <w:pPr>
        <w:pStyle w:val="TextoNormalNegritaCursivandice"/>
      </w:pPr>
      <w:r>
        <w:t>Ley de la Asamblea Regional de Cantabria 7/1994, de 19 de mayo. Coordinación de policías locales</w:t>
      </w:r>
    </w:p>
    <w:p w:rsidR="001E7EA9" w:rsidRDefault="001E7EA9" w:rsidP="001E7EA9">
      <w:pPr>
        <w:pStyle w:val="SangriaFrancesaArticulo"/>
      </w:pPr>
      <w:r w:rsidRPr="001E7EA9">
        <w:rPr>
          <w:rStyle w:val="TextoNormalNegritaCaracter"/>
        </w:rPr>
        <w:t>Disposición transitoria segunda inciso in fine.</w:t>
      </w:r>
      <w:r w:rsidRPr="001E7EA9">
        <w:rPr>
          <w:rStyle w:val="TextoNormalCaracter"/>
        </w:rPr>
        <w:t>-</w:t>
      </w:r>
      <w:r>
        <w:t xml:space="preserve"> Sentencia </w:t>
      </w:r>
      <w:hyperlink w:anchor="SENTENCIA_2011_175" w:history="1">
        <w:r w:rsidRPr="001E7EA9">
          <w:rPr>
            <w:rStyle w:val="TextoNormalCaracter"/>
          </w:rPr>
          <w:t>175/2011</w:t>
        </w:r>
      </w:hyperlink>
      <w:r>
        <w:t xml:space="preserve"> (anula).</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B.5) Castilla-La Mancha</w:t>
      </w:r>
    </w:p>
    <w:p w:rsidR="001E7EA9" w:rsidRDefault="001E7EA9" w:rsidP="001E7EA9">
      <w:pPr>
        <w:pStyle w:val="TextoNormalNegritaCentrado"/>
      </w:pPr>
    </w:p>
    <w:p w:rsidR="001E7EA9" w:rsidRDefault="001E7EA9" w:rsidP="001E7EA9">
      <w:pPr>
        <w:pStyle w:val="TextoNormalNegritaCursivandice"/>
      </w:pPr>
      <w:r>
        <w:t>Ley de las Cortes de Castilla-La Mancha 6/1999, de 15 de abril. Protección de la calidad del suministro eléctrico</w:t>
      </w:r>
    </w:p>
    <w:p w:rsidR="001E7EA9" w:rsidRDefault="001E7EA9" w:rsidP="001E7EA9">
      <w:pPr>
        <w:pStyle w:val="SangriaFrancesaArticulo"/>
      </w:pPr>
      <w:r w:rsidRPr="001E7EA9">
        <w:rPr>
          <w:rStyle w:val="TextoNormalNegritaCaracter"/>
        </w:rPr>
        <w:t>Artículo 4.3 inciso sobre con cargo a la empresa distribuidora.</w:t>
      </w:r>
      <w:r w:rsidRPr="001E7EA9">
        <w:rPr>
          <w:rStyle w:val="TextoNormalCaracter"/>
        </w:rPr>
        <w:t>-</w:t>
      </w:r>
      <w:r>
        <w:t xml:space="preserve"> Sentencia </w:t>
      </w:r>
      <w:hyperlink w:anchor="SENTENCIA_2011_148" w:history="1">
        <w:r w:rsidRPr="001E7EA9">
          <w:rPr>
            <w:rStyle w:val="TextoNormalCaracter"/>
          </w:rPr>
          <w:t>148/2011</w:t>
        </w:r>
      </w:hyperlink>
      <w:r>
        <w:t xml:space="preserve"> (anula).</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48" w:history="1">
        <w:r w:rsidRPr="001E7EA9">
          <w:rPr>
            <w:rStyle w:val="TextoNormalCaracter"/>
          </w:rPr>
          <w:t>148/2011</w:t>
        </w:r>
      </w:hyperlink>
      <w:r>
        <w:t>.</w:t>
      </w:r>
    </w:p>
    <w:p w:rsidR="001E7EA9" w:rsidRDefault="001E7EA9" w:rsidP="001E7EA9">
      <w:pPr>
        <w:pStyle w:val="SangriaFrancesaArticulo"/>
      </w:pPr>
      <w:r w:rsidRPr="001E7EA9">
        <w:rPr>
          <w:rStyle w:val="TextoNormalNegritaCaracter"/>
        </w:rPr>
        <w:t>Artículo 15.1 apartados e), f).</w:t>
      </w:r>
      <w:r w:rsidRPr="001E7EA9">
        <w:rPr>
          <w:rStyle w:val="TextoNormalCaracter"/>
        </w:rPr>
        <w:t>-</w:t>
      </w:r>
      <w:r>
        <w:t xml:space="preserve"> Sentencia </w:t>
      </w:r>
      <w:hyperlink w:anchor="SENTENCIA_2011_148" w:history="1">
        <w:r w:rsidRPr="001E7EA9">
          <w:rPr>
            <w:rStyle w:val="TextoNormalCaracter"/>
          </w:rPr>
          <w:t>148/2011</w:t>
        </w:r>
      </w:hyperlink>
      <w:r>
        <w:t xml:space="preserve"> (anula).</w:t>
      </w:r>
    </w:p>
    <w:p w:rsidR="001E7EA9" w:rsidRDefault="001E7EA9" w:rsidP="001E7EA9">
      <w:pPr>
        <w:pStyle w:val="SangriaFrancesaArticulo"/>
      </w:pPr>
      <w:r w:rsidRPr="001E7EA9">
        <w:rPr>
          <w:rStyle w:val="TextoNormalNegritaCaracter"/>
        </w:rPr>
        <w:t>Artículo 15.2 h).</w:t>
      </w:r>
      <w:r w:rsidRPr="001E7EA9">
        <w:rPr>
          <w:rStyle w:val="TextoNormalCaracter"/>
        </w:rPr>
        <w:t>-</w:t>
      </w:r>
      <w:r>
        <w:t xml:space="preserve"> Sentencia </w:t>
      </w:r>
      <w:hyperlink w:anchor="SENTENCIA_2011_148" w:history="1">
        <w:r w:rsidRPr="001E7EA9">
          <w:rPr>
            <w:rStyle w:val="TextoNormalCaracter"/>
          </w:rPr>
          <w:t>148/2011</w:t>
        </w:r>
      </w:hyperlink>
      <w:r>
        <w:t xml:space="preserve"> (anula).</w:t>
      </w:r>
    </w:p>
    <w:p w:rsidR="001E7EA9" w:rsidRDefault="001E7EA9" w:rsidP="001E7EA9">
      <w:pPr>
        <w:pStyle w:val="SangriaFrancesaArticulo"/>
      </w:pPr>
      <w:r w:rsidRPr="001E7EA9">
        <w:rPr>
          <w:rStyle w:val="TextoNormalNegritaCaracter"/>
        </w:rPr>
        <w:t>Artículo 16.5 in fine.</w:t>
      </w:r>
      <w:r w:rsidRPr="001E7EA9">
        <w:rPr>
          <w:rStyle w:val="TextoNormalCaracter"/>
        </w:rPr>
        <w:t>-</w:t>
      </w:r>
      <w:r>
        <w:t xml:space="preserve"> Sentencia </w:t>
      </w:r>
      <w:hyperlink w:anchor="SENTENCIA_2011_148" w:history="1">
        <w:r w:rsidRPr="001E7EA9">
          <w:rPr>
            <w:rStyle w:val="TextoNormalCaracter"/>
          </w:rPr>
          <w:t>148/2011</w:t>
        </w:r>
      </w:hyperlink>
      <w:r>
        <w:t>.</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 </w:t>
      </w:r>
      <w:hyperlink w:anchor="SENTENCIA_2011_148" w:history="1">
        <w:r w:rsidRPr="001E7EA9">
          <w:rPr>
            <w:rStyle w:val="TextoNormalCaracter"/>
          </w:rPr>
          <w:t>148/2011</w:t>
        </w:r>
      </w:hyperlink>
      <w:r>
        <w:t>.</w:t>
      </w:r>
    </w:p>
    <w:p w:rsidR="001E7EA9" w:rsidRDefault="001E7EA9" w:rsidP="001E7EA9">
      <w:pPr>
        <w:pStyle w:val="SangriaFrancesaArticulo"/>
      </w:pPr>
      <w:r w:rsidRPr="001E7EA9">
        <w:rPr>
          <w:rStyle w:val="TextoNormalNegritaCaracter"/>
        </w:rPr>
        <w:t>Artículo 18 inciso sobre las graves a los dos años.</w:t>
      </w:r>
      <w:r w:rsidRPr="001E7EA9">
        <w:rPr>
          <w:rStyle w:val="TextoNormalCaracter"/>
        </w:rPr>
        <w:t>-</w:t>
      </w:r>
      <w:r>
        <w:t xml:space="preserve"> Sentencia </w:t>
      </w:r>
      <w:hyperlink w:anchor="SENTENCIA_2011_148" w:history="1">
        <w:r w:rsidRPr="001E7EA9">
          <w:rPr>
            <w:rStyle w:val="TextoNormalCaracter"/>
          </w:rPr>
          <w:t>148/2011</w:t>
        </w:r>
      </w:hyperlink>
      <w:r>
        <w:t xml:space="preserve"> (anula).</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B.6) Castilla y León</w:t>
      </w:r>
    </w:p>
    <w:p w:rsidR="001E7EA9" w:rsidRDefault="001E7EA9" w:rsidP="001E7EA9">
      <w:pPr>
        <w:pStyle w:val="TextoNormalNegritaCentrado"/>
      </w:pPr>
    </w:p>
    <w:p w:rsidR="001E7EA9" w:rsidRDefault="001E7EA9" w:rsidP="001E7EA9">
      <w:pPr>
        <w:pStyle w:val="TextoNormalNegritaCursivandice"/>
      </w:pPr>
      <w:r>
        <w:lastRenderedPageBreak/>
        <w:t>Ley de las Cortes de Castilla y León 6/2010, de 28 de mayo. Declaración de proyecto regional del "complejo de ocio y aventura meseta-ski"</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B.7) Cataluña</w:t>
      </w:r>
    </w:p>
    <w:p w:rsidR="001E7EA9" w:rsidRDefault="001E7EA9" w:rsidP="001E7EA9">
      <w:pPr>
        <w:pStyle w:val="TextoNormalNegritaCentrado"/>
      </w:pPr>
    </w:p>
    <w:p w:rsidR="001E7EA9" w:rsidRDefault="001E7EA9" w:rsidP="001E7EA9">
      <w:pPr>
        <w:pStyle w:val="TextoNormalNegritaCursivandice"/>
      </w:pPr>
      <w:r>
        <w:t>Ley del Parlamento de Cataluña 9/1993, de 30 de septiembre. Patrimonio cultural catalán</w:t>
      </w:r>
    </w:p>
    <w:p w:rsidR="001E7EA9" w:rsidRDefault="001E7EA9" w:rsidP="001E7EA9">
      <w:pPr>
        <w:pStyle w:val="SangriaFrancesaArticulo"/>
      </w:pPr>
      <w:r w:rsidRPr="001E7EA9">
        <w:rPr>
          <w:rStyle w:val="TextoNormalNegritaCaracter"/>
        </w:rPr>
        <w:t>Artículo 59.2 inciso 2.</w:t>
      </w:r>
      <w:r w:rsidRPr="001E7EA9">
        <w:rPr>
          <w:rStyle w:val="TextoNormalCaracter"/>
        </w:rPr>
        <w:t>-</w:t>
      </w:r>
      <w:r>
        <w:t xml:space="preserve"> Sentencia </w:t>
      </w:r>
      <w:hyperlink w:anchor="SENTENCIA_2011_184" w:history="1">
        <w:r w:rsidRPr="001E7EA9">
          <w:rPr>
            <w:rStyle w:val="TextoNormalCaracter"/>
          </w:rPr>
          <w:t>184/2011</w:t>
        </w:r>
      </w:hyperlink>
      <w:r>
        <w:t xml:space="preserve"> (anula).</w:t>
      </w:r>
    </w:p>
    <w:p w:rsidR="001E7EA9" w:rsidRDefault="001E7EA9" w:rsidP="001E7EA9">
      <w:pPr>
        <w:pStyle w:val="SangriaFrancesaArticulo"/>
      </w:pPr>
    </w:p>
    <w:p w:rsidR="001E7EA9" w:rsidRDefault="001E7EA9" w:rsidP="001E7EA9">
      <w:pPr>
        <w:pStyle w:val="TextoNormalNegritaCursivandice"/>
      </w:pPr>
      <w:r>
        <w:t>Ley del Parlamento de Cataluña 35/2010, de 1 de octubre. Del occitano, aranés en Arán</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5 apartados 4, 7.</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6.5.</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B.8) Extremadura</w:t>
      </w:r>
    </w:p>
    <w:p w:rsidR="001E7EA9" w:rsidRDefault="001E7EA9" w:rsidP="001E7EA9">
      <w:pPr>
        <w:pStyle w:val="TextoNormalNegritaCentrado"/>
      </w:pPr>
    </w:p>
    <w:p w:rsidR="001E7EA9" w:rsidRDefault="001E7EA9" w:rsidP="001E7EA9">
      <w:pPr>
        <w:pStyle w:val="TextoNormalNegritaCursivandice"/>
      </w:pPr>
      <w:r>
        <w:t>Ley de la Asamblea de Extremadura 3/1996, de 25 de junio. Atención farmacéutica</w:t>
      </w:r>
    </w:p>
    <w:p w:rsidR="001E7EA9" w:rsidRDefault="001E7EA9" w:rsidP="001E7EA9">
      <w:pPr>
        <w:pStyle w:val="SangriaFrancesaArticulo"/>
      </w:pPr>
      <w:r w:rsidRPr="001E7EA9">
        <w:rPr>
          <w:rStyle w:val="TextoNormalNegritaCaracter"/>
        </w:rPr>
        <w:t>Artículo 11 párrafo 4.4.</w:t>
      </w:r>
      <w:r w:rsidRPr="001E7EA9">
        <w:rPr>
          <w:rStyle w:val="TextoNormalCaracter"/>
        </w:rPr>
        <w:t>-</w:t>
      </w:r>
      <w:r>
        <w:t xml:space="preserve"> Sentencia </w:t>
      </w:r>
      <w:hyperlink w:anchor="SENTENCIA_2011_161" w:history="1">
        <w:r w:rsidRPr="001E7EA9">
          <w:rPr>
            <w:rStyle w:val="TextoNormalCaracter"/>
          </w:rPr>
          <w:t>161/2011</w:t>
        </w:r>
      </w:hyperlink>
      <w:r>
        <w:t xml:space="preserve"> (anula).</w:t>
      </w:r>
    </w:p>
    <w:p w:rsidR="001E7EA9" w:rsidRDefault="001E7EA9" w:rsidP="001E7EA9">
      <w:pPr>
        <w:pStyle w:val="SangriaFrancesaArticulo"/>
      </w:pPr>
      <w:r w:rsidRPr="001E7EA9">
        <w:rPr>
          <w:rStyle w:val="TextoNormalNegritaCaracter"/>
        </w:rPr>
        <w:t>Artículo 11 párrafo 9.</w:t>
      </w:r>
      <w:r w:rsidRPr="001E7EA9">
        <w:rPr>
          <w:rStyle w:val="TextoNormalCaracter"/>
        </w:rPr>
        <w:t>-</w:t>
      </w:r>
      <w:r>
        <w:t xml:space="preserve"> Sentencia </w:t>
      </w:r>
      <w:hyperlink w:anchor="SENTENCIA_2011_161" w:history="1">
        <w:r w:rsidRPr="001E7EA9">
          <w:rPr>
            <w:rStyle w:val="TextoNormalCaracter"/>
          </w:rPr>
          <w:t>161/2011</w:t>
        </w:r>
      </w:hyperlink>
      <w:r>
        <w:t xml:space="preserve"> (anula).</w:t>
      </w:r>
    </w:p>
    <w:p w:rsidR="001E7EA9" w:rsidRDefault="001E7EA9" w:rsidP="001E7EA9">
      <w:pPr>
        <w:pStyle w:val="SangriaFrancesaArticulo"/>
      </w:pPr>
    </w:p>
    <w:p w:rsidR="001E7EA9" w:rsidRDefault="001E7EA9" w:rsidP="001E7EA9">
      <w:pPr>
        <w:pStyle w:val="TextoNormalNegritaCursivandice"/>
      </w:pPr>
      <w:r>
        <w:t>Ley de la Asamblea de Extremadura 6/2010, de 23 de junio. Medidas urgentes y complementarias para la reducción del déficit público en la Comunidad Autónoma.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80" w:history="1">
        <w:r w:rsidRPr="001E7EA9">
          <w:rPr>
            <w:rStyle w:val="TextoNormalCaracter"/>
          </w:rPr>
          <w:t>180/2011</w:t>
        </w:r>
      </w:hyperlink>
      <w:r>
        <w:t>.</w:t>
      </w:r>
    </w:p>
    <w:p w:rsidR="001E7EA9" w:rsidRDefault="001E7EA9" w:rsidP="001E7EA9">
      <w:pPr>
        <w:pStyle w:val="SangriaFrancesaArticulo"/>
      </w:pPr>
    </w:p>
    <w:p w:rsidR="001E7EA9" w:rsidRDefault="001E7EA9" w:rsidP="001E7EA9">
      <w:pPr>
        <w:pStyle w:val="TextoNormalNegritaCursivandice"/>
      </w:pPr>
      <w:r>
        <w:t>Ley de la Asamblea de Extremadura 9/2010, de 18 de octubre. Modificación de la Ley 15/2001, de 14 de diciembre, del suelo y ordenación territorial de Extremadura</w:t>
      </w:r>
    </w:p>
    <w:p w:rsidR="001E7EA9" w:rsidRDefault="001E7EA9" w:rsidP="001E7EA9">
      <w:pPr>
        <w:pStyle w:val="SangriaFrancesaArticulo"/>
      </w:pPr>
      <w:r w:rsidRPr="001E7EA9">
        <w:rPr>
          <w:rStyle w:val="TextoNormalNegritaCaracter"/>
        </w:rPr>
        <w:t>Artículo único, apartados 4, 5, 7, 13 a 15, 39 y 48.</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B.9) Galicia</w:t>
      </w:r>
    </w:p>
    <w:p w:rsidR="001E7EA9" w:rsidRDefault="001E7EA9" w:rsidP="001E7EA9">
      <w:pPr>
        <w:pStyle w:val="TextoNormalNegritaCentrado"/>
      </w:pPr>
    </w:p>
    <w:p w:rsidR="001E7EA9" w:rsidRDefault="001E7EA9" w:rsidP="001E7EA9">
      <w:pPr>
        <w:pStyle w:val="TextoNormalNegritaCursivandice"/>
      </w:pPr>
      <w:r>
        <w:t>Ley del Parlamento de Galicia 4/1988, de 26 de mayo. Función pública de Galicia</w:t>
      </w:r>
    </w:p>
    <w:p w:rsidR="001E7EA9" w:rsidRDefault="001E7EA9" w:rsidP="001E7EA9">
      <w:pPr>
        <w:pStyle w:val="SangriaFrancesaArticulo"/>
      </w:pPr>
      <w:r w:rsidRPr="001E7EA9">
        <w:rPr>
          <w:rStyle w:val="TextoNormalNegritaCaracter"/>
        </w:rPr>
        <w:t>Artículo 70.4.</w:t>
      </w:r>
      <w:r w:rsidRPr="001E7EA9">
        <w:rPr>
          <w:rStyle w:val="TextoNormalCaracter"/>
        </w:rPr>
        <w:t>-</w:t>
      </w:r>
      <w:r>
        <w:t xml:space="preserve"> Sentencia </w:t>
      </w:r>
      <w:hyperlink w:anchor="SENTENCIA_2011_152" w:history="1">
        <w:r w:rsidRPr="001E7EA9">
          <w:rPr>
            <w:rStyle w:val="TextoNormalCaracter"/>
          </w:rPr>
          <w:t>152/2011</w:t>
        </w:r>
      </w:hyperlink>
      <w:r>
        <w:t>.</w:t>
      </w:r>
    </w:p>
    <w:p w:rsidR="001E7EA9" w:rsidRDefault="001E7EA9" w:rsidP="001E7EA9">
      <w:pPr>
        <w:pStyle w:val="SangriaFrancesaArticulo"/>
      </w:pPr>
    </w:p>
    <w:p w:rsidR="001E7EA9" w:rsidRDefault="001E7EA9" w:rsidP="001E7EA9">
      <w:pPr>
        <w:pStyle w:val="TextoNormalNegritaCursivandice"/>
      </w:pPr>
      <w:r>
        <w:t>Ley del Parlamento de Galicia 5/1999, de 21 de mayo. Ordenación farmacéutica</w:t>
      </w:r>
    </w:p>
    <w:p w:rsidR="001E7EA9" w:rsidRDefault="001E7EA9" w:rsidP="001E7EA9">
      <w:pPr>
        <w:pStyle w:val="SangriaFrancesaArticulo"/>
      </w:pPr>
      <w:r w:rsidRPr="001E7EA9">
        <w:rPr>
          <w:rStyle w:val="TextoNormalNegritaCaracter"/>
        </w:rPr>
        <w:t>Artículo 19.5 inciso 1.</w:t>
      </w:r>
      <w:r w:rsidRPr="001E7EA9">
        <w:rPr>
          <w:rStyle w:val="TextoNormalCaracter"/>
        </w:rPr>
        <w:t>-</w:t>
      </w:r>
      <w:r>
        <w:t xml:space="preserve"> Auto </w:t>
      </w:r>
      <w:hyperlink w:anchor="AUTO_2011_126" w:history="1">
        <w:r w:rsidRPr="001E7EA9">
          <w:rPr>
            <w:rStyle w:val="TextoNormalCaracter"/>
          </w:rPr>
          <w:t>126/2011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B.10) La Rioja</w:t>
      </w:r>
    </w:p>
    <w:p w:rsidR="001E7EA9" w:rsidRDefault="001E7EA9" w:rsidP="001E7EA9">
      <w:pPr>
        <w:pStyle w:val="TextoNormalNegritaCentrado"/>
      </w:pPr>
    </w:p>
    <w:p w:rsidR="001E7EA9" w:rsidRDefault="001E7EA9" w:rsidP="001E7EA9">
      <w:pPr>
        <w:pStyle w:val="TextoNormalNegritaCursivandice"/>
      </w:pPr>
      <w:r>
        <w:t>Ley del Parlamento de La Rioja 5/2010, de 14 de mayo. Coordinación de policías locales de La Rioja</w:t>
      </w:r>
    </w:p>
    <w:p w:rsidR="001E7EA9" w:rsidRDefault="001E7EA9" w:rsidP="001E7EA9">
      <w:pPr>
        <w:pStyle w:val="SangriaFrancesaArticulo"/>
      </w:pPr>
      <w:r w:rsidRPr="001E7EA9">
        <w:rPr>
          <w:rStyle w:val="TextoNormalNegritaCaracter"/>
        </w:rPr>
        <w:t>Artículo 5.1.</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B.11) Madrid</w:t>
      </w:r>
    </w:p>
    <w:p w:rsidR="001E7EA9" w:rsidRDefault="001E7EA9" w:rsidP="001E7EA9">
      <w:pPr>
        <w:pStyle w:val="TextoNormalNegritaCentrado"/>
      </w:pPr>
    </w:p>
    <w:p w:rsidR="001E7EA9" w:rsidRDefault="001E7EA9" w:rsidP="001E7EA9">
      <w:pPr>
        <w:pStyle w:val="TextoNormalNegritaCursivandice"/>
      </w:pPr>
      <w:r>
        <w:t>Ley de la Asamblea de Madrid 1/1998, de 2 de marzo. Fundaciones</w:t>
      </w:r>
    </w:p>
    <w:p w:rsidR="001E7EA9" w:rsidRDefault="001E7EA9" w:rsidP="001E7EA9">
      <w:pPr>
        <w:pStyle w:val="SangriaFrancesaArticulo"/>
      </w:pPr>
      <w:r w:rsidRPr="001E7EA9">
        <w:rPr>
          <w:rStyle w:val="TextoNormalNegritaCaracter"/>
        </w:rPr>
        <w:t>Artículo 9.3.</w:t>
      </w:r>
      <w:r w:rsidRPr="001E7EA9">
        <w:rPr>
          <w:rStyle w:val="TextoNormalCaracter"/>
        </w:rPr>
        <w:t>-</w:t>
      </w:r>
      <w:r>
        <w:t xml:space="preserve"> Sentencia </w:t>
      </w:r>
      <w:hyperlink w:anchor="SENTENCIA_2011_120" w:history="1">
        <w:r w:rsidRPr="001E7EA9">
          <w:rPr>
            <w:rStyle w:val="TextoNormalCaracter"/>
          </w:rPr>
          <w:t>120/2011</w:t>
        </w:r>
      </w:hyperlink>
      <w:r>
        <w:t xml:space="preserve"> (anula).</w:t>
      </w:r>
    </w:p>
    <w:p w:rsidR="001E7EA9" w:rsidRDefault="001E7EA9" w:rsidP="001E7EA9">
      <w:pPr>
        <w:pStyle w:val="SangriaFrancesaArticulo"/>
      </w:pPr>
      <w:r w:rsidRPr="001E7EA9">
        <w:rPr>
          <w:rStyle w:val="TextoNormalNegritaCaracter"/>
        </w:rPr>
        <w:t>Disposición adicional primera, apartado 1 in fine.</w:t>
      </w:r>
      <w:r w:rsidRPr="001E7EA9">
        <w:rPr>
          <w:rStyle w:val="TextoNormalCaracter"/>
        </w:rPr>
        <w:t>-</w:t>
      </w:r>
      <w:r>
        <w:t xml:space="preserve"> Sentencia </w:t>
      </w:r>
      <w:hyperlink w:anchor="SENTENCIA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Disposición adicional primera, apartado 2.</w:t>
      </w:r>
      <w:r w:rsidRPr="001E7EA9">
        <w:rPr>
          <w:rStyle w:val="TextoNormalCaracter"/>
        </w:rPr>
        <w:t>-</w:t>
      </w:r>
      <w:r>
        <w:t xml:space="preserve"> Sentencia </w:t>
      </w:r>
      <w:hyperlink w:anchor="SENTENCIA_2011_120" w:history="1">
        <w:r w:rsidRPr="001E7EA9">
          <w:rPr>
            <w:rStyle w:val="TextoNormalCaracter"/>
          </w:rPr>
          <w:t>120/2011</w:t>
        </w:r>
      </w:hyperlink>
      <w:r>
        <w:t xml:space="preserve"> (anula).</w:t>
      </w:r>
    </w:p>
    <w:p w:rsidR="001E7EA9" w:rsidRDefault="001E7EA9" w:rsidP="001E7EA9">
      <w:pPr>
        <w:pStyle w:val="SangriaFrancesaArticulo"/>
      </w:pPr>
    </w:p>
    <w:p w:rsidR="001E7EA9" w:rsidRDefault="001E7EA9" w:rsidP="001E7EA9">
      <w:pPr>
        <w:pStyle w:val="TextoNormalNegritaCursivandice"/>
      </w:pPr>
      <w:r>
        <w:t>Ley de la Asamblea de Madrid 9/2009, de 23 de diciembre. Presupuestos generales de la Comunidad de Madrid para 2010</w:t>
      </w:r>
    </w:p>
    <w:p w:rsidR="001E7EA9" w:rsidRDefault="001E7EA9" w:rsidP="001E7EA9">
      <w:pPr>
        <w:pStyle w:val="SangriaFrancesaArticulo"/>
      </w:pPr>
      <w:r w:rsidRPr="001E7EA9">
        <w:rPr>
          <w:rStyle w:val="TextoNormalNegritaCaracter"/>
        </w:rPr>
        <w:t>Artículo 19</w:t>
      </w:r>
      <w:r>
        <w:t xml:space="preserve"> </w:t>
      </w:r>
      <w:r w:rsidRPr="001E7EA9">
        <w:rPr>
          <w:rStyle w:val="TextoNormalCaracter"/>
        </w:rPr>
        <w:t>(redactado por la Ley de la Asamblea de Madrid 4/2010, de 29 de junio)</w:t>
      </w:r>
      <w:r w:rsidRPr="001E7EA9">
        <w:rPr>
          <w:rStyle w:val="TextoNormalNegritaCaracter"/>
        </w:rPr>
        <w:t>.</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22</w:t>
      </w:r>
      <w:r>
        <w:t xml:space="preserve"> </w:t>
      </w:r>
      <w:r w:rsidRPr="001E7EA9">
        <w:rPr>
          <w:rStyle w:val="TextoNormalCaracter"/>
        </w:rPr>
        <w:t>(redactado por la Ley de la Asamblea de Madrid 4/2010, de 29 de junio)</w:t>
      </w:r>
      <w:r w:rsidRPr="001E7EA9">
        <w:rPr>
          <w:rStyle w:val="TextoNormalNegritaCaracter"/>
        </w:rPr>
        <w:t>.</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p>
    <w:p w:rsidR="001E7EA9" w:rsidRDefault="001E7EA9" w:rsidP="001E7EA9">
      <w:pPr>
        <w:pStyle w:val="TextoNormalNegritaCursivandice"/>
      </w:pPr>
      <w:r>
        <w:t>Ley de la Asamblea de Madrid 4/2010, de 29 de junio. Medidas urgentes, por la que se modifica la Ley 9/2009, de 23 de diciembre, de Presupuestos Generales de la Comunidad de Madrid para 2010, para su adecuación al Real Decreto-Ley 8/2010, de 20 de mayo, por el que se adoptan medidas extraordinarias para la reducción del déficit público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B.12) Navarra</w:t>
      </w:r>
    </w:p>
    <w:p w:rsidR="001E7EA9" w:rsidRDefault="001E7EA9" w:rsidP="001E7EA9">
      <w:pPr>
        <w:pStyle w:val="TextoNormalNegritaCentrado"/>
      </w:pPr>
    </w:p>
    <w:p w:rsidR="001E7EA9" w:rsidRDefault="001E7EA9" w:rsidP="001E7EA9">
      <w:pPr>
        <w:pStyle w:val="TextoNormalNegritaCursivandice"/>
      </w:pPr>
      <w:r>
        <w:t>Ley Foral del Parlamento de Navarra 12/2010, de 11 de junio. Adapta a la Comunidad Foral de Navarra las medidas extraordinarias para la reducción del déficit público</w:t>
      </w:r>
    </w:p>
    <w:p w:rsidR="001E7EA9" w:rsidRDefault="001E7EA9" w:rsidP="001E7EA9">
      <w:pPr>
        <w:pStyle w:val="SangriaFrancesaArticulo"/>
      </w:pPr>
      <w:r w:rsidRPr="001E7EA9">
        <w:rPr>
          <w:rStyle w:val="TextoNormalNegritaCaracter"/>
        </w:rPr>
        <w:t>Artículo 8.2 párrafo 1.</w:t>
      </w:r>
      <w:r w:rsidRPr="001E7EA9">
        <w:rPr>
          <w:rStyle w:val="TextoNormalCaracter"/>
        </w:rPr>
        <w:t>-</w:t>
      </w:r>
      <w:r>
        <w:t xml:space="preserve"> Autos </w:t>
      </w:r>
      <w:hyperlink w:anchor="AUTO_2011_108" w:history="1">
        <w:r w:rsidRPr="001E7EA9">
          <w:rPr>
            <w:rStyle w:val="TextoNormalCaracter"/>
          </w:rPr>
          <w:t>108/2011</w:t>
        </w:r>
      </w:hyperlink>
      <w:r>
        <w:t xml:space="preserve">; </w:t>
      </w:r>
      <w:hyperlink w:anchor="AUTO_2011_160" w:history="1">
        <w:r w:rsidRPr="001E7EA9">
          <w:rPr>
            <w:rStyle w:val="TextoNormalCaracter"/>
          </w:rPr>
          <w:t>160/2011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16/2010, de 8 de noviembre. Registro de profesionales en relación con la interrupción voluntaria del embarazo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32" w:history="1">
        <w:r w:rsidRPr="001E7EA9">
          <w:rPr>
            <w:rStyle w:val="TextoNormalCaracter"/>
          </w:rPr>
          <w:t>132/2011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B.13) Valencia</w:t>
      </w:r>
    </w:p>
    <w:p w:rsidR="001E7EA9" w:rsidRDefault="001E7EA9" w:rsidP="001E7EA9">
      <w:pPr>
        <w:pStyle w:val="TextoNormalNegritaCentrado"/>
      </w:pPr>
    </w:p>
    <w:p w:rsidR="001E7EA9" w:rsidRDefault="001E7EA9" w:rsidP="001E7EA9">
      <w:pPr>
        <w:pStyle w:val="TextoNormalNegritaCursivandice"/>
      </w:pPr>
      <w:r>
        <w:t>Ley de las Cortes Valencianas 5/2011, de 1 de abril. Relaciones familiares de los hijos e hijas cuyos progenitores no conviven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pPr>
        <w:spacing w:after="160" w:line="259" w:lineRule="auto"/>
        <w:rPr>
          <w:rFonts w:ascii="Times New Roman" w:eastAsia="Times New Roman" w:hAnsi="Times New Roman" w:cs="Times New Roman"/>
          <w:sz w:val="24"/>
          <w:szCs w:val="24"/>
          <w:lang w:eastAsia="es-ES"/>
        </w:rPr>
      </w:pPr>
      <w:r>
        <w:br w:type="page"/>
      </w:r>
    </w:p>
    <w:p w:rsidR="001E7EA9" w:rsidRDefault="001E7EA9" w:rsidP="001E7EA9">
      <w:pPr>
        <w:pStyle w:val="SangriaFrancesaArticulo"/>
      </w:pPr>
    </w:p>
    <w:p w:rsidR="001E7EA9" w:rsidRDefault="001E7EA9" w:rsidP="001E7EA9">
      <w:pPr>
        <w:pStyle w:val="TextoNormal"/>
      </w:pPr>
    </w:p>
    <w:p w:rsidR="001E7EA9" w:rsidRDefault="001E7EA9" w:rsidP="001E7EA9">
      <w:pPr>
        <w:pStyle w:val="TextoNormal"/>
      </w:pPr>
    </w:p>
    <w:p w:rsidR="001E7EA9" w:rsidRDefault="001E7EA9" w:rsidP="001E7EA9">
      <w:pPr>
        <w:pStyle w:val="TextoNormal"/>
      </w:pPr>
    </w:p>
    <w:p w:rsidR="001E7EA9" w:rsidRDefault="001E7EA9" w:rsidP="001E7EA9">
      <w:pPr>
        <w:pStyle w:val="Ttulondice"/>
        <w:suppressAutoHyphens/>
      </w:pPr>
      <w:r>
        <w:t xml:space="preserve">4. ÍNDICE DE </w:t>
      </w:r>
      <w:r w:rsidR="00EC6097" w:rsidRPr="00EC6097">
        <w:t>DISPOSICIONES GENERALES IMPUGNADAS</w:t>
      </w: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pPr>
    </w:p>
    <w:p w:rsidR="001E7EA9" w:rsidRDefault="001E7EA9" w:rsidP="001E7EA9">
      <w:pPr>
        <w:pStyle w:val="TextoNormal"/>
      </w:pPr>
      <w:bookmarkStart w:id="192" w:name="INDICE22803"/>
      <w:bookmarkEnd w:id="192"/>
    </w:p>
    <w:p w:rsidR="001E7EA9" w:rsidRDefault="001E7EA9" w:rsidP="001E7EA9">
      <w:pPr>
        <w:pStyle w:val="TextoIndiceNivel2"/>
        <w:suppressAutoHyphens/>
      </w:pPr>
      <w:r>
        <w:t>A) Disposiciones del Estado</w:t>
      </w:r>
    </w:p>
    <w:p w:rsidR="001E7EA9" w:rsidRDefault="001E7EA9" w:rsidP="001E7EA9">
      <w:pPr>
        <w:pStyle w:val="TextoIndiceNivel2"/>
      </w:pPr>
    </w:p>
    <w:p w:rsidR="001E7EA9" w:rsidRDefault="001E7EA9" w:rsidP="001E7EA9">
      <w:pPr>
        <w:pStyle w:val="TextoNormalNegritaCursivandice"/>
      </w:pPr>
      <w:r>
        <w:t>Resolución del Consejo Superior de Deportes, de 8 de septiembre de 1999. Subvenciones a Universidades privadas con programas de ayudas a deportistas universitarios de alto nivel, correspondientes al año 1999</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6" w:history="1">
        <w:r w:rsidRPr="001E7EA9">
          <w:rPr>
            <w:rStyle w:val="TextoNormalCaracter"/>
          </w:rPr>
          <w:t>156/2011</w:t>
        </w:r>
      </w:hyperlink>
      <w:r>
        <w:t xml:space="preserve"> (delimita).</w:t>
      </w:r>
    </w:p>
    <w:p w:rsidR="001E7EA9" w:rsidRDefault="001E7EA9" w:rsidP="001E7EA9">
      <w:pPr>
        <w:pStyle w:val="SangriaFrancesaArticulo"/>
      </w:pPr>
    </w:p>
    <w:p w:rsidR="001E7EA9" w:rsidRDefault="001E7EA9" w:rsidP="001E7EA9">
      <w:pPr>
        <w:pStyle w:val="TextoNormalNegritaCursivandice"/>
      </w:pPr>
      <w:r>
        <w:t>Real Decreto 324/2000, de 3 de marzo.  Establece normas básicas de ordenación de las explotaciones porcinas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w:t>
      </w:r>
    </w:p>
    <w:p w:rsidR="001E7EA9" w:rsidRDefault="001E7EA9" w:rsidP="001E7EA9">
      <w:pPr>
        <w:pStyle w:val="SangriaFrancesaArticulo"/>
      </w:pPr>
      <w:r w:rsidRPr="001E7EA9">
        <w:rPr>
          <w:rStyle w:val="TextoNormalNegritaCaracter"/>
        </w:rPr>
        <w:t>Artículo 3.B.3, 5.</w:t>
      </w:r>
      <w:r w:rsidRPr="001E7EA9">
        <w:rPr>
          <w:rStyle w:val="TextoNormalCaracter"/>
        </w:rPr>
        <w:t>-</w:t>
      </w:r>
      <w:r>
        <w:t xml:space="preserve"> Sentencia </w:t>
      </w:r>
      <w:hyperlink w:anchor="SENTENCIA_2011_207" w:history="1">
        <w:r w:rsidRPr="001E7EA9">
          <w:rPr>
            <w:rStyle w:val="TextoNormalCaracter"/>
          </w:rPr>
          <w:t>207/2011</w:t>
        </w:r>
      </w:hyperlink>
      <w:r>
        <w:t>.</w:t>
      </w:r>
    </w:p>
    <w:p w:rsidR="001E7EA9" w:rsidRDefault="001E7EA9" w:rsidP="001E7EA9">
      <w:pPr>
        <w:pStyle w:val="SangriaFrancesaArticulo"/>
      </w:pPr>
      <w:r w:rsidRPr="001E7EA9">
        <w:rPr>
          <w:rStyle w:val="TextoNormalNegritaCaracter"/>
        </w:rPr>
        <w:t>Artículo 5.2.A.1 epígrafe g).</w:t>
      </w:r>
      <w:r w:rsidRPr="001E7EA9">
        <w:rPr>
          <w:rStyle w:val="TextoNormalCaracter"/>
        </w:rPr>
        <w:t>-</w:t>
      </w:r>
      <w:r>
        <w:t xml:space="preserve"> Sentencia </w:t>
      </w:r>
      <w:hyperlink w:anchor="SENTENCIA_2011_207" w:history="1">
        <w:r w:rsidRPr="001E7EA9">
          <w:rPr>
            <w:rStyle w:val="TextoNormalCaracter"/>
          </w:rPr>
          <w:t>207/2011</w:t>
        </w:r>
      </w:hyperlink>
      <w:r>
        <w:t>.</w:t>
      </w:r>
    </w:p>
    <w:p w:rsidR="001E7EA9" w:rsidRDefault="001E7EA9" w:rsidP="001E7EA9">
      <w:pPr>
        <w:pStyle w:val="SangriaFrancesaArticulo"/>
      </w:pPr>
    </w:p>
    <w:p w:rsidR="001E7EA9" w:rsidRDefault="001E7EA9" w:rsidP="001E7EA9">
      <w:pPr>
        <w:pStyle w:val="TextoNormalNegritaCursivandice"/>
      </w:pPr>
      <w:r>
        <w:t>Orden del Ministerio de Trabajo de 24 de julio de 2000. Regulación del procedimiento administrativo referente a las medidas alternativas de carácter excepcional al cumplimiento de la cuota de reserva del 2 por 100 en favor de trabajadores discapacitados en empresas de 50 o más trabajadores, reguladas por el Real Decreto 27/2000, de 14 de enero</w:t>
      </w:r>
    </w:p>
    <w:p w:rsidR="001E7EA9" w:rsidRDefault="001E7EA9" w:rsidP="001E7EA9">
      <w:pPr>
        <w:pStyle w:val="SangriaFrancesaArticulo"/>
      </w:pPr>
      <w:r w:rsidRPr="001E7EA9">
        <w:rPr>
          <w:rStyle w:val="TextoNormalNegritaCaracter"/>
        </w:rPr>
        <w:t>Artículo 8 párrafo 2.</w:t>
      </w:r>
      <w:r w:rsidRPr="001E7EA9">
        <w:rPr>
          <w:rStyle w:val="TextoNormalCaracter"/>
        </w:rPr>
        <w:t>-</w:t>
      </w:r>
      <w:r>
        <w:t xml:space="preserve"> Sentencia </w:t>
      </w:r>
      <w:hyperlink w:anchor="SENTENCIA_2011_194" w:history="1">
        <w:r w:rsidRPr="001E7EA9">
          <w:rPr>
            <w:rStyle w:val="TextoNormalCaracter"/>
          </w:rPr>
          <w:t>194/2011</w:t>
        </w:r>
      </w:hyperlink>
      <w:r>
        <w:t xml:space="preserve"> (delimita).</w:t>
      </w:r>
    </w:p>
    <w:p w:rsidR="001E7EA9" w:rsidRDefault="001E7EA9" w:rsidP="001E7EA9">
      <w:pPr>
        <w:pStyle w:val="SangriaFrancesaArticulo"/>
      </w:pPr>
    </w:p>
    <w:p w:rsidR="001E7EA9" w:rsidRDefault="001E7EA9" w:rsidP="001E7EA9">
      <w:pPr>
        <w:pStyle w:val="TextoNormalNegritaCursivandice"/>
      </w:pPr>
      <w:r>
        <w:lastRenderedPageBreak/>
        <w:t>Real Decreto 3483/2000, de 29 de diciembre.  Modifica el Real Decreto 324/2000, de 3 de marzo, por el que se establecen normas básicas de ordenación de las explotaciones porcinas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8" w:history="1">
        <w:r w:rsidRPr="001E7EA9">
          <w:rPr>
            <w:rStyle w:val="TextoNormalCaracter"/>
          </w:rPr>
          <w:t>158/2011</w:t>
        </w:r>
      </w:hyperlink>
      <w:r>
        <w:t xml:space="preserve">; </w:t>
      </w:r>
      <w:hyperlink w:anchor="SENTENCIA_2011_207" w:history="1">
        <w:r w:rsidRPr="001E7EA9">
          <w:rPr>
            <w:rStyle w:val="TextoNormalCaracter"/>
          </w:rPr>
          <w:t>207/2011</w:t>
        </w:r>
      </w:hyperlink>
      <w:r>
        <w:t>.</w:t>
      </w:r>
    </w:p>
    <w:p w:rsidR="001E7EA9" w:rsidRDefault="001E7EA9" w:rsidP="001E7EA9">
      <w:pPr>
        <w:pStyle w:val="SangriaFrancesaArticulo"/>
      </w:pPr>
    </w:p>
    <w:p w:rsidR="001E7EA9" w:rsidRDefault="001E7EA9" w:rsidP="001E7EA9">
      <w:pPr>
        <w:pStyle w:val="TextoNormalNegritaCursivandice"/>
      </w:pPr>
      <w:r>
        <w:t>Real Decreto 835/2003, de 27 de junio. Regulación de la cooperación económica del Estado a las inversiones de las entidades locales</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59" w:history="1">
        <w:r w:rsidRPr="001E7EA9">
          <w:rPr>
            <w:rStyle w:val="TextoNormalCaracter"/>
          </w:rPr>
          <w:t>159/2011</w:t>
        </w:r>
      </w:hyperlink>
      <w:r>
        <w:t xml:space="preserve"> (delimita).</w:t>
      </w:r>
    </w:p>
    <w:p w:rsidR="001E7EA9" w:rsidRDefault="001E7EA9" w:rsidP="001E7EA9">
      <w:pPr>
        <w:pStyle w:val="SangriaFrancesaArticulo"/>
      </w:pPr>
      <w:r w:rsidRPr="001E7EA9">
        <w:rPr>
          <w:rStyle w:val="TextoNormalNegritaCaracter"/>
        </w:rPr>
        <w:t>Artículos 22 a 32.</w:t>
      </w:r>
      <w:r w:rsidRPr="001E7EA9">
        <w:rPr>
          <w:rStyle w:val="TextoNormalCaracter"/>
        </w:rPr>
        <w:t>-</w:t>
      </w:r>
      <w:r>
        <w:t xml:space="preserve"> Sentencia </w:t>
      </w:r>
      <w:hyperlink w:anchor="SENTENCIA_2011_159" w:history="1">
        <w:r w:rsidRPr="001E7EA9">
          <w:rPr>
            <w:rStyle w:val="TextoNormalCaracter"/>
          </w:rPr>
          <w:t>159/2011</w:t>
        </w:r>
      </w:hyperlink>
      <w:r>
        <w:t xml:space="preserve"> (delimita).</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 </w:t>
      </w:r>
      <w:hyperlink w:anchor="SENTENCIA_2011_159" w:history="1">
        <w:r w:rsidRPr="001E7EA9">
          <w:rPr>
            <w:rStyle w:val="TextoNormalCaracter"/>
          </w:rPr>
          <w:t>159/2011</w:t>
        </w:r>
      </w:hyperlink>
      <w:r>
        <w:t xml:space="preserve"> (delimita).</w:t>
      </w:r>
    </w:p>
    <w:p w:rsidR="001E7EA9" w:rsidRDefault="001E7EA9" w:rsidP="001E7EA9">
      <w:pPr>
        <w:pStyle w:val="SangriaFrancesaArticulo"/>
      </w:pPr>
    </w:p>
    <w:p w:rsidR="001E7EA9" w:rsidRDefault="001E7EA9" w:rsidP="001E7EA9">
      <w:pPr>
        <w:pStyle w:val="TextoNormalNegritaCursivandice"/>
      </w:pPr>
      <w:r>
        <w:t>Acuerdos de la Mesa del Senado, de 2 y 3 de diciembre de 2003. Enmiendas proyecto de Ley Orgánica complementaria de la Ley de arbitraje</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9" w:history="1">
        <w:r w:rsidRPr="001E7EA9">
          <w:rPr>
            <w:rStyle w:val="TextoNormalCaracter"/>
          </w:rPr>
          <w:t>119/2011</w:t>
        </w:r>
      </w:hyperlink>
      <w:r>
        <w:t xml:space="preserve"> (anula).</w:t>
      </w:r>
    </w:p>
    <w:p w:rsidR="001E7EA9" w:rsidRDefault="001E7EA9" w:rsidP="001E7EA9">
      <w:pPr>
        <w:pStyle w:val="SangriaFrancesaArticulo"/>
      </w:pPr>
    </w:p>
    <w:p w:rsidR="001E7EA9" w:rsidRDefault="001E7EA9" w:rsidP="001E7EA9">
      <w:pPr>
        <w:pStyle w:val="TextoNormalNegritaCursivandice"/>
      </w:pPr>
      <w:r>
        <w:t>Orden TAS/893/2005, de 17 de marzo. Bases reguladoras para la concesión de subvenciones sometidas al régimen general de subvenciones del Área de servicios sociales, familias y discapacidad, del Ministerio de Trabajo y Asuntos Sociales y del Instituto de mayores y servicios sociales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8" w:history="1">
        <w:r w:rsidRPr="001E7EA9">
          <w:rPr>
            <w:rStyle w:val="TextoNormalCaracter"/>
          </w:rPr>
          <w:t>178/2011</w:t>
        </w:r>
      </w:hyperlink>
      <w:r>
        <w:t>.</w:t>
      </w:r>
    </w:p>
    <w:p w:rsidR="001E7EA9" w:rsidRDefault="001E7EA9" w:rsidP="001E7EA9">
      <w:pPr>
        <w:pStyle w:val="SangriaFrancesaArticulo"/>
      </w:pPr>
      <w:r w:rsidRPr="001E7EA9">
        <w:rPr>
          <w:rStyle w:val="TextoNormalNegritaCaracter"/>
        </w:rPr>
        <w:t>Artículo 2 salvo el inciso 1.</w:t>
      </w:r>
      <w:r w:rsidRPr="001E7EA9">
        <w:rPr>
          <w:rStyle w:val="TextoNormalCaracter"/>
        </w:rPr>
        <w:t>-</w:t>
      </w:r>
      <w:r>
        <w:t xml:space="preserve"> Sentencia </w:t>
      </w:r>
      <w:hyperlink w:anchor="SENTENCIA_2011_178" w:history="1">
        <w:r w:rsidRPr="001E7EA9">
          <w:rPr>
            <w:rStyle w:val="TextoNormalCaracter"/>
          </w:rPr>
          <w:t>178/2011</w:t>
        </w:r>
      </w:hyperlink>
      <w:r>
        <w:t xml:space="preserve"> (delimita).</w:t>
      </w:r>
    </w:p>
    <w:p w:rsidR="001E7EA9" w:rsidRDefault="001E7EA9" w:rsidP="001E7EA9">
      <w:pPr>
        <w:pStyle w:val="SangriaFrancesaArticulo"/>
      </w:pPr>
      <w:r w:rsidRPr="001E7EA9">
        <w:rPr>
          <w:rStyle w:val="TextoNormalNegritaCaracter"/>
        </w:rPr>
        <w:t>Artículos 4 a 6, 8 a 17.</w:t>
      </w:r>
      <w:r w:rsidRPr="001E7EA9">
        <w:rPr>
          <w:rStyle w:val="TextoNormalCaracter"/>
        </w:rPr>
        <w:t>-</w:t>
      </w:r>
      <w:r>
        <w:t xml:space="preserve"> Sentencia </w:t>
      </w:r>
      <w:hyperlink w:anchor="SENTENCIA_2011_178" w:history="1">
        <w:r w:rsidRPr="001E7EA9">
          <w:rPr>
            <w:rStyle w:val="TextoNormalCaracter"/>
          </w:rPr>
          <w:t>178/2011</w:t>
        </w:r>
      </w:hyperlink>
      <w:r>
        <w:t xml:space="preserve"> (delimita).</w:t>
      </w:r>
    </w:p>
    <w:p w:rsidR="001E7EA9" w:rsidRDefault="001E7EA9" w:rsidP="001E7EA9">
      <w:pPr>
        <w:pStyle w:val="SangriaFrancesaArticulo"/>
      </w:pPr>
      <w:r w:rsidRPr="001E7EA9">
        <w:rPr>
          <w:rStyle w:val="TextoNormalNegritaCaracter"/>
        </w:rPr>
        <w:t>Anexos I a III.</w:t>
      </w:r>
      <w:r w:rsidRPr="001E7EA9">
        <w:rPr>
          <w:rStyle w:val="TextoNormalCaracter"/>
        </w:rPr>
        <w:t>-</w:t>
      </w:r>
      <w:r>
        <w:t xml:space="preserve"> Sentencia </w:t>
      </w:r>
      <w:hyperlink w:anchor="SENTENCIA_2011_178" w:history="1">
        <w:r w:rsidRPr="001E7EA9">
          <w:rPr>
            <w:rStyle w:val="TextoNormalCaracter"/>
          </w:rPr>
          <w:t>178/2011</w:t>
        </w:r>
      </w:hyperlink>
      <w:r>
        <w:t xml:space="preserve"> (delimita).</w:t>
      </w:r>
    </w:p>
    <w:p w:rsidR="001E7EA9" w:rsidRDefault="001E7EA9" w:rsidP="001E7EA9">
      <w:pPr>
        <w:pStyle w:val="TextoNormal"/>
      </w:pPr>
    </w:p>
    <w:p w:rsidR="001E7EA9" w:rsidRDefault="001E7EA9" w:rsidP="001E7EA9">
      <w:pPr>
        <w:pStyle w:val="SangriaFrancesaArticulo"/>
      </w:pPr>
      <w:bookmarkStart w:id="193" w:name="INDICE22824"/>
    </w:p>
    <w:bookmarkEnd w:id="193"/>
    <w:p w:rsidR="001E7EA9" w:rsidRDefault="001E7EA9" w:rsidP="001E7EA9">
      <w:pPr>
        <w:pStyle w:val="TextoIndiceNivel2"/>
        <w:suppressAutoHyphens/>
      </w:pPr>
      <w:r>
        <w:t>B) Disposiciones de las Comunidades y Ciudades Autónomas</w:t>
      </w:r>
    </w:p>
    <w:p w:rsidR="001E7EA9" w:rsidRDefault="001E7EA9" w:rsidP="001E7EA9">
      <w:pPr>
        <w:pStyle w:val="TextoNormal"/>
      </w:pPr>
    </w:p>
    <w:p w:rsidR="001E7EA9" w:rsidRDefault="001E7EA9" w:rsidP="001E7EA9">
      <w:pPr>
        <w:pStyle w:val="TextoIndiceNivel2"/>
      </w:pPr>
    </w:p>
    <w:p w:rsidR="001E7EA9" w:rsidRDefault="001E7EA9" w:rsidP="001E7EA9">
      <w:pPr>
        <w:pStyle w:val="TextoNormalNegritaCentrado"/>
        <w:suppressAutoHyphens/>
      </w:pPr>
      <w:r w:rsidRPr="001E7EA9">
        <w:rPr>
          <w:rStyle w:val="TextoNormalNegritaCentradoSombreado"/>
        </w:rPr>
        <w:t>B.1) Extremadura</w:t>
      </w:r>
    </w:p>
    <w:p w:rsidR="001E7EA9" w:rsidRDefault="001E7EA9" w:rsidP="001E7EA9">
      <w:pPr>
        <w:pStyle w:val="TextoNormalNegritaCentrado"/>
      </w:pPr>
    </w:p>
    <w:p w:rsidR="001E7EA9" w:rsidRDefault="001E7EA9" w:rsidP="001E7EA9">
      <w:pPr>
        <w:pStyle w:val="TextoNormalNegritaCursivandice"/>
      </w:pPr>
      <w:r>
        <w:t>Decreto de la Junta de Extremadura 121/1997, de 7 de octubre. Reglamento de desarrollo de la Ley de atención farmacéutica en materia de oficinas de farmacia y botiquines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61" w:history="1">
        <w:r w:rsidRPr="001E7EA9">
          <w:rPr>
            <w:rStyle w:val="TextoNormalCaracter"/>
          </w:rPr>
          <w:t>161/2011</w:t>
        </w:r>
      </w:hyperlink>
      <w:r>
        <w:t>.</w:t>
      </w:r>
    </w:p>
    <w:p w:rsidR="001E7EA9" w:rsidRDefault="001E7EA9">
      <w:pPr>
        <w:spacing w:after="160" w:line="259" w:lineRule="auto"/>
        <w:rPr>
          <w:rFonts w:ascii="Times New Roman" w:eastAsia="Times New Roman" w:hAnsi="Times New Roman" w:cs="Times New Roman"/>
          <w:sz w:val="24"/>
          <w:szCs w:val="24"/>
          <w:lang w:eastAsia="es-ES"/>
        </w:rPr>
      </w:pPr>
      <w:r>
        <w:br w:type="page"/>
      </w:r>
    </w:p>
    <w:p w:rsidR="001E7EA9" w:rsidRDefault="001E7EA9" w:rsidP="001E7EA9">
      <w:pPr>
        <w:pStyle w:val="SangriaFrancesaArticulo"/>
      </w:pPr>
    </w:p>
    <w:p w:rsidR="001E7EA9" w:rsidRDefault="001E7EA9" w:rsidP="001E7EA9">
      <w:pPr>
        <w:pStyle w:val="TextoNormal"/>
      </w:pPr>
    </w:p>
    <w:p w:rsidR="001E7EA9" w:rsidRDefault="001E7EA9" w:rsidP="001E7EA9">
      <w:pPr>
        <w:pStyle w:val="TextoNormal"/>
      </w:pPr>
    </w:p>
    <w:p w:rsidR="001E7EA9" w:rsidRDefault="001E7EA9" w:rsidP="001E7EA9">
      <w:pPr>
        <w:pStyle w:val="TextoNormal"/>
      </w:pPr>
    </w:p>
    <w:p w:rsidR="001E7EA9" w:rsidRDefault="001E7EA9" w:rsidP="001E7EA9">
      <w:pPr>
        <w:pStyle w:val="Ttulondice"/>
        <w:suppressAutoHyphens/>
      </w:pPr>
      <w:r>
        <w:t>5. ÍNDICE DE DISPOSICIONES CITADAS</w:t>
      </w: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pPr>
    </w:p>
    <w:p w:rsidR="001E7EA9" w:rsidRDefault="001E7EA9" w:rsidP="001E7EA9">
      <w:pPr>
        <w:pStyle w:val="TextoNormal"/>
      </w:pPr>
      <w:bookmarkStart w:id="194" w:name="INDICE22804"/>
      <w:bookmarkEnd w:id="194"/>
    </w:p>
    <w:p w:rsidR="001E7EA9" w:rsidRDefault="001E7EA9" w:rsidP="001E7EA9">
      <w:pPr>
        <w:pStyle w:val="TextoIndiceNivel2"/>
        <w:suppressAutoHyphens/>
      </w:pPr>
      <w:r>
        <w:t>A) Constitución</w:t>
      </w:r>
    </w:p>
    <w:p w:rsidR="001E7EA9" w:rsidRDefault="001E7EA9" w:rsidP="001E7EA9">
      <w:pPr>
        <w:pStyle w:val="TextoIndiceNivel2"/>
      </w:pPr>
    </w:p>
    <w:p w:rsidR="001E7EA9" w:rsidRDefault="001E7EA9" w:rsidP="001E7EA9">
      <w:pPr>
        <w:pStyle w:val="TextoNormalNegritaCursivandice"/>
      </w:pPr>
      <w:r>
        <w:t>Constitución española, de 27 de diciembre de 1978</w:t>
      </w:r>
    </w:p>
    <w:p w:rsidR="001E7EA9" w:rsidRDefault="001E7EA9" w:rsidP="001E7EA9">
      <w:pPr>
        <w:pStyle w:val="SangriaFrancesaArticulo"/>
      </w:pPr>
      <w:r w:rsidRPr="001E7EA9">
        <w:rPr>
          <w:rStyle w:val="TextoNormalNegritaCaracter"/>
        </w:rPr>
        <w:t>Título I.</w:t>
      </w:r>
      <w:r w:rsidRPr="001E7EA9">
        <w:rPr>
          <w:rStyle w:val="TextoNormalCaracter"/>
        </w:rPr>
        <w:t>-</w:t>
      </w:r>
      <w:r>
        <w:t xml:space="preserve"> Sentencias </w:t>
      </w:r>
      <w:hyperlink w:anchor="SENTENCIA_2011_137" w:history="1">
        <w:r w:rsidRPr="001E7EA9">
          <w:rPr>
            <w:rStyle w:val="TextoNormalCaracter"/>
          </w:rPr>
          <w:t>137/2011</w:t>
        </w:r>
      </w:hyperlink>
      <w:r>
        <w:t xml:space="preserve">, ff. 1, 3; </w:t>
      </w:r>
      <w:hyperlink w:anchor="SENTENCIA_2011_150" w:history="1">
        <w:r w:rsidRPr="001E7EA9">
          <w:rPr>
            <w:rStyle w:val="TextoNormalCaracter"/>
          </w:rPr>
          <w:t>150/2011</w:t>
        </w:r>
      </w:hyperlink>
      <w:r>
        <w:t>, VP II.</w:t>
      </w:r>
    </w:p>
    <w:p w:rsidR="001E7EA9" w:rsidRDefault="001E7EA9" w:rsidP="001E7EA9">
      <w:pPr>
        <w:pStyle w:val="SangriaIzquierdaArticulo"/>
      </w:pPr>
      <w:r>
        <w:t xml:space="preserve">Autos </w:t>
      </w:r>
      <w:hyperlink w:anchor="AUTO_2011_101" w:history="1">
        <w:r w:rsidRPr="001E7EA9">
          <w:rPr>
            <w:rStyle w:val="TextoNormalCaracter"/>
          </w:rPr>
          <w:t>101/2011</w:t>
        </w:r>
      </w:hyperlink>
      <w:r>
        <w:t xml:space="preserve">; </w:t>
      </w:r>
      <w:hyperlink w:anchor="AUTO_2011_104" w:history="1">
        <w:r w:rsidRPr="001E7EA9">
          <w:rPr>
            <w:rStyle w:val="TextoNormalCaracter"/>
          </w:rPr>
          <w:t>104/2011</w:t>
        </w:r>
      </w:hyperlink>
      <w:r>
        <w:t xml:space="preserve">; </w:t>
      </w:r>
      <w:hyperlink w:anchor="AUTO_2011_115" w:history="1">
        <w:r w:rsidRPr="001E7EA9">
          <w:rPr>
            <w:rStyle w:val="TextoNormalCaracter"/>
          </w:rPr>
          <w:t>115/2011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36" w:history="1">
        <w:r w:rsidRPr="001E7EA9">
          <w:rPr>
            <w:rStyle w:val="TextoNormalCaracter"/>
          </w:rPr>
          <w:t>136/2011</w:t>
        </w:r>
      </w:hyperlink>
      <w:r>
        <w:t>, f. 3.</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Sentencias </w:t>
      </w:r>
      <w:hyperlink w:anchor="SENTENCIA_2011_118" w:history="1">
        <w:r w:rsidRPr="001E7EA9">
          <w:rPr>
            <w:rStyle w:val="TextoNormalCaracter"/>
          </w:rPr>
          <w:t>118/2011</w:t>
        </w:r>
      </w:hyperlink>
      <w:r>
        <w:t xml:space="preserve">, f. 10; </w:t>
      </w:r>
      <w:hyperlink w:anchor="SENTENCIA_2011_119" w:history="1">
        <w:r w:rsidRPr="001E7EA9">
          <w:rPr>
            <w:rStyle w:val="TextoNormalCaracter"/>
          </w:rPr>
          <w:t>119/2011</w:t>
        </w:r>
      </w:hyperlink>
      <w:r>
        <w:t xml:space="preserve">, ff. 7, 9; </w:t>
      </w:r>
      <w:hyperlink w:anchor="SENTENCIA_2011_136" w:history="1">
        <w:r w:rsidRPr="001E7EA9">
          <w:rPr>
            <w:rStyle w:val="TextoNormalCaracter"/>
          </w:rPr>
          <w:t>136/2011</w:t>
        </w:r>
      </w:hyperlink>
      <w:r>
        <w:t xml:space="preserve">, ff. 1, 5, 6, 8, 10, 11; </w:t>
      </w:r>
      <w:hyperlink w:anchor="SENTENCIA_2011_163" w:history="1">
        <w:r w:rsidRPr="001E7EA9">
          <w:rPr>
            <w:rStyle w:val="TextoNormalCaracter"/>
          </w:rPr>
          <w:t>163/2011</w:t>
        </w:r>
      </w:hyperlink>
      <w:r>
        <w:t xml:space="preserve">, f. 6; </w:t>
      </w:r>
      <w:hyperlink w:anchor="SENTENCIA_2011_169" w:history="1">
        <w:r w:rsidRPr="001E7EA9">
          <w:rPr>
            <w:rStyle w:val="TextoNormalCaracter"/>
          </w:rPr>
          <w:t>169/2011</w:t>
        </w:r>
      </w:hyperlink>
      <w:r>
        <w:t xml:space="preserve">, f. 5; </w:t>
      </w:r>
      <w:hyperlink w:anchor="SENTENCIA_2011_170" w:history="1">
        <w:r w:rsidRPr="001E7EA9">
          <w:rPr>
            <w:rStyle w:val="TextoNormalCaracter"/>
          </w:rPr>
          <w:t>170/2011</w:t>
        </w:r>
      </w:hyperlink>
      <w:r>
        <w:t xml:space="preserve">, f. 5; </w:t>
      </w:r>
      <w:hyperlink w:anchor="SENTENCIA_2011_176" w:history="1">
        <w:r w:rsidRPr="001E7EA9">
          <w:rPr>
            <w:rStyle w:val="TextoNormalCaracter"/>
          </w:rPr>
          <w:t>176/2011</w:t>
        </w:r>
      </w:hyperlink>
      <w:r>
        <w:t xml:space="preserve">, ff. 2, 4; </w:t>
      </w:r>
      <w:hyperlink w:anchor="SENTENCIA_2011_183" w:history="1">
        <w:r w:rsidRPr="001E7EA9">
          <w:rPr>
            <w:rStyle w:val="TextoNormalCaracter"/>
          </w:rPr>
          <w:t>183/2011</w:t>
        </w:r>
      </w:hyperlink>
      <w:r>
        <w:t xml:space="preserve">, f. 5; </w:t>
      </w:r>
      <w:hyperlink w:anchor="SENTENCIA_2011_204" w:history="1">
        <w:r w:rsidRPr="001E7EA9">
          <w:rPr>
            <w:rStyle w:val="TextoNormalCaracter"/>
          </w:rPr>
          <w:t>204/2011</w:t>
        </w:r>
      </w:hyperlink>
      <w:r>
        <w:t>, ff. 4, 9.</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1.2.</w:t>
      </w:r>
      <w:r w:rsidRPr="001E7EA9">
        <w:rPr>
          <w:rStyle w:val="TextoNormalCaracter"/>
        </w:rPr>
        <w:t>-</w:t>
      </w:r>
      <w:r>
        <w:t xml:space="preserve"> Sentencia </w:t>
      </w:r>
      <w:hyperlink w:anchor="SENTENCIA_2011_136" w:history="1">
        <w:r w:rsidRPr="001E7EA9">
          <w:rPr>
            <w:rStyle w:val="TextoNormalCaracter"/>
          </w:rPr>
          <w:t>136/2011</w:t>
        </w:r>
      </w:hyperlink>
      <w:r>
        <w:t>, f. 11.</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Sentencia </w:t>
      </w:r>
      <w:hyperlink w:anchor="SENTENCIA_2011_136" w:history="1">
        <w:r w:rsidRPr="001E7EA9">
          <w:rPr>
            <w:rStyle w:val="TextoNormalCaracter"/>
          </w:rPr>
          <w:t>136/2011</w:t>
        </w:r>
      </w:hyperlink>
      <w:r>
        <w:t>, f. 11.</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Sentencias </w:t>
      </w:r>
      <w:hyperlink w:anchor="SENTENCIA_2011_134" w:history="1">
        <w:r w:rsidRPr="001E7EA9">
          <w:rPr>
            <w:rStyle w:val="TextoNormalCaracter"/>
          </w:rPr>
          <w:t>134/2011</w:t>
        </w:r>
      </w:hyperlink>
      <w:r>
        <w:t xml:space="preserve">, f. 13; </w:t>
      </w:r>
      <w:hyperlink w:anchor="SENTENCIA_2011_204" w:history="1">
        <w:r w:rsidRPr="001E7EA9">
          <w:rPr>
            <w:rStyle w:val="TextoNormalCaracter"/>
          </w:rPr>
          <w:t>204/2011</w:t>
        </w:r>
      </w:hyperlink>
      <w:r>
        <w:t>, f. 7.</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63" w:history="1">
        <w:r w:rsidRPr="001E7EA9">
          <w:rPr>
            <w:rStyle w:val="TextoNormalCaracter"/>
          </w:rPr>
          <w:t>163/2011</w:t>
        </w:r>
      </w:hyperlink>
      <w:r>
        <w:t>, ff. 5, 6.</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7.</w:t>
      </w:r>
      <w:r w:rsidRPr="001E7EA9">
        <w:rPr>
          <w:rStyle w:val="TextoNormalCaracter"/>
        </w:rPr>
        <w:t>-</w:t>
      </w:r>
      <w:r>
        <w:t xml:space="preserve"> Auto </w:t>
      </w:r>
      <w:hyperlink w:anchor="AUTO_2011_104" w:history="1">
        <w:r w:rsidRPr="001E7EA9">
          <w:rPr>
            <w:rStyle w:val="TextoNormalCaracter"/>
          </w:rPr>
          <w:t>104/2011</w:t>
        </w:r>
      </w:hyperlink>
      <w:r>
        <w:t>.</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Sentencias </w:t>
      </w:r>
      <w:hyperlink w:anchor="SENTENCIA_2011_134" w:history="1">
        <w:r w:rsidRPr="001E7EA9">
          <w:rPr>
            <w:rStyle w:val="TextoNormalCaracter"/>
          </w:rPr>
          <w:t>134/2011</w:t>
        </w:r>
      </w:hyperlink>
      <w:r>
        <w:t xml:space="preserve">, f. 6; </w:t>
      </w:r>
      <w:hyperlink w:anchor="SENTENCIA_2011_136" w:history="1">
        <w:r w:rsidRPr="001E7EA9">
          <w:rPr>
            <w:rStyle w:val="TextoNormalCaracter"/>
          </w:rPr>
          <w:t>136/2011</w:t>
        </w:r>
      </w:hyperlink>
      <w:r>
        <w:t>, f. 11.</w:t>
      </w:r>
    </w:p>
    <w:p w:rsidR="001E7EA9" w:rsidRDefault="001E7EA9" w:rsidP="001E7EA9">
      <w:pPr>
        <w:pStyle w:val="SangriaFrancesaArticulo"/>
      </w:pPr>
      <w:r w:rsidRPr="001E7EA9">
        <w:rPr>
          <w:rStyle w:val="TextoNormalNegritaCaracter"/>
        </w:rPr>
        <w:t>Artículo 9.2.</w:t>
      </w:r>
      <w:r w:rsidRPr="001E7EA9">
        <w:rPr>
          <w:rStyle w:val="TextoNormalCaracter"/>
        </w:rPr>
        <w:t>-</w:t>
      </w:r>
      <w:r>
        <w:t xml:space="preserve"> Sentencia </w:t>
      </w:r>
      <w:hyperlink w:anchor="SENTENCIA_2011_205" w:history="1">
        <w:r w:rsidRPr="001E7EA9">
          <w:rPr>
            <w:rStyle w:val="TextoNormalCaracter"/>
          </w:rPr>
          <w:t>205/2011</w:t>
        </w:r>
      </w:hyperlink>
      <w:r>
        <w:t>, f. 2.</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8" w:history="1">
        <w:r w:rsidRPr="001E7EA9">
          <w:rPr>
            <w:rStyle w:val="TextoNormalCaracter"/>
          </w:rPr>
          <w:t>138/2011</w:t>
        </w:r>
      </w:hyperlink>
      <w:r>
        <w:t xml:space="preserve">; </w:t>
      </w:r>
      <w:hyperlink w:anchor="AUTO_2011_140" w:history="1">
        <w:r w:rsidRPr="001E7EA9">
          <w:rPr>
            <w:rStyle w:val="TextoNormalCaracter"/>
          </w:rPr>
          <w:t>140/2011</w:t>
        </w:r>
      </w:hyperlink>
      <w:r>
        <w:t>.</w:t>
      </w:r>
    </w:p>
    <w:p w:rsidR="001E7EA9" w:rsidRDefault="001E7EA9" w:rsidP="001E7EA9">
      <w:pPr>
        <w:pStyle w:val="SangriaFrancesaArticulo"/>
      </w:pPr>
      <w:r w:rsidRPr="001E7EA9">
        <w:rPr>
          <w:rStyle w:val="TextoNormalNegritaCaracter"/>
        </w:rPr>
        <w:lastRenderedPageBreak/>
        <w:t>Artículo 9.3.</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37" w:history="1">
        <w:r w:rsidRPr="001E7EA9">
          <w:rPr>
            <w:rStyle w:val="TextoNormalCaracter"/>
          </w:rPr>
          <w:t>137/2011</w:t>
        </w:r>
      </w:hyperlink>
      <w:r>
        <w:t xml:space="preserve">, f. 1; </w:t>
      </w:r>
      <w:hyperlink w:anchor="SENTENCIA_2011_141" w:history="1">
        <w:r w:rsidRPr="001E7EA9">
          <w:rPr>
            <w:rStyle w:val="TextoNormalCaracter"/>
          </w:rPr>
          <w:t>141/2011</w:t>
        </w:r>
      </w:hyperlink>
      <w:r>
        <w:t xml:space="preserve">, f. 4; </w:t>
      </w:r>
      <w:hyperlink w:anchor="SENTENCIA_2011_146" w:history="1">
        <w:r w:rsidRPr="001E7EA9">
          <w:rPr>
            <w:rStyle w:val="TextoNormalCaracter"/>
          </w:rPr>
          <w:t>146/2011</w:t>
        </w:r>
      </w:hyperlink>
      <w:r>
        <w:t xml:space="preserve">, f. 3; </w:t>
      </w:r>
      <w:hyperlink w:anchor="SENTENCIA_2011_147" w:history="1">
        <w:r w:rsidRPr="001E7EA9">
          <w:rPr>
            <w:rStyle w:val="TextoNormalCaracter"/>
          </w:rPr>
          <w:t>147/2011</w:t>
        </w:r>
      </w:hyperlink>
      <w:r>
        <w:t xml:space="preserve">, f. 3; </w:t>
      </w:r>
      <w:hyperlink w:anchor="SENTENCIA_2011_151" w:history="1">
        <w:r w:rsidRPr="001E7EA9">
          <w:rPr>
            <w:rStyle w:val="TextoNormalCaracter"/>
          </w:rPr>
          <w:t>151/2011</w:t>
        </w:r>
      </w:hyperlink>
      <w:r>
        <w:t xml:space="preserve">, f. 1; </w:t>
      </w:r>
      <w:hyperlink w:anchor="SENTENCIA_2011_160" w:history="1">
        <w:r w:rsidRPr="001E7EA9">
          <w:rPr>
            <w:rStyle w:val="TextoNormalCaracter"/>
          </w:rPr>
          <w:t>160/2011</w:t>
        </w:r>
      </w:hyperlink>
      <w:r>
        <w:t xml:space="preserve">, f. 1; </w:t>
      </w:r>
      <w:hyperlink w:anchor="SENTENCIA_2011_176" w:history="1">
        <w:r w:rsidRPr="001E7EA9">
          <w:rPr>
            <w:rStyle w:val="TextoNormalCaracter"/>
          </w:rPr>
          <w:t>176/2011</w:t>
        </w:r>
      </w:hyperlink>
      <w:r>
        <w:t xml:space="preserve">, ff. 2, 4, 5; </w:t>
      </w:r>
      <w:hyperlink w:anchor="SENTENCIA_2011_179" w:history="1">
        <w:r w:rsidRPr="001E7EA9">
          <w:rPr>
            <w:rStyle w:val="TextoNormalCaracter"/>
          </w:rPr>
          <w:t>179/2011</w:t>
        </w:r>
      </w:hyperlink>
      <w:r>
        <w:t xml:space="preserve">, f. 5; </w:t>
      </w:r>
      <w:hyperlink w:anchor="SENTENCIA_2011_196" w:history="1">
        <w:r w:rsidRPr="001E7EA9">
          <w:rPr>
            <w:rStyle w:val="TextoNormalCaracter"/>
          </w:rPr>
          <w:t>196/2011</w:t>
        </w:r>
      </w:hyperlink>
      <w:r>
        <w:t xml:space="preserve">, f. 13; </w:t>
      </w:r>
      <w:hyperlink w:anchor="SENTENCIA_2011_204" w:history="1">
        <w:r w:rsidRPr="001E7EA9">
          <w:rPr>
            <w:rStyle w:val="TextoNormalCaracter"/>
          </w:rPr>
          <w:t>204/2011</w:t>
        </w:r>
      </w:hyperlink>
      <w:r>
        <w:t>, ff. 1, 2, 9.</w:t>
      </w:r>
    </w:p>
    <w:p w:rsidR="001E7EA9" w:rsidRDefault="001E7EA9" w:rsidP="001E7EA9">
      <w:pPr>
        <w:pStyle w:val="SangriaIzquierdaArticulo"/>
      </w:pPr>
      <w:r>
        <w:t xml:space="preserve">Autos </w:t>
      </w:r>
      <w:hyperlink w:anchor="AUTO_2011_113" w:history="1">
        <w:r w:rsidRPr="001E7EA9">
          <w:rPr>
            <w:rStyle w:val="TextoNormalCaracter"/>
          </w:rPr>
          <w:t>113/2011</w:t>
        </w:r>
      </w:hyperlink>
      <w:r>
        <w:t xml:space="preserve">; </w:t>
      </w:r>
      <w:hyperlink w:anchor="AUTO_2011_147" w:history="1">
        <w:r w:rsidRPr="001E7EA9">
          <w:rPr>
            <w:rStyle w:val="TextoNormalCaracter"/>
          </w:rPr>
          <w:t>147/2011</w:t>
        </w:r>
      </w:hyperlink>
      <w:r>
        <w:t xml:space="preserve">; </w:t>
      </w:r>
      <w:hyperlink w:anchor="AUTO_2011_178" w:history="1">
        <w:r w:rsidRPr="001E7EA9">
          <w:rPr>
            <w:rStyle w:val="TextoNormalCaracter"/>
          </w:rPr>
          <w:t>178/2011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9.3</w:t>
      </w:r>
      <w:r>
        <w:t xml:space="preserve"> </w:t>
      </w:r>
      <w:r w:rsidRPr="001E7EA9">
        <w:rPr>
          <w:rStyle w:val="TextoNormalCaracter"/>
        </w:rPr>
        <w:t>(interdicción de la arbitrariedad de los poderes públicos)</w:t>
      </w:r>
      <w:r w:rsidRPr="001E7EA9">
        <w:rPr>
          <w:rStyle w:val="TextoNormalNegritaCaracter"/>
        </w:rPr>
        <w:t>.</w:t>
      </w:r>
      <w:r w:rsidRPr="001E7EA9">
        <w:rPr>
          <w:rStyle w:val="TextoNormalCaracter"/>
        </w:rPr>
        <w:t>-</w:t>
      </w:r>
      <w:r>
        <w:t xml:space="preserve"> Sentencias </w:t>
      </w:r>
      <w:hyperlink w:anchor="SENTENCIA_2011_126" w:history="1">
        <w:r w:rsidRPr="001E7EA9">
          <w:rPr>
            <w:rStyle w:val="TextoNormalCaracter"/>
          </w:rPr>
          <w:t>126/2011</w:t>
        </w:r>
      </w:hyperlink>
      <w:r>
        <w:t xml:space="preserve">, ff. 1, 26; </w:t>
      </w:r>
      <w:hyperlink w:anchor="SENTENCIA_2011_136" w:history="1">
        <w:r w:rsidRPr="001E7EA9">
          <w:rPr>
            <w:rStyle w:val="TextoNormalCaracter"/>
          </w:rPr>
          <w:t>136/2011</w:t>
        </w:r>
      </w:hyperlink>
      <w:r>
        <w:t xml:space="preserve">, f. 12; </w:t>
      </w:r>
      <w:hyperlink w:anchor="SENTENCIA_2011_161" w:history="1">
        <w:r w:rsidRPr="001E7EA9">
          <w:rPr>
            <w:rStyle w:val="TextoNormalCaracter"/>
          </w:rPr>
          <w:t>161/2011</w:t>
        </w:r>
      </w:hyperlink>
      <w:r>
        <w:t>, f. 3.</w:t>
      </w:r>
    </w:p>
    <w:p w:rsidR="001E7EA9" w:rsidRDefault="001E7EA9" w:rsidP="001E7EA9">
      <w:pPr>
        <w:pStyle w:val="SangriaIzquierdaArticulo"/>
      </w:pPr>
      <w:r>
        <w:t xml:space="preserve">Auto </w:t>
      </w:r>
      <w:hyperlink w:anchor="AUTO_2011_137" w:history="1">
        <w:r w:rsidRPr="001E7EA9">
          <w:rPr>
            <w:rStyle w:val="TextoNormalCaracter"/>
          </w:rPr>
          <w:t>137/2011</w:t>
        </w:r>
      </w:hyperlink>
      <w:r>
        <w:t>.</w:t>
      </w:r>
    </w:p>
    <w:p w:rsidR="001E7EA9" w:rsidRDefault="001E7EA9" w:rsidP="001E7EA9">
      <w:pPr>
        <w:pStyle w:val="SangriaFrancesaArticulo"/>
      </w:pPr>
      <w:r w:rsidRPr="001E7EA9">
        <w:rPr>
          <w:rStyle w:val="TextoNormalNegritaCaracter"/>
        </w:rPr>
        <w:t>Artículo 9.3</w:t>
      </w:r>
      <w:r>
        <w:t xml:space="preserve"> </w:t>
      </w:r>
      <w:r w:rsidRPr="001E7EA9">
        <w:rPr>
          <w:rStyle w:val="TextoNormalCaracter"/>
        </w:rPr>
        <w:t>(principio de legalidad)</w:t>
      </w:r>
      <w:r w:rsidRPr="001E7EA9">
        <w:rPr>
          <w:rStyle w:val="TextoNormalNegritaCaracter"/>
        </w:rPr>
        <w:t>.</w:t>
      </w:r>
      <w:r w:rsidRPr="001E7EA9">
        <w:rPr>
          <w:rStyle w:val="TextoNormalCaracter"/>
        </w:rPr>
        <w:t>-</w:t>
      </w:r>
      <w:r>
        <w:t xml:space="preserve"> Sentencia </w:t>
      </w:r>
      <w:hyperlink w:anchor="SENTENCIA_2011_126" w:history="1">
        <w:r w:rsidRPr="001E7EA9">
          <w:rPr>
            <w:rStyle w:val="TextoNormalCaracter"/>
          </w:rPr>
          <w:t>126/2011</w:t>
        </w:r>
      </w:hyperlink>
      <w:r>
        <w:t>, ff. 1, 3.</w:t>
      </w:r>
    </w:p>
    <w:p w:rsidR="001E7EA9" w:rsidRDefault="001E7EA9" w:rsidP="001E7EA9">
      <w:pPr>
        <w:pStyle w:val="SangriaFrancesaArticulo"/>
      </w:pPr>
      <w:r w:rsidRPr="001E7EA9">
        <w:rPr>
          <w:rStyle w:val="TextoNormalNegritaCaracter"/>
        </w:rPr>
        <w:t>Artículo 9.3</w:t>
      </w:r>
      <w:r>
        <w:t xml:space="preserve"> </w:t>
      </w:r>
      <w:r w:rsidRPr="001E7EA9">
        <w:rPr>
          <w:rStyle w:val="TextoNormalCaracter"/>
        </w:rPr>
        <w:t>(seguridad jurídica)</w:t>
      </w:r>
      <w:r w:rsidRPr="001E7EA9">
        <w:rPr>
          <w:rStyle w:val="TextoNormalNegritaCaracter"/>
        </w:rPr>
        <w:t>.</w:t>
      </w:r>
      <w:r w:rsidRPr="001E7EA9">
        <w:rPr>
          <w:rStyle w:val="TextoNormalCaracter"/>
        </w:rPr>
        <w:t>-</w:t>
      </w:r>
      <w:r>
        <w:t xml:space="preserve"> Sentencias </w:t>
      </w:r>
      <w:hyperlink w:anchor="SENTENCIA_2011_121" w:history="1">
        <w:r w:rsidRPr="001E7EA9">
          <w:rPr>
            <w:rStyle w:val="TextoNormalCaracter"/>
          </w:rPr>
          <w:t>121/2011</w:t>
        </w:r>
      </w:hyperlink>
      <w:r>
        <w:t xml:space="preserve">, f. 7; </w:t>
      </w:r>
      <w:hyperlink w:anchor="SENTENCIA_2011_123" w:history="1">
        <w:r w:rsidRPr="001E7EA9">
          <w:rPr>
            <w:rStyle w:val="TextoNormalCaracter"/>
          </w:rPr>
          <w:t>123/2011</w:t>
        </w:r>
      </w:hyperlink>
      <w:r>
        <w:t xml:space="preserve">, f. 3; </w:t>
      </w:r>
      <w:hyperlink w:anchor="SENTENCIA_2011_136" w:history="1">
        <w:r w:rsidRPr="001E7EA9">
          <w:rPr>
            <w:rStyle w:val="TextoNormalCaracter"/>
          </w:rPr>
          <w:t>136/2011</w:t>
        </w:r>
      </w:hyperlink>
      <w:r>
        <w:t xml:space="preserve">, ff. 3, 9; </w:t>
      </w:r>
      <w:hyperlink w:anchor="SENTENCIA_2011_176" w:history="1">
        <w:r w:rsidRPr="001E7EA9">
          <w:rPr>
            <w:rStyle w:val="TextoNormalCaracter"/>
          </w:rPr>
          <w:t>176/2011</w:t>
        </w:r>
      </w:hyperlink>
      <w:r>
        <w:t xml:space="preserve">, ff. 2, 5, 6; </w:t>
      </w:r>
      <w:hyperlink w:anchor="SENTENCIA_2011_184" w:history="1">
        <w:r w:rsidRPr="001E7EA9">
          <w:rPr>
            <w:rStyle w:val="TextoNormalCaracter"/>
          </w:rPr>
          <w:t>184/2011</w:t>
        </w:r>
      </w:hyperlink>
      <w:r>
        <w:t xml:space="preserve">, f. 7; </w:t>
      </w:r>
      <w:hyperlink w:anchor="SENTENCIA_2011_200" w:history="1">
        <w:r w:rsidRPr="001E7EA9">
          <w:rPr>
            <w:rStyle w:val="TextoNormalCaracter"/>
          </w:rPr>
          <w:t>200/2011</w:t>
        </w:r>
      </w:hyperlink>
      <w:r>
        <w:t>, f. 1.</w:t>
      </w:r>
    </w:p>
    <w:p w:rsidR="001E7EA9" w:rsidRDefault="001E7EA9" w:rsidP="001E7EA9">
      <w:pPr>
        <w:pStyle w:val="SangriaFrancesaArticulo"/>
      </w:pPr>
      <w:r w:rsidRPr="001E7EA9">
        <w:rPr>
          <w:rStyle w:val="TextoNormalNegritaCaracter"/>
        </w:rPr>
        <w:t>Artículo 10.1.</w:t>
      </w:r>
      <w:r w:rsidRPr="001E7EA9">
        <w:rPr>
          <w:rStyle w:val="TextoNormalCaracter"/>
        </w:rPr>
        <w:t>-</w:t>
      </w:r>
      <w:r>
        <w:t xml:space="preserve"> Sentencias </w:t>
      </w:r>
      <w:hyperlink w:anchor="SENTENCIA_2011_111" w:history="1">
        <w:r w:rsidRPr="001E7EA9">
          <w:rPr>
            <w:rStyle w:val="TextoNormalCaracter"/>
          </w:rPr>
          <w:t>111/2011</w:t>
        </w:r>
      </w:hyperlink>
      <w:r>
        <w:t xml:space="preserve">, f. 4; </w:t>
      </w:r>
      <w:hyperlink w:anchor="SENTENCIA_2011_117" w:history="1">
        <w:r w:rsidRPr="001E7EA9">
          <w:rPr>
            <w:rStyle w:val="TextoNormalCaracter"/>
          </w:rPr>
          <w:t>117/2011</w:t>
        </w:r>
      </w:hyperlink>
      <w:r>
        <w:t xml:space="preserve">, f. 4; </w:t>
      </w:r>
      <w:hyperlink w:anchor="SENTENCIA_2011_150" w:history="1">
        <w:r w:rsidRPr="001E7EA9">
          <w:rPr>
            <w:rStyle w:val="TextoNormalCaracter"/>
          </w:rPr>
          <w:t>150/2011</w:t>
        </w:r>
      </w:hyperlink>
      <w:r>
        <w:t xml:space="preserve">, ff. 4, 5, 10, VP I; </w:t>
      </w:r>
      <w:hyperlink w:anchor="SENTENCIA_2011_173" w:history="1">
        <w:r w:rsidRPr="001E7EA9">
          <w:rPr>
            <w:rStyle w:val="TextoNormalCaracter"/>
          </w:rPr>
          <w:t>173/2011</w:t>
        </w:r>
      </w:hyperlink>
      <w:r>
        <w:t>, f. 2.</w:t>
      </w:r>
    </w:p>
    <w:p w:rsidR="001E7EA9" w:rsidRDefault="001E7EA9" w:rsidP="001E7EA9">
      <w:pPr>
        <w:pStyle w:val="SangriaIzquierdaArticulo"/>
      </w:pPr>
      <w:r>
        <w:t xml:space="preserve">Auto </w:t>
      </w:r>
      <w:hyperlink w:anchor="AUTO_2011_152" w:history="1">
        <w:r w:rsidRPr="001E7EA9">
          <w:rPr>
            <w:rStyle w:val="TextoNormalCaracter"/>
          </w:rPr>
          <w:t>152/2011</w:t>
        </w:r>
      </w:hyperlink>
      <w:r>
        <w:t>.</w:t>
      </w:r>
    </w:p>
    <w:p w:rsidR="001E7EA9" w:rsidRDefault="001E7EA9" w:rsidP="001E7EA9">
      <w:pPr>
        <w:pStyle w:val="SangriaFrancesaArticulo"/>
      </w:pPr>
      <w:r w:rsidRPr="001E7EA9">
        <w:rPr>
          <w:rStyle w:val="TextoNormalNegritaCaracter"/>
        </w:rPr>
        <w:t>Artículo 10.2.</w:t>
      </w:r>
      <w:r w:rsidRPr="001E7EA9">
        <w:rPr>
          <w:rStyle w:val="TextoNormalCaracter"/>
        </w:rPr>
        <w:t>-</w:t>
      </w:r>
      <w:r>
        <w:t xml:space="preserve"> Sentencias </w:t>
      </w:r>
      <w:hyperlink w:anchor="SENTENCIA_2011_136" w:history="1">
        <w:r w:rsidRPr="001E7EA9">
          <w:rPr>
            <w:rStyle w:val="TextoNormalCaracter"/>
          </w:rPr>
          <w:t>136/2011</w:t>
        </w:r>
      </w:hyperlink>
      <w:r>
        <w:t xml:space="preserve">, f. 12; </w:t>
      </w:r>
      <w:hyperlink w:anchor="SENTENCIA_2011_150" w:history="1">
        <w:r w:rsidRPr="001E7EA9">
          <w:rPr>
            <w:rStyle w:val="TextoNormalCaracter"/>
          </w:rPr>
          <w:t>150/2011</w:t>
        </w:r>
      </w:hyperlink>
      <w:r>
        <w:t xml:space="preserve">, VP I, VP II; </w:t>
      </w:r>
      <w:hyperlink w:anchor="SENTENCIA_2011_153" w:history="1">
        <w:r w:rsidRPr="001E7EA9">
          <w:rPr>
            <w:rStyle w:val="TextoNormalCaracter"/>
          </w:rPr>
          <w:t>153/2011</w:t>
        </w:r>
      </w:hyperlink>
      <w:r>
        <w:t>, f. 6.</w:t>
      </w:r>
    </w:p>
    <w:p w:rsidR="001E7EA9" w:rsidRDefault="001E7EA9" w:rsidP="001E7EA9">
      <w:pPr>
        <w:pStyle w:val="SangriaFrancesaArticulo"/>
      </w:pPr>
      <w:r w:rsidRPr="001E7EA9">
        <w:rPr>
          <w:rStyle w:val="TextoNormalNegritaCaracter"/>
        </w:rPr>
        <w:t>Artículo 12.</w:t>
      </w:r>
      <w:r w:rsidRPr="001E7EA9">
        <w:rPr>
          <w:rStyle w:val="TextoNormalCaracter"/>
        </w:rPr>
        <w:t>-</w:t>
      </w:r>
      <w:r>
        <w:t xml:space="preserve"> Sentencia </w:t>
      </w:r>
      <w:hyperlink w:anchor="SENTENCIA_2011_174" w:history="1">
        <w:r w:rsidRPr="001E7EA9">
          <w:rPr>
            <w:rStyle w:val="TextoNormalCaracter"/>
          </w:rPr>
          <w:t>174/2011</w:t>
        </w:r>
      </w:hyperlink>
      <w:r>
        <w:t>, f. 1.</w:t>
      </w:r>
    </w:p>
    <w:p w:rsidR="001E7EA9" w:rsidRDefault="001E7EA9" w:rsidP="001E7EA9">
      <w:pPr>
        <w:pStyle w:val="SangriaFrancesaArticulo"/>
      </w:pPr>
      <w:r w:rsidRPr="001E7EA9">
        <w:rPr>
          <w:rStyle w:val="TextoNormalNegritaCaracter"/>
        </w:rPr>
        <w:t>Artículo 14.</w:t>
      </w:r>
      <w:r w:rsidRPr="001E7EA9">
        <w:rPr>
          <w:rStyle w:val="TextoNormalCaracter"/>
        </w:rPr>
        <w:t>-</w:t>
      </w:r>
      <w:r>
        <w:t xml:space="preserve"> Sentencias </w:t>
      </w:r>
      <w:hyperlink w:anchor="SENTENCIA_2011_141" w:history="1">
        <w:r w:rsidRPr="001E7EA9">
          <w:rPr>
            <w:rStyle w:val="TextoNormalCaracter"/>
          </w:rPr>
          <w:t>141/2011</w:t>
        </w:r>
      </w:hyperlink>
      <w:r>
        <w:t xml:space="preserve">, ff. 1, 3; </w:t>
      </w:r>
      <w:hyperlink w:anchor="SENTENCIA_2011_143" w:history="1">
        <w:r w:rsidRPr="001E7EA9">
          <w:rPr>
            <w:rStyle w:val="TextoNormalCaracter"/>
          </w:rPr>
          <w:t>143/2011</w:t>
        </w:r>
      </w:hyperlink>
      <w:r>
        <w:t xml:space="preserve">, f. 2; </w:t>
      </w:r>
      <w:hyperlink w:anchor="SENTENCIA_2011_144" w:history="1">
        <w:r w:rsidRPr="001E7EA9">
          <w:rPr>
            <w:rStyle w:val="TextoNormalCaracter"/>
          </w:rPr>
          <w:t>144/2011</w:t>
        </w:r>
      </w:hyperlink>
      <w:r>
        <w:t xml:space="preserve">, ff. 2 a 4; </w:t>
      </w:r>
      <w:hyperlink w:anchor="SENTENCIA_2011_152" w:history="1">
        <w:r w:rsidRPr="001E7EA9">
          <w:rPr>
            <w:rStyle w:val="TextoNormalCaracter"/>
          </w:rPr>
          <w:t>152/2011</w:t>
        </w:r>
      </w:hyperlink>
      <w:r>
        <w:t xml:space="preserve">, ff. 1, 2, 4; </w:t>
      </w:r>
      <w:hyperlink w:anchor="SENTENCIA_2011_161" w:history="1">
        <w:r w:rsidRPr="001E7EA9">
          <w:rPr>
            <w:rStyle w:val="TextoNormalCaracter"/>
          </w:rPr>
          <w:t>161/2011</w:t>
        </w:r>
      </w:hyperlink>
      <w:r>
        <w:t xml:space="preserve">, f. 1; </w:t>
      </w:r>
      <w:hyperlink w:anchor="SENTENCIA_2011_162" w:history="1">
        <w:r w:rsidRPr="001E7EA9">
          <w:rPr>
            <w:rStyle w:val="TextoNormalCaracter"/>
          </w:rPr>
          <w:t>162/2011</w:t>
        </w:r>
      </w:hyperlink>
      <w:r>
        <w:t xml:space="preserve">, f. 1; </w:t>
      </w:r>
      <w:hyperlink w:anchor="SENTENCIA_2011_164" w:history="1">
        <w:r w:rsidRPr="001E7EA9">
          <w:rPr>
            <w:rStyle w:val="TextoNormalCaracter"/>
          </w:rPr>
          <w:t>164/2011</w:t>
        </w:r>
      </w:hyperlink>
      <w:r>
        <w:t xml:space="preserve">, f. 1; </w:t>
      </w:r>
      <w:hyperlink w:anchor="SENTENCIA_2011_165" w:history="1">
        <w:r w:rsidRPr="001E7EA9">
          <w:rPr>
            <w:rStyle w:val="TextoNormalCaracter"/>
          </w:rPr>
          <w:t>165/2011</w:t>
        </w:r>
      </w:hyperlink>
      <w:r>
        <w:t xml:space="preserve">, f. 1; </w:t>
      </w:r>
      <w:hyperlink w:anchor="SENTENCIA_2011_182" w:history="1">
        <w:r w:rsidRPr="001E7EA9">
          <w:rPr>
            <w:rStyle w:val="TextoNormalCaracter"/>
          </w:rPr>
          <w:t>182/2011</w:t>
        </w:r>
      </w:hyperlink>
      <w:r>
        <w:t xml:space="preserve">, f. 1; </w:t>
      </w:r>
      <w:hyperlink w:anchor="SENTENCIA_2011_205" w:history="1">
        <w:r w:rsidRPr="001E7EA9">
          <w:rPr>
            <w:rStyle w:val="TextoNormalCaracter"/>
          </w:rPr>
          <w:t>205/2011</w:t>
        </w:r>
      </w:hyperlink>
      <w:r>
        <w:t>, ff. 1 a 4, 8.</w:t>
      </w:r>
    </w:p>
    <w:p w:rsidR="001E7EA9" w:rsidRDefault="001E7EA9" w:rsidP="001E7EA9">
      <w:pPr>
        <w:pStyle w:val="SangriaIzquierdaArticulo"/>
      </w:pPr>
      <w:r>
        <w:t xml:space="preserve">Autos </w:t>
      </w:r>
      <w:hyperlink w:anchor="AUTO_2011_151" w:history="1">
        <w:r w:rsidRPr="001E7EA9">
          <w:rPr>
            <w:rStyle w:val="TextoNormalCaracter"/>
          </w:rPr>
          <w:t>151/2011</w:t>
        </w:r>
      </w:hyperlink>
      <w:r>
        <w:t xml:space="preserve">; </w:t>
      </w:r>
      <w:hyperlink w:anchor="AUTO_2011_178" w:history="1">
        <w:r w:rsidRPr="001E7EA9">
          <w:rPr>
            <w:rStyle w:val="TextoNormalCaracter"/>
          </w:rPr>
          <w:t>178/2011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14</w:t>
      </w:r>
      <w:r>
        <w:t xml:space="preserve"> </w:t>
      </w:r>
      <w:r w:rsidRPr="001E7EA9">
        <w:rPr>
          <w:rStyle w:val="TextoNormalCaracter"/>
        </w:rPr>
        <w:t>(discriminación por circunstancias personales o sociales)</w:t>
      </w:r>
      <w:r w:rsidRPr="001E7EA9">
        <w:rPr>
          <w:rStyle w:val="TextoNormalNegritaCaracter"/>
        </w:rPr>
        <w:t>.</w:t>
      </w:r>
      <w:r w:rsidRPr="001E7EA9">
        <w:rPr>
          <w:rStyle w:val="TextoNormalCaracter"/>
        </w:rPr>
        <w:t>-</w:t>
      </w:r>
      <w:r>
        <w:t xml:space="preserve"> Sentencias </w:t>
      </w:r>
      <w:hyperlink w:anchor="SENTENCIA_2011_161" w:history="1">
        <w:r w:rsidRPr="001E7EA9">
          <w:rPr>
            <w:rStyle w:val="TextoNormalCaracter"/>
          </w:rPr>
          <w:t>161/2011</w:t>
        </w:r>
      </w:hyperlink>
      <w:r>
        <w:t xml:space="preserve">, ff. 1, 4; </w:t>
      </w:r>
      <w:hyperlink w:anchor="SENTENCIA_2011_169" w:history="1">
        <w:r w:rsidRPr="001E7EA9">
          <w:rPr>
            <w:rStyle w:val="TextoNormalCaracter"/>
          </w:rPr>
          <w:t>169/2011</w:t>
        </w:r>
      </w:hyperlink>
      <w:r>
        <w:t xml:space="preserve">, f. 2; </w:t>
      </w:r>
      <w:hyperlink w:anchor="SENTENCIA_2011_170" w:history="1">
        <w:r w:rsidRPr="001E7EA9">
          <w:rPr>
            <w:rStyle w:val="TextoNormalCaracter"/>
          </w:rPr>
          <w:t>170/2011</w:t>
        </w:r>
      </w:hyperlink>
      <w:r>
        <w:t>, f. 2.</w:t>
      </w:r>
    </w:p>
    <w:p w:rsidR="001E7EA9" w:rsidRDefault="001E7EA9" w:rsidP="001E7EA9">
      <w:pPr>
        <w:pStyle w:val="SangriaIzquierdaArticulo"/>
      </w:pPr>
      <w:r>
        <w:t xml:space="preserve">Auto </w:t>
      </w:r>
      <w:hyperlink w:anchor="AUTO_2011_126" w:history="1">
        <w:r w:rsidRPr="001E7EA9">
          <w:rPr>
            <w:rStyle w:val="TextoNormalCaracter"/>
          </w:rPr>
          <w:t>126/2011</w:t>
        </w:r>
      </w:hyperlink>
      <w:r>
        <w:t>.</w:t>
      </w:r>
    </w:p>
    <w:p w:rsidR="001E7EA9" w:rsidRDefault="001E7EA9" w:rsidP="001E7EA9">
      <w:pPr>
        <w:pStyle w:val="SangriaFrancesaArticulo"/>
      </w:pPr>
      <w:r w:rsidRPr="001E7EA9">
        <w:rPr>
          <w:rStyle w:val="TextoNormalNegritaCaracter"/>
        </w:rPr>
        <w:t>Artículo 14</w:t>
      </w:r>
      <w:r>
        <w:t xml:space="preserve"> </w:t>
      </w:r>
      <w:r w:rsidRPr="001E7EA9">
        <w:rPr>
          <w:rStyle w:val="TextoNormalCaracter"/>
        </w:rPr>
        <w:t>(discriminación por sexo)</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ff. 2, 4.</w:t>
      </w:r>
    </w:p>
    <w:p w:rsidR="001E7EA9" w:rsidRDefault="001E7EA9" w:rsidP="001E7EA9">
      <w:pPr>
        <w:pStyle w:val="SangriaFrancesaArticulo"/>
      </w:pPr>
      <w:r w:rsidRPr="001E7EA9">
        <w:rPr>
          <w:rStyle w:val="TextoNormalNegritaCaracter"/>
        </w:rPr>
        <w:t>Artículo 14</w:t>
      </w:r>
      <w:r>
        <w:t xml:space="preserve"> </w:t>
      </w:r>
      <w:r w:rsidRPr="001E7EA9">
        <w:rPr>
          <w:rStyle w:val="TextoNormalCaracter"/>
        </w:rPr>
        <w:t>(igualdad en la aplicación de la ley)</w:t>
      </w:r>
      <w:r w:rsidRPr="001E7EA9">
        <w:rPr>
          <w:rStyle w:val="TextoNormalNegritaCaracter"/>
        </w:rPr>
        <w:t>.</w:t>
      </w:r>
      <w:r w:rsidRPr="001E7EA9">
        <w:rPr>
          <w:rStyle w:val="TextoNormalCaracter"/>
        </w:rPr>
        <w:t>-</w:t>
      </w:r>
      <w:r>
        <w:t xml:space="preserve"> Sentencias </w:t>
      </w:r>
      <w:hyperlink w:anchor="SENTENCIA_2011_111" w:history="1">
        <w:r w:rsidRPr="001E7EA9">
          <w:rPr>
            <w:rStyle w:val="TextoNormalCaracter"/>
          </w:rPr>
          <w:t>111/2011</w:t>
        </w:r>
      </w:hyperlink>
      <w:r>
        <w:t xml:space="preserve">, f. 4; </w:t>
      </w:r>
      <w:hyperlink w:anchor="SENTENCIA_2011_126" w:history="1">
        <w:r w:rsidRPr="001E7EA9">
          <w:rPr>
            <w:rStyle w:val="TextoNormalCaracter"/>
          </w:rPr>
          <w:t>126/2011</w:t>
        </w:r>
      </w:hyperlink>
      <w:r>
        <w:t xml:space="preserve">, ff. 1, 6, 9, 28; </w:t>
      </w:r>
      <w:hyperlink w:anchor="SENTENCIA_2011_144" w:history="1">
        <w:r w:rsidRPr="001E7EA9">
          <w:rPr>
            <w:rStyle w:val="TextoNormalCaracter"/>
          </w:rPr>
          <w:t>144/2011</w:t>
        </w:r>
      </w:hyperlink>
      <w:r>
        <w:t xml:space="preserve">, f. 2; </w:t>
      </w:r>
      <w:hyperlink w:anchor="SENTENCIA_2011_150" w:history="1">
        <w:r w:rsidRPr="001E7EA9">
          <w:rPr>
            <w:rStyle w:val="TextoNormalCaracter"/>
          </w:rPr>
          <w:t>150/2011</w:t>
        </w:r>
      </w:hyperlink>
      <w:r>
        <w:t xml:space="preserve">, ff. 1, 2; </w:t>
      </w:r>
      <w:hyperlink w:anchor="SENTENCIA_2011_163" w:history="1">
        <w:r w:rsidRPr="001E7EA9">
          <w:rPr>
            <w:rStyle w:val="TextoNormalCaracter"/>
          </w:rPr>
          <w:t>163/2011</w:t>
        </w:r>
      </w:hyperlink>
      <w:r>
        <w:t xml:space="preserve">, ff. 1 a 3; </w:t>
      </w:r>
      <w:hyperlink w:anchor="SENTENCIA_2011_165" w:history="1">
        <w:r w:rsidRPr="001E7EA9">
          <w:rPr>
            <w:rStyle w:val="TextoNormalCaracter"/>
          </w:rPr>
          <w:t>165/2011</w:t>
        </w:r>
      </w:hyperlink>
      <w:r>
        <w:t xml:space="preserve">, f. 3; </w:t>
      </w:r>
      <w:hyperlink w:anchor="SENTENCIA_2011_169" w:history="1">
        <w:r w:rsidRPr="001E7EA9">
          <w:rPr>
            <w:rStyle w:val="TextoNormalCaracter"/>
          </w:rPr>
          <w:t>169/2011</w:t>
        </w:r>
      </w:hyperlink>
      <w:r>
        <w:t xml:space="preserve">, f. 4; </w:t>
      </w:r>
      <w:hyperlink w:anchor="SENTENCIA_2011_170" w:history="1">
        <w:r w:rsidRPr="001E7EA9">
          <w:rPr>
            <w:rStyle w:val="TextoNormalCaracter"/>
          </w:rPr>
          <w:t>170/2011</w:t>
        </w:r>
      </w:hyperlink>
      <w:r>
        <w:t>, f. 4.</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14</w:t>
      </w:r>
      <w:r>
        <w:t xml:space="preserve"> </w:t>
      </w:r>
      <w:r w:rsidRPr="001E7EA9">
        <w:rPr>
          <w:rStyle w:val="TextoNormalCaracter"/>
        </w:rPr>
        <w:t>(igualdad en la ley)</w:t>
      </w:r>
      <w:r w:rsidRPr="001E7EA9">
        <w:rPr>
          <w:rStyle w:val="TextoNormalNegritaCaracter"/>
        </w:rPr>
        <w:t>.</w:t>
      </w:r>
      <w:r w:rsidRPr="001E7EA9">
        <w:rPr>
          <w:rStyle w:val="TextoNormalCaracter"/>
        </w:rPr>
        <w:t>-</w:t>
      </w:r>
      <w:r>
        <w:t xml:space="preserve"> Sentencias </w:t>
      </w:r>
      <w:hyperlink w:anchor="SENTENCIA_2011_117" w:history="1">
        <w:r w:rsidRPr="001E7EA9">
          <w:rPr>
            <w:rStyle w:val="TextoNormalCaracter"/>
          </w:rPr>
          <w:t>117/2011</w:t>
        </w:r>
      </w:hyperlink>
      <w:r>
        <w:t xml:space="preserve">, ff. 1, 3 a 6; </w:t>
      </w:r>
      <w:hyperlink w:anchor="SENTENCIA_2011_118" w:history="1">
        <w:r w:rsidRPr="001E7EA9">
          <w:rPr>
            <w:rStyle w:val="TextoNormalCaracter"/>
          </w:rPr>
          <w:t>118/2011</w:t>
        </w:r>
      </w:hyperlink>
      <w:r>
        <w:t xml:space="preserve">, f. 10; </w:t>
      </w:r>
      <w:hyperlink w:anchor="SENTENCIA_2011_141" w:history="1">
        <w:r w:rsidRPr="001E7EA9">
          <w:rPr>
            <w:rStyle w:val="TextoNormalCaracter"/>
          </w:rPr>
          <w:t>141/2011</w:t>
        </w:r>
      </w:hyperlink>
      <w:r>
        <w:t xml:space="preserve">, f. 3; </w:t>
      </w:r>
      <w:hyperlink w:anchor="SENTENCIA_2011_144" w:history="1">
        <w:r w:rsidRPr="001E7EA9">
          <w:rPr>
            <w:rStyle w:val="TextoNormalCaracter"/>
          </w:rPr>
          <w:t>144/2011</w:t>
        </w:r>
      </w:hyperlink>
      <w:r>
        <w:t xml:space="preserve">, f. 3; </w:t>
      </w:r>
      <w:hyperlink w:anchor="SENTENCIA_2011_152" w:history="1">
        <w:r w:rsidRPr="001E7EA9">
          <w:rPr>
            <w:rStyle w:val="TextoNormalCaracter"/>
          </w:rPr>
          <w:t>152/2011</w:t>
        </w:r>
      </w:hyperlink>
      <w:r>
        <w:t xml:space="preserve">, ff. 2, 3; </w:t>
      </w:r>
      <w:hyperlink w:anchor="SENTENCIA_2011_161" w:history="1">
        <w:r w:rsidRPr="001E7EA9">
          <w:rPr>
            <w:rStyle w:val="TextoNormalCaracter"/>
          </w:rPr>
          <w:t>161/2011</w:t>
        </w:r>
      </w:hyperlink>
      <w:r>
        <w:t>, ff. 1, 4.</w:t>
      </w:r>
    </w:p>
    <w:p w:rsidR="001E7EA9" w:rsidRDefault="001E7EA9" w:rsidP="001E7EA9">
      <w:pPr>
        <w:pStyle w:val="SangriaIzquierdaArticulo"/>
      </w:pPr>
      <w:r>
        <w:t xml:space="preserve">Autos </w:t>
      </w:r>
      <w:hyperlink w:anchor="AUTO_2011_113" w:history="1">
        <w:r w:rsidRPr="001E7EA9">
          <w:rPr>
            <w:rStyle w:val="TextoNormalCaracter"/>
          </w:rPr>
          <w:t>113/2011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Artículos 14 a 29 y 30.2.</w:t>
      </w:r>
      <w:r w:rsidRPr="001E7EA9">
        <w:rPr>
          <w:rStyle w:val="TextoNormalCaracter"/>
        </w:rPr>
        <w:t>-</w:t>
      </w:r>
      <w:r>
        <w:t xml:space="preserve"> Sentencia </w:t>
      </w:r>
      <w:hyperlink w:anchor="SENTENCIA_2011_141" w:history="1">
        <w:r w:rsidRPr="001E7EA9">
          <w:rPr>
            <w:rStyle w:val="TextoNormalCaracter"/>
          </w:rPr>
          <w:t>141/2011</w:t>
        </w:r>
      </w:hyperlink>
      <w:r>
        <w:t>, f. 2.</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 </w:t>
      </w:r>
      <w:hyperlink w:anchor="SENTENCIA_2011_150" w:history="1">
        <w:r w:rsidRPr="001E7EA9">
          <w:rPr>
            <w:rStyle w:val="TextoNormalCaracter"/>
          </w:rPr>
          <w:t>150/2011</w:t>
        </w:r>
      </w:hyperlink>
      <w:r>
        <w:t>, ff. 1 a 8, VP I, VP II.</w:t>
      </w:r>
    </w:p>
    <w:p w:rsidR="001E7EA9" w:rsidRDefault="001E7EA9" w:rsidP="001E7EA9">
      <w:pPr>
        <w:pStyle w:val="SangriaFrancesaArticulo"/>
      </w:pPr>
      <w:r w:rsidRPr="001E7EA9">
        <w:rPr>
          <w:rStyle w:val="TextoNormalNegritaCaracter"/>
        </w:rPr>
        <w:t>Artículo 16.2.</w:t>
      </w:r>
      <w:r w:rsidRPr="001E7EA9">
        <w:rPr>
          <w:rStyle w:val="TextoNormalCaracter"/>
        </w:rPr>
        <w:t>-</w:t>
      </w:r>
      <w:r>
        <w:t xml:space="preserve"> Sentencias </w:t>
      </w:r>
      <w:hyperlink w:anchor="SENTENCIA_2011_163" w:history="1">
        <w:r w:rsidRPr="001E7EA9">
          <w:rPr>
            <w:rStyle w:val="TextoNormalCaracter"/>
          </w:rPr>
          <w:t>163/2011</w:t>
        </w:r>
      </w:hyperlink>
      <w:r>
        <w:t xml:space="preserve">, ff. 1, 8; </w:t>
      </w:r>
      <w:hyperlink w:anchor="SENTENCIA_2011_169" w:history="1">
        <w:r w:rsidRPr="001E7EA9">
          <w:rPr>
            <w:rStyle w:val="TextoNormalCaracter"/>
          </w:rPr>
          <w:t>169/2011</w:t>
        </w:r>
      </w:hyperlink>
      <w:r>
        <w:t xml:space="preserve">, ff. 2, 6; </w:t>
      </w:r>
      <w:hyperlink w:anchor="SENTENCIA_2011_170" w:history="1">
        <w:r w:rsidRPr="001E7EA9">
          <w:rPr>
            <w:rStyle w:val="TextoNormalCaracter"/>
          </w:rPr>
          <w:t>170/2011</w:t>
        </w:r>
      </w:hyperlink>
      <w:r>
        <w:t>, ff. 2, 6.</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8" w:history="1">
        <w:r w:rsidRPr="001E7EA9">
          <w:rPr>
            <w:rStyle w:val="TextoNormalCaracter"/>
          </w:rPr>
          <w:t>138/2011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5" w:history="1">
        <w:r w:rsidRPr="001E7EA9">
          <w:rPr>
            <w:rStyle w:val="TextoNormalCaracter"/>
          </w:rPr>
          <w:t>145/2011</w:t>
        </w:r>
      </w:hyperlink>
      <w:r>
        <w:t>.</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Sentencias </w:t>
      </w:r>
      <w:hyperlink w:anchor="SENTENCIA_2011_133" w:history="1">
        <w:r w:rsidRPr="001E7EA9">
          <w:rPr>
            <w:rStyle w:val="TextoNormalCaracter"/>
          </w:rPr>
          <w:t>133/2011</w:t>
        </w:r>
      </w:hyperlink>
      <w:r>
        <w:t xml:space="preserve">, ff. 1, 3; </w:t>
      </w:r>
      <w:hyperlink w:anchor="SENTENCIA_2011_180" w:history="1">
        <w:r w:rsidRPr="001E7EA9">
          <w:rPr>
            <w:rStyle w:val="TextoNormalCaracter"/>
          </w:rPr>
          <w:t>180/2011</w:t>
        </w:r>
      </w:hyperlink>
      <w:r>
        <w:t>, f. 4.</w:t>
      </w:r>
    </w:p>
    <w:p w:rsidR="001E7EA9" w:rsidRDefault="001E7EA9" w:rsidP="001E7EA9">
      <w:pPr>
        <w:pStyle w:val="SangriaIzquierdaArticulo"/>
      </w:pPr>
      <w:r>
        <w:t xml:space="preserve">Auto </w:t>
      </w:r>
      <w:hyperlink w:anchor="AUTO_2011_185" w:history="1">
        <w:r w:rsidRPr="001E7EA9">
          <w:rPr>
            <w:rStyle w:val="TextoNormalCaracter"/>
          </w:rPr>
          <w:t>185/2011</w:t>
        </w:r>
      </w:hyperlink>
      <w:r>
        <w:t>.</w:t>
      </w:r>
    </w:p>
    <w:p w:rsidR="001E7EA9" w:rsidRDefault="001E7EA9" w:rsidP="001E7EA9">
      <w:pPr>
        <w:pStyle w:val="SangriaFrancesaArticulo"/>
      </w:pPr>
      <w:r w:rsidRPr="001E7EA9">
        <w:rPr>
          <w:rStyle w:val="TextoNormalNegritaCaracter"/>
        </w:rPr>
        <w:t>Artículo 17.1.</w:t>
      </w:r>
      <w:r w:rsidRPr="001E7EA9">
        <w:rPr>
          <w:rStyle w:val="TextoNormalCaracter"/>
        </w:rPr>
        <w:t>-</w:t>
      </w:r>
      <w:r>
        <w:t xml:space="preserve"> Sentencias </w:t>
      </w:r>
      <w:hyperlink w:anchor="SENTENCIA_2011_132" w:history="1">
        <w:r w:rsidRPr="001E7EA9">
          <w:rPr>
            <w:rStyle w:val="TextoNormalCaracter"/>
          </w:rPr>
          <w:t>132/2011</w:t>
        </w:r>
      </w:hyperlink>
      <w:r>
        <w:t xml:space="preserve">, f. 4; </w:t>
      </w:r>
      <w:hyperlink w:anchor="SENTENCIA_2011_133" w:history="1">
        <w:r w:rsidRPr="001E7EA9">
          <w:rPr>
            <w:rStyle w:val="TextoNormalCaracter"/>
          </w:rPr>
          <w:t>133/2011</w:t>
        </w:r>
      </w:hyperlink>
      <w:r>
        <w:t xml:space="preserve">, ff. 1, 3; </w:t>
      </w:r>
      <w:hyperlink w:anchor="SENTENCIA_2011_142" w:history="1">
        <w:r w:rsidRPr="001E7EA9">
          <w:rPr>
            <w:rStyle w:val="TextoNormalCaracter"/>
          </w:rPr>
          <w:t>142/2011</w:t>
        </w:r>
      </w:hyperlink>
      <w:r>
        <w:t xml:space="preserve">, f. 1; </w:t>
      </w:r>
      <w:hyperlink w:anchor="SENTENCIA_2011_179" w:history="1">
        <w:r w:rsidRPr="001E7EA9">
          <w:rPr>
            <w:rStyle w:val="TextoNormalCaracter"/>
          </w:rPr>
          <w:t>179/2011</w:t>
        </w:r>
      </w:hyperlink>
      <w:r>
        <w:t xml:space="preserve">, ff. 1, 2, 5, 6; </w:t>
      </w:r>
      <w:hyperlink w:anchor="SENTENCIA_2011_180" w:history="1">
        <w:r w:rsidRPr="001E7EA9">
          <w:rPr>
            <w:rStyle w:val="TextoNormalCaracter"/>
          </w:rPr>
          <w:t>180/2011</w:t>
        </w:r>
      </w:hyperlink>
      <w:r>
        <w:t>, ff. 1 a 3, 5, 6.</w:t>
      </w:r>
    </w:p>
    <w:p w:rsidR="001E7EA9" w:rsidRDefault="001E7EA9" w:rsidP="001E7EA9">
      <w:pPr>
        <w:pStyle w:val="SangriaIzquierdaArticulo"/>
      </w:pPr>
      <w:r>
        <w:t xml:space="preserve">Auto </w:t>
      </w:r>
      <w:hyperlink w:anchor="AUTO_2011_112" w:history="1">
        <w:r w:rsidRPr="001E7EA9">
          <w:rPr>
            <w:rStyle w:val="TextoNormalCaracter"/>
          </w:rPr>
          <w:t>112/2011</w:t>
        </w:r>
      </w:hyperlink>
      <w:r>
        <w:t>.</w:t>
      </w:r>
    </w:p>
    <w:p w:rsidR="001E7EA9" w:rsidRDefault="001E7EA9" w:rsidP="001E7EA9">
      <w:pPr>
        <w:pStyle w:val="SangriaFrancesaArticulo"/>
      </w:pPr>
      <w:r w:rsidRPr="001E7EA9">
        <w:rPr>
          <w:rStyle w:val="TextoNormalNegritaCaracter"/>
        </w:rPr>
        <w:t>Artículo 17.2.</w:t>
      </w:r>
      <w:r w:rsidRPr="001E7EA9">
        <w:rPr>
          <w:rStyle w:val="TextoNormalCaracter"/>
        </w:rPr>
        <w:t>-</w:t>
      </w:r>
      <w:r>
        <w:t xml:space="preserve"> Sentencias </w:t>
      </w:r>
      <w:hyperlink w:anchor="SENTENCIA_2011_179" w:history="1">
        <w:r w:rsidRPr="001E7EA9">
          <w:rPr>
            <w:rStyle w:val="TextoNormalCaracter"/>
          </w:rPr>
          <w:t>179/2011</w:t>
        </w:r>
      </w:hyperlink>
      <w:r>
        <w:t xml:space="preserve">, f. 2; </w:t>
      </w:r>
      <w:hyperlink w:anchor="SENTENCIA_2011_180" w:history="1">
        <w:r w:rsidRPr="001E7EA9">
          <w:rPr>
            <w:rStyle w:val="TextoNormalCaracter"/>
          </w:rPr>
          <w:t>180/2011</w:t>
        </w:r>
      </w:hyperlink>
      <w:r>
        <w:t>, f. 2.</w:t>
      </w:r>
    </w:p>
    <w:p w:rsidR="001E7EA9" w:rsidRDefault="001E7EA9" w:rsidP="001E7EA9">
      <w:pPr>
        <w:pStyle w:val="SangriaFrancesaArticulo"/>
      </w:pPr>
      <w:r w:rsidRPr="001E7EA9">
        <w:rPr>
          <w:rStyle w:val="TextoNormalNegritaCaracter"/>
        </w:rPr>
        <w:t>Artículo 17.4.</w:t>
      </w:r>
      <w:r w:rsidRPr="001E7EA9">
        <w:rPr>
          <w:rStyle w:val="TextoNormalCaracter"/>
        </w:rPr>
        <w:t>-</w:t>
      </w:r>
      <w:r>
        <w:t xml:space="preserve"> Sentencia </w:t>
      </w:r>
      <w:hyperlink w:anchor="SENTENCIA_2011_179" w:history="1">
        <w:r w:rsidRPr="001E7EA9">
          <w:rPr>
            <w:rStyle w:val="TextoNormalCaracter"/>
          </w:rPr>
          <w:t>179/2011</w:t>
        </w:r>
      </w:hyperlink>
      <w:r>
        <w:t>, f. 2.</w:t>
      </w:r>
    </w:p>
    <w:p w:rsidR="001E7EA9" w:rsidRDefault="001E7EA9" w:rsidP="001E7EA9">
      <w:pPr>
        <w:pStyle w:val="SangriaFrancesaArticulo"/>
      </w:pPr>
      <w:r w:rsidRPr="001E7EA9">
        <w:rPr>
          <w:rStyle w:val="TextoNormalNegritaCaracter"/>
        </w:rPr>
        <w:t>Artículo 18.</w:t>
      </w:r>
      <w:r w:rsidRPr="001E7EA9">
        <w:rPr>
          <w:rStyle w:val="TextoNormalCaracter"/>
        </w:rPr>
        <w:t>-</w:t>
      </w:r>
      <w:r>
        <w:t xml:space="preserve"> Sentencia </w:t>
      </w:r>
      <w:hyperlink w:anchor="SENTENCIA_2011_150" w:history="1">
        <w:r w:rsidRPr="001E7EA9">
          <w:rPr>
            <w:rStyle w:val="TextoNormalCaracter"/>
          </w:rPr>
          <w:t>150/2011</w:t>
        </w:r>
      </w:hyperlink>
      <w:r>
        <w:t>, f. 6, VP I, VP II.</w:t>
      </w:r>
    </w:p>
    <w:p w:rsidR="001E7EA9" w:rsidRDefault="001E7EA9" w:rsidP="001E7EA9">
      <w:pPr>
        <w:pStyle w:val="SangriaIzquierdaArticulo"/>
      </w:pPr>
      <w:r>
        <w:t xml:space="preserve">Autos </w:t>
      </w:r>
      <w:hyperlink w:anchor="AUTO_2011_139" w:history="1">
        <w:r w:rsidRPr="001E7EA9">
          <w:rPr>
            <w:rStyle w:val="TextoNormalCaracter"/>
          </w:rPr>
          <w:t>139/2011</w:t>
        </w:r>
      </w:hyperlink>
      <w:r>
        <w:t xml:space="preserve">; </w:t>
      </w:r>
      <w:hyperlink w:anchor="AUTO_2011_152" w:history="1">
        <w:r w:rsidRPr="001E7EA9">
          <w:rPr>
            <w:rStyle w:val="TextoNormalCaracter"/>
          </w:rPr>
          <w:t>152/2011</w:t>
        </w:r>
      </w:hyperlink>
      <w:r>
        <w:t>.</w:t>
      </w:r>
    </w:p>
    <w:p w:rsidR="001E7EA9" w:rsidRDefault="001E7EA9" w:rsidP="001E7EA9">
      <w:pPr>
        <w:pStyle w:val="SangriaFrancesaArticulo"/>
      </w:pPr>
      <w:r w:rsidRPr="001E7EA9">
        <w:rPr>
          <w:rStyle w:val="TextoNormalNegritaCaracter"/>
        </w:rPr>
        <w:t>Artículo 18.1.</w:t>
      </w:r>
      <w:r w:rsidRPr="001E7EA9">
        <w:rPr>
          <w:rStyle w:val="TextoNormalCaracter"/>
        </w:rPr>
        <w:t>-</w:t>
      </w:r>
      <w:r>
        <w:t xml:space="preserve"> Sentencias </w:t>
      </w:r>
      <w:hyperlink w:anchor="SENTENCIA_2011_145" w:history="1">
        <w:r w:rsidRPr="001E7EA9">
          <w:rPr>
            <w:rStyle w:val="TextoNormalCaracter"/>
          </w:rPr>
          <w:t>145/2011</w:t>
        </w:r>
      </w:hyperlink>
      <w:r>
        <w:t xml:space="preserve">, ff. 1, 2; </w:t>
      </w:r>
      <w:hyperlink w:anchor="SENTENCIA_2011_150" w:history="1">
        <w:r w:rsidRPr="001E7EA9">
          <w:rPr>
            <w:rStyle w:val="TextoNormalCaracter"/>
          </w:rPr>
          <w:t>150/2011</w:t>
        </w:r>
      </w:hyperlink>
      <w:r>
        <w:t xml:space="preserve">, ff. 1 a 8, VP I, VP II; </w:t>
      </w:r>
      <w:hyperlink w:anchor="SENTENCIA_2011_163" w:history="1">
        <w:r w:rsidRPr="001E7EA9">
          <w:rPr>
            <w:rStyle w:val="TextoNormalCaracter"/>
          </w:rPr>
          <w:t>163/2011</w:t>
        </w:r>
      </w:hyperlink>
      <w:r>
        <w:t xml:space="preserve">, f. 8; </w:t>
      </w:r>
      <w:hyperlink w:anchor="SENTENCIA_2011_173" w:history="1">
        <w:r w:rsidRPr="001E7EA9">
          <w:rPr>
            <w:rStyle w:val="TextoNormalCaracter"/>
          </w:rPr>
          <w:t>173/2011</w:t>
        </w:r>
      </w:hyperlink>
      <w:r>
        <w:t>, ff. 1 a 3, 5, 8, VP.</w:t>
      </w:r>
    </w:p>
    <w:p w:rsidR="001E7EA9" w:rsidRDefault="001E7EA9" w:rsidP="001E7EA9">
      <w:pPr>
        <w:pStyle w:val="SangriaIzquierdaArticulo"/>
      </w:pPr>
      <w:r>
        <w:t xml:space="preserve">Autos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w:t>
      </w:r>
    </w:p>
    <w:p w:rsidR="001E7EA9" w:rsidRDefault="001E7EA9" w:rsidP="001E7EA9">
      <w:pPr>
        <w:pStyle w:val="SangriaFrancesaArticulo"/>
      </w:pPr>
      <w:r w:rsidRPr="001E7EA9">
        <w:rPr>
          <w:rStyle w:val="TextoNormalNegritaCaracter"/>
        </w:rPr>
        <w:lastRenderedPageBreak/>
        <w:t>Artículo 18.2.</w:t>
      </w:r>
      <w:r w:rsidRPr="001E7EA9">
        <w:rPr>
          <w:rStyle w:val="TextoNormalCaracter"/>
        </w:rPr>
        <w:t>-</w:t>
      </w:r>
      <w:r>
        <w:t xml:space="preserve"> Sentencias </w:t>
      </w:r>
      <w:hyperlink w:anchor="SENTENCIA_2011_128" w:history="1">
        <w:r w:rsidRPr="001E7EA9">
          <w:rPr>
            <w:rStyle w:val="TextoNormalCaracter"/>
          </w:rPr>
          <w:t>128/2011</w:t>
        </w:r>
      </w:hyperlink>
      <w:r>
        <w:t xml:space="preserve">, f. 2; </w:t>
      </w:r>
      <w:hyperlink w:anchor="SENTENCIA_2011_150" w:history="1">
        <w:r w:rsidRPr="001E7EA9">
          <w:rPr>
            <w:rStyle w:val="TextoNormalCaracter"/>
          </w:rPr>
          <w:t>150/2011</w:t>
        </w:r>
      </w:hyperlink>
      <w:r>
        <w:t xml:space="preserve">, ff. 1 a 8, VP I, VP II; </w:t>
      </w:r>
      <w:hyperlink w:anchor="SENTENCIA_2011_173" w:history="1">
        <w:r w:rsidRPr="001E7EA9">
          <w:rPr>
            <w:rStyle w:val="TextoNormalCaracter"/>
          </w:rPr>
          <w:t>173/2011</w:t>
        </w:r>
      </w:hyperlink>
      <w:r>
        <w:t>, f. 2, VP.</w:t>
      </w:r>
    </w:p>
    <w:p w:rsidR="001E7EA9" w:rsidRDefault="001E7EA9" w:rsidP="001E7EA9">
      <w:pPr>
        <w:pStyle w:val="SangriaFrancesaArticulo"/>
      </w:pPr>
      <w:r w:rsidRPr="001E7EA9">
        <w:rPr>
          <w:rStyle w:val="TextoNormalNegritaCaracter"/>
        </w:rPr>
        <w:t>Artículo 18.3.</w:t>
      </w:r>
      <w:r w:rsidRPr="001E7EA9">
        <w:rPr>
          <w:rStyle w:val="TextoNormalCaracter"/>
        </w:rPr>
        <w:t>-</w:t>
      </w:r>
      <w:r>
        <w:t xml:space="preserve"> Sentencias </w:t>
      </w:r>
      <w:hyperlink w:anchor="SENTENCIA_2011_128" w:history="1">
        <w:r w:rsidRPr="001E7EA9">
          <w:rPr>
            <w:rStyle w:val="TextoNormalCaracter"/>
          </w:rPr>
          <w:t>128/2011</w:t>
        </w:r>
      </w:hyperlink>
      <w:r>
        <w:t xml:space="preserve">, f. 2; </w:t>
      </w:r>
      <w:hyperlink w:anchor="SENTENCIA_2011_173" w:history="1">
        <w:r w:rsidRPr="001E7EA9">
          <w:rPr>
            <w:rStyle w:val="TextoNormalCaracter"/>
          </w:rPr>
          <w:t>173/2011</w:t>
        </w:r>
      </w:hyperlink>
      <w:r>
        <w:t>, ff. 2 a 4, VP.</w:t>
      </w:r>
    </w:p>
    <w:p w:rsidR="001E7EA9" w:rsidRDefault="001E7EA9" w:rsidP="001E7EA9">
      <w:pPr>
        <w:pStyle w:val="SangriaIzquierdaArticulo"/>
      </w:pPr>
      <w:r>
        <w:t xml:space="preserve">Auto </w:t>
      </w:r>
      <w:hyperlink w:anchor="AUTO_2011_165" w:history="1">
        <w:r w:rsidRPr="001E7EA9">
          <w:rPr>
            <w:rStyle w:val="TextoNormalCaracter"/>
          </w:rPr>
          <w:t>165/2011</w:t>
        </w:r>
      </w:hyperlink>
      <w:r>
        <w:t>.</w:t>
      </w:r>
    </w:p>
    <w:p w:rsidR="001E7EA9" w:rsidRDefault="001E7EA9" w:rsidP="001E7EA9">
      <w:pPr>
        <w:pStyle w:val="SangriaFrancesaArticulo"/>
      </w:pPr>
      <w:r w:rsidRPr="001E7EA9">
        <w:rPr>
          <w:rStyle w:val="TextoNormalNegritaCaracter"/>
        </w:rPr>
        <w:t>Artículo 18.4.</w:t>
      </w:r>
      <w:r w:rsidRPr="001E7EA9">
        <w:rPr>
          <w:rStyle w:val="TextoNormalCaracter"/>
        </w:rPr>
        <w:t>-</w:t>
      </w:r>
      <w:r>
        <w:t xml:space="preserve"> Sentencias </w:t>
      </w:r>
      <w:hyperlink w:anchor="SENTENCIA_2011_150" w:history="1">
        <w:r w:rsidRPr="001E7EA9">
          <w:rPr>
            <w:rStyle w:val="TextoNormalCaracter"/>
          </w:rPr>
          <w:t>150/2011</w:t>
        </w:r>
      </w:hyperlink>
      <w:r>
        <w:t xml:space="preserve">, VP II; </w:t>
      </w:r>
      <w:hyperlink w:anchor="SENTENCIA_2011_163" w:history="1">
        <w:r w:rsidRPr="001E7EA9">
          <w:rPr>
            <w:rStyle w:val="TextoNormalCaracter"/>
          </w:rPr>
          <w:t>163/2011</w:t>
        </w:r>
      </w:hyperlink>
      <w:r>
        <w:t>, f. 8.</w:t>
      </w:r>
    </w:p>
    <w:p w:rsidR="001E7EA9" w:rsidRDefault="001E7EA9" w:rsidP="001E7EA9">
      <w:pPr>
        <w:pStyle w:val="SangriaIzquierdaArticulo"/>
      </w:pPr>
      <w:r>
        <w:t xml:space="preserve">Auto </w:t>
      </w:r>
      <w:hyperlink w:anchor="AUTO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Artículo 20.1 a).</w:t>
      </w:r>
      <w:r w:rsidRPr="001E7EA9">
        <w:rPr>
          <w:rStyle w:val="TextoNormalCaracter"/>
        </w:rPr>
        <w:t>-</w:t>
      </w:r>
      <w:r>
        <w:t xml:space="preserve"> Sentencia </w:t>
      </w:r>
      <w:hyperlink w:anchor="SENTENCIA_2011_193" w:history="1">
        <w:r w:rsidRPr="001E7EA9">
          <w:rPr>
            <w:rStyle w:val="TextoNormalCaracter"/>
          </w:rPr>
          <w:t>193/2011</w:t>
        </w:r>
      </w:hyperlink>
      <w:r>
        <w:t>, f. 3.</w:t>
      </w:r>
    </w:p>
    <w:p w:rsidR="001E7EA9" w:rsidRDefault="001E7EA9" w:rsidP="001E7EA9">
      <w:pPr>
        <w:pStyle w:val="SangriaFrancesaArticulo"/>
      </w:pPr>
      <w:r w:rsidRPr="001E7EA9">
        <w:rPr>
          <w:rStyle w:val="TextoNormalNegritaCaracter"/>
        </w:rPr>
        <w:t>Artículo 20.4.</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r w:rsidRPr="001E7EA9">
        <w:rPr>
          <w:rStyle w:val="TextoNormalNegritaCaracter"/>
        </w:rPr>
        <w:t>Artículo 21.</w:t>
      </w:r>
      <w:r w:rsidRPr="001E7EA9">
        <w:rPr>
          <w:rStyle w:val="TextoNormalCaracter"/>
        </w:rPr>
        <w:t>-</w:t>
      </w:r>
      <w:r>
        <w:t xml:space="preserve"> Sentencia </w:t>
      </w:r>
      <w:hyperlink w:anchor="SENTENCIA_2011_193" w:history="1">
        <w:r w:rsidRPr="001E7EA9">
          <w:rPr>
            <w:rStyle w:val="TextoNormalCaracter"/>
          </w:rPr>
          <w:t>193/2011</w:t>
        </w:r>
      </w:hyperlink>
      <w:r>
        <w:t>, ff. 1 a 5, 7.</w:t>
      </w:r>
    </w:p>
    <w:p w:rsidR="001E7EA9" w:rsidRDefault="001E7EA9" w:rsidP="001E7EA9">
      <w:pPr>
        <w:pStyle w:val="SangriaFrancesaArticulo"/>
      </w:pPr>
      <w:r w:rsidRPr="001E7EA9">
        <w:rPr>
          <w:rStyle w:val="TextoNormalNegritaCaracter"/>
        </w:rPr>
        <w:t>Artículo 21.1.</w:t>
      </w:r>
      <w:r w:rsidRPr="001E7EA9">
        <w:rPr>
          <w:rStyle w:val="TextoNormalCaracter"/>
        </w:rPr>
        <w:t>-</w:t>
      </w:r>
      <w:r>
        <w:t xml:space="preserve"> Sentencia </w:t>
      </w:r>
      <w:hyperlink w:anchor="SENTENCIA_2011_193" w:history="1">
        <w:r w:rsidRPr="001E7EA9">
          <w:rPr>
            <w:rStyle w:val="TextoNormalCaracter"/>
          </w:rPr>
          <w:t>193/2011</w:t>
        </w:r>
      </w:hyperlink>
      <w:r>
        <w:t>, f. 7.</w:t>
      </w:r>
    </w:p>
    <w:p w:rsidR="001E7EA9" w:rsidRDefault="001E7EA9" w:rsidP="001E7EA9">
      <w:pPr>
        <w:pStyle w:val="SangriaFrancesaArticulo"/>
      </w:pPr>
      <w:r w:rsidRPr="001E7EA9">
        <w:rPr>
          <w:rStyle w:val="TextoNormalNegritaCaracter"/>
        </w:rPr>
        <w:t>Artículo 21.2.</w:t>
      </w:r>
      <w:r w:rsidRPr="001E7EA9">
        <w:rPr>
          <w:rStyle w:val="TextoNormalCaracter"/>
        </w:rPr>
        <w:t>-</w:t>
      </w:r>
      <w:r>
        <w:t xml:space="preserve"> Sentencia </w:t>
      </w:r>
      <w:hyperlink w:anchor="SENTENCIA_2011_193" w:history="1">
        <w:r w:rsidRPr="001E7EA9">
          <w:rPr>
            <w:rStyle w:val="TextoNormalCaracter"/>
          </w:rPr>
          <w:t>193/2011</w:t>
        </w:r>
      </w:hyperlink>
      <w:r>
        <w:t>, f. 3.</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Autos </w:t>
      </w:r>
      <w:hyperlink w:anchor="AUTO_2011_134" w:history="1">
        <w:r w:rsidRPr="001E7EA9">
          <w:rPr>
            <w:rStyle w:val="TextoNormalCaracter"/>
          </w:rPr>
          <w:t>134/2011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22.2.</w:t>
      </w:r>
      <w:r w:rsidRPr="001E7EA9">
        <w:rPr>
          <w:rStyle w:val="TextoNormalCaracter"/>
        </w:rPr>
        <w:t>-</w:t>
      </w:r>
      <w:r>
        <w:t xml:space="preserve"> Sentencia </w:t>
      </w:r>
      <w:hyperlink w:anchor="SENTENCIA_2011_120" w:history="1">
        <w:r w:rsidRPr="001E7EA9">
          <w:rPr>
            <w:rStyle w:val="TextoNormalCaracter"/>
          </w:rPr>
          <w:t>120/2011</w:t>
        </w:r>
      </w:hyperlink>
      <w:r>
        <w:t>, f. 7.</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Sentencias </w:t>
      </w:r>
      <w:hyperlink w:anchor="SENTENCIA_2011_124" w:history="1">
        <w:r w:rsidRPr="001E7EA9">
          <w:rPr>
            <w:rStyle w:val="TextoNormalCaracter"/>
          </w:rPr>
          <w:t>124/2011</w:t>
        </w:r>
      </w:hyperlink>
      <w:r>
        <w:t xml:space="preserve">, ff. 1, 2; </w:t>
      </w:r>
      <w:hyperlink w:anchor="SENTENCIA_2011_125" w:history="1">
        <w:r w:rsidRPr="001E7EA9">
          <w:rPr>
            <w:rStyle w:val="TextoNormalCaracter"/>
          </w:rPr>
          <w:t>125/2011</w:t>
        </w:r>
      </w:hyperlink>
      <w:r>
        <w:t xml:space="preserve">, f. 3; </w:t>
      </w:r>
      <w:hyperlink w:anchor="SENTENCIA_2011_162" w:history="1">
        <w:r w:rsidRPr="001E7EA9">
          <w:rPr>
            <w:rStyle w:val="TextoNormalCaracter"/>
          </w:rPr>
          <w:t>162/2011</w:t>
        </w:r>
      </w:hyperlink>
      <w:r>
        <w:t xml:space="preserve">, ff. 1, 4; </w:t>
      </w:r>
      <w:hyperlink w:anchor="SENTENCIA_2011_164" w:history="1">
        <w:r w:rsidRPr="001E7EA9">
          <w:rPr>
            <w:rStyle w:val="TextoNormalCaracter"/>
          </w:rPr>
          <w:t>164/2011</w:t>
        </w:r>
      </w:hyperlink>
      <w:r>
        <w:t xml:space="preserve">, ff. 1, 5; </w:t>
      </w:r>
      <w:hyperlink w:anchor="SENTENCIA_2011_168" w:history="1">
        <w:r w:rsidRPr="001E7EA9">
          <w:rPr>
            <w:rStyle w:val="TextoNormalCaracter"/>
          </w:rPr>
          <w:t>168/2011</w:t>
        </w:r>
      </w:hyperlink>
      <w:r>
        <w:t xml:space="preserve">, ff. 1, 2; </w:t>
      </w:r>
      <w:hyperlink w:anchor="SENTENCIA_2011_192" w:history="1">
        <w:r w:rsidRPr="001E7EA9">
          <w:rPr>
            <w:rStyle w:val="TextoNormalCaracter"/>
          </w:rPr>
          <w:t>192/2011</w:t>
        </w:r>
      </w:hyperlink>
      <w:r>
        <w:t>, f. 1.</w:t>
      </w:r>
    </w:p>
    <w:p w:rsidR="001E7EA9" w:rsidRDefault="001E7EA9" w:rsidP="001E7EA9">
      <w:pPr>
        <w:pStyle w:val="SangriaIzquierdaArticulo"/>
      </w:pPr>
      <w:r>
        <w:t xml:space="preserve">Auto </w:t>
      </w:r>
      <w:hyperlink w:anchor="AUTO_2011_146" w:history="1">
        <w:r w:rsidRPr="001E7EA9">
          <w:rPr>
            <w:rStyle w:val="TextoNormalCaracter"/>
          </w:rPr>
          <w:t>146/2011</w:t>
        </w:r>
      </w:hyperlink>
      <w:r>
        <w:t>.</w:t>
      </w:r>
    </w:p>
    <w:p w:rsidR="001E7EA9" w:rsidRDefault="001E7EA9" w:rsidP="001E7EA9">
      <w:pPr>
        <w:pStyle w:val="SangriaFrancesaArticulo"/>
      </w:pPr>
      <w:r w:rsidRPr="001E7EA9">
        <w:rPr>
          <w:rStyle w:val="TextoNormalNegritaCaracter"/>
        </w:rPr>
        <w:t>Artículo 23.1.</w:t>
      </w:r>
      <w:r w:rsidRPr="001E7EA9">
        <w:rPr>
          <w:rStyle w:val="TextoNormalCaracter"/>
        </w:rPr>
        <w:t>-</w:t>
      </w:r>
      <w:r>
        <w:t xml:space="preserve"> Sentencias </w:t>
      </w:r>
      <w:hyperlink w:anchor="SENTENCIA_2011_119" w:history="1">
        <w:r w:rsidRPr="001E7EA9">
          <w:rPr>
            <w:rStyle w:val="TextoNormalCaracter"/>
          </w:rPr>
          <w:t>119/2011</w:t>
        </w:r>
      </w:hyperlink>
      <w:r>
        <w:t xml:space="preserve">, ff. 1, 3; </w:t>
      </w:r>
      <w:hyperlink w:anchor="SENTENCIA_2011_124" w:history="1">
        <w:r w:rsidRPr="001E7EA9">
          <w:rPr>
            <w:rStyle w:val="TextoNormalCaracter"/>
          </w:rPr>
          <w:t>124/2011</w:t>
        </w:r>
      </w:hyperlink>
      <w:r>
        <w:t xml:space="preserve">, f. 2; </w:t>
      </w:r>
      <w:hyperlink w:anchor="SENTENCIA_2011_136" w:history="1">
        <w:r w:rsidRPr="001E7EA9">
          <w:rPr>
            <w:rStyle w:val="TextoNormalCaracter"/>
          </w:rPr>
          <w:t>136/2011</w:t>
        </w:r>
      </w:hyperlink>
      <w:r>
        <w:t xml:space="preserve">, f. 8; </w:t>
      </w:r>
      <w:hyperlink w:anchor="SENTENCIA_2011_163" w:history="1">
        <w:r w:rsidRPr="001E7EA9">
          <w:rPr>
            <w:rStyle w:val="TextoNormalCaracter"/>
          </w:rPr>
          <w:t>163/2011</w:t>
        </w:r>
      </w:hyperlink>
      <w:r>
        <w:t xml:space="preserve">, ff. 1, 8; </w:t>
      </w:r>
      <w:hyperlink w:anchor="SENTENCIA_2011_169" w:history="1">
        <w:r w:rsidRPr="001E7EA9">
          <w:rPr>
            <w:rStyle w:val="TextoNormalCaracter"/>
          </w:rPr>
          <w:t>169/2011</w:t>
        </w:r>
      </w:hyperlink>
      <w:r>
        <w:t xml:space="preserve">, f. 2; </w:t>
      </w:r>
      <w:hyperlink w:anchor="SENTENCIA_2011_170" w:history="1">
        <w:r w:rsidRPr="001E7EA9">
          <w:rPr>
            <w:rStyle w:val="TextoNormalCaracter"/>
          </w:rPr>
          <w:t>170/2011</w:t>
        </w:r>
      </w:hyperlink>
      <w:r>
        <w:t>, f. 2.</w:t>
      </w:r>
    </w:p>
    <w:p w:rsidR="001E7EA9" w:rsidRDefault="001E7EA9" w:rsidP="001E7EA9">
      <w:pPr>
        <w:pStyle w:val="SangriaIzquierdaArticulo"/>
      </w:pPr>
      <w:r>
        <w:t xml:space="preserve">Auto </w:t>
      </w:r>
      <w:hyperlink w:anchor="AUTO_2011_138" w:history="1">
        <w:r w:rsidRPr="001E7EA9">
          <w:rPr>
            <w:rStyle w:val="TextoNormalCaracter"/>
          </w:rPr>
          <w:t>138/2011</w:t>
        </w:r>
      </w:hyperlink>
      <w:r>
        <w:t>.</w:t>
      </w:r>
    </w:p>
    <w:p w:rsidR="001E7EA9" w:rsidRDefault="001E7EA9" w:rsidP="001E7EA9">
      <w:pPr>
        <w:pStyle w:val="SangriaFrancesaArticulo"/>
      </w:pPr>
      <w:r w:rsidRPr="001E7EA9">
        <w:rPr>
          <w:rStyle w:val="TextoNormalNegritaCaracter"/>
        </w:rPr>
        <w:t>Artículo 23.2.</w:t>
      </w:r>
      <w:r w:rsidRPr="001E7EA9">
        <w:rPr>
          <w:rStyle w:val="TextoNormalCaracter"/>
        </w:rPr>
        <w:t>-</w:t>
      </w:r>
      <w:r>
        <w:t xml:space="preserve"> Sentencias </w:t>
      </w:r>
      <w:hyperlink w:anchor="SENTENCIA_2011_117" w:history="1">
        <w:r w:rsidRPr="001E7EA9">
          <w:rPr>
            <w:rStyle w:val="TextoNormalCaracter"/>
          </w:rPr>
          <w:t>117/2011</w:t>
        </w:r>
      </w:hyperlink>
      <w:r>
        <w:t xml:space="preserve">, f. 4; </w:t>
      </w:r>
      <w:hyperlink w:anchor="SENTENCIA_2011_119" w:history="1">
        <w:r w:rsidRPr="001E7EA9">
          <w:rPr>
            <w:rStyle w:val="TextoNormalCaracter"/>
          </w:rPr>
          <w:t>119/2011</w:t>
        </w:r>
      </w:hyperlink>
      <w:r>
        <w:t xml:space="preserve">, ff. 1, 3, 5, 9; </w:t>
      </w:r>
      <w:hyperlink w:anchor="SENTENCIA_2011_123" w:history="1">
        <w:r w:rsidRPr="001E7EA9">
          <w:rPr>
            <w:rStyle w:val="TextoNormalCaracter"/>
          </w:rPr>
          <w:t>123/2011</w:t>
        </w:r>
      </w:hyperlink>
      <w:r>
        <w:t xml:space="preserve">, ff. 1, 2; </w:t>
      </w:r>
      <w:hyperlink w:anchor="SENTENCIA_2011_124" w:history="1">
        <w:r w:rsidRPr="001E7EA9">
          <w:rPr>
            <w:rStyle w:val="TextoNormalCaracter"/>
          </w:rPr>
          <w:t>124/2011</w:t>
        </w:r>
      </w:hyperlink>
      <w:r>
        <w:t xml:space="preserve">, ff. 2, 3, 6; </w:t>
      </w:r>
      <w:hyperlink w:anchor="SENTENCIA_2011_125" w:history="1">
        <w:r w:rsidRPr="001E7EA9">
          <w:rPr>
            <w:rStyle w:val="TextoNormalCaracter"/>
          </w:rPr>
          <w:t>125/2011</w:t>
        </w:r>
      </w:hyperlink>
      <w:r>
        <w:t xml:space="preserve">, passim; </w:t>
      </w:r>
      <w:hyperlink w:anchor="SENTENCIA_2011_136" w:history="1">
        <w:r w:rsidRPr="001E7EA9">
          <w:rPr>
            <w:rStyle w:val="TextoNormalCaracter"/>
          </w:rPr>
          <w:t>136/2011</w:t>
        </w:r>
      </w:hyperlink>
      <w:r>
        <w:t xml:space="preserve">, ff. 1, 6, 8; </w:t>
      </w:r>
      <w:hyperlink w:anchor="SENTENCIA_2011_161" w:history="1">
        <w:r w:rsidRPr="001E7EA9">
          <w:rPr>
            <w:rStyle w:val="TextoNormalCaracter"/>
          </w:rPr>
          <w:t>161/2011</w:t>
        </w:r>
      </w:hyperlink>
      <w:r>
        <w:t xml:space="preserve">, f. 1; </w:t>
      </w:r>
      <w:hyperlink w:anchor="SENTENCIA_2011_162" w:history="1">
        <w:r w:rsidRPr="001E7EA9">
          <w:rPr>
            <w:rStyle w:val="TextoNormalCaracter"/>
          </w:rPr>
          <w:t>162/2011</w:t>
        </w:r>
      </w:hyperlink>
      <w:r>
        <w:t xml:space="preserve">, ff. 1, 4; </w:t>
      </w:r>
      <w:hyperlink w:anchor="SENTENCIA_2011_163" w:history="1">
        <w:r w:rsidRPr="001E7EA9">
          <w:rPr>
            <w:rStyle w:val="TextoNormalCaracter"/>
          </w:rPr>
          <w:t>163/2011</w:t>
        </w:r>
      </w:hyperlink>
      <w:r>
        <w:t xml:space="preserve">, ff. 1 a 5, 7, 9, 10, 12; </w:t>
      </w:r>
      <w:hyperlink w:anchor="SENTENCIA_2011_164" w:history="1">
        <w:r w:rsidRPr="001E7EA9">
          <w:rPr>
            <w:rStyle w:val="TextoNormalCaracter"/>
          </w:rPr>
          <w:t>164/2011</w:t>
        </w:r>
      </w:hyperlink>
      <w:r>
        <w:t xml:space="preserve">, ff. 1, 3, 5 a 8; </w:t>
      </w:r>
      <w:hyperlink w:anchor="SENTENCIA_2011_165" w:history="1">
        <w:r w:rsidRPr="001E7EA9">
          <w:rPr>
            <w:rStyle w:val="TextoNormalCaracter"/>
          </w:rPr>
          <w:t>165/2011</w:t>
        </w:r>
      </w:hyperlink>
      <w:r>
        <w:t xml:space="preserve">, ff. 1, 2, 4, 5; </w:t>
      </w:r>
      <w:hyperlink w:anchor="SENTENCIA_2011_166" w:history="1">
        <w:r w:rsidRPr="001E7EA9">
          <w:rPr>
            <w:rStyle w:val="TextoNormalCaracter"/>
          </w:rPr>
          <w:t>166/2011</w:t>
        </w:r>
      </w:hyperlink>
      <w:r>
        <w:t xml:space="preserve">, passim; </w:t>
      </w:r>
      <w:hyperlink w:anchor="SENTENCIA_2011_167" w:history="1">
        <w:r w:rsidRPr="001E7EA9">
          <w:rPr>
            <w:rStyle w:val="TextoNormalCaracter"/>
          </w:rPr>
          <w:t>167/2011</w:t>
        </w:r>
      </w:hyperlink>
      <w:r>
        <w:t xml:space="preserve">, passim; </w:t>
      </w:r>
      <w:hyperlink w:anchor="SENTENCIA_2011_168" w:history="1">
        <w:r w:rsidRPr="001E7EA9">
          <w:rPr>
            <w:rStyle w:val="TextoNormalCaracter"/>
          </w:rPr>
          <w:t>168/2011</w:t>
        </w:r>
      </w:hyperlink>
      <w:r>
        <w:t xml:space="preserve">, ff. 3, 4; </w:t>
      </w:r>
      <w:hyperlink w:anchor="SENTENCIA_2011_169" w:history="1">
        <w:r w:rsidRPr="001E7EA9">
          <w:rPr>
            <w:rStyle w:val="TextoNormalCaracter"/>
          </w:rPr>
          <w:t>169/2011</w:t>
        </w:r>
      </w:hyperlink>
      <w:r>
        <w:t xml:space="preserve">, ff. 2 a 5, 7; </w:t>
      </w:r>
      <w:hyperlink w:anchor="SENTENCIA_2011_170" w:history="1">
        <w:r w:rsidRPr="001E7EA9">
          <w:rPr>
            <w:rStyle w:val="TextoNormalCaracter"/>
          </w:rPr>
          <w:t>170/2011</w:t>
        </w:r>
      </w:hyperlink>
      <w:r>
        <w:t xml:space="preserve">, ff. 2 a 5, 7; </w:t>
      </w:r>
      <w:hyperlink w:anchor="SENTENCIA_2011_171" w:history="1">
        <w:r w:rsidRPr="001E7EA9">
          <w:rPr>
            <w:rStyle w:val="TextoNormalCaracter"/>
          </w:rPr>
          <w:t>171/2011</w:t>
        </w:r>
      </w:hyperlink>
      <w:r>
        <w:t xml:space="preserve">, ff. 1 a 3; </w:t>
      </w:r>
      <w:hyperlink w:anchor="SENTENCIA_2011_172" w:history="1">
        <w:r w:rsidRPr="001E7EA9">
          <w:rPr>
            <w:rStyle w:val="TextoNormalCaracter"/>
          </w:rPr>
          <w:t>172/2011</w:t>
        </w:r>
      </w:hyperlink>
      <w:r>
        <w:t xml:space="preserve">, ff. 1 a 3; </w:t>
      </w:r>
      <w:hyperlink w:anchor="SENTENCIA_2011_176" w:history="1">
        <w:r w:rsidRPr="001E7EA9">
          <w:rPr>
            <w:rStyle w:val="TextoNormalCaracter"/>
          </w:rPr>
          <w:t>176/2011</w:t>
        </w:r>
      </w:hyperlink>
      <w:r>
        <w:t xml:space="preserve">, ff. 2, 4; </w:t>
      </w:r>
      <w:hyperlink w:anchor="SENTENCIA_2011_192" w:history="1">
        <w:r w:rsidRPr="001E7EA9">
          <w:rPr>
            <w:rStyle w:val="TextoNormalCaracter"/>
          </w:rPr>
          <w:t>192/2011</w:t>
        </w:r>
      </w:hyperlink>
      <w:r>
        <w:t>, ff. 1, 5.</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 xml:space="preserve">; </w:t>
      </w:r>
      <w:hyperlink w:anchor="AUTO_2011_178" w:history="1">
        <w:r w:rsidRPr="001E7EA9">
          <w:rPr>
            <w:rStyle w:val="TextoNormalCaracter"/>
          </w:rPr>
          <w:t>178/2011</w:t>
        </w:r>
      </w:hyperlink>
      <w:r>
        <w:t>.</w:t>
      </w:r>
    </w:p>
    <w:p w:rsidR="001E7EA9" w:rsidRDefault="001E7EA9" w:rsidP="001E7EA9">
      <w:pPr>
        <w:pStyle w:val="SangriaFrancesaArticulo"/>
      </w:pPr>
      <w:r w:rsidRPr="001E7EA9">
        <w:rPr>
          <w:rStyle w:val="TextoNormalNegritaCaracter"/>
        </w:rPr>
        <w:t>Artículo 24.</w:t>
      </w:r>
      <w:r w:rsidRPr="001E7EA9">
        <w:rPr>
          <w:rStyle w:val="TextoNormalCaracter"/>
        </w:rPr>
        <w:t>-</w:t>
      </w:r>
      <w:r>
        <w:t xml:space="preserve"> Sentencias </w:t>
      </w:r>
      <w:hyperlink w:anchor="SENTENCIA_2011_126" w:history="1">
        <w:r w:rsidRPr="001E7EA9">
          <w:rPr>
            <w:rStyle w:val="TextoNormalCaracter"/>
          </w:rPr>
          <w:t>126/2011</w:t>
        </w:r>
      </w:hyperlink>
      <w:r>
        <w:t xml:space="preserve">, ff. 3, 10, 12, 14, 26; </w:t>
      </w:r>
      <w:hyperlink w:anchor="SENTENCIA_2011_141" w:history="1">
        <w:r w:rsidRPr="001E7EA9">
          <w:rPr>
            <w:rStyle w:val="TextoNormalCaracter"/>
          </w:rPr>
          <w:t>141/2011</w:t>
        </w:r>
      </w:hyperlink>
      <w:r>
        <w:t xml:space="preserve">, ff. 1, 5; </w:t>
      </w:r>
      <w:hyperlink w:anchor="SENTENCIA_2011_144" w:history="1">
        <w:r w:rsidRPr="001E7EA9">
          <w:rPr>
            <w:rStyle w:val="TextoNormalCaracter"/>
          </w:rPr>
          <w:t>144/2011</w:t>
        </w:r>
      </w:hyperlink>
      <w:r>
        <w:t xml:space="preserve">, ff. 2 a 4; </w:t>
      </w:r>
      <w:hyperlink w:anchor="SENTENCIA_2011_145" w:history="1">
        <w:r w:rsidRPr="001E7EA9">
          <w:rPr>
            <w:rStyle w:val="TextoNormalCaracter"/>
          </w:rPr>
          <w:t>145/2011</w:t>
        </w:r>
      </w:hyperlink>
      <w:r>
        <w:t xml:space="preserve">, f. 5; </w:t>
      </w:r>
      <w:hyperlink w:anchor="SENTENCIA_2011_155" w:history="1">
        <w:r w:rsidRPr="001E7EA9">
          <w:rPr>
            <w:rStyle w:val="TextoNormalCaracter"/>
          </w:rPr>
          <w:t>155/2011</w:t>
        </w:r>
      </w:hyperlink>
      <w:r>
        <w:t xml:space="preserve">, ff. 2, 3, VP; </w:t>
      </w:r>
      <w:hyperlink w:anchor="SENTENCIA_2011_162" w:history="1">
        <w:r w:rsidRPr="001E7EA9">
          <w:rPr>
            <w:rStyle w:val="TextoNormalCaracter"/>
          </w:rPr>
          <w:t>162/2011</w:t>
        </w:r>
      </w:hyperlink>
      <w:r>
        <w:t xml:space="preserve">, ff. 1, 4; </w:t>
      </w:r>
      <w:hyperlink w:anchor="SENTENCIA_2011_164" w:history="1">
        <w:r w:rsidRPr="001E7EA9">
          <w:rPr>
            <w:rStyle w:val="TextoNormalCaracter"/>
          </w:rPr>
          <w:t>164/2011</w:t>
        </w:r>
      </w:hyperlink>
      <w:r>
        <w:t xml:space="preserve">, ff. 1, 5; </w:t>
      </w:r>
      <w:hyperlink w:anchor="SENTENCIA_2011_181" w:history="1">
        <w:r w:rsidRPr="001E7EA9">
          <w:rPr>
            <w:rStyle w:val="TextoNormalCaracter"/>
          </w:rPr>
          <w:t>181/2011</w:t>
        </w:r>
      </w:hyperlink>
      <w:r>
        <w:t xml:space="preserve">, ff. 2, 4; </w:t>
      </w:r>
      <w:hyperlink w:anchor="SENTENCIA_2011_182" w:history="1">
        <w:r w:rsidRPr="001E7EA9">
          <w:rPr>
            <w:rStyle w:val="TextoNormalCaracter"/>
          </w:rPr>
          <w:t>182/2011</w:t>
        </w:r>
      </w:hyperlink>
      <w:r>
        <w:t>, f. 3.</w:t>
      </w:r>
    </w:p>
    <w:p w:rsidR="001E7EA9" w:rsidRDefault="001E7EA9" w:rsidP="001E7EA9">
      <w:pPr>
        <w:pStyle w:val="SangriaIzquierdaArticulo"/>
      </w:pPr>
      <w:r>
        <w:t xml:space="preserve">Autos </w:t>
      </w:r>
      <w:hyperlink w:anchor="AUTO_2011_113" w:history="1">
        <w:r w:rsidRPr="001E7EA9">
          <w:rPr>
            <w:rStyle w:val="TextoNormalCaracter"/>
          </w:rPr>
          <w:t>113/2011</w:t>
        </w:r>
      </w:hyperlink>
      <w:r>
        <w:t xml:space="preserve">; </w:t>
      </w:r>
      <w:hyperlink w:anchor="AUTO_2011_151" w:history="1">
        <w:r w:rsidRPr="001E7EA9">
          <w:rPr>
            <w:rStyle w:val="TextoNormalCaracter"/>
          </w:rPr>
          <w:t>151/2011</w:t>
        </w:r>
      </w:hyperlink>
      <w:r>
        <w:t>.</w:t>
      </w:r>
    </w:p>
    <w:p w:rsidR="001E7EA9" w:rsidRDefault="001E7EA9" w:rsidP="001E7EA9">
      <w:pPr>
        <w:pStyle w:val="SangriaFrancesaArticulo"/>
      </w:pPr>
      <w:r w:rsidRPr="001E7EA9">
        <w:rPr>
          <w:rStyle w:val="TextoNormalNegritaCaracter"/>
        </w:rPr>
        <w:t>Artículo 24.1.</w:t>
      </w:r>
      <w:r w:rsidRPr="001E7EA9">
        <w:rPr>
          <w:rStyle w:val="TextoNormalCaracter"/>
        </w:rPr>
        <w:t>-</w:t>
      </w:r>
      <w:r>
        <w:t xml:space="preserve"> Sentencias </w:t>
      </w:r>
      <w:hyperlink w:anchor="SENTENCIA_2011_111" w:history="1">
        <w:r w:rsidRPr="001E7EA9">
          <w:rPr>
            <w:rStyle w:val="TextoNormalCaracter"/>
          </w:rPr>
          <w:t>111/2011</w:t>
        </w:r>
      </w:hyperlink>
      <w:r>
        <w:t xml:space="preserve">, ff. 1, 3; </w:t>
      </w:r>
      <w:hyperlink w:anchor="SENTENCIA_2011_123" w:history="1">
        <w:r w:rsidRPr="001E7EA9">
          <w:rPr>
            <w:rStyle w:val="TextoNormalCaracter"/>
          </w:rPr>
          <w:t>123/2011</w:t>
        </w:r>
      </w:hyperlink>
      <w:r>
        <w:t xml:space="preserve">, ff. 1 a 3; </w:t>
      </w:r>
      <w:hyperlink w:anchor="SENTENCIA_2011_126" w:history="1">
        <w:r w:rsidRPr="001E7EA9">
          <w:rPr>
            <w:rStyle w:val="TextoNormalCaracter"/>
          </w:rPr>
          <w:t>126/2011</w:t>
        </w:r>
      </w:hyperlink>
      <w:r>
        <w:t xml:space="preserve">, ff. 1, 9, 11, 16, 19, 28; </w:t>
      </w:r>
      <w:hyperlink w:anchor="SENTENCIA_2011_127" w:history="1">
        <w:r w:rsidRPr="001E7EA9">
          <w:rPr>
            <w:rStyle w:val="TextoNormalCaracter"/>
          </w:rPr>
          <w:t>127/2011</w:t>
        </w:r>
      </w:hyperlink>
      <w:r>
        <w:t xml:space="preserve">, ff. 1 a 3, 8, 9; </w:t>
      </w:r>
      <w:hyperlink w:anchor="SENTENCIA_2011_128" w:history="1">
        <w:r w:rsidRPr="001E7EA9">
          <w:rPr>
            <w:rStyle w:val="TextoNormalCaracter"/>
          </w:rPr>
          <w:t>128/2011</w:t>
        </w:r>
      </w:hyperlink>
      <w:r>
        <w:t xml:space="preserve">, f. 2; </w:t>
      </w:r>
      <w:hyperlink w:anchor="SENTENCIA_2011_132" w:history="1">
        <w:r w:rsidRPr="001E7EA9">
          <w:rPr>
            <w:rStyle w:val="TextoNormalCaracter"/>
          </w:rPr>
          <w:t>132/2011</w:t>
        </w:r>
      </w:hyperlink>
      <w:r>
        <w:t xml:space="preserve">, ff. 1 a 5; </w:t>
      </w:r>
      <w:hyperlink w:anchor="SENTENCIA_2011_133" w:history="1">
        <w:r w:rsidRPr="001E7EA9">
          <w:rPr>
            <w:rStyle w:val="TextoNormalCaracter"/>
          </w:rPr>
          <w:t>133/2011</w:t>
        </w:r>
      </w:hyperlink>
      <w:r>
        <w:t xml:space="preserve">, ff. 1 a 4, 6, VP; </w:t>
      </w:r>
      <w:hyperlink w:anchor="SENTENCIA_2011_141" w:history="1">
        <w:r w:rsidRPr="001E7EA9">
          <w:rPr>
            <w:rStyle w:val="TextoNormalCaracter"/>
          </w:rPr>
          <w:t>141/2011</w:t>
        </w:r>
      </w:hyperlink>
      <w:r>
        <w:t xml:space="preserve">, f. 4; </w:t>
      </w:r>
      <w:hyperlink w:anchor="SENTENCIA_2011_143" w:history="1">
        <w:r w:rsidRPr="001E7EA9">
          <w:rPr>
            <w:rStyle w:val="TextoNormalCaracter"/>
          </w:rPr>
          <w:t>143/2011</w:t>
        </w:r>
      </w:hyperlink>
      <w:r>
        <w:t xml:space="preserve">, ff. 1, 2; </w:t>
      </w:r>
      <w:hyperlink w:anchor="SENTENCIA_2011_144" w:history="1">
        <w:r w:rsidRPr="001E7EA9">
          <w:rPr>
            <w:rStyle w:val="TextoNormalCaracter"/>
          </w:rPr>
          <w:t>144/2011</w:t>
        </w:r>
      </w:hyperlink>
      <w:r>
        <w:t xml:space="preserve">, ff. 2, 3; </w:t>
      </w:r>
      <w:hyperlink w:anchor="SENTENCIA_2011_145" w:history="1">
        <w:r w:rsidRPr="001E7EA9">
          <w:rPr>
            <w:rStyle w:val="TextoNormalCaracter"/>
          </w:rPr>
          <w:t>145/2011</w:t>
        </w:r>
      </w:hyperlink>
      <w:r>
        <w:t xml:space="preserve">, f. 1; </w:t>
      </w:r>
      <w:hyperlink w:anchor="SENTENCIA_2011_150" w:history="1">
        <w:r w:rsidRPr="001E7EA9">
          <w:rPr>
            <w:rStyle w:val="TextoNormalCaracter"/>
          </w:rPr>
          <w:t>150/2011</w:t>
        </w:r>
      </w:hyperlink>
      <w:r>
        <w:t xml:space="preserve">, ff. 1, 2, 11, VP II; </w:t>
      </w:r>
      <w:hyperlink w:anchor="SENTENCIA_2011_153" w:history="1">
        <w:r w:rsidRPr="001E7EA9">
          <w:rPr>
            <w:rStyle w:val="TextoNormalCaracter"/>
          </w:rPr>
          <w:t>153/2011</w:t>
        </w:r>
      </w:hyperlink>
      <w:r>
        <w:t xml:space="preserve">, ff. 1, 2; </w:t>
      </w:r>
      <w:hyperlink w:anchor="SENTENCIA_2011_155" w:history="1">
        <w:r w:rsidRPr="001E7EA9">
          <w:rPr>
            <w:rStyle w:val="TextoNormalCaracter"/>
          </w:rPr>
          <w:t>155/2011</w:t>
        </w:r>
      </w:hyperlink>
      <w:r>
        <w:t xml:space="preserve">, ff. 1 a 3, 6, VP; </w:t>
      </w:r>
      <w:hyperlink w:anchor="SENTENCIA_2011_165" w:history="1">
        <w:r w:rsidRPr="001E7EA9">
          <w:rPr>
            <w:rStyle w:val="TextoNormalCaracter"/>
          </w:rPr>
          <w:t>165/2011</w:t>
        </w:r>
      </w:hyperlink>
      <w:r>
        <w:t xml:space="preserve">, ff. 1, 3; </w:t>
      </w:r>
      <w:hyperlink w:anchor="SENTENCIA_2011_171" w:history="1">
        <w:r w:rsidRPr="001E7EA9">
          <w:rPr>
            <w:rStyle w:val="TextoNormalCaracter"/>
          </w:rPr>
          <w:t>171/2011</w:t>
        </w:r>
      </w:hyperlink>
      <w:r>
        <w:t xml:space="preserve">, f. 1; </w:t>
      </w:r>
      <w:hyperlink w:anchor="SENTENCIA_2011_174" w:history="1">
        <w:r w:rsidRPr="001E7EA9">
          <w:rPr>
            <w:rStyle w:val="TextoNormalCaracter"/>
          </w:rPr>
          <w:t>174/2011</w:t>
        </w:r>
      </w:hyperlink>
      <w:r>
        <w:t xml:space="preserve">, f. 1; </w:t>
      </w:r>
      <w:hyperlink w:anchor="SENTENCIA_2011_177" w:history="1">
        <w:r w:rsidRPr="001E7EA9">
          <w:rPr>
            <w:rStyle w:val="TextoNormalCaracter"/>
          </w:rPr>
          <w:t>177/2011</w:t>
        </w:r>
      </w:hyperlink>
      <w:r>
        <w:t xml:space="preserve">, passim; </w:t>
      </w:r>
      <w:hyperlink w:anchor="SENTENCIA_2011_179" w:history="1">
        <w:r w:rsidRPr="001E7EA9">
          <w:rPr>
            <w:rStyle w:val="TextoNormalCaracter"/>
          </w:rPr>
          <w:t>179/2011</w:t>
        </w:r>
      </w:hyperlink>
      <w:r>
        <w:t xml:space="preserve">, ff. 1, 2, 5; </w:t>
      </w:r>
      <w:hyperlink w:anchor="SENTENCIA_2011_180" w:history="1">
        <w:r w:rsidRPr="001E7EA9">
          <w:rPr>
            <w:rStyle w:val="TextoNormalCaracter"/>
          </w:rPr>
          <w:t>180/2011</w:t>
        </w:r>
      </w:hyperlink>
      <w:r>
        <w:t xml:space="preserve">, ff. 1, 2; </w:t>
      </w:r>
      <w:hyperlink w:anchor="SENTENCIA_2011_181" w:history="1">
        <w:r w:rsidRPr="001E7EA9">
          <w:rPr>
            <w:rStyle w:val="TextoNormalCaracter"/>
          </w:rPr>
          <w:t>181/2011</w:t>
        </w:r>
      </w:hyperlink>
      <w:r>
        <w:t xml:space="preserve">, ff. 1, 3, 4; </w:t>
      </w:r>
      <w:hyperlink w:anchor="SENTENCIA_2011_182" w:history="1">
        <w:r w:rsidRPr="001E7EA9">
          <w:rPr>
            <w:rStyle w:val="TextoNormalCaracter"/>
          </w:rPr>
          <w:t>182/2011</w:t>
        </w:r>
      </w:hyperlink>
      <w:r>
        <w:t xml:space="preserve">, passim; </w:t>
      </w:r>
      <w:hyperlink w:anchor="SENTENCIA_2011_183" w:history="1">
        <w:r w:rsidRPr="001E7EA9">
          <w:rPr>
            <w:rStyle w:val="TextoNormalCaracter"/>
          </w:rPr>
          <w:t>183/2011</w:t>
        </w:r>
      </w:hyperlink>
      <w:r>
        <w:t xml:space="preserve">, ff. 1, 3 a 6, 8, 9, VP; </w:t>
      </w:r>
      <w:hyperlink w:anchor="SENTENCIA_2011_190" w:history="1">
        <w:r w:rsidRPr="001E7EA9">
          <w:rPr>
            <w:rStyle w:val="TextoNormalCaracter"/>
          </w:rPr>
          <w:t>190/2011</w:t>
        </w:r>
      </w:hyperlink>
      <w:r>
        <w:t xml:space="preserve">, ff. 1, 3, 4, 6; </w:t>
      </w:r>
      <w:hyperlink w:anchor="SENTENCIA_2011_191" w:history="1">
        <w:r w:rsidRPr="001E7EA9">
          <w:rPr>
            <w:rStyle w:val="TextoNormalCaracter"/>
          </w:rPr>
          <w:t>191/2011</w:t>
        </w:r>
      </w:hyperlink>
      <w:r>
        <w:t xml:space="preserve">, ff. 6, 7; </w:t>
      </w:r>
      <w:hyperlink w:anchor="SENTENCIA_2011_192" w:history="1">
        <w:r w:rsidRPr="001E7EA9">
          <w:rPr>
            <w:rStyle w:val="TextoNormalCaracter"/>
          </w:rPr>
          <w:t>192/2011</w:t>
        </w:r>
      </w:hyperlink>
      <w:r>
        <w:t xml:space="preserve">, ff. 1, 3, 4; </w:t>
      </w:r>
      <w:hyperlink w:anchor="SENTENCIA_2011_200" w:history="1">
        <w:r w:rsidRPr="001E7EA9">
          <w:rPr>
            <w:rStyle w:val="TextoNormalCaracter"/>
          </w:rPr>
          <w:t>200/2011</w:t>
        </w:r>
      </w:hyperlink>
      <w:r>
        <w:t xml:space="preserve">, f. 1; </w:t>
      </w:r>
      <w:hyperlink w:anchor="SENTENCIA_2011_202" w:history="1">
        <w:r w:rsidRPr="001E7EA9">
          <w:rPr>
            <w:rStyle w:val="TextoNormalCaracter"/>
          </w:rPr>
          <w:t>202/2011</w:t>
        </w:r>
      </w:hyperlink>
      <w:r>
        <w:t xml:space="preserve">, ff. 3, 4; </w:t>
      </w:r>
      <w:hyperlink w:anchor="SENTENCIA_2011_206" w:history="1">
        <w:r w:rsidRPr="001E7EA9">
          <w:rPr>
            <w:rStyle w:val="TextoNormalCaracter"/>
          </w:rPr>
          <w:t>206/2011</w:t>
        </w:r>
      </w:hyperlink>
      <w:r>
        <w:t>, ff. 1 a 3.</w:t>
      </w:r>
    </w:p>
    <w:p w:rsidR="001E7EA9" w:rsidRDefault="001E7EA9" w:rsidP="001E7EA9">
      <w:pPr>
        <w:pStyle w:val="SangriaIzquierdaArticulo"/>
      </w:pPr>
      <w:r>
        <w:t xml:space="preserve">Autos </w:t>
      </w:r>
      <w:hyperlink w:anchor="AUTO_2011_113" w:history="1">
        <w:r w:rsidRPr="001E7EA9">
          <w:rPr>
            <w:rStyle w:val="TextoNormalCaracter"/>
          </w:rPr>
          <w:t>113/2011</w:t>
        </w:r>
      </w:hyperlink>
      <w:r>
        <w:t xml:space="preserve">; </w:t>
      </w:r>
      <w:hyperlink w:anchor="AUTO_2011_114" w:history="1">
        <w:r w:rsidRPr="001E7EA9">
          <w:rPr>
            <w:rStyle w:val="TextoNormalCaracter"/>
          </w:rPr>
          <w:t>114/2011</w:t>
        </w:r>
      </w:hyperlink>
      <w:r>
        <w:t xml:space="preserve">; </w:t>
      </w:r>
      <w:hyperlink w:anchor="AUTO_2011_121" w:history="1">
        <w:r w:rsidRPr="001E7EA9">
          <w:rPr>
            <w:rStyle w:val="TextoNormalCaracter"/>
          </w:rPr>
          <w:t>121/2011</w:t>
        </w:r>
      </w:hyperlink>
      <w:r>
        <w:t xml:space="preserve">; </w:t>
      </w:r>
      <w:hyperlink w:anchor="AUTO_2011_146" w:history="1">
        <w:r w:rsidRPr="001E7EA9">
          <w:rPr>
            <w:rStyle w:val="TextoNormalCaracter"/>
          </w:rPr>
          <w:t>146/2011</w:t>
        </w:r>
      </w:hyperlink>
      <w:r>
        <w:t xml:space="preserve">; </w:t>
      </w:r>
      <w:hyperlink w:anchor="AUTO_2011_155" w:history="1">
        <w:r w:rsidRPr="001E7EA9">
          <w:rPr>
            <w:rStyle w:val="TextoNormalCaracter"/>
          </w:rPr>
          <w:t>155/2011</w:t>
        </w:r>
      </w:hyperlink>
      <w:r>
        <w:t xml:space="preserve">; </w:t>
      </w:r>
      <w:hyperlink w:anchor="AUTO_2011_168" w:history="1">
        <w:r w:rsidRPr="001E7EA9">
          <w:rPr>
            <w:rStyle w:val="TextoNormalCaracter"/>
          </w:rPr>
          <w:t>168/2011</w:t>
        </w:r>
      </w:hyperlink>
      <w:r>
        <w:t xml:space="preserve">; </w:t>
      </w:r>
      <w:hyperlink w:anchor="AUTO_2011_185" w:history="1">
        <w:r w:rsidRPr="001E7EA9">
          <w:rPr>
            <w:rStyle w:val="TextoNormalCaracter"/>
          </w:rPr>
          <w:t>185/2011</w:t>
        </w:r>
      </w:hyperlink>
      <w:r>
        <w:t>.</w:t>
      </w:r>
    </w:p>
    <w:p w:rsidR="001E7EA9" w:rsidRDefault="001E7EA9" w:rsidP="001E7EA9">
      <w:pPr>
        <w:pStyle w:val="SangriaFrancesaArticulo"/>
      </w:pPr>
      <w:r w:rsidRPr="001E7EA9">
        <w:rPr>
          <w:rStyle w:val="TextoNormalNegritaCaracter"/>
        </w:rPr>
        <w:t>Artículo 24.2.</w:t>
      </w:r>
      <w:r w:rsidRPr="001E7EA9">
        <w:rPr>
          <w:rStyle w:val="TextoNormalCaracter"/>
        </w:rPr>
        <w:t>-</w:t>
      </w:r>
      <w:r>
        <w:t xml:space="preserve"> Sentencias </w:t>
      </w:r>
      <w:hyperlink w:anchor="SENTENCIA_2011_126" w:history="1">
        <w:r w:rsidRPr="001E7EA9">
          <w:rPr>
            <w:rStyle w:val="TextoNormalCaracter"/>
          </w:rPr>
          <w:t>126/2011</w:t>
        </w:r>
      </w:hyperlink>
      <w:r>
        <w:t xml:space="preserve">, ff. 3, 15; </w:t>
      </w:r>
      <w:hyperlink w:anchor="SENTENCIA_2011_145" w:history="1">
        <w:r w:rsidRPr="001E7EA9">
          <w:rPr>
            <w:rStyle w:val="TextoNormalCaracter"/>
          </w:rPr>
          <w:t>145/2011</w:t>
        </w:r>
      </w:hyperlink>
      <w:r>
        <w:t xml:space="preserve">, f. 5; </w:t>
      </w:r>
      <w:hyperlink w:anchor="SENTENCIA_2011_150" w:history="1">
        <w:r w:rsidRPr="001E7EA9">
          <w:rPr>
            <w:rStyle w:val="TextoNormalCaracter"/>
          </w:rPr>
          <w:t>150/2011</w:t>
        </w:r>
      </w:hyperlink>
      <w:r>
        <w:t xml:space="preserve">, f. 1; </w:t>
      </w:r>
      <w:hyperlink w:anchor="SENTENCIA_2011_155" w:history="1">
        <w:r w:rsidRPr="001E7EA9">
          <w:rPr>
            <w:rStyle w:val="TextoNormalCaracter"/>
          </w:rPr>
          <w:t>155/2011</w:t>
        </w:r>
      </w:hyperlink>
      <w:r>
        <w:t xml:space="preserve">, f. 3; </w:t>
      </w:r>
      <w:hyperlink w:anchor="SENTENCIA_2011_177" w:history="1">
        <w:r w:rsidRPr="001E7EA9">
          <w:rPr>
            <w:rStyle w:val="TextoNormalCaracter"/>
          </w:rPr>
          <w:t>177/2011</w:t>
        </w:r>
      </w:hyperlink>
      <w:r>
        <w:t xml:space="preserve">, f. 2; </w:t>
      </w:r>
      <w:hyperlink w:anchor="SENTENCIA_2011_179" w:history="1">
        <w:r w:rsidRPr="001E7EA9">
          <w:rPr>
            <w:rStyle w:val="TextoNormalCaracter"/>
          </w:rPr>
          <w:t>179/2011</w:t>
        </w:r>
      </w:hyperlink>
      <w:r>
        <w:t>, f. 2.</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 la asistencia de letrado)</w:t>
      </w:r>
      <w:r w:rsidRPr="001E7EA9">
        <w:rPr>
          <w:rStyle w:val="TextoNormalNegritaCaracter"/>
        </w:rPr>
        <w:t>.</w:t>
      </w:r>
      <w:r w:rsidRPr="001E7EA9">
        <w:rPr>
          <w:rStyle w:val="TextoNormalCaracter"/>
        </w:rPr>
        <w:t>-</w:t>
      </w:r>
      <w:r>
        <w:t xml:space="preserve"> Sentencia </w:t>
      </w:r>
      <w:hyperlink w:anchor="SENTENCIA_2011_132" w:history="1">
        <w:r w:rsidRPr="001E7EA9">
          <w:rPr>
            <w:rStyle w:val="TextoNormalCaracter"/>
          </w:rPr>
          <w:t>132/2011</w:t>
        </w:r>
      </w:hyperlink>
      <w:r>
        <w:t>, f. 4.</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 la defensa)</w:t>
      </w:r>
      <w:r w:rsidRPr="001E7EA9">
        <w:rPr>
          <w:rStyle w:val="TextoNormalNegritaCaracter"/>
        </w:rPr>
        <w:t>.</w:t>
      </w:r>
      <w:r w:rsidRPr="001E7EA9">
        <w:rPr>
          <w:rStyle w:val="TextoNormalCaracter"/>
        </w:rPr>
        <w:t>-</w:t>
      </w:r>
      <w:r>
        <w:t xml:space="preserve"> Sentencias </w:t>
      </w:r>
      <w:hyperlink w:anchor="SENTENCIA_2011_132" w:history="1">
        <w:r w:rsidRPr="001E7EA9">
          <w:rPr>
            <w:rStyle w:val="TextoNormalCaracter"/>
          </w:rPr>
          <w:t>132/2011</w:t>
        </w:r>
      </w:hyperlink>
      <w:r>
        <w:t xml:space="preserve">, f. 4; </w:t>
      </w:r>
      <w:hyperlink w:anchor="SENTENCIA_2011_135" w:history="1">
        <w:r w:rsidRPr="001E7EA9">
          <w:rPr>
            <w:rStyle w:val="TextoNormalCaracter"/>
          </w:rPr>
          <w:t>135/2011</w:t>
        </w:r>
      </w:hyperlink>
      <w:r>
        <w:t xml:space="preserve">, f. 1; </w:t>
      </w:r>
      <w:hyperlink w:anchor="SENTENCIA_2011_142" w:history="1">
        <w:r w:rsidRPr="001E7EA9">
          <w:rPr>
            <w:rStyle w:val="TextoNormalCaracter"/>
          </w:rPr>
          <w:t>142/2011</w:t>
        </w:r>
      </w:hyperlink>
      <w:r>
        <w:t xml:space="preserve">, f. 4; </w:t>
      </w:r>
      <w:hyperlink w:anchor="SENTENCIA_2011_145" w:history="1">
        <w:r w:rsidRPr="001E7EA9">
          <w:rPr>
            <w:rStyle w:val="TextoNormalCaracter"/>
          </w:rPr>
          <w:t>145/2011</w:t>
        </w:r>
      </w:hyperlink>
      <w:r>
        <w:t xml:space="preserve">, ff. 1, 3; </w:t>
      </w:r>
      <w:hyperlink w:anchor="SENTENCIA_2011_154" w:history="1">
        <w:r w:rsidRPr="001E7EA9">
          <w:rPr>
            <w:rStyle w:val="TextoNormalCaracter"/>
          </w:rPr>
          <w:t>154/2011</w:t>
        </w:r>
      </w:hyperlink>
      <w:r>
        <w:t xml:space="preserve">, f. 5; </w:t>
      </w:r>
      <w:hyperlink w:anchor="SENTENCIA_2011_174" w:history="1">
        <w:r w:rsidRPr="001E7EA9">
          <w:rPr>
            <w:rStyle w:val="TextoNormalCaracter"/>
          </w:rPr>
          <w:t>174/2011</w:t>
        </w:r>
      </w:hyperlink>
      <w:r>
        <w:t xml:space="preserve">, f. 3; </w:t>
      </w:r>
      <w:hyperlink w:anchor="SENTENCIA_2011_181" w:history="1">
        <w:r w:rsidRPr="001E7EA9">
          <w:rPr>
            <w:rStyle w:val="TextoNormalCaracter"/>
          </w:rPr>
          <w:t>181/2011</w:t>
        </w:r>
      </w:hyperlink>
      <w:r>
        <w:t>, f. 1.</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 la presunción de inocencia)</w:t>
      </w:r>
      <w:r w:rsidRPr="001E7EA9">
        <w:rPr>
          <w:rStyle w:val="TextoNormalNegritaCaracter"/>
        </w:rPr>
        <w:t>.</w:t>
      </w:r>
      <w:r w:rsidRPr="001E7EA9">
        <w:rPr>
          <w:rStyle w:val="TextoNormalCaracter"/>
        </w:rPr>
        <w:t>-</w:t>
      </w:r>
      <w:r>
        <w:t xml:space="preserve"> Sentencias </w:t>
      </w:r>
      <w:hyperlink w:anchor="SENTENCIA_2011_111" w:history="1">
        <w:r w:rsidRPr="001E7EA9">
          <w:rPr>
            <w:rStyle w:val="TextoNormalCaracter"/>
          </w:rPr>
          <w:t>111/2011</w:t>
        </w:r>
      </w:hyperlink>
      <w:r>
        <w:t xml:space="preserve">, f. 1; </w:t>
      </w:r>
      <w:hyperlink w:anchor="SENTENCIA_2011_126" w:history="1">
        <w:r w:rsidRPr="001E7EA9">
          <w:rPr>
            <w:rStyle w:val="TextoNormalCaracter"/>
          </w:rPr>
          <w:t>126/2011</w:t>
        </w:r>
      </w:hyperlink>
      <w:r>
        <w:t xml:space="preserve">, ff. 1, 8, 11, 20, 22, 27; </w:t>
      </w:r>
      <w:hyperlink w:anchor="SENTENCIA_2011_127" w:history="1">
        <w:r w:rsidRPr="001E7EA9">
          <w:rPr>
            <w:rStyle w:val="TextoNormalCaracter"/>
          </w:rPr>
          <w:t>127/2011</w:t>
        </w:r>
      </w:hyperlink>
      <w:r>
        <w:t xml:space="preserve">, ff. 1, 5, 6; </w:t>
      </w:r>
      <w:hyperlink w:anchor="SENTENCIA_2011_128" w:history="1">
        <w:r w:rsidRPr="001E7EA9">
          <w:rPr>
            <w:rStyle w:val="TextoNormalCaracter"/>
          </w:rPr>
          <w:t>128/2011</w:t>
        </w:r>
      </w:hyperlink>
      <w:r>
        <w:t xml:space="preserve">, ff. 1, 4; </w:t>
      </w:r>
      <w:hyperlink w:anchor="SENTENCIA_2011_133" w:history="1">
        <w:r w:rsidRPr="001E7EA9">
          <w:rPr>
            <w:rStyle w:val="TextoNormalCaracter"/>
          </w:rPr>
          <w:t>133/2011</w:t>
        </w:r>
      </w:hyperlink>
      <w:r>
        <w:t xml:space="preserve">, </w:t>
      </w:r>
      <w:r>
        <w:lastRenderedPageBreak/>
        <w:t xml:space="preserve">ff. 1, 5, 6; </w:t>
      </w:r>
      <w:hyperlink w:anchor="SENTENCIA_2011_135" w:history="1">
        <w:r w:rsidRPr="001E7EA9">
          <w:rPr>
            <w:rStyle w:val="TextoNormalCaracter"/>
          </w:rPr>
          <w:t>135/2011</w:t>
        </w:r>
      </w:hyperlink>
      <w:r>
        <w:t xml:space="preserve">, ff. 1, 2, 4; </w:t>
      </w:r>
      <w:hyperlink w:anchor="SENTENCIA_2011_142" w:history="1">
        <w:r w:rsidRPr="001E7EA9">
          <w:rPr>
            <w:rStyle w:val="TextoNormalCaracter"/>
          </w:rPr>
          <w:t>142/2011</w:t>
        </w:r>
      </w:hyperlink>
      <w:r>
        <w:t xml:space="preserve">, f. 1; </w:t>
      </w:r>
      <w:hyperlink w:anchor="SENTENCIA_2011_145" w:history="1">
        <w:r w:rsidRPr="001E7EA9">
          <w:rPr>
            <w:rStyle w:val="TextoNormalCaracter"/>
          </w:rPr>
          <w:t>145/2011</w:t>
        </w:r>
      </w:hyperlink>
      <w:r>
        <w:t xml:space="preserve">, f. 1; </w:t>
      </w:r>
      <w:hyperlink w:anchor="SENTENCIA_2011_153" w:history="1">
        <w:r w:rsidRPr="001E7EA9">
          <w:rPr>
            <w:rStyle w:val="TextoNormalCaracter"/>
          </w:rPr>
          <w:t>153/2011</w:t>
        </w:r>
      </w:hyperlink>
      <w:r>
        <w:t xml:space="preserve">, ff. 1, 2; </w:t>
      </w:r>
      <w:hyperlink w:anchor="SENTENCIA_2011_154" w:history="1">
        <w:r w:rsidRPr="001E7EA9">
          <w:rPr>
            <w:rStyle w:val="TextoNormalCaracter"/>
          </w:rPr>
          <w:t>154/2011</w:t>
        </w:r>
      </w:hyperlink>
      <w:r>
        <w:t xml:space="preserve">, ff. 1, 7; </w:t>
      </w:r>
      <w:hyperlink w:anchor="SENTENCIA_2011_173" w:history="1">
        <w:r w:rsidRPr="001E7EA9">
          <w:rPr>
            <w:rStyle w:val="TextoNormalCaracter"/>
          </w:rPr>
          <w:t>173/2011</w:t>
        </w:r>
      </w:hyperlink>
      <w:r>
        <w:t xml:space="preserve">, ff. 1, 8; </w:t>
      </w:r>
      <w:hyperlink w:anchor="SENTENCIA_2011_174" w:history="1">
        <w:r w:rsidRPr="001E7EA9">
          <w:rPr>
            <w:rStyle w:val="TextoNormalCaracter"/>
          </w:rPr>
          <w:t>174/2011</w:t>
        </w:r>
      </w:hyperlink>
      <w:r>
        <w:t>, f. 1.</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 la prueba)</w:t>
      </w:r>
      <w:r w:rsidRPr="001E7EA9">
        <w:rPr>
          <w:rStyle w:val="TextoNormalNegritaCaracter"/>
        </w:rPr>
        <w:t>.</w:t>
      </w:r>
      <w:r w:rsidRPr="001E7EA9">
        <w:rPr>
          <w:rStyle w:val="TextoNormalCaracter"/>
        </w:rPr>
        <w:t>-</w:t>
      </w:r>
      <w:r>
        <w:t xml:space="preserve"> Sentencias </w:t>
      </w:r>
      <w:hyperlink w:anchor="SENTENCIA_2011_111" w:history="1">
        <w:r w:rsidRPr="001E7EA9">
          <w:rPr>
            <w:rStyle w:val="TextoNormalCaracter"/>
          </w:rPr>
          <w:t>111/2011</w:t>
        </w:r>
      </w:hyperlink>
      <w:r>
        <w:t xml:space="preserve">, ff. 1, 2; </w:t>
      </w:r>
      <w:hyperlink w:anchor="SENTENCIA_2011_126" w:history="1">
        <w:r w:rsidRPr="001E7EA9">
          <w:rPr>
            <w:rStyle w:val="TextoNormalCaracter"/>
          </w:rPr>
          <w:t>126/2011</w:t>
        </w:r>
      </w:hyperlink>
      <w:r>
        <w:t xml:space="preserve">, ff. 1, 4, 13; </w:t>
      </w:r>
      <w:hyperlink w:anchor="SENTENCIA_2011_174" w:history="1">
        <w:r w:rsidRPr="001E7EA9">
          <w:rPr>
            <w:rStyle w:val="TextoNormalCaracter"/>
          </w:rPr>
          <w:t>174/2011</w:t>
        </w:r>
      </w:hyperlink>
      <w:r>
        <w:t>, f. 1.</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 ser informado de la acusación)</w:t>
      </w:r>
      <w:r w:rsidRPr="001E7EA9">
        <w:rPr>
          <w:rStyle w:val="TextoNormalNegritaCaracter"/>
        </w:rPr>
        <w:t>.</w:t>
      </w:r>
      <w:r w:rsidRPr="001E7EA9">
        <w:rPr>
          <w:rStyle w:val="TextoNormalCaracter"/>
        </w:rPr>
        <w:t>-</w:t>
      </w:r>
      <w:r>
        <w:t xml:space="preserve"> Sentencia </w:t>
      </w:r>
      <w:hyperlink w:anchor="SENTENCIA_2011_145" w:history="1">
        <w:r w:rsidRPr="001E7EA9">
          <w:rPr>
            <w:rStyle w:val="TextoNormalCaracter"/>
          </w:rPr>
          <w:t>145/2011</w:t>
        </w:r>
      </w:hyperlink>
      <w:r>
        <w:t>, f. 3.</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 un proceso con todas las garantías)</w:t>
      </w:r>
      <w:r w:rsidRPr="001E7EA9">
        <w:rPr>
          <w:rStyle w:val="TextoNormalNegritaCaracter"/>
        </w:rPr>
        <w:t>.</w:t>
      </w:r>
      <w:r w:rsidRPr="001E7EA9">
        <w:rPr>
          <w:rStyle w:val="TextoNormalCaracter"/>
        </w:rPr>
        <w:t>-</w:t>
      </w:r>
      <w:r>
        <w:t xml:space="preserve"> Sentencias </w:t>
      </w:r>
      <w:hyperlink w:anchor="SENTENCIA_2011_111" w:history="1">
        <w:r w:rsidRPr="001E7EA9">
          <w:rPr>
            <w:rStyle w:val="TextoNormalCaracter"/>
          </w:rPr>
          <w:t>111/2011</w:t>
        </w:r>
      </w:hyperlink>
      <w:r>
        <w:t xml:space="preserve">, ff. 1, 4; </w:t>
      </w:r>
      <w:hyperlink w:anchor="SENTENCIA_2011_126" w:history="1">
        <w:r w:rsidRPr="001E7EA9">
          <w:rPr>
            <w:rStyle w:val="TextoNormalCaracter"/>
          </w:rPr>
          <w:t>126/2011</w:t>
        </w:r>
      </w:hyperlink>
      <w:r>
        <w:t xml:space="preserve">, ff. 1, 3, 9, 10, 27; </w:t>
      </w:r>
      <w:hyperlink w:anchor="SENTENCIA_2011_127" w:history="1">
        <w:r w:rsidRPr="001E7EA9">
          <w:rPr>
            <w:rStyle w:val="TextoNormalCaracter"/>
          </w:rPr>
          <w:t>127/2011</w:t>
        </w:r>
      </w:hyperlink>
      <w:r>
        <w:t xml:space="preserve">, ff. 1, 5, 6; </w:t>
      </w:r>
      <w:hyperlink w:anchor="SENTENCIA_2011_128" w:history="1">
        <w:r w:rsidRPr="001E7EA9">
          <w:rPr>
            <w:rStyle w:val="TextoNormalCaracter"/>
          </w:rPr>
          <w:t>128/2011</w:t>
        </w:r>
      </w:hyperlink>
      <w:r>
        <w:t xml:space="preserve">, f. 1; </w:t>
      </w:r>
      <w:hyperlink w:anchor="SENTENCIA_2011_135" w:history="1">
        <w:r w:rsidRPr="001E7EA9">
          <w:rPr>
            <w:rStyle w:val="TextoNormalCaracter"/>
          </w:rPr>
          <w:t>135/2011</w:t>
        </w:r>
      </w:hyperlink>
      <w:r>
        <w:t xml:space="preserve">, ff. 1, 2; </w:t>
      </w:r>
      <w:hyperlink w:anchor="SENTENCIA_2011_142" w:history="1">
        <w:r w:rsidRPr="001E7EA9">
          <w:rPr>
            <w:rStyle w:val="TextoNormalCaracter"/>
          </w:rPr>
          <w:t>142/2011</w:t>
        </w:r>
      </w:hyperlink>
      <w:r>
        <w:t xml:space="preserve">, ff. 1 a 3; </w:t>
      </w:r>
      <w:hyperlink w:anchor="SENTENCIA_2011_145" w:history="1">
        <w:r w:rsidRPr="001E7EA9">
          <w:rPr>
            <w:rStyle w:val="TextoNormalCaracter"/>
          </w:rPr>
          <w:t>145/2011</w:t>
        </w:r>
      </w:hyperlink>
      <w:r>
        <w:t xml:space="preserve">, f. 3; </w:t>
      </w:r>
      <w:hyperlink w:anchor="SENTENCIA_2011_153" w:history="1">
        <w:r w:rsidRPr="001E7EA9">
          <w:rPr>
            <w:rStyle w:val="TextoNormalCaracter"/>
          </w:rPr>
          <w:t>153/2011</w:t>
        </w:r>
      </w:hyperlink>
      <w:r>
        <w:t xml:space="preserve">, f. 1; </w:t>
      </w:r>
      <w:hyperlink w:anchor="SENTENCIA_2011_154" w:history="1">
        <w:r w:rsidRPr="001E7EA9">
          <w:rPr>
            <w:rStyle w:val="TextoNormalCaracter"/>
          </w:rPr>
          <w:t>154/2011</w:t>
        </w:r>
      </w:hyperlink>
      <w:r>
        <w:t xml:space="preserve">, ff. 1, 5; </w:t>
      </w:r>
      <w:hyperlink w:anchor="SENTENCIA_2011_173" w:history="1">
        <w:r w:rsidRPr="001E7EA9">
          <w:rPr>
            <w:rStyle w:val="TextoNormalCaracter"/>
          </w:rPr>
          <w:t>173/2011</w:t>
        </w:r>
      </w:hyperlink>
      <w:r>
        <w:t xml:space="preserve">, ff. 1, 8, VP; </w:t>
      </w:r>
      <w:hyperlink w:anchor="SENTENCIA_2011_180" w:history="1">
        <w:r w:rsidRPr="001E7EA9">
          <w:rPr>
            <w:rStyle w:val="TextoNormalCaracter"/>
          </w:rPr>
          <w:t>180/2011</w:t>
        </w:r>
      </w:hyperlink>
      <w:r>
        <w:t xml:space="preserve">, ff. 1, 2; </w:t>
      </w:r>
      <w:hyperlink w:anchor="SENTENCIA_2011_182" w:history="1">
        <w:r w:rsidRPr="001E7EA9">
          <w:rPr>
            <w:rStyle w:val="TextoNormalCaracter"/>
          </w:rPr>
          <w:t>182/2011</w:t>
        </w:r>
      </w:hyperlink>
      <w:r>
        <w:t>, f. 1.</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 un proceso sin dilaciones)</w:t>
      </w:r>
      <w:r w:rsidRPr="001E7EA9">
        <w:rPr>
          <w:rStyle w:val="TextoNormalNegritaCaracter"/>
        </w:rPr>
        <w:t>.</w:t>
      </w:r>
      <w:r w:rsidRPr="001E7EA9">
        <w:rPr>
          <w:rStyle w:val="TextoNormalCaracter"/>
        </w:rPr>
        <w:t>-</w:t>
      </w:r>
      <w:r>
        <w:t xml:space="preserve"> Sentencias </w:t>
      </w:r>
      <w:hyperlink w:anchor="SENTENCIA_2011_126" w:history="1">
        <w:r w:rsidRPr="001E7EA9">
          <w:rPr>
            <w:rStyle w:val="TextoNormalCaracter"/>
          </w:rPr>
          <w:t>126/2011</w:t>
        </w:r>
      </w:hyperlink>
      <w:r>
        <w:t xml:space="preserve">, ff. 1, 5; </w:t>
      </w:r>
      <w:hyperlink w:anchor="SENTENCIA_2011_132" w:history="1">
        <w:r w:rsidRPr="001E7EA9">
          <w:rPr>
            <w:rStyle w:val="TextoNormalCaracter"/>
          </w:rPr>
          <w:t>132/2011</w:t>
        </w:r>
      </w:hyperlink>
      <w:r>
        <w:t xml:space="preserve">, ff. 1, 2; </w:t>
      </w:r>
      <w:hyperlink w:anchor="SENTENCIA_2011_150" w:history="1">
        <w:r w:rsidRPr="001E7EA9">
          <w:rPr>
            <w:rStyle w:val="TextoNormalCaracter"/>
          </w:rPr>
          <w:t>150/2011</w:t>
        </w:r>
      </w:hyperlink>
      <w:r>
        <w:t xml:space="preserve">, VP II; </w:t>
      </w:r>
      <w:hyperlink w:anchor="SENTENCIA_2011_174" w:history="1">
        <w:r w:rsidRPr="001E7EA9">
          <w:rPr>
            <w:rStyle w:val="TextoNormalCaracter"/>
          </w:rPr>
          <w:t>174/2011</w:t>
        </w:r>
      </w:hyperlink>
      <w:r>
        <w:t>, f. 2.</w:t>
      </w:r>
    </w:p>
    <w:p w:rsidR="001E7EA9" w:rsidRDefault="001E7EA9" w:rsidP="001E7EA9">
      <w:pPr>
        <w:pStyle w:val="SangriaFrancesaArticulo"/>
      </w:pPr>
      <w:r w:rsidRPr="001E7EA9">
        <w:rPr>
          <w:rStyle w:val="TextoNormalNegritaCaracter"/>
        </w:rPr>
        <w:t>Artículo 24.2</w:t>
      </w:r>
      <w:r>
        <w:t xml:space="preserve"> </w:t>
      </w:r>
      <w:r w:rsidRPr="001E7EA9">
        <w:rPr>
          <w:rStyle w:val="TextoNormalCaracter"/>
        </w:rPr>
        <w:t>(derecho al juez ordinario predeterminado por la ley)</w:t>
      </w:r>
      <w:r w:rsidRPr="001E7EA9">
        <w:rPr>
          <w:rStyle w:val="TextoNormalNegritaCaracter"/>
        </w:rPr>
        <w:t>.</w:t>
      </w:r>
      <w:r w:rsidRPr="001E7EA9">
        <w:rPr>
          <w:rStyle w:val="TextoNormalCaracter"/>
        </w:rPr>
        <w:t>-</w:t>
      </w:r>
      <w:r>
        <w:t xml:space="preserve"> Sentencias </w:t>
      </w:r>
      <w:hyperlink w:anchor="SENTENCIA_2011_126" w:history="1">
        <w:r w:rsidRPr="001E7EA9">
          <w:rPr>
            <w:rStyle w:val="TextoNormalCaracter"/>
          </w:rPr>
          <w:t>126/2011</w:t>
        </w:r>
      </w:hyperlink>
      <w:r>
        <w:t xml:space="preserve">, VP; </w:t>
      </w:r>
      <w:hyperlink w:anchor="SENTENCIA_2011_150" w:history="1">
        <w:r w:rsidRPr="001E7EA9">
          <w:rPr>
            <w:rStyle w:val="TextoNormalCaracter"/>
          </w:rPr>
          <w:t>150/2011</w:t>
        </w:r>
      </w:hyperlink>
      <w:r>
        <w:t xml:space="preserve">, f. 11; </w:t>
      </w:r>
      <w:hyperlink w:anchor="SENTENCIA_2011_191" w:history="1">
        <w:r w:rsidRPr="001E7EA9">
          <w:rPr>
            <w:rStyle w:val="TextoNormalCaracter"/>
          </w:rPr>
          <w:t>191/2011</w:t>
        </w:r>
      </w:hyperlink>
      <w:r>
        <w:t>, ff. 1, 5, 7.</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Sentencias </w:t>
      </w:r>
      <w:hyperlink w:anchor="SENTENCIA_2011_126" w:history="1">
        <w:r w:rsidRPr="001E7EA9">
          <w:rPr>
            <w:rStyle w:val="TextoNormalCaracter"/>
          </w:rPr>
          <w:t>126/2011</w:t>
        </w:r>
      </w:hyperlink>
      <w:r>
        <w:t xml:space="preserve">, ff. 1, 3, 8, 10, 16; </w:t>
      </w:r>
      <w:hyperlink w:anchor="SENTENCIA_2011_144" w:history="1">
        <w:r w:rsidRPr="001E7EA9">
          <w:rPr>
            <w:rStyle w:val="TextoNormalCaracter"/>
          </w:rPr>
          <w:t>144/2011</w:t>
        </w:r>
      </w:hyperlink>
      <w:r>
        <w:t xml:space="preserve">, ff. 2 a 5; </w:t>
      </w:r>
      <w:hyperlink w:anchor="SENTENCIA_2011_177" w:history="1">
        <w:r w:rsidRPr="001E7EA9">
          <w:rPr>
            <w:rStyle w:val="TextoNormalCaracter"/>
          </w:rPr>
          <w:t>177/2011</w:t>
        </w:r>
      </w:hyperlink>
      <w:r>
        <w:t xml:space="preserve">, f. 2; </w:t>
      </w:r>
      <w:hyperlink w:anchor="SENTENCIA_2011_182" w:history="1">
        <w:r w:rsidRPr="001E7EA9">
          <w:rPr>
            <w:rStyle w:val="TextoNormalCaracter"/>
          </w:rPr>
          <w:t>182/2011</w:t>
        </w:r>
      </w:hyperlink>
      <w:r>
        <w:t>, f. 3.</w:t>
      </w:r>
    </w:p>
    <w:p w:rsidR="001E7EA9" w:rsidRDefault="001E7EA9" w:rsidP="001E7EA9">
      <w:pPr>
        <w:pStyle w:val="SangriaIzquierdaArticulo"/>
      </w:pPr>
      <w:r>
        <w:t xml:space="preserve">Auto </w:t>
      </w:r>
      <w:hyperlink w:anchor="AUTO_2011_185" w:history="1">
        <w:r w:rsidRPr="001E7EA9">
          <w:rPr>
            <w:rStyle w:val="TextoNormalCaracter"/>
          </w:rPr>
          <w:t>185/2011</w:t>
        </w:r>
      </w:hyperlink>
      <w:r>
        <w:t>.</w:t>
      </w:r>
    </w:p>
    <w:p w:rsidR="001E7EA9" w:rsidRDefault="001E7EA9" w:rsidP="001E7EA9">
      <w:pPr>
        <w:pStyle w:val="SangriaFrancesaArticulo"/>
      </w:pPr>
      <w:r w:rsidRPr="001E7EA9">
        <w:rPr>
          <w:rStyle w:val="TextoNormalNegritaCaracter"/>
        </w:rPr>
        <w:t>Artículo 25.1.</w:t>
      </w:r>
      <w:r w:rsidRPr="001E7EA9">
        <w:rPr>
          <w:rStyle w:val="TextoNormalCaracter"/>
        </w:rPr>
        <w:t>-</w:t>
      </w:r>
      <w:r>
        <w:t xml:space="preserve"> Sentencias </w:t>
      </w:r>
      <w:hyperlink w:anchor="SENTENCIA_2011_126" w:history="1">
        <w:r w:rsidRPr="001E7EA9">
          <w:rPr>
            <w:rStyle w:val="TextoNormalCaracter"/>
          </w:rPr>
          <w:t>126/2011</w:t>
        </w:r>
      </w:hyperlink>
      <w:r>
        <w:t xml:space="preserve">, ff. 16, 19, 27; </w:t>
      </w:r>
      <w:hyperlink w:anchor="SENTENCIA_2011_142" w:history="1">
        <w:r w:rsidRPr="001E7EA9">
          <w:rPr>
            <w:rStyle w:val="TextoNormalCaracter"/>
          </w:rPr>
          <w:t>142/2011</w:t>
        </w:r>
      </w:hyperlink>
      <w:r>
        <w:t xml:space="preserve">, f. 1; </w:t>
      </w:r>
      <w:hyperlink w:anchor="SENTENCIA_2011_144" w:history="1">
        <w:r w:rsidRPr="001E7EA9">
          <w:rPr>
            <w:rStyle w:val="TextoNormalCaracter"/>
          </w:rPr>
          <w:t>144/2011</w:t>
        </w:r>
      </w:hyperlink>
      <w:r>
        <w:t xml:space="preserve">, ff. 2 a 4, 6, 7; </w:t>
      </w:r>
      <w:hyperlink w:anchor="SENTENCIA_2011_148" w:history="1">
        <w:r w:rsidRPr="001E7EA9">
          <w:rPr>
            <w:rStyle w:val="TextoNormalCaracter"/>
          </w:rPr>
          <w:t>148/2011</w:t>
        </w:r>
      </w:hyperlink>
      <w:r>
        <w:t xml:space="preserve">, f. 9; </w:t>
      </w:r>
      <w:hyperlink w:anchor="SENTENCIA_2011_153" w:history="1">
        <w:r w:rsidRPr="001E7EA9">
          <w:rPr>
            <w:rStyle w:val="TextoNormalCaracter"/>
          </w:rPr>
          <w:t>153/2011</w:t>
        </w:r>
      </w:hyperlink>
      <w:r>
        <w:t xml:space="preserve">, f. 2; </w:t>
      </w:r>
      <w:hyperlink w:anchor="SENTENCIA_2011_192" w:history="1">
        <w:r w:rsidRPr="001E7EA9">
          <w:rPr>
            <w:rStyle w:val="TextoNormalCaracter"/>
          </w:rPr>
          <w:t>192/2011</w:t>
        </w:r>
      </w:hyperlink>
      <w:r>
        <w:t>, ff. 1 a 3.</w:t>
      </w:r>
    </w:p>
    <w:p w:rsidR="001E7EA9" w:rsidRDefault="001E7EA9" w:rsidP="001E7EA9">
      <w:pPr>
        <w:pStyle w:val="SangriaFrancesaArticulo"/>
      </w:pPr>
      <w:r w:rsidRPr="001E7EA9">
        <w:rPr>
          <w:rStyle w:val="TextoNormalNegritaCaracter"/>
        </w:rPr>
        <w:t>Artículo 25.2.</w:t>
      </w:r>
      <w:r w:rsidRPr="001E7EA9">
        <w:rPr>
          <w:rStyle w:val="TextoNormalCaracter"/>
        </w:rPr>
        <w:t>-</w:t>
      </w:r>
      <w:r>
        <w:t xml:space="preserve"> Sentencia </w:t>
      </w:r>
      <w:hyperlink w:anchor="SENTENCIA_2011_206" w:history="1">
        <w:r w:rsidRPr="001E7EA9">
          <w:rPr>
            <w:rStyle w:val="TextoNormalCaracter"/>
          </w:rPr>
          <w:t>206/2011</w:t>
        </w:r>
      </w:hyperlink>
      <w:r>
        <w:t>, ff. 5, 7.</w:t>
      </w:r>
    </w:p>
    <w:p w:rsidR="001E7EA9" w:rsidRDefault="001E7EA9" w:rsidP="001E7EA9">
      <w:pPr>
        <w:pStyle w:val="SangriaFrancesaArticulo"/>
      </w:pPr>
      <w:r w:rsidRPr="001E7EA9">
        <w:rPr>
          <w:rStyle w:val="TextoNormalNegritaCaracter"/>
        </w:rPr>
        <w:t>Artículo 27.</w:t>
      </w:r>
      <w:r w:rsidRPr="001E7EA9">
        <w:rPr>
          <w:rStyle w:val="TextoNormalCaracter"/>
        </w:rPr>
        <w:t>-</w:t>
      </w:r>
      <w:r>
        <w:t xml:space="preserve"> Sentencia </w:t>
      </w:r>
      <w:hyperlink w:anchor="SENTENCIA_2011_156" w:history="1">
        <w:r w:rsidRPr="001E7EA9">
          <w:rPr>
            <w:rStyle w:val="TextoNormalCaracter"/>
          </w:rPr>
          <w:t>156/2011</w:t>
        </w:r>
      </w:hyperlink>
      <w:r>
        <w:t>, f. 4.</w:t>
      </w:r>
    </w:p>
    <w:p w:rsidR="001E7EA9" w:rsidRDefault="001E7EA9" w:rsidP="001E7EA9">
      <w:pPr>
        <w:pStyle w:val="SangriaFrancesaArticulo"/>
      </w:pPr>
      <w:r w:rsidRPr="001E7EA9">
        <w:rPr>
          <w:rStyle w:val="TextoNormalNegritaCaracter"/>
        </w:rPr>
        <w:t>Artículo 27.1.</w:t>
      </w:r>
      <w:r w:rsidRPr="001E7EA9">
        <w:rPr>
          <w:rStyle w:val="TextoNormalCaracter"/>
        </w:rPr>
        <w:t>-</w:t>
      </w:r>
      <w:r>
        <w:t xml:space="preserve"> Sentencia </w:t>
      </w:r>
      <w:hyperlink w:anchor="SENTENCIA_2011_206" w:history="1">
        <w:r w:rsidRPr="001E7EA9">
          <w:rPr>
            <w:rStyle w:val="TextoNormalCaracter"/>
          </w:rPr>
          <w:t>206/2011</w:t>
        </w:r>
      </w:hyperlink>
      <w:r>
        <w:t>, f. 5.</w:t>
      </w:r>
    </w:p>
    <w:p w:rsidR="001E7EA9" w:rsidRDefault="001E7EA9" w:rsidP="001E7EA9">
      <w:pPr>
        <w:pStyle w:val="SangriaFrancesaArticulo"/>
      </w:pPr>
      <w:r w:rsidRPr="001E7EA9">
        <w:rPr>
          <w:rStyle w:val="TextoNormalNegritaCaracter"/>
        </w:rPr>
        <w:t>Artículo 27.10.</w:t>
      </w:r>
      <w:r w:rsidRPr="001E7EA9">
        <w:rPr>
          <w:rStyle w:val="TextoNormalCaracter"/>
        </w:rPr>
        <w:t>-</w:t>
      </w:r>
      <w:r>
        <w:t xml:space="preserve"> Sentencias </w:t>
      </w:r>
      <w:hyperlink w:anchor="SENTENCIA_2011_183" w:history="1">
        <w:r w:rsidRPr="001E7EA9">
          <w:rPr>
            <w:rStyle w:val="TextoNormalCaracter"/>
          </w:rPr>
          <w:t>183/2011</w:t>
        </w:r>
      </w:hyperlink>
      <w:r>
        <w:t xml:space="preserve">, ff. 4, 6, 7; </w:t>
      </w:r>
      <w:hyperlink w:anchor="SENTENCIA_2011_206" w:history="1">
        <w:r w:rsidRPr="001E7EA9">
          <w:rPr>
            <w:rStyle w:val="TextoNormalCaracter"/>
          </w:rPr>
          <w:t>206/2011</w:t>
        </w:r>
      </w:hyperlink>
      <w:r>
        <w:t>, ff. 1, 3 a 7.</w:t>
      </w:r>
    </w:p>
    <w:p w:rsidR="001E7EA9" w:rsidRDefault="001E7EA9" w:rsidP="001E7EA9">
      <w:pPr>
        <w:pStyle w:val="SangriaFrancesaArticulo"/>
      </w:pPr>
      <w:r w:rsidRPr="001E7EA9">
        <w:rPr>
          <w:rStyle w:val="TextoNormalNegritaCaracter"/>
        </w:rPr>
        <w:t>Artículo 28.1.</w:t>
      </w:r>
      <w:r w:rsidRPr="001E7EA9">
        <w:rPr>
          <w:rStyle w:val="TextoNormalCaracter"/>
        </w:rPr>
        <w:t>-</w:t>
      </w:r>
      <w:r>
        <w:t xml:space="preserve"> Autos </w:t>
      </w:r>
      <w:hyperlink w:anchor="AUTO_2011_101" w:history="1">
        <w:r w:rsidRPr="001E7EA9">
          <w:rPr>
            <w:rStyle w:val="TextoNormalCaracter"/>
          </w:rPr>
          <w:t>101/2011</w:t>
        </w:r>
      </w:hyperlink>
      <w:r>
        <w:t xml:space="preserve">; </w:t>
      </w:r>
      <w:hyperlink w:anchor="AUTO_2011_104" w:history="1">
        <w:r w:rsidRPr="001E7EA9">
          <w:rPr>
            <w:rStyle w:val="TextoNormalCaracter"/>
          </w:rPr>
          <w:t>104/2011</w:t>
        </w:r>
      </w:hyperlink>
      <w:r>
        <w:t xml:space="preserve">;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31.1.</w:t>
      </w:r>
      <w:r w:rsidRPr="001E7EA9">
        <w:rPr>
          <w:rStyle w:val="TextoNormalCaracter"/>
        </w:rPr>
        <w:t>-</w:t>
      </w:r>
      <w:r>
        <w:t xml:space="preserve"> Sentencia </w:t>
      </w:r>
      <w:hyperlink w:anchor="SENTENCIA_2011_176" w:history="1">
        <w:r w:rsidRPr="001E7EA9">
          <w:rPr>
            <w:rStyle w:val="TextoNormalCaracter"/>
          </w:rPr>
          <w:t>176/2011</w:t>
        </w:r>
      </w:hyperlink>
      <w:r>
        <w:t>, f. 5.</w:t>
      </w:r>
    </w:p>
    <w:p w:rsidR="001E7EA9" w:rsidRDefault="001E7EA9" w:rsidP="001E7EA9">
      <w:pPr>
        <w:pStyle w:val="SangriaIzquierdaArticulo"/>
      </w:pPr>
      <w:r>
        <w:t xml:space="preserve">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31.2.</w:t>
      </w:r>
      <w:r w:rsidRPr="001E7EA9">
        <w:rPr>
          <w:rStyle w:val="TextoNormalCaracter"/>
        </w:rPr>
        <w:t>-</w:t>
      </w:r>
      <w:r>
        <w:t xml:space="preserve"> Sentencia </w:t>
      </w:r>
      <w:hyperlink w:anchor="SENTENCIA_2011_136" w:history="1">
        <w:r w:rsidRPr="001E7EA9">
          <w:rPr>
            <w:rStyle w:val="TextoNormalCaracter"/>
          </w:rPr>
          <w:t>136/2011</w:t>
        </w:r>
      </w:hyperlink>
      <w:r>
        <w:t>, ff. 4, 11.</w:t>
      </w:r>
    </w:p>
    <w:p w:rsidR="001E7EA9" w:rsidRDefault="001E7EA9" w:rsidP="001E7EA9">
      <w:pPr>
        <w:pStyle w:val="SangriaFrancesaArticulo"/>
      </w:pPr>
      <w:r w:rsidRPr="001E7EA9">
        <w:rPr>
          <w:rStyle w:val="TextoNormalNegritaCaracter"/>
        </w:rPr>
        <w:t>Artículo 31.3.</w:t>
      </w:r>
      <w:r w:rsidRPr="001E7EA9">
        <w:rPr>
          <w:rStyle w:val="TextoNormalCaracter"/>
        </w:rPr>
        <w:t>-</w:t>
      </w:r>
      <w:r>
        <w:t xml:space="preserve"> Sentencias </w:t>
      </w:r>
      <w:hyperlink w:anchor="SENTENCIA_2011_136" w:history="1">
        <w:r w:rsidRPr="001E7EA9">
          <w:rPr>
            <w:rStyle w:val="TextoNormalCaracter"/>
          </w:rPr>
          <w:t>136/2011</w:t>
        </w:r>
      </w:hyperlink>
      <w:r>
        <w:t xml:space="preserve">, ff. 4, 11; </w:t>
      </w:r>
      <w:hyperlink w:anchor="SENTENCIA_2011_184" w:history="1">
        <w:r w:rsidRPr="001E7EA9">
          <w:rPr>
            <w:rStyle w:val="TextoNormalCaracter"/>
          </w:rPr>
          <w:t>184/2011</w:t>
        </w:r>
      </w:hyperlink>
      <w:r>
        <w:t>, ff. 4, 6.</w:t>
      </w:r>
    </w:p>
    <w:p w:rsidR="001E7EA9" w:rsidRDefault="001E7EA9" w:rsidP="001E7EA9">
      <w:pPr>
        <w:pStyle w:val="SangriaIzquierdaArticulo"/>
      </w:pPr>
      <w:r>
        <w:t xml:space="preserve">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20" w:history="1">
        <w:r w:rsidRPr="001E7EA9">
          <w:rPr>
            <w:rStyle w:val="TextoNormalCaracter"/>
          </w:rPr>
          <w:t>120/2011</w:t>
        </w:r>
      </w:hyperlink>
      <w:r>
        <w:t>, f. 5.</w:t>
      </w:r>
    </w:p>
    <w:p w:rsidR="001E7EA9" w:rsidRDefault="001E7EA9" w:rsidP="001E7EA9">
      <w:pPr>
        <w:pStyle w:val="SangriaIzquierdaArticulo"/>
      </w:pPr>
      <w:r>
        <w:t xml:space="preserve">Auto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33.3.</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34.</w:t>
      </w:r>
      <w:r w:rsidRPr="001E7EA9">
        <w:rPr>
          <w:rStyle w:val="TextoNormalCaracter"/>
        </w:rPr>
        <w:t>-</w:t>
      </w:r>
      <w:r>
        <w:t xml:space="preserve"> Sentencia </w:t>
      </w:r>
      <w:hyperlink w:anchor="SENTENCIA_2011_120" w:history="1">
        <w:r w:rsidRPr="001E7EA9">
          <w:rPr>
            <w:rStyle w:val="TextoNormalCaracter"/>
          </w:rPr>
          <w:t>120/2011</w:t>
        </w:r>
      </w:hyperlink>
      <w:r>
        <w:t>, ff. 1, 7, 12.</w:t>
      </w:r>
    </w:p>
    <w:p w:rsidR="001E7EA9" w:rsidRDefault="001E7EA9" w:rsidP="001E7EA9">
      <w:pPr>
        <w:pStyle w:val="SangriaFrancesaArticulo"/>
      </w:pPr>
      <w:r w:rsidRPr="001E7EA9">
        <w:rPr>
          <w:rStyle w:val="TextoNormalNegritaCaracter"/>
        </w:rPr>
        <w:t>Artículo 34.1.</w:t>
      </w:r>
      <w:r w:rsidRPr="001E7EA9">
        <w:rPr>
          <w:rStyle w:val="TextoNormalCaracter"/>
        </w:rPr>
        <w:t>-</w:t>
      </w:r>
      <w:r>
        <w:t xml:space="preserve"> Sentencia </w:t>
      </w:r>
      <w:hyperlink w:anchor="SENTENCIA_2011_120" w:history="1">
        <w:r w:rsidRPr="001E7EA9">
          <w:rPr>
            <w:rStyle w:val="TextoNormalCaracter"/>
          </w:rPr>
          <w:t>120/2011</w:t>
        </w:r>
      </w:hyperlink>
      <w:r>
        <w:t>, ff. 5 a 7, 13.</w:t>
      </w:r>
    </w:p>
    <w:p w:rsidR="001E7EA9" w:rsidRDefault="001E7EA9" w:rsidP="001E7EA9">
      <w:pPr>
        <w:pStyle w:val="SangriaFrancesaArticulo"/>
      </w:pPr>
      <w:r w:rsidRPr="001E7EA9">
        <w:rPr>
          <w:rStyle w:val="TextoNormalNegritaCaracter"/>
        </w:rPr>
        <w:t>Artículo 34.2.</w:t>
      </w:r>
      <w:r w:rsidRPr="001E7EA9">
        <w:rPr>
          <w:rStyle w:val="TextoNormalCaracter"/>
        </w:rPr>
        <w:t>-</w:t>
      </w:r>
      <w:r>
        <w:t xml:space="preserve"> Sentencia </w:t>
      </w:r>
      <w:hyperlink w:anchor="SENTENCIA_2011_120" w:history="1">
        <w:r w:rsidRPr="001E7EA9">
          <w:rPr>
            <w:rStyle w:val="TextoNormalCaracter"/>
          </w:rPr>
          <w:t>120/2011</w:t>
        </w:r>
      </w:hyperlink>
      <w:r>
        <w:t>, f. 7.</w:t>
      </w:r>
    </w:p>
    <w:p w:rsidR="001E7EA9" w:rsidRDefault="001E7EA9" w:rsidP="001E7EA9">
      <w:pPr>
        <w:pStyle w:val="SangriaFrancesaArticulo"/>
      </w:pPr>
      <w:r w:rsidRPr="001E7EA9">
        <w:rPr>
          <w:rStyle w:val="TextoNormalNegritaCaracter"/>
        </w:rPr>
        <w:t>Artículo 35.2.</w:t>
      </w:r>
      <w:r w:rsidRPr="001E7EA9">
        <w:rPr>
          <w:rStyle w:val="TextoNormalCaracter"/>
        </w:rPr>
        <w:t>-</w:t>
      </w:r>
      <w:r>
        <w:t xml:space="preserve"> Auto </w:t>
      </w:r>
      <w:hyperlink w:anchor="AUTO_2011_179" w:history="1">
        <w:r w:rsidRPr="001E7EA9">
          <w:rPr>
            <w:rStyle w:val="TextoNormalCaracter"/>
          </w:rPr>
          <w:t>179/2011</w:t>
        </w:r>
      </w:hyperlink>
      <w:r>
        <w:t>.</w:t>
      </w:r>
    </w:p>
    <w:p w:rsidR="001E7EA9" w:rsidRDefault="001E7EA9" w:rsidP="001E7EA9">
      <w:pPr>
        <w:pStyle w:val="SangriaFrancesaArticulo"/>
      </w:pPr>
      <w:r w:rsidRPr="001E7EA9">
        <w:rPr>
          <w:rStyle w:val="TextoNormalNegritaCaracter"/>
        </w:rPr>
        <w:t>Artículo 36.</w:t>
      </w:r>
      <w:r w:rsidRPr="001E7EA9">
        <w:rPr>
          <w:rStyle w:val="TextoNormalCaracter"/>
        </w:rPr>
        <w:t>-</w:t>
      </w:r>
      <w:r>
        <w:t xml:space="preserve"> Sentencia </w:t>
      </w:r>
      <w:hyperlink w:anchor="SENTENCIA_2011_117" w:history="1">
        <w:r w:rsidRPr="001E7EA9">
          <w:rPr>
            <w:rStyle w:val="TextoNormalCaracter"/>
          </w:rPr>
          <w:t>117/2011</w:t>
        </w:r>
      </w:hyperlink>
      <w:r>
        <w:t>, ff. 1, 3.</w:t>
      </w:r>
    </w:p>
    <w:p w:rsidR="001E7EA9" w:rsidRDefault="001E7EA9" w:rsidP="001E7EA9">
      <w:pPr>
        <w:pStyle w:val="SangriaFrancesaArticulo"/>
      </w:pPr>
      <w:r w:rsidRPr="001E7EA9">
        <w:rPr>
          <w:rStyle w:val="TextoNormalNegritaCaracter"/>
        </w:rPr>
        <w:t>Artículo 37.1.</w:t>
      </w:r>
      <w:r w:rsidRPr="001E7EA9">
        <w:rPr>
          <w:rStyle w:val="TextoNormalCaracter"/>
        </w:rPr>
        <w:t>-</w:t>
      </w:r>
      <w:r>
        <w:t xml:space="preserve"> Autos </w:t>
      </w:r>
      <w:hyperlink w:anchor="AUTO_2011_101" w:history="1">
        <w:r w:rsidRPr="001E7EA9">
          <w:rPr>
            <w:rStyle w:val="TextoNormalCaracter"/>
          </w:rPr>
          <w:t>101/2011</w:t>
        </w:r>
      </w:hyperlink>
      <w:r>
        <w:t xml:space="preserve">; </w:t>
      </w:r>
      <w:hyperlink w:anchor="AUTO_2011_104" w:history="1">
        <w:r w:rsidRPr="001E7EA9">
          <w:rPr>
            <w:rStyle w:val="TextoNormalCaracter"/>
          </w:rPr>
          <w:t>104/2011</w:t>
        </w:r>
      </w:hyperlink>
      <w:r>
        <w:t xml:space="preserve">; </w:t>
      </w:r>
      <w:hyperlink w:anchor="AUTO_2011_115" w:history="1">
        <w:r w:rsidRPr="001E7EA9">
          <w:rPr>
            <w:rStyle w:val="TextoNormalCaracter"/>
          </w:rPr>
          <w:t>115/2011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38.</w:t>
      </w:r>
      <w:r w:rsidRPr="001E7EA9">
        <w:rPr>
          <w:rStyle w:val="TextoNormalCaracter"/>
        </w:rPr>
        <w:t>-</w:t>
      </w:r>
      <w:r>
        <w:t xml:space="preserve"> Sentencias </w:t>
      </w:r>
      <w:hyperlink w:anchor="SENTENCIA_2011_117" w:history="1">
        <w:r w:rsidRPr="001E7EA9">
          <w:rPr>
            <w:rStyle w:val="TextoNormalCaracter"/>
          </w:rPr>
          <w:t>117/2011</w:t>
        </w:r>
      </w:hyperlink>
      <w:r>
        <w:t xml:space="preserve">, ff. 1, 3; </w:t>
      </w:r>
      <w:hyperlink w:anchor="SENTENCIA_2011_140" w:history="1">
        <w:r w:rsidRPr="001E7EA9">
          <w:rPr>
            <w:rStyle w:val="TextoNormalCaracter"/>
          </w:rPr>
          <w:t>140/2011</w:t>
        </w:r>
      </w:hyperlink>
      <w:r>
        <w:t xml:space="preserve">, f. 2; </w:t>
      </w:r>
      <w:hyperlink w:anchor="SENTENCIA_2011_148" w:history="1">
        <w:r w:rsidRPr="001E7EA9">
          <w:rPr>
            <w:rStyle w:val="TextoNormalCaracter"/>
          </w:rPr>
          <w:t>148/2011</w:t>
        </w:r>
      </w:hyperlink>
      <w:r>
        <w:t xml:space="preserve">, f. 1; </w:t>
      </w:r>
      <w:hyperlink w:anchor="SENTENCIA_2011_151" w:history="1">
        <w:r w:rsidRPr="001E7EA9">
          <w:rPr>
            <w:rStyle w:val="TextoNormalCaracter"/>
          </w:rPr>
          <w:t>151/2011</w:t>
        </w:r>
      </w:hyperlink>
      <w:r>
        <w:t>, f. 4.</w:t>
      </w:r>
    </w:p>
    <w:p w:rsidR="001E7EA9" w:rsidRDefault="001E7EA9" w:rsidP="001E7EA9">
      <w:pPr>
        <w:pStyle w:val="SangriaFrancesaArticulo"/>
      </w:pPr>
      <w:r w:rsidRPr="001E7EA9">
        <w:rPr>
          <w:rStyle w:val="TextoNormalNegritaCaracter"/>
        </w:rPr>
        <w:t>Artículo 39.</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IzquierdaArticulo"/>
      </w:pPr>
      <w:r>
        <w:t xml:space="preserve">Auto </w:t>
      </w:r>
      <w:hyperlink w:anchor="AUTO_2011_151" w:history="1">
        <w:r w:rsidRPr="001E7EA9">
          <w:rPr>
            <w:rStyle w:val="TextoNormalCaracter"/>
          </w:rPr>
          <w:t>151/2011</w:t>
        </w:r>
      </w:hyperlink>
      <w:r>
        <w:t>.</w:t>
      </w:r>
    </w:p>
    <w:p w:rsidR="001E7EA9" w:rsidRDefault="001E7EA9" w:rsidP="001E7EA9">
      <w:pPr>
        <w:pStyle w:val="SangriaFrancesaArticulo"/>
      </w:pPr>
      <w:r w:rsidRPr="001E7EA9">
        <w:rPr>
          <w:rStyle w:val="TextoNormalNegritaCaracter"/>
        </w:rPr>
        <w:t>Artículo 39.1.</w:t>
      </w:r>
      <w:r w:rsidRPr="001E7EA9">
        <w:rPr>
          <w:rStyle w:val="TextoNormalCaracter"/>
        </w:rPr>
        <w:t>-</w:t>
      </w:r>
      <w:r>
        <w:t xml:space="preserve"> Sentencia </w:t>
      </w:r>
      <w:hyperlink w:anchor="SENTENCIA_2011_190" w:history="1">
        <w:r w:rsidRPr="001E7EA9">
          <w:rPr>
            <w:rStyle w:val="TextoNormalCaracter"/>
          </w:rPr>
          <w:t>190/2011</w:t>
        </w:r>
      </w:hyperlink>
      <w:r>
        <w:t>, f. 6.</w:t>
      </w:r>
    </w:p>
    <w:p w:rsidR="001E7EA9" w:rsidRDefault="001E7EA9" w:rsidP="001E7EA9">
      <w:pPr>
        <w:pStyle w:val="SangriaFrancesaArticulo"/>
      </w:pPr>
      <w:r w:rsidRPr="001E7EA9">
        <w:rPr>
          <w:rStyle w:val="TextoNormalNegritaCaracter"/>
        </w:rPr>
        <w:t>Artículo 39.2.</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r w:rsidRPr="001E7EA9">
        <w:rPr>
          <w:rStyle w:val="TextoNormalNegritaCaracter"/>
        </w:rPr>
        <w:t>Artículo 40.1.</w:t>
      </w:r>
      <w:r w:rsidRPr="001E7EA9">
        <w:rPr>
          <w:rStyle w:val="TextoNormalCaracter"/>
        </w:rPr>
        <w:t>-</w:t>
      </w:r>
      <w:r>
        <w:t xml:space="preserve"> Sentencias </w:t>
      </w:r>
      <w:hyperlink w:anchor="SENTENCIA_2011_134" w:history="1">
        <w:r w:rsidRPr="001E7EA9">
          <w:rPr>
            <w:rStyle w:val="TextoNormalCaracter"/>
          </w:rPr>
          <w:t>134/2011</w:t>
        </w:r>
      </w:hyperlink>
      <w:r>
        <w:t xml:space="preserve">, f. 4; </w:t>
      </w:r>
      <w:hyperlink w:anchor="SENTENCIA_2011_185" w:history="1">
        <w:r w:rsidRPr="001E7EA9">
          <w:rPr>
            <w:rStyle w:val="TextoNormalCaracter"/>
          </w:rPr>
          <w:t>185/2011</w:t>
        </w:r>
      </w:hyperlink>
      <w:r>
        <w:t xml:space="preserve">, f. 11; </w:t>
      </w:r>
      <w:hyperlink w:anchor="SENTENCIA_2011_186" w:history="1">
        <w:r w:rsidRPr="001E7EA9">
          <w:rPr>
            <w:rStyle w:val="TextoNormalCaracter"/>
          </w:rPr>
          <w:t>186/2011</w:t>
        </w:r>
      </w:hyperlink>
      <w:r>
        <w:t xml:space="preserve">, f. 7; </w:t>
      </w:r>
      <w:hyperlink w:anchor="SENTENCIA_2011_187" w:history="1">
        <w:r w:rsidRPr="001E7EA9">
          <w:rPr>
            <w:rStyle w:val="TextoNormalCaracter"/>
          </w:rPr>
          <w:t>187/2011</w:t>
        </w:r>
      </w:hyperlink>
      <w:r>
        <w:t xml:space="preserve">, f. 9; </w:t>
      </w:r>
      <w:hyperlink w:anchor="SENTENCIA_2011_197" w:history="1">
        <w:r w:rsidRPr="001E7EA9">
          <w:rPr>
            <w:rStyle w:val="TextoNormalCaracter"/>
          </w:rPr>
          <w:t>197/2011</w:t>
        </w:r>
      </w:hyperlink>
      <w:r>
        <w:t xml:space="preserve">, f. 10; </w:t>
      </w:r>
      <w:hyperlink w:anchor="SENTENCIA_2011_198" w:history="1">
        <w:r w:rsidRPr="001E7EA9">
          <w:rPr>
            <w:rStyle w:val="TextoNormalCaracter"/>
          </w:rPr>
          <w:t>198/2011</w:t>
        </w:r>
      </w:hyperlink>
      <w:r>
        <w:t xml:space="preserve">, f. 10; </w:t>
      </w:r>
      <w:hyperlink w:anchor="SENTENCIA_2011_204" w:history="1">
        <w:r w:rsidRPr="001E7EA9">
          <w:rPr>
            <w:rStyle w:val="TextoNormalCaracter"/>
          </w:rPr>
          <w:t>204/2011</w:t>
        </w:r>
      </w:hyperlink>
      <w:r>
        <w:t>, ff. 2, 8.</w:t>
      </w:r>
    </w:p>
    <w:p w:rsidR="001E7EA9" w:rsidRDefault="001E7EA9" w:rsidP="001E7EA9">
      <w:pPr>
        <w:pStyle w:val="SangriaIzquierdaArticulo"/>
      </w:pPr>
      <w:r>
        <w:t xml:space="preserve">Autos </w:t>
      </w:r>
      <w:hyperlink w:anchor="AUTO_2011_108" w:history="1">
        <w:r w:rsidRPr="001E7EA9">
          <w:rPr>
            <w:rStyle w:val="TextoNormalCaracter"/>
          </w:rPr>
          <w:t>108/2011</w:t>
        </w:r>
      </w:hyperlink>
      <w:r>
        <w:t xml:space="preserve">; </w:t>
      </w:r>
      <w:hyperlink w:anchor="AUTO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lastRenderedPageBreak/>
        <w:t>Artículo 41.</w:t>
      </w:r>
      <w:r w:rsidRPr="001E7EA9">
        <w:rPr>
          <w:rStyle w:val="TextoNormalCaracter"/>
        </w:rPr>
        <w:t>-</w:t>
      </w:r>
      <w:r>
        <w:t xml:space="preserve"> Sentencias </w:t>
      </w:r>
      <w:hyperlink w:anchor="SENTENCIA_2011_152" w:history="1">
        <w:r w:rsidRPr="001E7EA9">
          <w:rPr>
            <w:rStyle w:val="TextoNormalCaracter"/>
          </w:rPr>
          <w:t>152/2011</w:t>
        </w:r>
      </w:hyperlink>
      <w:r>
        <w:t xml:space="preserve">, f. 2; </w:t>
      </w:r>
      <w:hyperlink w:anchor="SENTENCIA_2011_205" w:history="1">
        <w:r w:rsidRPr="001E7EA9">
          <w:rPr>
            <w:rStyle w:val="TextoNormalCaracter"/>
          </w:rPr>
          <w:t>205/2011</w:t>
        </w:r>
      </w:hyperlink>
      <w:r>
        <w:t>, ff. 1 a 3, 7 a 9.</w:t>
      </w:r>
    </w:p>
    <w:p w:rsidR="001E7EA9" w:rsidRDefault="001E7EA9" w:rsidP="001E7EA9">
      <w:pPr>
        <w:pStyle w:val="SangriaFrancesaArticulo"/>
      </w:pPr>
      <w:r w:rsidRPr="001E7EA9">
        <w:rPr>
          <w:rStyle w:val="TextoNormalNegritaCaracter"/>
        </w:rPr>
        <w:t>Artículo 43.</w:t>
      </w:r>
      <w:r w:rsidRPr="001E7EA9">
        <w:rPr>
          <w:rStyle w:val="TextoNormalCaracter"/>
        </w:rPr>
        <w:t>-</w:t>
      </w:r>
      <w:r>
        <w:t xml:space="preserve"> Sentencias </w:t>
      </w:r>
      <w:hyperlink w:anchor="SENTENCIA_2011_161" w:history="1">
        <w:r w:rsidRPr="001E7EA9">
          <w:rPr>
            <w:rStyle w:val="TextoNormalCaracter"/>
          </w:rPr>
          <w:t>161/2011</w:t>
        </w:r>
      </w:hyperlink>
      <w:r>
        <w:t xml:space="preserve">, f. 3; </w:t>
      </w:r>
      <w:hyperlink w:anchor="SENTENCIA_2011_205" w:history="1">
        <w:r w:rsidRPr="001E7EA9">
          <w:rPr>
            <w:rStyle w:val="TextoNormalCaracter"/>
          </w:rPr>
          <w:t>205/2011</w:t>
        </w:r>
      </w:hyperlink>
      <w:r>
        <w:t>, f. 9.</w:t>
      </w:r>
    </w:p>
    <w:p w:rsidR="001E7EA9" w:rsidRDefault="001E7EA9" w:rsidP="001E7EA9">
      <w:pPr>
        <w:pStyle w:val="SangriaFrancesaArticulo"/>
      </w:pPr>
      <w:r w:rsidRPr="001E7EA9">
        <w:rPr>
          <w:rStyle w:val="TextoNormalNegritaCaracter"/>
        </w:rPr>
        <w:t>Artículo 43.1.</w:t>
      </w:r>
      <w:r w:rsidRPr="001E7EA9">
        <w:rPr>
          <w:rStyle w:val="TextoNormalCaracter"/>
        </w:rPr>
        <w:t>-</w:t>
      </w:r>
      <w:r>
        <w:t xml:space="preserve"> Sentencias </w:t>
      </w:r>
      <w:hyperlink w:anchor="SENTENCIA_2011_150" w:history="1">
        <w:r w:rsidRPr="001E7EA9">
          <w:rPr>
            <w:rStyle w:val="TextoNormalCaracter"/>
          </w:rPr>
          <w:t>150/2011</w:t>
        </w:r>
      </w:hyperlink>
      <w:r>
        <w:t xml:space="preserve">, f. 4, VP I; </w:t>
      </w:r>
      <w:hyperlink w:anchor="SENTENCIA_2011_193" w:history="1">
        <w:r w:rsidRPr="001E7EA9">
          <w:rPr>
            <w:rStyle w:val="TextoNormalCaracter"/>
          </w:rPr>
          <w:t>193/2011</w:t>
        </w:r>
      </w:hyperlink>
      <w:r>
        <w:t xml:space="preserve">, f. 7; </w:t>
      </w:r>
      <w:hyperlink w:anchor="SENTENCIA_2011_205" w:history="1">
        <w:r w:rsidRPr="001E7EA9">
          <w:rPr>
            <w:rStyle w:val="TextoNormalCaracter"/>
          </w:rPr>
          <w:t>205/2011</w:t>
        </w:r>
      </w:hyperlink>
      <w:r>
        <w:t>, f. 1.</w:t>
      </w:r>
    </w:p>
    <w:p w:rsidR="001E7EA9" w:rsidRDefault="001E7EA9" w:rsidP="001E7EA9">
      <w:pPr>
        <w:pStyle w:val="SangriaFrancesaArticulo"/>
      </w:pPr>
      <w:r w:rsidRPr="001E7EA9">
        <w:rPr>
          <w:rStyle w:val="TextoNormalNegritaCaracter"/>
        </w:rPr>
        <w:t>Artículo 43.2.</w:t>
      </w:r>
      <w:r w:rsidRPr="001E7EA9">
        <w:rPr>
          <w:rStyle w:val="TextoNormalCaracter"/>
        </w:rPr>
        <w:t>-</w:t>
      </w:r>
      <w:r>
        <w:t xml:space="preserve"> Sentencia </w:t>
      </w:r>
      <w:hyperlink w:anchor="SENTENCIA_2011_205" w:history="1">
        <w:r w:rsidRPr="001E7EA9">
          <w:rPr>
            <w:rStyle w:val="TextoNormalCaracter"/>
          </w:rPr>
          <w:t>205/2011</w:t>
        </w:r>
      </w:hyperlink>
      <w:r>
        <w:t>, f. 1.</w:t>
      </w:r>
    </w:p>
    <w:p w:rsidR="001E7EA9" w:rsidRDefault="001E7EA9" w:rsidP="001E7EA9">
      <w:pPr>
        <w:pStyle w:val="SangriaFrancesaArticulo"/>
      </w:pPr>
      <w:r w:rsidRPr="001E7EA9">
        <w:rPr>
          <w:rStyle w:val="TextoNormalNegritaCaracter"/>
        </w:rPr>
        <w:t>Artículo 45.</w:t>
      </w:r>
      <w:r w:rsidRPr="001E7EA9">
        <w:rPr>
          <w:rStyle w:val="TextoNormalCaracter"/>
        </w:rPr>
        <w:t>-</w:t>
      </w:r>
      <w:r>
        <w:t xml:space="preserve"> Sentencias </w:t>
      </w:r>
      <w:hyperlink w:anchor="SENTENCIA_2011_137" w:history="1">
        <w:r w:rsidRPr="001E7EA9">
          <w:rPr>
            <w:rStyle w:val="TextoNormalCaracter"/>
          </w:rPr>
          <w:t>137/2011</w:t>
        </w:r>
      </w:hyperlink>
      <w:r>
        <w:t xml:space="preserve">, f. 1; </w:t>
      </w:r>
      <w:hyperlink w:anchor="SENTENCIA_2011_149" w:history="1">
        <w:r w:rsidRPr="001E7EA9">
          <w:rPr>
            <w:rStyle w:val="TextoNormalCaracter"/>
          </w:rPr>
          <w:t>149/2011</w:t>
        </w:r>
      </w:hyperlink>
      <w:r>
        <w:t xml:space="preserve">, ff. 1, 6; </w:t>
      </w:r>
      <w:hyperlink w:anchor="SENTENCIA_2011_150" w:history="1">
        <w:r w:rsidRPr="001E7EA9">
          <w:rPr>
            <w:rStyle w:val="TextoNormalCaracter"/>
          </w:rPr>
          <w:t>150/2011</w:t>
        </w:r>
      </w:hyperlink>
      <w:r>
        <w:t xml:space="preserve">, ff. 6, 8; </w:t>
      </w:r>
      <w:hyperlink w:anchor="SENTENCIA_2011_193" w:history="1">
        <w:r w:rsidRPr="001E7EA9">
          <w:rPr>
            <w:rStyle w:val="TextoNormalCaracter"/>
          </w:rPr>
          <w:t>193/2011</w:t>
        </w:r>
      </w:hyperlink>
      <w:r>
        <w:t>, ff. 1, 7.</w:t>
      </w:r>
    </w:p>
    <w:p w:rsidR="001E7EA9" w:rsidRDefault="001E7EA9" w:rsidP="001E7EA9">
      <w:pPr>
        <w:pStyle w:val="SangriaIzquierdaArticulo"/>
      </w:pPr>
      <w:r>
        <w:t xml:space="preserve">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45.1.</w:t>
      </w:r>
      <w:r w:rsidRPr="001E7EA9">
        <w:rPr>
          <w:rStyle w:val="TextoNormalCaracter"/>
        </w:rPr>
        <w:t>-</w:t>
      </w:r>
      <w:r>
        <w:t xml:space="preserve"> Sentencia </w:t>
      </w:r>
      <w:hyperlink w:anchor="SENTENCIA_2011_150" w:history="1">
        <w:r w:rsidRPr="001E7EA9">
          <w:rPr>
            <w:rStyle w:val="TextoNormalCaracter"/>
          </w:rPr>
          <w:t>150/2011</w:t>
        </w:r>
      </w:hyperlink>
      <w:r>
        <w:t>, f. 4, VP I.</w:t>
      </w:r>
    </w:p>
    <w:p w:rsidR="001E7EA9" w:rsidRDefault="001E7EA9" w:rsidP="001E7EA9">
      <w:pPr>
        <w:pStyle w:val="SangriaFrancesaArticulo"/>
      </w:pPr>
      <w:r w:rsidRPr="001E7EA9">
        <w:rPr>
          <w:rStyle w:val="TextoNormalNegritaCaracter"/>
        </w:rPr>
        <w:t>Artículo 45.2.</w:t>
      </w:r>
      <w:r w:rsidRPr="001E7EA9">
        <w:rPr>
          <w:rStyle w:val="TextoNormalCaracter"/>
        </w:rPr>
        <w:t>-</w:t>
      </w:r>
      <w:r>
        <w:t xml:space="preserve"> Sentencia </w:t>
      </w:r>
      <w:hyperlink w:anchor="SENTENCIA_2011_149" w:history="1">
        <w:r w:rsidRPr="001E7EA9">
          <w:rPr>
            <w:rStyle w:val="TextoNormalCaracter"/>
          </w:rPr>
          <w:t>149/2011</w:t>
        </w:r>
      </w:hyperlink>
      <w:r>
        <w:t>, ff. 2, 3.</w:t>
      </w:r>
    </w:p>
    <w:p w:rsidR="001E7EA9" w:rsidRDefault="001E7EA9" w:rsidP="001E7EA9">
      <w:pPr>
        <w:pStyle w:val="SangriaFrancesaArticulo"/>
      </w:pPr>
      <w:r w:rsidRPr="001E7EA9">
        <w:rPr>
          <w:rStyle w:val="TextoNormalNegritaCaracter"/>
        </w:rPr>
        <w:t>Artículo 46.</w:t>
      </w:r>
      <w:r w:rsidRPr="001E7EA9">
        <w:rPr>
          <w:rStyle w:val="TextoNormalCaracter"/>
        </w:rPr>
        <w:t>-</w:t>
      </w:r>
      <w:r>
        <w:t xml:space="preserve"> Sentencia </w:t>
      </w:r>
      <w:hyperlink w:anchor="SENTENCIA_2011_184" w:history="1">
        <w:r w:rsidRPr="001E7EA9">
          <w:rPr>
            <w:rStyle w:val="TextoNormalCaracter"/>
          </w:rPr>
          <w:t>184/2011</w:t>
        </w:r>
      </w:hyperlink>
      <w:r>
        <w:t>, f. 1.</w:t>
      </w:r>
    </w:p>
    <w:p w:rsidR="001E7EA9" w:rsidRDefault="001E7EA9" w:rsidP="001E7EA9">
      <w:pPr>
        <w:pStyle w:val="SangriaFrancesaArticulo"/>
      </w:pPr>
      <w:r w:rsidRPr="001E7EA9">
        <w:rPr>
          <w:rStyle w:val="TextoNormalNegritaCaracter"/>
        </w:rPr>
        <w:t>Artículo 47.</w:t>
      </w:r>
      <w:r w:rsidRPr="001E7EA9">
        <w:rPr>
          <w:rStyle w:val="TextoNormalCaracter"/>
        </w:rPr>
        <w:t>-</w:t>
      </w:r>
      <w:r>
        <w:t xml:space="preserve"> Sentencia </w:t>
      </w:r>
      <w:hyperlink w:anchor="SENTENCIA_2011_150" w:history="1">
        <w:r w:rsidRPr="001E7EA9">
          <w:rPr>
            <w:rStyle w:val="TextoNormalCaracter"/>
          </w:rPr>
          <w:t>150/2011</w:t>
        </w:r>
      </w:hyperlink>
      <w:r>
        <w:t>, f. 4, VP I.</w:t>
      </w:r>
    </w:p>
    <w:p w:rsidR="001E7EA9" w:rsidRDefault="001E7EA9" w:rsidP="001E7EA9">
      <w:pPr>
        <w:pStyle w:val="SangriaIzquierdaArticulo"/>
      </w:pPr>
      <w:r>
        <w:t xml:space="preserve">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49.</w:t>
      </w:r>
      <w:r w:rsidRPr="001E7EA9">
        <w:rPr>
          <w:rStyle w:val="TextoNormalCaracter"/>
        </w:rPr>
        <w:t>-</w:t>
      </w:r>
      <w:r>
        <w:t xml:space="preserve"> Sentencia </w:t>
      </w:r>
      <w:hyperlink w:anchor="SENTENCIA_2011_205" w:history="1">
        <w:r w:rsidRPr="001E7EA9">
          <w:rPr>
            <w:rStyle w:val="TextoNormalCaracter"/>
          </w:rPr>
          <w:t>205/2011</w:t>
        </w:r>
      </w:hyperlink>
      <w:r>
        <w:t>, ff. 1, 9.</w:t>
      </w:r>
    </w:p>
    <w:p w:rsidR="001E7EA9" w:rsidRDefault="001E7EA9" w:rsidP="001E7EA9">
      <w:pPr>
        <w:pStyle w:val="SangriaFrancesaArticulo"/>
      </w:pPr>
      <w:r w:rsidRPr="001E7EA9">
        <w:rPr>
          <w:rStyle w:val="TextoNormalNegritaCaracter"/>
        </w:rPr>
        <w:t>Artículo 50.</w:t>
      </w:r>
      <w:r w:rsidRPr="001E7EA9">
        <w:rPr>
          <w:rStyle w:val="TextoNormalCaracter"/>
        </w:rPr>
        <w:t>-</w:t>
      </w:r>
      <w:r>
        <w:t xml:space="preserve"> Sentencia </w:t>
      </w:r>
      <w:hyperlink w:anchor="SENTENCIA_2011_205" w:history="1">
        <w:r w:rsidRPr="001E7EA9">
          <w:rPr>
            <w:rStyle w:val="TextoNormalCaracter"/>
          </w:rPr>
          <w:t>205/2011</w:t>
        </w:r>
      </w:hyperlink>
      <w:r>
        <w:t>, f. 3.</w:t>
      </w:r>
    </w:p>
    <w:p w:rsidR="001E7EA9" w:rsidRDefault="001E7EA9" w:rsidP="001E7EA9">
      <w:pPr>
        <w:pStyle w:val="SangriaFrancesaArticulo"/>
      </w:pPr>
      <w:r w:rsidRPr="001E7EA9">
        <w:rPr>
          <w:rStyle w:val="TextoNormalNegritaCaracter"/>
        </w:rPr>
        <w:t>Artículo 53.2.</w:t>
      </w:r>
      <w:r w:rsidRPr="001E7EA9">
        <w:rPr>
          <w:rStyle w:val="TextoNormalCaracter"/>
        </w:rPr>
        <w:t>-</w:t>
      </w:r>
      <w:r>
        <w:t xml:space="preserve"> Sentencias </w:t>
      </w:r>
      <w:hyperlink w:anchor="SENTENCIA_2011_150" w:history="1">
        <w:r w:rsidRPr="001E7EA9">
          <w:rPr>
            <w:rStyle w:val="TextoNormalCaracter"/>
          </w:rPr>
          <w:t>150/2011</w:t>
        </w:r>
      </w:hyperlink>
      <w:r>
        <w:t xml:space="preserve">, VP I; </w:t>
      </w:r>
      <w:hyperlink w:anchor="SENTENCIA_2011_177" w:history="1">
        <w:r w:rsidRPr="001E7EA9">
          <w:rPr>
            <w:rStyle w:val="TextoNormalCaracter"/>
          </w:rPr>
          <w:t>177/2011</w:t>
        </w:r>
      </w:hyperlink>
      <w:r>
        <w:t>, f. 3.</w:t>
      </w:r>
    </w:p>
    <w:p w:rsidR="001E7EA9" w:rsidRDefault="001E7EA9" w:rsidP="001E7EA9">
      <w:pPr>
        <w:pStyle w:val="SangriaIzquierdaArticulo"/>
      </w:pPr>
      <w:r>
        <w:t xml:space="preserve">Auto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66.</w:t>
      </w:r>
      <w:r w:rsidRPr="001E7EA9">
        <w:rPr>
          <w:rStyle w:val="TextoNormalCaracter"/>
        </w:rPr>
        <w:t>-</w:t>
      </w:r>
      <w:r>
        <w:t xml:space="preserve"> Sentencias </w:t>
      </w:r>
      <w:hyperlink w:anchor="SENTENCIA_2011_119" w:history="1">
        <w:r w:rsidRPr="001E7EA9">
          <w:rPr>
            <w:rStyle w:val="TextoNormalCaracter"/>
          </w:rPr>
          <w:t>119/2011</w:t>
        </w:r>
      </w:hyperlink>
      <w:r>
        <w:t xml:space="preserve">, f. 6; </w:t>
      </w:r>
      <w:hyperlink w:anchor="SENTENCIA_2011_136" w:history="1">
        <w:r w:rsidRPr="001E7EA9">
          <w:rPr>
            <w:rStyle w:val="TextoNormalCaracter"/>
          </w:rPr>
          <w:t>136/2011</w:t>
        </w:r>
      </w:hyperlink>
      <w:r>
        <w:t xml:space="preserve">, ff. 1, 5, 11;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66.1.</w:t>
      </w:r>
      <w:r w:rsidRPr="001E7EA9">
        <w:rPr>
          <w:rStyle w:val="TextoNormalCaracter"/>
        </w:rPr>
        <w:t>-</w:t>
      </w:r>
      <w:r>
        <w:t xml:space="preserve"> Sentencias </w:t>
      </w:r>
      <w:hyperlink w:anchor="SENTENCIA_2011_136" w:history="1">
        <w:r w:rsidRPr="001E7EA9">
          <w:rPr>
            <w:rStyle w:val="TextoNormalCaracter"/>
          </w:rPr>
          <w:t>136/2011</w:t>
        </w:r>
      </w:hyperlink>
      <w:r>
        <w:t xml:space="preserve">, ff. 5, 11; </w:t>
      </w:r>
      <w:hyperlink w:anchor="SENTENCIA_2011_137" w:history="1">
        <w:r w:rsidRPr="001E7EA9">
          <w:rPr>
            <w:rStyle w:val="TextoNormalCaracter"/>
          </w:rPr>
          <w:t>137/2011</w:t>
        </w:r>
      </w:hyperlink>
      <w:r>
        <w:t>, f. 4.</w:t>
      </w:r>
    </w:p>
    <w:p w:rsidR="001E7EA9" w:rsidRDefault="001E7EA9" w:rsidP="001E7EA9">
      <w:pPr>
        <w:pStyle w:val="SangriaFrancesaArticulo"/>
      </w:pPr>
      <w:r w:rsidRPr="001E7EA9">
        <w:rPr>
          <w:rStyle w:val="TextoNormalNegritaCaracter"/>
        </w:rPr>
        <w:t>Artículo 66.2.</w:t>
      </w:r>
      <w:r w:rsidRPr="001E7EA9">
        <w:rPr>
          <w:rStyle w:val="TextoNormalCaracter"/>
        </w:rPr>
        <w:t>-</w:t>
      </w:r>
      <w:r>
        <w:t xml:space="preserve"> Sentencias </w:t>
      </w:r>
      <w:hyperlink w:anchor="SENTENCIA_2011_136" w:history="1">
        <w:r w:rsidRPr="001E7EA9">
          <w:rPr>
            <w:rStyle w:val="TextoNormalCaracter"/>
          </w:rPr>
          <w:t>136/2011</w:t>
        </w:r>
      </w:hyperlink>
      <w:r>
        <w:t xml:space="preserve">, ff. 3 a 6, 8, 11, 12; </w:t>
      </w:r>
      <w:hyperlink w:anchor="SENTENCIA_2011_176" w:history="1">
        <w:r w:rsidRPr="001E7EA9">
          <w:rPr>
            <w:rStyle w:val="TextoNormalCaracter"/>
          </w:rPr>
          <w:t>176/2011</w:t>
        </w:r>
      </w:hyperlink>
      <w:r>
        <w:t xml:space="preserve">, ff. 2, 3; </w:t>
      </w:r>
      <w:hyperlink w:anchor="SENTENCIA_2011_204" w:history="1">
        <w:r w:rsidRPr="001E7EA9">
          <w:rPr>
            <w:rStyle w:val="TextoNormalCaracter"/>
          </w:rPr>
          <w:t>204/2011</w:t>
        </w:r>
      </w:hyperlink>
      <w:r>
        <w:t>, ff. 4, 9.</w:t>
      </w:r>
    </w:p>
    <w:p w:rsidR="001E7EA9" w:rsidRDefault="001E7EA9" w:rsidP="001E7EA9">
      <w:pPr>
        <w:pStyle w:val="SangriaFrancesaArticulo"/>
      </w:pPr>
      <w:r w:rsidRPr="001E7EA9">
        <w:rPr>
          <w:rStyle w:val="TextoNormalNegritaCaracter"/>
        </w:rPr>
        <w:t>Artículo 72.</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74.2.</w:t>
      </w:r>
      <w:r w:rsidRPr="001E7EA9">
        <w:rPr>
          <w:rStyle w:val="TextoNormalCaracter"/>
        </w:rPr>
        <w:t>-</w:t>
      </w:r>
      <w:r>
        <w:t xml:space="preserve"> Sentencia </w:t>
      </w:r>
      <w:hyperlink w:anchor="SENTENCIA_2011_136" w:history="1">
        <w:r w:rsidRPr="001E7EA9">
          <w:rPr>
            <w:rStyle w:val="TextoNormalCaracter"/>
          </w:rPr>
          <w:t>136/2011</w:t>
        </w:r>
      </w:hyperlink>
      <w:r>
        <w:t>, ff. 6, 11.</w:t>
      </w:r>
    </w:p>
    <w:p w:rsidR="001E7EA9" w:rsidRDefault="001E7EA9" w:rsidP="001E7EA9">
      <w:pPr>
        <w:pStyle w:val="SangriaFrancesaArticulo"/>
      </w:pPr>
      <w:r w:rsidRPr="001E7EA9">
        <w:rPr>
          <w:rStyle w:val="TextoNormalNegritaCaracter"/>
        </w:rPr>
        <w:t>Artículo 75.2.</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81.</w:t>
      </w:r>
      <w:r w:rsidRPr="001E7EA9">
        <w:rPr>
          <w:rStyle w:val="TextoNormalCaracter"/>
        </w:rPr>
        <w:t>-</w:t>
      </w:r>
      <w:r>
        <w:t xml:space="preserve"> Sentencias </w:t>
      </w:r>
      <w:hyperlink w:anchor="SENTENCIA_2011_136" w:history="1">
        <w:r w:rsidRPr="001E7EA9">
          <w:rPr>
            <w:rStyle w:val="TextoNormalCaracter"/>
          </w:rPr>
          <w:t>136/2011</w:t>
        </w:r>
      </w:hyperlink>
      <w:r>
        <w:t xml:space="preserve">, f. 11; </w:t>
      </w:r>
      <w:hyperlink w:anchor="SENTENCIA_2011_199" w:history="1">
        <w:r w:rsidRPr="001E7EA9">
          <w:rPr>
            <w:rStyle w:val="TextoNormalCaracter"/>
          </w:rPr>
          <w:t>199/2011</w:t>
        </w:r>
      </w:hyperlink>
      <w:r>
        <w:t>, f. 7.</w:t>
      </w:r>
    </w:p>
    <w:p w:rsidR="001E7EA9" w:rsidRDefault="001E7EA9" w:rsidP="001E7EA9">
      <w:pPr>
        <w:pStyle w:val="SangriaFrancesaArticulo"/>
      </w:pPr>
      <w:r w:rsidRPr="001E7EA9">
        <w:rPr>
          <w:rStyle w:val="TextoNormalNegritaCaracter"/>
        </w:rPr>
        <w:t>Artículo 81.1.</w:t>
      </w:r>
      <w:r w:rsidRPr="001E7EA9">
        <w:rPr>
          <w:rStyle w:val="TextoNormalCaracter"/>
        </w:rPr>
        <w:t>-</w:t>
      </w:r>
      <w:r>
        <w:t xml:space="preserve"> Sentencias </w:t>
      </w:r>
      <w:hyperlink w:anchor="SENTENCIA_2011_121" w:history="1">
        <w:r w:rsidRPr="001E7EA9">
          <w:rPr>
            <w:rStyle w:val="TextoNormalCaracter"/>
          </w:rPr>
          <w:t>121/2011</w:t>
        </w:r>
      </w:hyperlink>
      <w:r>
        <w:t xml:space="preserve">, ff. 1, 3; </w:t>
      </w:r>
      <w:hyperlink w:anchor="SENTENCIA_2011_200" w:history="1">
        <w:r w:rsidRPr="001E7EA9">
          <w:rPr>
            <w:rStyle w:val="TextoNormalCaracter"/>
          </w:rPr>
          <w:t>200/2011</w:t>
        </w:r>
      </w:hyperlink>
      <w:r>
        <w:t>, f. 1.</w:t>
      </w:r>
    </w:p>
    <w:p w:rsidR="001E7EA9" w:rsidRDefault="001E7EA9" w:rsidP="001E7EA9">
      <w:pPr>
        <w:pStyle w:val="SangriaFrancesaArticulo"/>
      </w:pPr>
      <w:r w:rsidRPr="001E7EA9">
        <w:rPr>
          <w:rStyle w:val="TextoNormalNegritaCaracter"/>
        </w:rPr>
        <w:t>Artículo 81.2.</w:t>
      </w:r>
      <w:r w:rsidRPr="001E7EA9">
        <w:rPr>
          <w:rStyle w:val="TextoNormalCaracter"/>
        </w:rPr>
        <w:t>-</w:t>
      </w:r>
      <w:r>
        <w:t xml:space="preserve"> Sentencias </w:t>
      </w:r>
      <w:hyperlink w:anchor="SENTENCIA_2011_121" w:history="1">
        <w:r w:rsidRPr="001E7EA9">
          <w:rPr>
            <w:rStyle w:val="TextoNormalCaracter"/>
          </w:rPr>
          <w:t>121/2011</w:t>
        </w:r>
      </w:hyperlink>
      <w:r>
        <w:t xml:space="preserve">, ff. 1, 4; </w:t>
      </w:r>
      <w:hyperlink w:anchor="SENTENCIA_2011_146" w:history="1">
        <w:r w:rsidRPr="001E7EA9">
          <w:rPr>
            <w:rStyle w:val="TextoNormalCaracter"/>
          </w:rPr>
          <w:t>146/2011</w:t>
        </w:r>
      </w:hyperlink>
      <w:r>
        <w:t xml:space="preserve">, f. 3; </w:t>
      </w:r>
      <w:hyperlink w:anchor="SENTENCIA_2011_147" w:history="1">
        <w:r w:rsidRPr="001E7EA9">
          <w:rPr>
            <w:rStyle w:val="TextoNormalCaracter"/>
          </w:rPr>
          <w:t>147/2011</w:t>
        </w:r>
      </w:hyperlink>
      <w:r>
        <w:t>, f. 3.</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 </w:t>
      </w:r>
      <w:hyperlink w:anchor="SENTENCIA_2011_119" w:history="1">
        <w:r w:rsidRPr="001E7EA9">
          <w:rPr>
            <w:rStyle w:val="TextoNormalCaracter"/>
          </w:rPr>
          <w:t>119/2011</w:t>
        </w:r>
      </w:hyperlink>
      <w:r>
        <w:t>, f. 4.</w:t>
      </w:r>
    </w:p>
    <w:p w:rsidR="001E7EA9" w:rsidRDefault="001E7EA9" w:rsidP="001E7EA9">
      <w:pPr>
        <w:pStyle w:val="SangriaFrancesaArticulo"/>
      </w:pPr>
      <w:r w:rsidRPr="001E7EA9">
        <w:rPr>
          <w:rStyle w:val="TextoNormalNegritaCaracter"/>
        </w:rPr>
        <w:t>Artículo 86.</w:t>
      </w:r>
      <w:r w:rsidRPr="001E7EA9">
        <w:rPr>
          <w:rStyle w:val="TextoNormalCaracter"/>
        </w:rPr>
        <w:t>-</w:t>
      </w:r>
      <w:r>
        <w:t xml:space="preserve"> Sentencia </w:t>
      </w:r>
      <w:hyperlink w:anchor="SENTENCIA_2011_137" w:history="1">
        <w:r w:rsidRPr="001E7EA9">
          <w:rPr>
            <w:rStyle w:val="TextoNormalCaracter"/>
          </w:rPr>
          <w:t>137/2011</w:t>
        </w:r>
      </w:hyperlink>
      <w:r>
        <w:t>, ff. 4, 5, 7.</w:t>
      </w:r>
    </w:p>
    <w:p w:rsidR="001E7EA9" w:rsidRDefault="001E7EA9" w:rsidP="001E7EA9">
      <w:pPr>
        <w:pStyle w:val="SangriaIzquierdaArticulo"/>
      </w:pPr>
      <w:r>
        <w:t xml:space="preserve">Auto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86.1.</w:t>
      </w:r>
      <w:r w:rsidRPr="001E7EA9">
        <w:rPr>
          <w:rStyle w:val="TextoNormalCaracter"/>
        </w:rPr>
        <w:t>-</w:t>
      </w:r>
      <w:r>
        <w:t xml:space="preserve"> Sentencias </w:t>
      </w:r>
      <w:hyperlink w:anchor="SENTENCIA_2011_137" w:history="1">
        <w:r w:rsidRPr="001E7EA9">
          <w:rPr>
            <w:rStyle w:val="TextoNormalCaracter"/>
          </w:rPr>
          <w:t>137/2011</w:t>
        </w:r>
      </w:hyperlink>
      <w:r>
        <w:t xml:space="preserve">, ff. 1 a 5, 7; </w:t>
      </w:r>
      <w:hyperlink w:anchor="SENTENCIA_2011_204" w:history="1">
        <w:r w:rsidRPr="001E7EA9">
          <w:rPr>
            <w:rStyle w:val="TextoNormalCaracter"/>
          </w:rPr>
          <w:t>204/2011</w:t>
        </w:r>
      </w:hyperlink>
      <w:r>
        <w:t>, f. 3.</w:t>
      </w:r>
    </w:p>
    <w:p w:rsidR="001E7EA9" w:rsidRDefault="001E7EA9" w:rsidP="001E7EA9">
      <w:pPr>
        <w:pStyle w:val="SangriaIzquierdaArticulo"/>
      </w:pPr>
      <w:r>
        <w:t xml:space="preserve">Autos </w:t>
      </w:r>
      <w:hyperlink w:anchor="AUTO_2011_101" w:history="1">
        <w:r w:rsidRPr="001E7EA9">
          <w:rPr>
            <w:rStyle w:val="TextoNormalCaracter"/>
          </w:rPr>
          <w:t>101/2011</w:t>
        </w:r>
      </w:hyperlink>
      <w:r>
        <w:t xml:space="preserve">; </w:t>
      </w:r>
      <w:hyperlink w:anchor="AUTO_2011_104" w:history="1">
        <w:r w:rsidRPr="001E7EA9">
          <w:rPr>
            <w:rStyle w:val="TextoNormalCaracter"/>
          </w:rPr>
          <w:t>104/2011</w:t>
        </w:r>
      </w:hyperlink>
      <w:r>
        <w:t xml:space="preserve">; </w:t>
      </w:r>
      <w:hyperlink w:anchor="AUTO_2011_115" w:history="1">
        <w:r w:rsidRPr="001E7EA9">
          <w:rPr>
            <w:rStyle w:val="TextoNormalCaracter"/>
          </w:rPr>
          <w:t>115/2011</w:t>
        </w:r>
      </w:hyperlink>
      <w:r>
        <w:t xml:space="preserve">; </w:t>
      </w:r>
      <w:hyperlink w:anchor="AUTO_2011_150" w:history="1">
        <w:r w:rsidRPr="001E7EA9">
          <w:rPr>
            <w:rStyle w:val="TextoNormalCaracter"/>
          </w:rPr>
          <w:t>150/2011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86.2.</w:t>
      </w:r>
      <w:r w:rsidRPr="001E7EA9">
        <w:rPr>
          <w:rStyle w:val="TextoNormalCaracter"/>
        </w:rPr>
        <w:t>-</w:t>
      </w:r>
      <w:r>
        <w:t xml:space="preserve"> Sentencia </w:t>
      </w:r>
      <w:hyperlink w:anchor="SENTENCIA_2011_137" w:history="1">
        <w:r w:rsidRPr="001E7EA9">
          <w:rPr>
            <w:rStyle w:val="TextoNormalCaracter"/>
          </w:rPr>
          <w:t>137/2011</w:t>
        </w:r>
      </w:hyperlink>
      <w:r>
        <w:t>, f. 4.</w:t>
      </w:r>
    </w:p>
    <w:p w:rsidR="001E7EA9" w:rsidRDefault="001E7EA9" w:rsidP="001E7EA9">
      <w:pPr>
        <w:pStyle w:val="SangriaFrancesaArticulo"/>
      </w:pPr>
      <w:r w:rsidRPr="001E7EA9">
        <w:rPr>
          <w:rStyle w:val="TextoNormalNegritaCaracter"/>
        </w:rPr>
        <w:t>Artículo 86.3.</w:t>
      </w:r>
      <w:r w:rsidRPr="001E7EA9">
        <w:rPr>
          <w:rStyle w:val="TextoNormalCaracter"/>
        </w:rPr>
        <w:t>-</w:t>
      </w:r>
      <w:r>
        <w:t xml:space="preserve"> Sentencia </w:t>
      </w:r>
      <w:hyperlink w:anchor="SENTENCIA_2011_137" w:history="1">
        <w:r w:rsidRPr="001E7EA9">
          <w:rPr>
            <w:rStyle w:val="TextoNormalCaracter"/>
          </w:rPr>
          <w:t>137/2011</w:t>
        </w:r>
      </w:hyperlink>
      <w:r>
        <w:t>, f. 7.</w:t>
      </w:r>
    </w:p>
    <w:p w:rsidR="001E7EA9" w:rsidRDefault="001E7EA9" w:rsidP="001E7EA9">
      <w:pPr>
        <w:pStyle w:val="SangriaFrancesaArticulo"/>
      </w:pPr>
      <w:r w:rsidRPr="001E7EA9">
        <w:rPr>
          <w:rStyle w:val="TextoNormalNegritaCaracter"/>
        </w:rPr>
        <w:t>Artículo 87.</w:t>
      </w:r>
      <w:r w:rsidRPr="001E7EA9">
        <w:rPr>
          <w:rStyle w:val="TextoNormalCaracter"/>
        </w:rPr>
        <w:t>-</w:t>
      </w:r>
      <w:r>
        <w:t xml:space="preserve"> Sentencias </w:t>
      </w:r>
      <w:hyperlink w:anchor="SENTENCIA_2011_136" w:history="1">
        <w:r w:rsidRPr="001E7EA9">
          <w:rPr>
            <w:rStyle w:val="TextoNormalCaracter"/>
          </w:rPr>
          <w:t>136/2011</w:t>
        </w:r>
      </w:hyperlink>
      <w:r>
        <w:t xml:space="preserve">, f. 8; </w:t>
      </w:r>
      <w:hyperlink w:anchor="SENTENCIA_2011_176" w:history="1">
        <w:r w:rsidRPr="001E7EA9">
          <w:rPr>
            <w:rStyle w:val="TextoNormalCaracter"/>
          </w:rPr>
          <w:t>176/2011</w:t>
        </w:r>
      </w:hyperlink>
      <w:r>
        <w:t>, f. 2.</w:t>
      </w:r>
    </w:p>
    <w:p w:rsidR="001E7EA9" w:rsidRDefault="001E7EA9" w:rsidP="001E7EA9">
      <w:pPr>
        <w:pStyle w:val="SangriaFrancesaArticulo"/>
      </w:pPr>
      <w:r w:rsidRPr="001E7EA9">
        <w:rPr>
          <w:rStyle w:val="TextoNormalNegritaCaracter"/>
        </w:rPr>
        <w:t>Artículo 87.1.</w:t>
      </w:r>
      <w:r w:rsidRPr="001E7EA9">
        <w:rPr>
          <w:rStyle w:val="TextoNormalCaracter"/>
        </w:rPr>
        <w:t>-</w:t>
      </w:r>
      <w:r>
        <w:t xml:space="preserve"> Sentencias </w:t>
      </w:r>
      <w:hyperlink w:anchor="SENTENCIA_2011_119" w:history="1">
        <w:r w:rsidRPr="001E7EA9">
          <w:rPr>
            <w:rStyle w:val="TextoNormalCaracter"/>
          </w:rPr>
          <w:t>119/2011</w:t>
        </w:r>
      </w:hyperlink>
      <w:r>
        <w:t xml:space="preserve">, ff. 4, 6; </w:t>
      </w:r>
      <w:hyperlink w:anchor="SENTENCIA_2011_136" w:history="1">
        <w:r w:rsidRPr="001E7EA9">
          <w:rPr>
            <w:rStyle w:val="TextoNormalCaracter"/>
          </w:rPr>
          <w:t>136/2011</w:t>
        </w:r>
      </w:hyperlink>
      <w:r>
        <w:t xml:space="preserve">, ff. 5, 6; </w:t>
      </w:r>
      <w:hyperlink w:anchor="SENTENCIA_2011_137" w:history="1">
        <w:r w:rsidRPr="001E7EA9">
          <w:rPr>
            <w:rStyle w:val="TextoNormalCaracter"/>
          </w:rPr>
          <w:t>137/2011</w:t>
        </w:r>
      </w:hyperlink>
      <w:r>
        <w:t>, f. 4.</w:t>
      </w:r>
    </w:p>
    <w:p w:rsidR="001E7EA9" w:rsidRDefault="001E7EA9" w:rsidP="001E7EA9">
      <w:pPr>
        <w:pStyle w:val="SangriaFrancesaArticulo"/>
      </w:pPr>
      <w:r w:rsidRPr="001E7EA9">
        <w:rPr>
          <w:rStyle w:val="TextoNormalNegritaCaracter"/>
        </w:rPr>
        <w:t>Artículo 87.2.</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87.3.</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88.</w:t>
      </w:r>
      <w:r w:rsidRPr="001E7EA9">
        <w:rPr>
          <w:rStyle w:val="TextoNormalCaracter"/>
        </w:rPr>
        <w:t>-</w:t>
      </w:r>
      <w:r>
        <w:t xml:space="preserve"> Sentencias </w:t>
      </w:r>
      <w:hyperlink w:anchor="SENTENCIA_2011_119" w:history="1">
        <w:r w:rsidRPr="001E7EA9">
          <w:rPr>
            <w:rStyle w:val="TextoNormalCaracter"/>
          </w:rPr>
          <w:t>119/2011</w:t>
        </w:r>
      </w:hyperlink>
      <w:r>
        <w:t xml:space="preserve">, ff. 4, 6, 9; </w:t>
      </w:r>
      <w:hyperlink w:anchor="SENTENCIA_2011_136" w:history="1">
        <w:r w:rsidRPr="001E7EA9">
          <w:rPr>
            <w:rStyle w:val="TextoNormalCaracter"/>
          </w:rPr>
          <w:t>136/2011</w:t>
        </w:r>
      </w:hyperlink>
      <w:r>
        <w:t xml:space="preserve">, ff. 1, 5, 6, 10;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89.</w:t>
      </w:r>
      <w:r w:rsidRPr="001E7EA9">
        <w:rPr>
          <w:rStyle w:val="TextoNormalCaracter"/>
        </w:rPr>
        <w:t>-</w:t>
      </w:r>
      <w:r>
        <w:t xml:space="preserve"> Sentencia </w:t>
      </w:r>
      <w:hyperlink w:anchor="SENTENCIA_2011_119" w:history="1">
        <w:r w:rsidRPr="001E7EA9">
          <w:rPr>
            <w:rStyle w:val="TextoNormalCaracter"/>
          </w:rPr>
          <w:t>119/2011</w:t>
        </w:r>
      </w:hyperlink>
      <w:r>
        <w:t>, ff. 4, 6.</w:t>
      </w:r>
    </w:p>
    <w:p w:rsidR="001E7EA9" w:rsidRDefault="001E7EA9" w:rsidP="001E7EA9">
      <w:pPr>
        <w:pStyle w:val="SangriaFrancesaArticulo"/>
      </w:pPr>
      <w:r w:rsidRPr="001E7EA9">
        <w:rPr>
          <w:rStyle w:val="TextoNormalNegritaCaracter"/>
        </w:rPr>
        <w:t>Artículo 89.1.</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89.2.</w:t>
      </w:r>
      <w:r w:rsidRPr="001E7EA9">
        <w:rPr>
          <w:rStyle w:val="TextoNormalCaracter"/>
        </w:rPr>
        <w:t>-</w:t>
      </w:r>
      <w:r>
        <w:t xml:space="preserve"> Sentencia </w:t>
      </w:r>
      <w:hyperlink w:anchor="SENTENCIA_2011_119" w:history="1">
        <w:r w:rsidRPr="001E7EA9">
          <w:rPr>
            <w:rStyle w:val="TextoNormalCaracter"/>
          </w:rPr>
          <w:t>119/2011</w:t>
        </w:r>
      </w:hyperlink>
      <w:r>
        <w:t>, f. 6.</w:t>
      </w:r>
    </w:p>
    <w:p w:rsidR="001E7EA9" w:rsidRDefault="001E7EA9" w:rsidP="001E7EA9">
      <w:pPr>
        <w:pStyle w:val="SangriaFrancesaArticulo"/>
      </w:pPr>
      <w:r w:rsidRPr="001E7EA9">
        <w:rPr>
          <w:rStyle w:val="TextoNormalNegritaCaracter"/>
        </w:rPr>
        <w:t>Artículo 90.</w:t>
      </w:r>
      <w:r w:rsidRPr="001E7EA9">
        <w:rPr>
          <w:rStyle w:val="TextoNormalCaracter"/>
        </w:rPr>
        <w:t>-</w:t>
      </w:r>
      <w:r>
        <w:t xml:space="preserve"> Sentencias </w:t>
      </w:r>
      <w:hyperlink w:anchor="SENTENCIA_2011_119" w:history="1">
        <w:r w:rsidRPr="001E7EA9">
          <w:rPr>
            <w:rStyle w:val="TextoNormalCaracter"/>
          </w:rPr>
          <w:t>119/2011</w:t>
        </w:r>
      </w:hyperlink>
      <w:r>
        <w:t xml:space="preserve">, ff. 4, 6; </w:t>
      </w:r>
      <w:hyperlink w:anchor="SENTENCIA_2011_136" w:history="1">
        <w:r w:rsidRPr="001E7EA9">
          <w:rPr>
            <w:rStyle w:val="TextoNormalCaracter"/>
          </w:rPr>
          <w:t>136/2011</w:t>
        </w:r>
      </w:hyperlink>
      <w:r>
        <w:t>, f. 5.</w:t>
      </w:r>
    </w:p>
    <w:p w:rsidR="001E7EA9" w:rsidRDefault="001E7EA9" w:rsidP="001E7EA9">
      <w:pPr>
        <w:pStyle w:val="SangriaFrancesaArticulo"/>
      </w:pPr>
      <w:r w:rsidRPr="001E7EA9">
        <w:rPr>
          <w:rStyle w:val="TextoNormalNegritaCaracter"/>
        </w:rPr>
        <w:t>Artículo 90.1.</w:t>
      </w:r>
      <w:r w:rsidRPr="001E7EA9">
        <w:rPr>
          <w:rStyle w:val="TextoNormalCaracter"/>
        </w:rPr>
        <w:t>-</w:t>
      </w:r>
      <w:r>
        <w:t xml:space="preserve"> Sentencia </w:t>
      </w:r>
      <w:hyperlink w:anchor="SENTENCIA_2011_136" w:history="1">
        <w:r w:rsidRPr="001E7EA9">
          <w:rPr>
            <w:rStyle w:val="TextoNormalCaracter"/>
          </w:rPr>
          <w:t>136/2011</w:t>
        </w:r>
      </w:hyperlink>
      <w:r>
        <w:t>, f. 5.</w:t>
      </w:r>
    </w:p>
    <w:p w:rsidR="001E7EA9" w:rsidRDefault="001E7EA9" w:rsidP="001E7EA9">
      <w:pPr>
        <w:pStyle w:val="SangriaFrancesaArticulo"/>
      </w:pPr>
      <w:r w:rsidRPr="001E7EA9">
        <w:rPr>
          <w:rStyle w:val="TextoNormalNegritaCaracter"/>
        </w:rPr>
        <w:t>Artículo 90.2.</w:t>
      </w:r>
      <w:r w:rsidRPr="001E7EA9">
        <w:rPr>
          <w:rStyle w:val="TextoNormalCaracter"/>
        </w:rPr>
        <w:t>-</w:t>
      </w:r>
      <w:r>
        <w:t xml:space="preserve"> Sentencias </w:t>
      </w:r>
      <w:hyperlink w:anchor="SENTENCIA_2011_119" w:history="1">
        <w:r w:rsidRPr="001E7EA9">
          <w:rPr>
            <w:rStyle w:val="TextoNormalCaracter"/>
          </w:rPr>
          <w:t>119/2011</w:t>
        </w:r>
      </w:hyperlink>
      <w:r>
        <w:t xml:space="preserve">, ff. 4, 6, 8, 9; </w:t>
      </w:r>
      <w:hyperlink w:anchor="SENTENCIA_2011_136" w:history="1">
        <w:r w:rsidRPr="001E7EA9">
          <w:rPr>
            <w:rStyle w:val="TextoNormalCaracter"/>
          </w:rPr>
          <w:t>136/2011</w:t>
        </w:r>
      </w:hyperlink>
      <w:r>
        <w:t>, ff. 6 a 8.</w:t>
      </w:r>
    </w:p>
    <w:p w:rsidR="001E7EA9" w:rsidRDefault="001E7EA9" w:rsidP="001E7EA9">
      <w:pPr>
        <w:pStyle w:val="SangriaFrancesaArticulo"/>
      </w:pPr>
      <w:r w:rsidRPr="001E7EA9">
        <w:rPr>
          <w:rStyle w:val="TextoNormalNegritaCaracter"/>
        </w:rPr>
        <w:t>Artículo 90.3.</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Sentencias </w:t>
      </w:r>
      <w:hyperlink w:anchor="SENTENCIA_2011_119" w:history="1">
        <w:r w:rsidRPr="001E7EA9">
          <w:rPr>
            <w:rStyle w:val="TextoNormalCaracter"/>
          </w:rPr>
          <w:t>119/2011</w:t>
        </w:r>
      </w:hyperlink>
      <w:r>
        <w:t xml:space="preserve">, f. 6; </w:t>
      </w:r>
      <w:hyperlink w:anchor="SENTENCIA_2011_136" w:history="1">
        <w:r w:rsidRPr="001E7EA9">
          <w:rPr>
            <w:rStyle w:val="TextoNormalCaracter"/>
          </w:rPr>
          <w:t>136/2011</w:t>
        </w:r>
      </w:hyperlink>
      <w:r>
        <w:t>, f. 5.</w:t>
      </w:r>
    </w:p>
    <w:p w:rsidR="001E7EA9" w:rsidRDefault="001E7EA9" w:rsidP="001E7EA9">
      <w:pPr>
        <w:pStyle w:val="SangriaFrancesaArticulo"/>
      </w:pPr>
      <w:r w:rsidRPr="001E7EA9">
        <w:rPr>
          <w:rStyle w:val="TextoNormalNegritaCaracter"/>
        </w:rPr>
        <w:lastRenderedPageBreak/>
        <w:t>Artículo 93.</w:t>
      </w:r>
      <w:r w:rsidRPr="001E7EA9">
        <w:rPr>
          <w:rStyle w:val="TextoNormalCaracter"/>
        </w:rPr>
        <w:t>-</w:t>
      </w:r>
      <w:r>
        <w:t xml:space="preserve"> Sentencia </w:t>
      </w:r>
      <w:hyperlink w:anchor="SENTENCIA_2011_134" w:history="1">
        <w:r w:rsidRPr="001E7EA9">
          <w:rPr>
            <w:rStyle w:val="TextoNormalCaracter"/>
          </w:rPr>
          <w:t>134/2011</w:t>
        </w:r>
      </w:hyperlink>
      <w:r>
        <w:t>, ff. 6, 9.</w:t>
      </w:r>
    </w:p>
    <w:p w:rsidR="001E7EA9" w:rsidRDefault="001E7EA9" w:rsidP="001E7EA9">
      <w:pPr>
        <w:pStyle w:val="SangriaFrancesaArticulo"/>
      </w:pPr>
      <w:r w:rsidRPr="001E7EA9">
        <w:rPr>
          <w:rStyle w:val="TextoNormalNegritaCaracter"/>
        </w:rPr>
        <w:t>Artículo 96.1.</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r w:rsidRPr="001E7EA9">
        <w:rPr>
          <w:rStyle w:val="TextoNormalNegritaCaracter"/>
        </w:rPr>
        <w:t>Artículo 99.</w:t>
      </w:r>
      <w:r w:rsidRPr="001E7EA9">
        <w:rPr>
          <w:rStyle w:val="TextoNormalCaracter"/>
        </w:rPr>
        <w:t>-</w:t>
      </w:r>
      <w:r>
        <w:t xml:space="preserve"> Sentencia </w:t>
      </w:r>
      <w:hyperlink w:anchor="SENTENCIA_2011_136" w:history="1">
        <w:r w:rsidRPr="001E7EA9">
          <w:rPr>
            <w:rStyle w:val="TextoNormalCaracter"/>
          </w:rPr>
          <w:t>136/2011</w:t>
        </w:r>
      </w:hyperlink>
      <w:r>
        <w:t>, f. 5.</w:t>
      </w:r>
    </w:p>
    <w:p w:rsidR="001E7EA9" w:rsidRDefault="001E7EA9" w:rsidP="001E7EA9">
      <w:pPr>
        <w:pStyle w:val="SangriaFrancesaArticulo"/>
      </w:pPr>
      <w:r w:rsidRPr="001E7EA9">
        <w:rPr>
          <w:rStyle w:val="TextoNormalNegritaCaracter"/>
        </w:rPr>
        <w:t>Artículo 100.</w:t>
      </w:r>
      <w:r w:rsidRPr="001E7EA9">
        <w:rPr>
          <w:rStyle w:val="TextoNormalCaracter"/>
        </w:rPr>
        <w:t>-</w:t>
      </w:r>
      <w:r>
        <w:t xml:space="preserve"> Sentencia </w:t>
      </w:r>
      <w:hyperlink w:anchor="SENTENCIA_2011_136" w:history="1">
        <w:r w:rsidRPr="001E7EA9">
          <w:rPr>
            <w:rStyle w:val="TextoNormalCaracter"/>
          </w:rPr>
          <w:t>136/2011</w:t>
        </w:r>
      </w:hyperlink>
      <w:r>
        <w:t>, f. 5.</w:t>
      </w:r>
    </w:p>
    <w:p w:rsidR="001E7EA9" w:rsidRDefault="001E7EA9" w:rsidP="001E7EA9">
      <w:pPr>
        <w:pStyle w:val="SangriaFrancesaArticulo"/>
      </w:pPr>
      <w:r w:rsidRPr="001E7EA9">
        <w:rPr>
          <w:rStyle w:val="TextoNormalNegritaCaracter"/>
        </w:rPr>
        <w:t>Artículo 103.1.</w:t>
      </w:r>
      <w:r w:rsidRPr="001E7EA9">
        <w:rPr>
          <w:rStyle w:val="TextoNormalCaracter"/>
        </w:rPr>
        <w:t>-</w:t>
      </w:r>
      <w:r>
        <w:t xml:space="preserve"> Sentencias </w:t>
      </w:r>
      <w:hyperlink w:anchor="SENTENCIA_2011_120" w:history="1">
        <w:r w:rsidRPr="001E7EA9">
          <w:rPr>
            <w:rStyle w:val="TextoNormalCaracter"/>
          </w:rPr>
          <w:t>120/2011</w:t>
        </w:r>
      </w:hyperlink>
      <w:r>
        <w:t xml:space="preserve">, ff. 6, 7; </w:t>
      </w:r>
      <w:hyperlink w:anchor="SENTENCIA_2011_149" w:history="1">
        <w:r w:rsidRPr="001E7EA9">
          <w:rPr>
            <w:rStyle w:val="TextoNormalCaracter"/>
          </w:rPr>
          <w:t>149/2011</w:t>
        </w:r>
      </w:hyperlink>
      <w:r>
        <w:t xml:space="preserve">, f. 3; </w:t>
      </w:r>
      <w:hyperlink w:anchor="SENTENCIA_2011_161" w:history="1">
        <w:r w:rsidRPr="001E7EA9">
          <w:rPr>
            <w:rStyle w:val="TextoNormalCaracter"/>
          </w:rPr>
          <w:t>161/2011</w:t>
        </w:r>
      </w:hyperlink>
      <w:r>
        <w:t>, f. 3.</w:t>
      </w:r>
    </w:p>
    <w:p w:rsidR="001E7EA9" w:rsidRDefault="001E7EA9" w:rsidP="001E7EA9">
      <w:pPr>
        <w:pStyle w:val="SangriaFrancesaArticulo"/>
      </w:pPr>
      <w:r w:rsidRPr="001E7EA9">
        <w:rPr>
          <w:rStyle w:val="TextoNormalNegritaCaracter"/>
        </w:rPr>
        <w:t>Artículo 103.3.</w:t>
      </w:r>
      <w:r w:rsidRPr="001E7EA9">
        <w:rPr>
          <w:rStyle w:val="TextoNormalCaracter"/>
        </w:rPr>
        <w:t>-</w:t>
      </w:r>
      <w:r>
        <w:t xml:space="preserve"> Sentencia </w:t>
      </w:r>
      <w:hyperlink w:anchor="SENTENCIA_2011_175" w:history="1">
        <w:r w:rsidRPr="001E7EA9">
          <w:rPr>
            <w:rStyle w:val="TextoNormalCaracter"/>
          </w:rPr>
          <w:t>175/2011</w:t>
        </w:r>
      </w:hyperlink>
      <w:r>
        <w:t>, ff. 1, 5.</w:t>
      </w:r>
    </w:p>
    <w:p w:rsidR="001E7EA9" w:rsidRDefault="001E7EA9" w:rsidP="001E7EA9">
      <w:pPr>
        <w:pStyle w:val="SangriaIzquierdaArticulo"/>
      </w:pPr>
      <w:r>
        <w:t xml:space="preserve">Autos </w:t>
      </w:r>
      <w:hyperlink w:anchor="AUTO_2011_178" w:history="1">
        <w:r w:rsidRPr="001E7EA9">
          <w:rPr>
            <w:rStyle w:val="TextoNormalCaracter"/>
          </w:rPr>
          <w:t>178/2011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104.</w:t>
      </w:r>
      <w:r w:rsidRPr="001E7EA9">
        <w:rPr>
          <w:rStyle w:val="TextoNormalCaracter"/>
        </w:rPr>
        <w:t>-</w:t>
      </w:r>
      <w:r>
        <w:t xml:space="preserve"> Sentencia </w:t>
      </w:r>
      <w:hyperlink w:anchor="SENTENCIA_2011_175" w:history="1">
        <w:r w:rsidRPr="001E7EA9">
          <w:rPr>
            <w:rStyle w:val="TextoNormalCaracter"/>
          </w:rPr>
          <w:t>175/2011</w:t>
        </w:r>
      </w:hyperlink>
      <w:r>
        <w:t>, f. 7.</w:t>
      </w:r>
    </w:p>
    <w:p w:rsidR="001E7EA9" w:rsidRDefault="001E7EA9" w:rsidP="001E7EA9">
      <w:pPr>
        <w:pStyle w:val="SangriaFrancesaArticulo"/>
      </w:pPr>
      <w:r w:rsidRPr="001E7EA9">
        <w:rPr>
          <w:rStyle w:val="TextoNormalNegritaCaracter"/>
        </w:rPr>
        <w:t>Artículo 104.1.</w:t>
      </w:r>
      <w:r w:rsidRPr="001E7EA9">
        <w:rPr>
          <w:rStyle w:val="TextoNormalCaracter"/>
        </w:rPr>
        <w:t>-</w:t>
      </w:r>
      <w:r>
        <w:t xml:space="preserve"> Sentencia </w:t>
      </w:r>
      <w:hyperlink w:anchor="SENTENCIA_2011_173" w:history="1">
        <w:r w:rsidRPr="001E7EA9">
          <w:rPr>
            <w:rStyle w:val="TextoNormalCaracter"/>
          </w:rPr>
          <w:t>173/2011</w:t>
        </w:r>
      </w:hyperlink>
      <w:r>
        <w:t>, f. 2.</w:t>
      </w:r>
    </w:p>
    <w:p w:rsidR="001E7EA9" w:rsidRDefault="001E7EA9" w:rsidP="001E7EA9">
      <w:pPr>
        <w:pStyle w:val="SangriaFrancesaArticulo"/>
      </w:pPr>
      <w:r w:rsidRPr="001E7EA9">
        <w:rPr>
          <w:rStyle w:val="TextoNormalNegritaCaracter"/>
        </w:rPr>
        <w:t>Artículo 105 c).</w:t>
      </w:r>
      <w:r w:rsidRPr="001E7EA9">
        <w:rPr>
          <w:rStyle w:val="TextoNormalCaracter"/>
        </w:rPr>
        <w:t>-</w:t>
      </w:r>
      <w:r>
        <w:t xml:space="preserve"> Sentencia </w:t>
      </w:r>
      <w:hyperlink w:anchor="SENTENCIA_2011_149" w:history="1">
        <w:r w:rsidRPr="001E7EA9">
          <w:rPr>
            <w:rStyle w:val="TextoNormalCaracter"/>
          </w:rPr>
          <w:t>149/2011</w:t>
        </w:r>
      </w:hyperlink>
      <w:r>
        <w:t>, ff. 1 a 4.</w:t>
      </w:r>
    </w:p>
    <w:p w:rsidR="001E7EA9" w:rsidRDefault="001E7EA9" w:rsidP="001E7EA9">
      <w:pPr>
        <w:pStyle w:val="SangriaFrancesaArticulo"/>
      </w:pPr>
      <w:r w:rsidRPr="001E7EA9">
        <w:rPr>
          <w:rStyle w:val="TextoNormalNegritaCaracter"/>
        </w:rPr>
        <w:t>Artículo 106.</w:t>
      </w:r>
      <w:r w:rsidRPr="001E7EA9">
        <w:rPr>
          <w:rStyle w:val="TextoNormalCaracter"/>
        </w:rPr>
        <w:t>-</w:t>
      </w:r>
      <w:r>
        <w:t xml:space="preserve"> Sentencia </w:t>
      </w:r>
      <w:hyperlink w:anchor="SENTENCIA_2011_177" w:history="1">
        <w:r w:rsidRPr="001E7EA9">
          <w:rPr>
            <w:rStyle w:val="TextoNormalCaracter"/>
          </w:rPr>
          <w:t>177/2011</w:t>
        </w:r>
      </w:hyperlink>
      <w:r>
        <w:t>, f. 2.</w:t>
      </w:r>
    </w:p>
    <w:p w:rsidR="001E7EA9" w:rsidRDefault="001E7EA9" w:rsidP="001E7EA9">
      <w:pPr>
        <w:pStyle w:val="SangriaIzquierdaArticulo"/>
      </w:pPr>
      <w:r>
        <w:t xml:space="preserve">Autos </w:t>
      </w:r>
      <w:hyperlink w:anchor="AUTO_2011_114" w:history="1">
        <w:r w:rsidRPr="001E7EA9">
          <w:rPr>
            <w:rStyle w:val="TextoNormalCaracter"/>
          </w:rPr>
          <w:t>114/2011</w:t>
        </w:r>
      </w:hyperlink>
      <w:r>
        <w:t xml:space="preserve">; </w:t>
      </w:r>
      <w:hyperlink w:anchor="AUTO_2011_168" w:history="1">
        <w:r w:rsidRPr="001E7EA9">
          <w:rPr>
            <w:rStyle w:val="TextoNormalCaracter"/>
          </w:rPr>
          <w:t>168/2011</w:t>
        </w:r>
      </w:hyperlink>
      <w:r>
        <w:t>.</w:t>
      </w:r>
    </w:p>
    <w:p w:rsidR="001E7EA9" w:rsidRDefault="001E7EA9" w:rsidP="001E7EA9">
      <w:pPr>
        <w:pStyle w:val="SangriaFrancesaArticulo"/>
      </w:pPr>
      <w:r w:rsidRPr="001E7EA9">
        <w:rPr>
          <w:rStyle w:val="TextoNormalNegritaCaracter"/>
        </w:rPr>
        <w:t>Artículo 106.1.</w:t>
      </w:r>
      <w:r w:rsidRPr="001E7EA9">
        <w:rPr>
          <w:rStyle w:val="TextoNormalCaracter"/>
        </w:rPr>
        <w:t>-</w:t>
      </w:r>
      <w:r>
        <w:t xml:space="preserve"> Sentencias </w:t>
      </w:r>
      <w:hyperlink w:anchor="SENTENCIA_2011_177" w:history="1">
        <w:r w:rsidRPr="001E7EA9">
          <w:rPr>
            <w:rStyle w:val="TextoNormalCaracter"/>
          </w:rPr>
          <w:t>177/2011</w:t>
        </w:r>
      </w:hyperlink>
      <w:r>
        <w:t xml:space="preserve">, passim; </w:t>
      </w:r>
      <w:hyperlink w:anchor="SENTENCIA_2011_202" w:history="1">
        <w:r w:rsidRPr="001E7EA9">
          <w:rPr>
            <w:rStyle w:val="TextoNormalCaracter"/>
          </w:rPr>
          <w:t>202/2011</w:t>
        </w:r>
      </w:hyperlink>
      <w:r>
        <w:t>, ff. 3, 4.</w:t>
      </w:r>
    </w:p>
    <w:p w:rsidR="001E7EA9" w:rsidRDefault="001E7EA9" w:rsidP="001E7EA9">
      <w:pPr>
        <w:pStyle w:val="SangriaFrancesaArticulo"/>
      </w:pPr>
      <w:r w:rsidRPr="001E7EA9">
        <w:rPr>
          <w:rStyle w:val="TextoNormalNegritaCaracter"/>
        </w:rPr>
        <w:t>Artículo 107.</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117.</w:t>
      </w:r>
      <w:r w:rsidRPr="001E7EA9">
        <w:rPr>
          <w:rStyle w:val="TextoNormalCaracter"/>
        </w:rPr>
        <w:t>-</w:t>
      </w:r>
      <w:r>
        <w:t xml:space="preserve"> Sentencia </w:t>
      </w:r>
      <w:hyperlink w:anchor="SENTENCIA_2011_126" w:history="1">
        <w:r w:rsidRPr="001E7EA9">
          <w:rPr>
            <w:rStyle w:val="TextoNormalCaracter"/>
          </w:rPr>
          <w:t>126/2011</w:t>
        </w:r>
      </w:hyperlink>
      <w:r>
        <w:t>, ff. 10, 11.</w:t>
      </w:r>
    </w:p>
    <w:p w:rsidR="001E7EA9" w:rsidRDefault="001E7EA9" w:rsidP="001E7EA9">
      <w:pPr>
        <w:pStyle w:val="SangriaIzquierdaArticulo"/>
      </w:pPr>
      <w:r>
        <w:t xml:space="preserve">Auto </w:t>
      </w:r>
      <w:hyperlink w:anchor="AUTO_2011_151" w:history="1">
        <w:r w:rsidRPr="001E7EA9">
          <w:rPr>
            <w:rStyle w:val="TextoNormalCaracter"/>
          </w:rPr>
          <w:t>151/2011</w:t>
        </w:r>
      </w:hyperlink>
      <w:r>
        <w:t>.</w:t>
      </w:r>
    </w:p>
    <w:p w:rsidR="001E7EA9" w:rsidRDefault="001E7EA9" w:rsidP="001E7EA9">
      <w:pPr>
        <w:pStyle w:val="SangriaFrancesaArticulo"/>
      </w:pPr>
      <w:r w:rsidRPr="001E7EA9">
        <w:rPr>
          <w:rStyle w:val="TextoNormalNegritaCaracter"/>
        </w:rPr>
        <w:t>Artículo 117.1.</w:t>
      </w:r>
      <w:r w:rsidRPr="001E7EA9">
        <w:rPr>
          <w:rStyle w:val="TextoNormalCaracter"/>
        </w:rPr>
        <w:t>-</w:t>
      </w:r>
      <w:r>
        <w:t xml:space="preserve"> Sentencias </w:t>
      </w:r>
      <w:hyperlink w:anchor="SENTENCIA_2011_127" w:history="1">
        <w:r w:rsidRPr="001E7EA9">
          <w:rPr>
            <w:rStyle w:val="TextoNormalCaracter"/>
          </w:rPr>
          <w:t>127/2011</w:t>
        </w:r>
      </w:hyperlink>
      <w:r>
        <w:t xml:space="preserve">, f. 9; </w:t>
      </w:r>
      <w:hyperlink w:anchor="SENTENCIA_2011_179" w:history="1">
        <w:r w:rsidRPr="001E7EA9">
          <w:rPr>
            <w:rStyle w:val="TextoNormalCaracter"/>
          </w:rPr>
          <w:t>179/2011</w:t>
        </w:r>
      </w:hyperlink>
      <w:r>
        <w:t xml:space="preserve">, f. 5; </w:t>
      </w:r>
      <w:hyperlink w:anchor="SENTENCIA_2011_183" w:history="1">
        <w:r w:rsidRPr="001E7EA9">
          <w:rPr>
            <w:rStyle w:val="TextoNormalCaracter"/>
          </w:rPr>
          <w:t>183/2011</w:t>
        </w:r>
      </w:hyperlink>
      <w:r>
        <w:t>, f. 5.</w:t>
      </w:r>
    </w:p>
    <w:p w:rsidR="001E7EA9" w:rsidRDefault="001E7EA9" w:rsidP="001E7EA9">
      <w:pPr>
        <w:pStyle w:val="SangriaFrancesaArticulo"/>
      </w:pPr>
      <w:r w:rsidRPr="001E7EA9">
        <w:rPr>
          <w:rStyle w:val="TextoNormalNegritaCaracter"/>
        </w:rPr>
        <w:t>Artículo 117.3.</w:t>
      </w:r>
      <w:r w:rsidRPr="001E7EA9">
        <w:rPr>
          <w:rStyle w:val="TextoNormalCaracter"/>
        </w:rPr>
        <w:t>-</w:t>
      </w:r>
      <w:r>
        <w:t xml:space="preserve"> Sentencias </w:t>
      </w:r>
      <w:hyperlink w:anchor="SENTENCIA_2011_111" w:history="1">
        <w:r w:rsidRPr="001E7EA9">
          <w:rPr>
            <w:rStyle w:val="TextoNormalCaracter"/>
          </w:rPr>
          <w:t>111/2011</w:t>
        </w:r>
      </w:hyperlink>
      <w:r>
        <w:t xml:space="preserve">, ff. 4, 6, 9; </w:t>
      </w:r>
      <w:hyperlink w:anchor="SENTENCIA_2011_126" w:history="1">
        <w:r w:rsidRPr="001E7EA9">
          <w:rPr>
            <w:rStyle w:val="TextoNormalCaracter"/>
          </w:rPr>
          <w:t>126/2011</w:t>
        </w:r>
      </w:hyperlink>
      <w:r>
        <w:t xml:space="preserve">, ff. 9, 13, 16, 18, 21; </w:t>
      </w:r>
      <w:hyperlink w:anchor="SENTENCIA_2011_132" w:history="1">
        <w:r w:rsidRPr="001E7EA9">
          <w:rPr>
            <w:rStyle w:val="TextoNormalCaracter"/>
          </w:rPr>
          <w:t>132/2011</w:t>
        </w:r>
      </w:hyperlink>
      <w:r>
        <w:t xml:space="preserve">, f. 3; </w:t>
      </w:r>
      <w:hyperlink w:anchor="SENTENCIA_2011_141" w:history="1">
        <w:r w:rsidRPr="001E7EA9">
          <w:rPr>
            <w:rStyle w:val="TextoNormalCaracter"/>
          </w:rPr>
          <w:t>141/2011</w:t>
        </w:r>
      </w:hyperlink>
      <w:r>
        <w:t xml:space="preserve">, f. 2; </w:t>
      </w:r>
      <w:hyperlink w:anchor="SENTENCIA_2011_151" w:history="1">
        <w:r w:rsidRPr="001E7EA9">
          <w:rPr>
            <w:rStyle w:val="TextoNormalCaracter"/>
          </w:rPr>
          <w:t>151/2011</w:t>
        </w:r>
      </w:hyperlink>
      <w:r>
        <w:t xml:space="preserve">, f. 2; </w:t>
      </w:r>
      <w:hyperlink w:anchor="SENTENCIA_2011_153" w:history="1">
        <w:r w:rsidRPr="001E7EA9">
          <w:rPr>
            <w:rStyle w:val="TextoNormalCaracter"/>
          </w:rPr>
          <w:t>153/2011</w:t>
        </w:r>
      </w:hyperlink>
      <w:r>
        <w:t xml:space="preserve">, f. 9; </w:t>
      </w:r>
      <w:hyperlink w:anchor="SENTENCIA_2011_155" w:history="1">
        <w:r w:rsidRPr="001E7EA9">
          <w:rPr>
            <w:rStyle w:val="TextoNormalCaracter"/>
          </w:rPr>
          <w:t>155/2011</w:t>
        </w:r>
      </w:hyperlink>
      <w:r>
        <w:t xml:space="preserve">, f. 2; </w:t>
      </w:r>
      <w:hyperlink w:anchor="SENTENCIA_2011_174" w:history="1">
        <w:r w:rsidRPr="001E7EA9">
          <w:rPr>
            <w:rStyle w:val="TextoNormalCaracter"/>
          </w:rPr>
          <w:t>174/2011</w:t>
        </w:r>
      </w:hyperlink>
      <w:r>
        <w:t xml:space="preserve">, f. 2; </w:t>
      </w:r>
      <w:hyperlink w:anchor="SENTENCIA_2011_182" w:history="1">
        <w:r w:rsidRPr="001E7EA9">
          <w:rPr>
            <w:rStyle w:val="TextoNormalCaracter"/>
          </w:rPr>
          <w:t>182/2011</w:t>
        </w:r>
      </w:hyperlink>
      <w:r>
        <w:t xml:space="preserve">, f. 4; </w:t>
      </w:r>
      <w:hyperlink w:anchor="SENTENCIA_2011_183" w:history="1">
        <w:r w:rsidRPr="001E7EA9">
          <w:rPr>
            <w:rStyle w:val="TextoNormalCaracter"/>
          </w:rPr>
          <w:t>183/2011</w:t>
        </w:r>
      </w:hyperlink>
      <w:r>
        <w:t>, ff. 4, 5, 9.</w:t>
      </w:r>
    </w:p>
    <w:p w:rsidR="001E7EA9" w:rsidRDefault="001E7EA9" w:rsidP="001E7EA9">
      <w:pPr>
        <w:pStyle w:val="SangriaIzquierdaArticulo"/>
      </w:pPr>
      <w:r>
        <w:t xml:space="preserve">Auto </w:t>
      </w:r>
      <w:hyperlink w:anchor="AUTO_2011_112" w:history="1">
        <w:r w:rsidRPr="001E7EA9">
          <w:rPr>
            <w:rStyle w:val="TextoNormalCaracter"/>
          </w:rPr>
          <w:t>112/2011</w:t>
        </w:r>
      </w:hyperlink>
      <w:r>
        <w:t>.</w:t>
      </w:r>
    </w:p>
    <w:p w:rsidR="001E7EA9" w:rsidRDefault="001E7EA9" w:rsidP="001E7EA9">
      <w:pPr>
        <w:pStyle w:val="SangriaFrancesaArticulo"/>
      </w:pPr>
      <w:r w:rsidRPr="001E7EA9">
        <w:rPr>
          <w:rStyle w:val="TextoNormalNegritaCaracter"/>
        </w:rPr>
        <w:t>Artículo 117.5.</w:t>
      </w:r>
      <w:r w:rsidRPr="001E7EA9">
        <w:rPr>
          <w:rStyle w:val="TextoNormalCaracter"/>
        </w:rPr>
        <w:t>-</w:t>
      </w:r>
      <w:r>
        <w:t xml:space="preserve"> Sentencias </w:t>
      </w:r>
      <w:hyperlink w:anchor="SENTENCIA_2011_177" w:history="1">
        <w:r w:rsidRPr="001E7EA9">
          <w:rPr>
            <w:rStyle w:val="TextoNormalCaracter"/>
          </w:rPr>
          <w:t>177/2011</w:t>
        </w:r>
      </w:hyperlink>
      <w:r>
        <w:t xml:space="preserve">, ff. 1, 2, 4, 5; </w:t>
      </w:r>
      <w:hyperlink w:anchor="SENTENCIA_2011_202" w:history="1">
        <w:r w:rsidRPr="001E7EA9">
          <w:rPr>
            <w:rStyle w:val="TextoNormalCaracter"/>
          </w:rPr>
          <w:t>202/2011</w:t>
        </w:r>
      </w:hyperlink>
      <w:r>
        <w:t>, ff. 3, 4.</w:t>
      </w:r>
    </w:p>
    <w:p w:rsidR="001E7EA9" w:rsidRDefault="001E7EA9" w:rsidP="001E7EA9">
      <w:pPr>
        <w:pStyle w:val="SangriaIzquierdaArticulo"/>
      </w:pPr>
      <w:r>
        <w:t xml:space="preserve">Auto </w:t>
      </w:r>
      <w:hyperlink w:anchor="AUTO_2011_168" w:history="1">
        <w:r w:rsidRPr="001E7EA9">
          <w:rPr>
            <w:rStyle w:val="TextoNormalCaracter"/>
          </w:rPr>
          <w:t>168/2011</w:t>
        </w:r>
      </w:hyperlink>
      <w:r>
        <w:t>.</w:t>
      </w:r>
    </w:p>
    <w:p w:rsidR="001E7EA9" w:rsidRDefault="001E7EA9" w:rsidP="001E7EA9">
      <w:pPr>
        <w:pStyle w:val="SangriaFrancesaArticulo"/>
      </w:pPr>
      <w:r w:rsidRPr="001E7EA9">
        <w:rPr>
          <w:rStyle w:val="TextoNormalNegritaCaracter"/>
        </w:rPr>
        <w:t>Artículo 120.2.</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r w:rsidRPr="001E7EA9">
        <w:rPr>
          <w:rStyle w:val="TextoNormalNegritaCaracter"/>
        </w:rPr>
        <w:t>Artículo 120.3.</w:t>
      </w:r>
      <w:r w:rsidRPr="001E7EA9">
        <w:rPr>
          <w:rStyle w:val="TextoNormalCaracter"/>
        </w:rPr>
        <w:t>-</w:t>
      </w:r>
      <w:r>
        <w:t xml:space="preserve"> Sentencias </w:t>
      </w:r>
      <w:hyperlink w:anchor="SENTENCIA_2011_179" w:history="1">
        <w:r w:rsidRPr="001E7EA9">
          <w:rPr>
            <w:rStyle w:val="TextoNormalCaracter"/>
          </w:rPr>
          <w:t>179/2011</w:t>
        </w:r>
      </w:hyperlink>
      <w:r>
        <w:t xml:space="preserve">, f. 5; </w:t>
      </w:r>
      <w:hyperlink w:anchor="SENTENCIA_2011_182" w:history="1">
        <w:r w:rsidRPr="001E7EA9">
          <w:rPr>
            <w:rStyle w:val="TextoNormalCaracter"/>
          </w:rPr>
          <w:t>182/2011</w:t>
        </w:r>
      </w:hyperlink>
      <w:r>
        <w:t>, f. 3.</w:t>
      </w:r>
    </w:p>
    <w:p w:rsidR="001E7EA9" w:rsidRDefault="001E7EA9" w:rsidP="001E7EA9">
      <w:pPr>
        <w:pStyle w:val="SangriaFrancesaArticulo"/>
      </w:pPr>
      <w:r w:rsidRPr="001E7EA9">
        <w:rPr>
          <w:rStyle w:val="TextoNormalNegritaCaracter"/>
        </w:rPr>
        <w:t>Artículo 122.1.</w:t>
      </w:r>
      <w:r w:rsidRPr="001E7EA9">
        <w:rPr>
          <w:rStyle w:val="TextoNormalCaracter"/>
        </w:rPr>
        <w:t>-</w:t>
      </w:r>
      <w:r>
        <w:t xml:space="preserve"> Sentencia </w:t>
      </w:r>
      <w:hyperlink w:anchor="SENTENCIA_2011_121" w:history="1">
        <w:r w:rsidRPr="001E7EA9">
          <w:rPr>
            <w:rStyle w:val="TextoNormalCaracter"/>
          </w:rPr>
          <w:t>121/2011</w:t>
        </w:r>
      </w:hyperlink>
      <w:r>
        <w:t>, ff. 1, 3.</w:t>
      </w:r>
    </w:p>
    <w:p w:rsidR="001E7EA9" w:rsidRDefault="001E7EA9" w:rsidP="001E7EA9">
      <w:pPr>
        <w:pStyle w:val="SangriaFrancesaArticulo"/>
      </w:pPr>
      <w:r w:rsidRPr="001E7EA9">
        <w:rPr>
          <w:rStyle w:val="TextoNormalNegritaCaracter"/>
        </w:rPr>
        <w:t>Artículo 123.1.</w:t>
      </w:r>
      <w:r w:rsidRPr="001E7EA9">
        <w:rPr>
          <w:rStyle w:val="TextoNormalCaracter"/>
        </w:rPr>
        <w:t>-</w:t>
      </w:r>
      <w:r>
        <w:t xml:space="preserve"> Sentencias </w:t>
      </w:r>
      <w:hyperlink w:anchor="SENTENCIA_2011_126" w:history="1">
        <w:r w:rsidRPr="001E7EA9">
          <w:rPr>
            <w:rStyle w:val="TextoNormalCaracter"/>
          </w:rPr>
          <w:t>126/2011</w:t>
        </w:r>
      </w:hyperlink>
      <w:r>
        <w:t xml:space="preserve">, f. 10; </w:t>
      </w:r>
      <w:hyperlink w:anchor="SENTENCIA_2011_183" w:history="1">
        <w:r w:rsidRPr="001E7EA9">
          <w:rPr>
            <w:rStyle w:val="TextoNormalCaracter"/>
          </w:rPr>
          <w:t>183/2011</w:t>
        </w:r>
      </w:hyperlink>
      <w:r>
        <w:t>, f. 9.</w:t>
      </w:r>
    </w:p>
    <w:p w:rsidR="001E7EA9" w:rsidRDefault="001E7EA9" w:rsidP="001E7EA9">
      <w:pPr>
        <w:pStyle w:val="SangriaFrancesaArticulo"/>
      </w:pPr>
      <w:r w:rsidRPr="001E7EA9">
        <w:rPr>
          <w:rStyle w:val="TextoNormalNegritaCaracter"/>
        </w:rPr>
        <w:t>Artículo 124.1.</w:t>
      </w:r>
      <w:r w:rsidRPr="001E7EA9">
        <w:rPr>
          <w:rStyle w:val="TextoNormalCaracter"/>
        </w:rPr>
        <w:t>-</w:t>
      </w:r>
      <w:r>
        <w:t xml:space="preserve"> Sentencia </w:t>
      </w:r>
      <w:hyperlink w:anchor="SENTENCIA_2011_190" w:history="1">
        <w:r w:rsidRPr="001E7EA9">
          <w:rPr>
            <w:rStyle w:val="TextoNormalCaracter"/>
          </w:rPr>
          <w:t>190/2011</w:t>
        </w:r>
      </w:hyperlink>
      <w:r>
        <w:t>, f. 3.</w:t>
      </w:r>
    </w:p>
    <w:p w:rsidR="001E7EA9" w:rsidRDefault="001E7EA9" w:rsidP="001E7EA9">
      <w:pPr>
        <w:pStyle w:val="SangriaFrancesaArticulo"/>
      </w:pPr>
      <w:r w:rsidRPr="001E7EA9">
        <w:rPr>
          <w:rStyle w:val="TextoNormalNegritaCaracter"/>
        </w:rPr>
        <w:t>Artículo 128.1.</w:t>
      </w:r>
      <w:r w:rsidRPr="001E7EA9">
        <w:rPr>
          <w:rStyle w:val="TextoNormalCaracter"/>
        </w:rPr>
        <w:t>-</w:t>
      </w:r>
      <w:r>
        <w:t xml:space="preserve"> Sentencia </w:t>
      </w:r>
      <w:hyperlink w:anchor="SENTENCIA_2011_149" w:history="1">
        <w:r w:rsidRPr="001E7EA9">
          <w:rPr>
            <w:rStyle w:val="TextoNormalCaracter"/>
          </w:rPr>
          <w:t>149/2011</w:t>
        </w:r>
      </w:hyperlink>
      <w:r>
        <w:t>, f. 6.</w:t>
      </w:r>
    </w:p>
    <w:p w:rsidR="001E7EA9" w:rsidRDefault="001E7EA9" w:rsidP="001E7EA9">
      <w:pPr>
        <w:pStyle w:val="SangriaFrancesaArticulo"/>
      </w:pPr>
      <w:r w:rsidRPr="001E7EA9">
        <w:rPr>
          <w:rStyle w:val="TextoNormalNegritaCaracter"/>
        </w:rPr>
        <w:t>Artículo 131.</w:t>
      </w:r>
      <w:r w:rsidRPr="001E7EA9">
        <w:rPr>
          <w:rStyle w:val="TextoNormalCaracter"/>
        </w:rPr>
        <w:t>-</w:t>
      </w:r>
      <w:r>
        <w:t xml:space="preserve"> Sentencias </w:t>
      </w:r>
      <w:hyperlink w:anchor="SENTENCIA_2011_134" w:history="1">
        <w:r w:rsidRPr="001E7EA9">
          <w:rPr>
            <w:rStyle w:val="TextoNormalCaracter"/>
          </w:rPr>
          <w:t>134/2011</w:t>
        </w:r>
      </w:hyperlink>
      <w:r>
        <w:t xml:space="preserve">, f. 4; </w:t>
      </w:r>
      <w:hyperlink w:anchor="SENTENCIA_2011_140" w:history="1">
        <w:r w:rsidRPr="001E7EA9">
          <w:rPr>
            <w:rStyle w:val="TextoNormalCaracter"/>
          </w:rPr>
          <w:t>140/2011</w:t>
        </w:r>
      </w:hyperlink>
      <w:r>
        <w:t xml:space="preserve">, f. 2; </w:t>
      </w:r>
      <w:hyperlink w:anchor="SENTENCIA_2011_148" w:history="1">
        <w:r w:rsidRPr="001E7EA9">
          <w:rPr>
            <w:rStyle w:val="TextoNormalCaracter"/>
          </w:rPr>
          <w:t>148/2011</w:t>
        </w:r>
      </w:hyperlink>
      <w:r>
        <w:t xml:space="preserve">, f. 1; </w:t>
      </w:r>
      <w:hyperlink w:anchor="SENTENCIA_2011_151" w:history="1">
        <w:r w:rsidRPr="001E7EA9">
          <w:rPr>
            <w:rStyle w:val="TextoNormalCaracter"/>
          </w:rPr>
          <w:t>151/2011</w:t>
        </w:r>
      </w:hyperlink>
      <w:r>
        <w:t xml:space="preserve">, f. 4; </w:t>
      </w:r>
      <w:hyperlink w:anchor="SENTENCIA_2011_185" w:history="1">
        <w:r w:rsidRPr="001E7EA9">
          <w:rPr>
            <w:rStyle w:val="TextoNormalCaracter"/>
          </w:rPr>
          <w:t>185/2011</w:t>
        </w:r>
      </w:hyperlink>
      <w:r>
        <w:t xml:space="preserve">, f. 11; </w:t>
      </w:r>
      <w:hyperlink w:anchor="SENTENCIA_2011_186" w:history="1">
        <w:r w:rsidRPr="001E7EA9">
          <w:rPr>
            <w:rStyle w:val="TextoNormalCaracter"/>
          </w:rPr>
          <w:t>186/2011</w:t>
        </w:r>
      </w:hyperlink>
      <w:r>
        <w:t xml:space="preserve">, f. 7; </w:t>
      </w:r>
      <w:hyperlink w:anchor="SENTENCIA_2011_187" w:history="1">
        <w:r w:rsidRPr="001E7EA9">
          <w:rPr>
            <w:rStyle w:val="TextoNormalCaracter"/>
          </w:rPr>
          <w:t>187/2011</w:t>
        </w:r>
      </w:hyperlink>
      <w:r>
        <w:t xml:space="preserve">, f. 9; </w:t>
      </w:r>
      <w:hyperlink w:anchor="SENTENCIA_2011_197" w:history="1">
        <w:r w:rsidRPr="001E7EA9">
          <w:rPr>
            <w:rStyle w:val="TextoNormalCaracter"/>
          </w:rPr>
          <w:t>197/2011</w:t>
        </w:r>
      </w:hyperlink>
      <w:r>
        <w:t xml:space="preserve">, f. 10; </w:t>
      </w:r>
      <w:hyperlink w:anchor="SENTENCIA_2011_198" w:history="1">
        <w:r w:rsidRPr="001E7EA9">
          <w:rPr>
            <w:rStyle w:val="TextoNormalCaracter"/>
          </w:rPr>
          <w:t>198/2011</w:t>
        </w:r>
      </w:hyperlink>
      <w:r>
        <w:t xml:space="preserve">, f. 10; </w:t>
      </w:r>
      <w:hyperlink w:anchor="SENTENCIA_2011_204" w:history="1">
        <w:r w:rsidRPr="001E7EA9">
          <w:rPr>
            <w:rStyle w:val="TextoNormalCaracter"/>
          </w:rPr>
          <w:t>204/2011</w:t>
        </w:r>
      </w:hyperlink>
      <w:r>
        <w:t>, ff. 2, 8.</w:t>
      </w:r>
    </w:p>
    <w:p w:rsidR="001E7EA9" w:rsidRDefault="001E7EA9" w:rsidP="001E7EA9">
      <w:pPr>
        <w:pStyle w:val="SangriaFrancesaArticulo"/>
      </w:pPr>
      <w:r w:rsidRPr="001E7EA9">
        <w:rPr>
          <w:rStyle w:val="TextoNormalNegritaCaracter"/>
        </w:rPr>
        <w:t>Artículo 132.</w:t>
      </w:r>
      <w:r w:rsidRPr="001E7EA9">
        <w:rPr>
          <w:rStyle w:val="TextoNormalCaracter"/>
        </w:rPr>
        <w:t>-</w:t>
      </w:r>
      <w:r>
        <w:t xml:space="preserve"> Sentencia </w:t>
      </w:r>
      <w:hyperlink w:anchor="SENTENCIA_2011_149" w:history="1">
        <w:r w:rsidRPr="001E7EA9">
          <w:rPr>
            <w:rStyle w:val="TextoNormalCaracter"/>
          </w:rPr>
          <w:t>149/2011</w:t>
        </w:r>
      </w:hyperlink>
      <w:r>
        <w:t>, ff. 1, 2, 6, 7.</w:t>
      </w:r>
    </w:p>
    <w:p w:rsidR="001E7EA9" w:rsidRDefault="001E7EA9" w:rsidP="001E7EA9">
      <w:pPr>
        <w:pStyle w:val="SangriaFrancesaArticulo"/>
      </w:pPr>
      <w:r w:rsidRPr="001E7EA9">
        <w:rPr>
          <w:rStyle w:val="TextoNormalNegritaCaracter"/>
        </w:rPr>
        <w:t>Artículo 132.2.</w:t>
      </w:r>
      <w:r w:rsidRPr="001E7EA9">
        <w:rPr>
          <w:rStyle w:val="TextoNormalCaracter"/>
        </w:rPr>
        <w:t>-</w:t>
      </w:r>
      <w:r>
        <w:t xml:space="preserve"> Sentencia </w:t>
      </w:r>
      <w:hyperlink w:anchor="SENTENCIA_2011_149" w:history="1">
        <w:r w:rsidRPr="001E7EA9">
          <w:rPr>
            <w:rStyle w:val="TextoNormalCaracter"/>
          </w:rPr>
          <w:t>149/2011</w:t>
        </w:r>
      </w:hyperlink>
      <w:r>
        <w:t>, f. 6.</w:t>
      </w:r>
    </w:p>
    <w:p w:rsidR="001E7EA9" w:rsidRDefault="001E7EA9" w:rsidP="001E7EA9">
      <w:pPr>
        <w:pStyle w:val="SangriaFrancesaArticulo"/>
      </w:pPr>
      <w:r w:rsidRPr="001E7EA9">
        <w:rPr>
          <w:rStyle w:val="TextoNormalNegritaCaracter"/>
        </w:rPr>
        <w:t>Artículo 133.1.</w:t>
      </w:r>
      <w:r w:rsidRPr="001E7EA9">
        <w:rPr>
          <w:rStyle w:val="TextoNormalCaracter"/>
        </w:rPr>
        <w:t>-</w:t>
      </w:r>
      <w:r>
        <w:t xml:space="preserve"> Sentencias </w:t>
      </w:r>
      <w:hyperlink w:anchor="SENTENCIA_2011_134" w:history="1">
        <w:r w:rsidRPr="001E7EA9">
          <w:rPr>
            <w:rStyle w:val="TextoNormalCaracter"/>
          </w:rPr>
          <w:t>134/2011</w:t>
        </w:r>
      </w:hyperlink>
      <w:r>
        <w:t xml:space="preserve">, f. 8; </w:t>
      </w:r>
      <w:hyperlink w:anchor="SENTENCIA_2011_136" w:history="1">
        <w:r w:rsidRPr="001E7EA9">
          <w:rPr>
            <w:rStyle w:val="TextoNormalCaracter"/>
          </w:rPr>
          <w:t>136/2011</w:t>
        </w:r>
      </w:hyperlink>
      <w:r>
        <w:t xml:space="preserve">, f. 11; </w:t>
      </w:r>
      <w:hyperlink w:anchor="SENTENCIA_2011_184" w:history="1">
        <w:r w:rsidRPr="001E7EA9">
          <w:rPr>
            <w:rStyle w:val="TextoNormalCaracter"/>
          </w:rPr>
          <w:t>184/2011</w:t>
        </w:r>
      </w:hyperlink>
      <w:r>
        <w:t>, ff. 1, 4, 6.</w:t>
      </w:r>
    </w:p>
    <w:p w:rsidR="001E7EA9" w:rsidRDefault="001E7EA9" w:rsidP="001E7EA9">
      <w:pPr>
        <w:pStyle w:val="SangriaFrancesaArticulo"/>
      </w:pPr>
      <w:r w:rsidRPr="001E7EA9">
        <w:rPr>
          <w:rStyle w:val="TextoNormalNegritaCaracter"/>
        </w:rPr>
        <w:t>Artículo 133.2.</w:t>
      </w:r>
      <w:r w:rsidRPr="001E7EA9">
        <w:rPr>
          <w:rStyle w:val="TextoNormalCaracter"/>
        </w:rPr>
        <w:t>-</w:t>
      </w:r>
      <w:r>
        <w:t xml:space="preserve"> Sentencias </w:t>
      </w:r>
      <w:hyperlink w:anchor="SENTENCIA_2011_136" w:history="1">
        <w:r w:rsidRPr="001E7EA9">
          <w:rPr>
            <w:rStyle w:val="TextoNormalCaracter"/>
          </w:rPr>
          <w:t>136/2011</w:t>
        </w:r>
      </w:hyperlink>
      <w:r>
        <w:t xml:space="preserve">, f. 11; </w:t>
      </w:r>
      <w:hyperlink w:anchor="SENTENCIA_2011_184" w:history="1">
        <w:r w:rsidRPr="001E7EA9">
          <w:rPr>
            <w:rStyle w:val="TextoNormalCaracter"/>
          </w:rPr>
          <w:t>184/2011</w:t>
        </w:r>
      </w:hyperlink>
      <w:r>
        <w:t>, ff. 1, 4, 6.</w:t>
      </w:r>
    </w:p>
    <w:p w:rsidR="001E7EA9" w:rsidRDefault="001E7EA9" w:rsidP="001E7EA9">
      <w:pPr>
        <w:pStyle w:val="SangriaFrancesaArticulo"/>
      </w:pPr>
      <w:r w:rsidRPr="001E7EA9">
        <w:rPr>
          <w:rStyle w:val="TextoNormalNegritaCaracter"/>
        </w:rPr>
        <w:t>Artículo 134.</w:t>
      </w:r>
      <w:r w:rsidRPr="001E7EA9">
        <w:rPr>
          <w:rStyle w:val="TextoNormalCaracter"/>
        </w:rPr>
        <w:t>-</w:t>
      </w:r>
      <w:r>
        <w:t xml:space="preserve"> Sentencias </w:t>
      </w:r>
      <w:hyperlink w:anchor="SENTENCIA_2011_136" w:history="1">
        <w:r w:rsidRPr="001E7EA9">
          <w:rPr>
            <w:rStyle w:val="TextoNormalCaracter"/>
          </w:rPr>
          <w:t>136/2011</w:t>
        </w:r>
      </w:hyperlink>
      <w:r>
        <w:t xml:space="preserve">, ff. 11, 12; </w:t>
      </w:r>
      <w:hyperlink w:anchor="SENTENCIA_2011_176" w:history="1">
        <w:r w:rsidRPr="001E7EA9">
          <w:rPr>
            <w:rStyle w:val="TextoNormalCaracter"/>
          </w:rPr>
          <w:t>176/2011</w:t>
        </w:r>
      </w:hyperlink>
      <w:r>
        <w:t xml:space="preserve">, f. 3; </w:t>
      </w:r>
      <w:hyperlink w:anchor="SENTENCIA_2011_199" w:history="1">
        <w:r w:rsidRPr="001E7EA9">
          <w:rPr>
            <w:rStyle w:val="TextoNormalCaracter"/>
          </w:rPr>
          <w:t>199/2011</w:t>
        </w:r>
      </w:hyperlink>
      <w:r>
        <w:t>, f. 7.</w:t>
      </w:r>
    </w:p>
    <w:p w:rsidR="001E7EA9" w:rsidRDefault="001E7EA9" w:rsidP="001E7EA9">
      <w:pPr>
        <w:pStyle w:val="SangriaIzquierdaArticulo"/>
      </w:pPr>
      <w:r>
        <w:t xml:space="preserve">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134.1.</w:t>
      </w:r>
      <w:r w:rsidRPr="001E7EA9">
        <w:rPr>
          <w:rStyle w:val="TextoNormalCaracter"/>
        </w:rPr>
        <w:t>-</w:t>
      </w:r>
      <w:r>
        <w:t xml:space="preserve"> Sentencia </w:t>
      </w:r>
      <w:hyperlink w:anchor="SENTENCIA_2011_136" w:history="1">
        <w:r w:rsidRPr="001E7EA9">
          <w:rPr>
            <w:rStyle w:val="TextoNormalCaracter"/>
          </w:rPr>
          <w:t>136/2011</w:t>
        </w:r>
      </w:hyperlink>
      <w:r>
        <w:t>, ff. 4, 11.</w:t>
      </w:r>
    </w:p>
    <w:p w:rsidR="001E7EA9" w:rsidRDefault="001E7EA9" w:rsidP="001E7EA9">
      <w:pPr>
        <w:pStyle w:val="SangriaIzquierdaArticulo"/>
      </w:pPr>
      <w:r>
        <w:t xml:space="preserve">Auto </w:t>
      </w:r>
      <w:hyperlink w:anchor="AUTO_2011_179" w:history="1">
        <w:r w:rsidRPr="001E7EA9">
          <w:rPr>
            <w:rStyle w:val="TextoNormalCaracter"/>
          </w:rPr>
          <w:t>179/2011</w:t>
        </w:r>
      </w:hyperlink>
      <w:r>
        <w:t>.</w:t>
      </w:r>
    </w:p>
    <w:p w:rsidR="001E7EA9" w:rsidRDefault="001E7EA9" w:rsidP="001E7EA9">
      <w:pPr>
        <w:pStyle w:val="SangriaFrancesaArticulo"/>
      </w:pPr>
      <w:r w:rsidRPr="001E7EA9">
        <w:rPr>
          <w:rStyle w:val="TextoNormalNegritaCaracter"/>
        </w:rPr>
        <w:t>Artículo 134.2.</w:t>
      </w:r>
      <w:r w:rsidRPr="001E7EA9">
        <w:rPr>
          <w:rStyle w:val="TextoNormalCaracter"/>
        </w:rPr>
        <w:t>-</w:t>
      </w:r>
      <w:r>
        <w:t xml:space="preserve"> Sentencias </w:t>
      </w:r>
      <w:hyperlink w:anchor="SENTENCIA_2011_136" w:history="1">
        <w:r w:rsidRPr="001E7EA9">
          <w:rPr>
            <w:rStyle w:val="TextoNormalCaracter"/>
          </w:rPr>
          <w:t>136/2011</w:t>
        </w:r>
      </w:hyperlink>
      <w:r>
        <w:t xml:space="preserve">, ff. 1, 4, 11; </w:t>
      </w:r>
      <w:hyperlink w:anchor="SENTENCIA_2011_176" w:history="1">
        <w:r w:rsidRPr="001E7EA9">
          <w:rPr>
            <w:rStyle w:val="TextoNormalCaracter"/>
          </w:rPr>
          <w:t>176/2011</w:t>
        </w:r>
      </w:hyperlink>
      <w:r>
        <w:t>, f. 3.</w:t>
      </w:r>
    </w:p>
    <w:p w:rsidR="001E7EA9" w:rsidRDefault="001E7EA9" w:rsidP="001E7EA9">
      <w:pPr>
        <w:pStyle w:val="SangriaIzquierdaArticulo"/>
      </w:pPr>
      <w:r>
        <w:t xml:space="preserve">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134.4.</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134.5.</w:t>
      </w:r>
      <w:r w:rsidRPr="001E7EA9">
        <w:rPr>
          <w:rStyle w:val="TextoNormalCaracter"/>
        </w:rPr>
        <w:t>-</w:t>
      </w:r>
      <w:r>
        <w:t xml:space="preserve"> Sentencia </w:t>
      </w:r>
      <w:hyperlink w:anchor="SENTENCIA_2011_136" w:history="1">
        <w:r w:rsidRPr="001E7EA9">
          <w:rPr>
            <w:rStyle w:val="TextoNormalCaracter"/>
          </w:rPr>
          <w:t>136/2011</w:t>
        </w:r>
      </w:hyperlink>
      <w:r>
        <w:t>, f. 4.</w:t>
      </w:r>
    </w:p>
    <w:p w:rsidR="001E7EA9" w:rsidRDefault="001E7EA9" w:rsidP="001E7EA9">
      <w:pPr>
        <w:pStyle w:val="SangriaIzquierdaArticulo"/>
      </w:pPr>
      <w:r>
        <w:t xml:space="preserve">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134.6.</w:t>
      </w:r>
      <w:r w:rsidRPr="001E7EA9">
        <w:rPr>
          <w:rStyle w:val="TextoNormalCaracter"/>
        </w:rPr>
        <w:t>-</w:t>
      </w:r>
      <w:r>
        <w:t xml:space="preserve"> Sentencia </w:t>
      </w:r>
      <w:hyperlink w:anchor="SENTENCIA_2011_119" w:history="1">
        <w:r w:rsidRPr="001E7EA9">
          <w:rPr>
            <w:rStyle w:val="TextoNormalCaracter"/>
          </w:rPr>
          <w:t>119/2011</w:t>
        </w:r>
      </w:hyperlink>
      <w:r>
        <w:t>, f. 4.</w:t>
      </w:r>
    </w:p>
    <w:p w:rsidR="001E7EA9" w:rsidRDefault="001E7EA9" w:rsidP="001E7EA9">
      <w:pPr>
        <w:pStyle w:val="SangriaFrancesaArticulo"/>
      </w:pPr>
      <w:r w:rsidRPr="001E7EA9">
        <w:rPr>
          <w:rStyle w:val="TextoNormalNegritaCaracter"/>
        </w:rPr>
        <w:t>Artículo 134.7.</w:t>
      </w:r>
      <w:r w:rsidRPr="001E7EA9">
        <w:rPr>
          <w:rStyle w:val="TextoNormalCaracter"/>
        </w:rPr>
        <w:t>-</w:t>
      </w:r>
      <w:r>
        <w:t xml:space="preserve"> Sentencias </w:t>
      </w:r>
      <w:hyperlink w:anchor="SENTENCIA_2011_136" w:history="1">
        <w:r w:rsidRPr="001E7EA9">
          <w:rPr>
            <w:rStyle w:val="TextoNormalCaracter"/>
          </w:rPr>
          <w:t>136/2011</w:t>
        </w:r>
      </w:hyperlink>
      <w:r>
        <w:t xml:space="preserve">, ff. 1, 11, 12; </w:t>
      </w:r>
      <w:hyperlink w:anchor="SENTENCIA_2011_176" w:history="1">
        <w:r w:rsidRPr="001E7EA9">
          <w:rPr>
            <w:rStyle w:val="TextoNormalCaracter"/>
          </w:rPr>
          <w:t>176/2011</w:t>
        </w:r>
      </w:hyperlink>
      <w:r>
        <w:t>, f. 3.</w:t>
      </w:r>
    </w:p>
    <w:p w:rsidR="001E7EA9" w:rsidRDefault="001E7EA9" w:rsidP="001E7EA9">
      <w:pPr>
        <w:pStyle w:val="SangriaIzquierdaArticulo"/>
      </w:pPr>
      <w:r>
        <w:lastRenderedPageBreak/>
        <w:t xml:space="preserve">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135.</w:t>
      </w:r>
      <w:r w:rsidRPr="001E7EA9">
        <w:rPr>
          <w:rStyle w:val="TextoNormalCaracter"/>
        </w:rPr>
        <w:t>-</w:t>
      </w:r>
      <w:r>
        <w:t xml:space="preserve"> Sentencia </w:t>
      </w:r>
      <w:hyperlink w:anchor="SENTENCIA_2011_199" w:history="1">
        <w:r w:rsidRPr="001E7EA9">
          <w:rPr>
            <w:rStyle w:val="TextoNormalCaracter"/>
          </w:rPr>
          <w:t>199/2011</w:t>
        </w:r>
      </w:hyperlink>
      <w:r>
        <w:t>, f. 7.</w:t>
      </w:r>
    </w:p>
    <w:p w:rsidR="001E7EA9" w:rsidRDefault="001E7EA9" w:rsidP="001E7EA9">
      <w:pPr>
        <w:pStyle w:val="SangriaFrancesaArticulo"/>
      </w:pPr>
      <w:r w:rsidRPr="001E7EA9">
        <w:rPr>
          <w:rStyle w:val="TextoNormalNegritaCaracter"/>
        </w:rPr>
        <w:t>Artículo 135</w:t>
      </w:r>
      <w:r>
        <w:t xml:space="preserve"> </w:t>
      </w:r>
      <w:r w:rsidRPr="001E7EA9">
        <w:rPr>
          <w:rStyle w:val="TextoNormalCaracter"/>
        </w:rPr>
        <w:t>(redactado por la reforma constitucional de 27 de septiembre de 2011)</w:t>
      </w:r>
      <w:r w:rsidRPr="001E7EA9">
        <w:rPr>
          <w:rStyle w:val="TextoNormalNegritaCaracter"/>
        </w:rPr>
        <w:t>.</w:t>
      </w:r>
      <w:r w:rsidRPr="001E7EA9">
        <w:rPr>
          <w:rStyle w:val="TextoNormalCaracter"/>
        </w:rPr>
        <w:t>-</w:t>
      </w:r>
      <w:r>
        <w:t xml:space="preserve"> Sentencias </w:t>
      </w:r>
      <w:hyperlink w:anchor="SENTENCIA_2011_157" w:history="1">
        <w:r w:rsidRPr="001E7EA9">
          <w:rPr>
            <w:rStyle w:val="TextoNormalCaracter"/>
          </w:rPr>
          <w:t>157/2011</w:t>
        </w:r>
      </w:hyperlink>
      <w:r>
        <w:t xml:space="preserve">, ff. 1, 3; </w:t>
      </w:r>
      <w:hyperlink w:anchor="SENTENCIA_2011_185" w:history="1">
        <w:r w:rsidRPr="001E7EA9">
          <w:rPr>
            <w:rStyle w:val="TextoNormalCaracter"/>
          </w:rPr>
          <w:t>185/2011</w:t>
        </w:r>
      </w:hyperlink>
      <w:r>
        <w:t xml:space="preserve">, ff. 2, 4; </w:t>
      </w:r>
      <w:hyperlink w:anchor="SENTENCIA_2011_186" w:history="1">
        <w:r w:rsidRPr="001E7EA9">
          <w:rPr>
            <w:rStyle w:val="TextoNormalCaracter"/>
          </w:rPr>
          <w:t>186/2011</w:t>
        </w:r>
      </w:hyperlink>
      <w:r>
        <w:t xml:space="preserve">, ff. 2, 4; </w:t>
      </w:r>
      <w:hyperlink w:anchor="SENTENCIA_2011_187" w:history="1">
        <w:r w:rsidRPr="001E7EA9">
          <w:rPr>
            <w:rStyle w:val="TextoNormalCaracter"/>
          </w:rPr>
          <w:t>187/2011</w:t>
        </w:r>
      </w:hyperlink>
      <w:r>
        <w:t xml:space="preserve">, ff. 2, 4; </w:t>
      </w:r>
      <w:hyperlink w:anchor="SENTENCIA_2011_188" w:history="1">
        <w:r w:rsidRPr="001E7EA9">
          <w:rPr>
            <w:rStyle w:val="TextoNormalCaracter"/>
          </w:rPr>
          <w:t>188/2011</w:t>
        </w:r>
      </w:hyperlink>
      <w:r>
        <w:t xml:space="preserve">, f. 2; </w:t>
      </w:r>
      <w:hyperlink w:anchor="SENTENCIA_2011_189" w:history="1">
        <w:r w:rsidRPr="001E7EA9">
          <w:rPr>
            <w:rStyle w:val="TextoNormalCaracter"/>
          </w:rPr>
          <w:t>189/2011</w:t>
        </w:r>
      </w:hyperlink>
      <w:r>
        <w:t xml:space="preserve">, ff. 2, 4; </w:t>
      </w:r>
      <w:hyperlink w:anchor="SENTENCIA_2011_195" w:history="1">
        <w:r w:rsidRPr="001E7EA9">
          <w:rPr>
            <w:rStyle w:val="TextoNormalCaracter"/>
          </w:rPr>
          <w:t>195/2011</w:t>
        </w:r>
      </w:hyperlink>
      <w:r>
        <w:t xml:space="preserve">, ff. 2, 4; </w:t>
      </w:r>
      <w:hyperlink w:anchor="SENTENCIA_2011_196" w:history="1">
        <w:r w:rsidRPr="001E7EA9">
          <w:rPr>
            <w:rStyle w:val="TextoNormalCaracter"/>
          </w:rPr>
          <w:t>196/2011</w:t>
        </w:r>
      </w:hyperlink>
      <w:r>
        <w:t xml:space="preserve">, ff. 2, 4; </w:t>
      </w:r>
      <w:hyperlink w:anchor="SENTENCIA_2011_197" w:history="1">
        <w:r w:rsidRPr="001E7EA9">
          <w:rPr>
            <w:rStyle w:val="TextoNormalCaracter"/>
          </w:rPr>
          <w:t>197/2011</w:t>
        </w:r>
      </w:hyperlink>
      <w:r>
        <w:t xml:space="preserve">, ff. 2, 4; </w:t>
      </w:r>
      <w:hyperlink w:anchor="SENTENCIA_2011_198" w:history="1">
        <w:r w:rsidRPr="001E7EA9">
          <w:rPr>
            <w:rStyle w:val="TextoNormalCaracter"/>
          </w:rPr>
          <w:t>198/2011</w:t>
        </w:r>
      </w:hyperlink>
      <w:r>
        <w:t xml:space="preserve">, ff. 2, 4; </w:t>
      </w:r>
      <w:hyperlink w:anchor="SENTENCIA_2011_199" w:history="1">
        <w:r w:rsidRPr="001E7EA9">
          <w:rPr>
            <w:rStyle w:val="TextoNormalCaracter"/>
          </w:rPr>
          <w:t>199/2011</w:t>
        </w:r>
      </w:hyperlink>
      <w:r>
        <w:t xml:space="preserve">, ff. 2, 4; </w:t>
      </w:r>
      <w:hyperlink w:anchor="SENTENCIA_2011_203" w:history="1">
        <w:r w:rsidRPr="001E7EA9">
          <w:rPr>
            <w:rStyle w:val="TextoNormalCaracter"/>
          </w:rPr>
          <w:t>203/2011</w:t>
        </w:r>
      </w:hyperlink>
      <w:r>
        <w:t>, ff. 2, 4.</w:t>
      </w:r>
    </w:p>
    <w:p w:rsidR="001E7EA9" w:rsidRDefault="001E7EA9" w:rsidP="001E7EA9">
      <w:pPr>
        <w:pStyle w:val="SangriaIzquierdaArticulo"/>
      </w:pPr>
      <w:r>
        <w:t xml:space="preserve">Auto </w:t>
      </w:r>
      <w:hyperlink w:anchor="AUTO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t>Artículo 135.1</w:t>
      </w:r>
      <w:r>
        <w:t xml:space="preserve"> </w:t>
      </w:r>
      <w:r w:rsidRPr="001E7EA9">
        <w:rPr>
          <w:rStyle w:val="TextoNormalCaracter"/>
        </w:rPr>
        <w:t>(redactado por la reforma constitucional de 27 de septiembre de 2011)</w:t>
      </w:r>
      <w:r w:rsidRPr="001E7EA9">
        <w:rPr>
          <w:rStyle w:val="TextoNormalNegritaCaracter"/>
        </w:rPr>
        <w:t>.</w:t>
      </w:r>
      <w:r w:rsidRPr="001E7EA9">
        <w:rPr>
          <w:rStyle w:val="TextoNormalCaracter"/>
        </w:rPr>
        <w:t>-</w:t>
      </w:r>
      <w:r>
        <w:t xml:space="preserve"> Sentencias </w:t>
      </w:r>
      <w:hyperlink w:anchor="SENTENCIA_2011_157" w:history="1">
        <w:r w:rsidRPr="001E7EA9">
          <w:rPr>
            <w:rStyle w:val="TextoNormalCaracter"/>
          </w:rPr>
          <w:t>157/2011</w:t>
        </w:r>
      </w:hyperlink>
      <w:r>
        <w:t xml:space="preserve">, f. 3; </w:t>
      </w:r>
      <w:hyperlink w:anchor="SENTENCIA_2011_186" w:history="1">
        <w:r w:rsidRPr="001E7EA9">
          <w:rPr>
            <w:rStyle w:val="TextoNormalCaracter"/>
          </w:rPr>
          <w:t>186/2011</w:t>
        </w:r>
      </w:hyperlink>
      <w:r>
        <w:t xml:space="preserve">, f. 4; </w:t>
      </w:r>
      <w:hyperlink w:anchor="SENTENCIA_2011_187" w:history="1">
        <w:r w:rsidRPr="001E7EA9">
          <w:rPr>
            <w:rStyle w:val="TextoNormalCaracter"/>
          </w:rPr>
          <w:t>187/2011</w:t>
        </w:r>
      </w:hyperlink>
      <w:r>
        <w:t xml:space="preserve">, f. 4; </w:t>
      </w:r>
      <w:hyperlink w:anchor="SENTENCIA_2011_188" w:history="1">
        <w:r w:rsidRPr="001E7EA9">
          <w:rPr>
            <w:rStyle w:val="TextoNormalCaracter"/>
          </w:rPr>
          <w:t>188/2011</w:t>
        </w:r>
      </w:hyperlink>
      <w:r>
        <w:t xml:space="preserve">, f. 3; </w:t>
      </w:r>
      <w:hyperlink w:anchor="SENTENCIA_2011_189" w:history="1">
        <w:r w:rsidRPr="001E7EA9">
          <w:rPr>
            <w:rStyle w:val="TextoNormalCaracter"/>
          </w:rPr>
          <w:t>189/2011</w:t>
        </w:r>
      </w:hyperlink>
      <w:r>
        <w:t xml:space="preserve">, f. 4; </w:t>
      </w:r>
      <w:hyperlink w:anchor="SENTENCIA_2011_195" w:history="1">
        <w:r w:rsidRPr="001E7EA9">
          <w:rPr>
            <w:rStyle w:val="TextoNormalCaracter"/>
          </w:rPr>
          <w:t>195/2011</w:t>
        </w:r>
      </w:hyperlink>
      <w:r>
        <w:t xml:space="preserve">, f. 4; </w:t>
      </w:r>
      <w:hyperlink w:anchor="SENTENCIA_2011_196" w:history="1">
        <w:r w:rsidRPr="001E7EA9">
          <w:rPr>
            <w:rStyle w:val="TextoNormalCaracter"/>
          </w:rPr>
          <w:t>196/2011</w:t>
        </w:r>
      </w:hyperlink>
      <w:r>
        <w:t xml:space="preserve">, f. 4; </w:t>
      </w:r>
      <w:hyperlink w:anchor="SENTENCIA_2011_197" w:history="1">
        <w:r w:rsidRPr="001E7EA9">
          <w:rPr>
            <w:rStyle w:val="TextoNormalCaracter"/>
          </w:rPr>
          <w:t>197/2011</w:t>
        </w:r>
      </w:hyperlink>
      <w:r>
        <w:t xml:space="preserve">, f. 4; </w:t>
      </w:r>
      <w:hyperlink w:anchor="SENTENCIA_2011_198" w:history="1">
        <w:r w:rsidRPr="001E7EA9">
          <w:rPr>
            <w:rStyle w:val="TextoNormalCaracter"/>
          </w:rPr>
          <w:t>198/2011</w:t>
        </w:r>
      </w:hyperlink>
      <w:r>
        <w:t xml:space="preserve">, f. 4; </w:t>
      </w:r>
      <w:hyperlink w:anchor="SENTENCIA_2011_199" w:history="1">
        <w:r w:rsidRPr="001E7EA9">
          <w:rPr>
            <w:rStyle w:val="TextoNormalCaracter"/>
          </w:rPr>
          <w:t>199/2011</w:t>
        </w:r>
      </w:hyperlink>
      <w:r>
        <w:t xml:space="preserve">, f. 4; </w:t>
      </w:r>
      <w:hyperlink w:anchor="SENTENCIA_2011_203" w:history="1">
        <w:r w:rsidRPr="001E7EA9">
          <w:rPr>
            <w:rStyle w:val="TextoNormalCaracter"/>
          </w:rPr>
          <w:t>203/2011</w:t>
        </w:r>
      </w:hyperlink>
      <w:r>
        <w:t>, f. 4.</w:t>
      </w:r>
    </w:p>
    <w:p w:rsidR="001E7EA9" w:rsidRDefault="001E7EA9" w:rsidP="001E7EA9">
      <w:pPr>
        <w:pStyle w:val="SangriaFrancesaArticulo"/>
      </w:pPr>
      <w:r w:rsidRPr="001E7EA9">
        <w:rPr>
          <w:rStyle w:val="TextoNormalNegritaCaracter"/>
        </w:rPr>
        <w:t>Artículo 135.3</w:t>
      </w:r>
      <w:r>
        <w:t xml:space="preserve"> </w:t>
      </w:r>
      <w:r w:rsidRPr="001E7EA9">
        <w:rPr>
          <w:rStyle w:val="TextoNormalCaracter"/>
        </w:rPr>
        <w:t>(redactado por la reforma constitucional de 27 de septiembre de 2011)</w:t>
      </w:r>
      <w:r w:rsidRPr="001E7EA9">
        <w:rPr>
          <w:rStyle w:val="TextoNormalNegritaCaracter"/>
        </w:rPr>
        <w:t>.</w:t>
      </w:r>
      <w:r w:rsidRPr="001E7EA9">
        <w:rPr>
          <w:rStyle w:val="TextoNormalCaracter"/>
        </w:rPr>
        <w:t>-</w:t>
      </w:r>
      <w:r>
        <w:t xml:space="preserve"> Sentencias </w:t>
      </w:r>
      <w:hyperlink w:anchor="SENTENCIA_2011_157" w:history="1">
        <w:r w:rsidRPr="001E7EA9">
          <w:rPr>
            <w:rStyle w:val="TextoNormalCaracter"/>
          </w:rPr>
          <w:t>157/2011</w:t>
        </w:r>
      </w:hyperlink>
      <w:r>
        <w:t xml:space="preserve">, f. 3; </w:t>
      </w:r>
      <w:hyperlink w:anchor="SENTENCIA_2011_185" w:history="1">
        <w:r w:rsidRPr="001E7EA9">
          <w:rPr>
            <w:rStyle w:val="TextoNormalCaracter"/>
          </w:rPr>
          <w:t>185/2011</w:t>
        </w:r>
      </w:hyperlink>
      <w:r>
        <w:t xml:space="preserve">, f. 4; </w:t>
      </w:r>
      <w:hyperlink w:anchor="SENTENCIA_2011_187" w:history="1">
        <w:r w:rsidRPr="001E7EA9">
          <w:rPr>
            <w:rStyle w:val="TextoNormalCaracter"/>
          </w:rPr>
          <w:t>187/2011</w:t>
        </w:r>
      </w:hyperlink>
      <w:r>
        <w:t xml:space="preserve">, f. 4; </w:t>
      </w:r>
      <w:hyperlink w:anchor="SENTENCIA_2011_188" w:history="1">
        <w:r w:rsidRPr="001E7EA9">
          <w:rPr>
            <w:rStyle w:val="TextoNormalCaracter"/>
          </w:rPr>
          <w:t>188/2011</w:t>
        </w:r>
      </w:hyperlink>
      <w:r>
        <w:t xml:space="preserve">, f. 3; </w:t>
      </w:r>
      <w:hyperlink w:anchor="SENTENCIA_2011_197" w:history="1">
        <w:r w:rsidRPr="001E7EA9">
          <w:rPr>
            <w:rStyle w:val="TextoNormalCaracter"/>
          </w:rPr>
          <w:t>197/2011</w:t>
        </w:r>
      </w:hyperlink>
      <w:r>
        <w:t xml:space="preserve">, f. 4; </w:t>
      </w:r>
      <w:hyperlink w:anchor="SENTENCIA_2011_198" w:history="1">
        <w:r w:rsidRPr="001E7EA9">
          <w:rPr>
            <w:rStyle w:val="TextoNormalCaracter"/>
          </w:rPr>
          <w:t>198/2011</w:t>
        </w:r>
      </w:hyperlink>
      <w:r>
        <w:t xml:space="preserve">, f. 4; </w:t>
      </w:r>
      <w:hyperlink w:anchor="SENTENCIA_2011_199" w:history="1">
        <w:r w:rsidRPr="001E7EA9">
          <w:rPr>
            <w:rStyle w:val="TextoNormalCaracter"/>
          </w:rPr>
          <w:t>199/2011</w:t>
        </w:r>
      </w:hyperlink>
      <w:r>
        <w:t xml:space="preserve">, f. 4; </w:t>
      </w:r>
      <w:hyperlink w:anchor="SENTENCIA_2011_203" w:history="1">
        <w:r w:rsidRPr="001E7EA9">
          <w:rPr>
            <w:rStyle w:val="TextoNormalCaracter"/>
          </w:rPr>
          <w:t>203/2011</w:t>
        </w:r>
      </w:hyperlink>
      <w:r>
        <w:t>, f. 4.</w:t>
      </w:r>
    </w:p>
    <w:p w:rsidR="001E7EA9" w:rsidRDefault="001E7EA9" w:rsidP="001E7EA9">
      <w:pPr>
        <w:pStyle w:val="SangriaFrancesaArticulo"/>
      </w:pPr>
      <w:r w:rsidRPr="001E7EA9">
        <w:rPr>
          <w:rStyle w:val="TextoNormalNegritaCaracter"/>
        </w:rPr>
        <w:t>Artículo 136.</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r w:rsidRPr="001E7EA9">
        <w:rPr>
          <w:rStyle w:val="TextoNormalNegritaCaracter"/>
        </w:rPr>
        <w:t>Artículo 136.1.</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r w:rsidRPr="001E7EA9">
        <w:rPr>
          <w:rStyle w:val="TextoNormalNegritaCaracter"/>
        </w:rPr>
        <w:t>Artículo 136.2.</w:t>
      </w:r>
      <w:r w:rsidRPr="001E7EA9">
        <w:rPr>
          <w:rStyle w:val="TextoNormalCaracter"/>
        </w:rPr>
        <w:t>-</w:t>
      </w:r>
      <w:r>
        <w:t xml:space="preserve"> Sentencia </w:t>
      </w:r>
      <w:hyperlink w:anchor="SENTENCIA_2011_126" w:history="1">
        <w:r w:rsidRPr="001E7EA9">
          <w:rPr>
            <w:rStyle w:val="TextoNormalCaracter"/>
          </w:rPr>
          <w:t>126/2011</w:t>
        </w:r>
      </w:hyperlink>
      <w:r>
        <w:t>, VP.</w:t>
      </w:r>
    </w:p>
    <w:p w:rsidR="001E7EA9" w:rsidRDefault="001E7EA9" w:rsidP="001E7EA9">
      <w:pPr>
        <w:pStyle w:val="SangriaFrancesaArticulo"/>
      </w:pPr>
      <w:r w:rsidRPr="001E7EA9">
        <w:rPr>
          <w:rStyle w:val="TextoNormalNegritaCaracter"/>
        </w:rPr>
        <w:t>Artículo 136.2 párrafo 2.</w:t>
      </w:r>
      <w:r w:rsidRPr="001E7EA9">
        <w:rPr>
          <w:rStyle w:val="TextoNormalCaracter"/>
        </w:rPr>
        <w:t>-</w:t>
      </w:r>
      <w:r>
        <w:t xml:space="preserve"> Sentencia </w:t>
      </w:r>
      <w:hyperlink w:anchor="SENTENCIA_2011_126" w:history="1">
        <w:r w:rsidRPr="001E7EA9">
          <w:rPr>
            <w:rStyle w:val="TextoNormalCaracter"/>
          </w:rPr>
          <w:t>126/2011</w:t>
        </w:r>
      </w:hyperlink>
      <w:r>
        <w:t>, VP.</w:t>
      </w:r>
    </w:p>
    <w:p w:rsidR="001E7EA9" w:rsidRDefault="001E7EA9" w:rsidP="001E7EA9">
      <w:pPr>
        <w:pStyle w:val="SangriaFrancesaArticulo"/>
      </w:pPr>
      <w:r w:rsidRPr="001E7EA9">
        <w:rPr>
          <w:rStyle w:val="TextoNormalNegritaCaracter"/>
        </w:rPr>
        <w:t>Artículo 137.</w:t>
      </w:r>
      <w:r w:rsidRPr="001E7EA9">
        <w:rPr>
          <w:rStyle w:val="TextoNormalCaracter"/>
        </w:rPr>
        <w:t>-</w:t>
      </w:r>
      <w:r>
        <w:t xml:space="preserve"> Sentencias </w:t>
      </w:r>
      <w:hyperlink w:anchor="SENTENCIA_2011_134" w:history="1">
        <w:r w:rsidRPr="001E7EA9">
          <w:rPr>
            <w:rStyle w:val="TextoNormalCaracter"/>
          </w:rPr>
          <w:t>134/2011</w:t>
        </w:r>
      </w:hyperlink>
      <w:r>
        <w:t xml:space="preserve">, ff. 1, 3, 4, 7, 8, 12 a 14; </w:t>
      </w:r>
      <w:hyperlink w:anchor="SENTENCIA_2011_137" w:history="1">
        <w:r w:rsidRPr="001E7EA9">
          <w:rPr>
            <w:rStyle w:val="TextoNormalCaracter"/>
          </w:rPr>
          <w:t>137/2011</w:t>
        </w:r>
      </w:hyperlink>
      <w:r>
        <w:t xml:space="preserve">, f. 1; </w:t>
      </w:r>
      <w:hyperlink w:anchor="SENTENCIA_2011_157" w:history="1">
        <w:r w:rsidRPr="001E7EA9">
          <w:rPr>
            <w:rStyle w:val="TextoNormalCaracter"/>
          </w:rPr>
          <w:t>157/2011</w:t>
        </w:r>
      </w:hyperlink>
      <w:r>
        <w:t xml:space="preserve">, f. 3; </w:t>
      </w:r>
      <w:hyperlink w:anchor="SENTENCIA_2011_184" w:history="1">
        <w:r w:rsidRPr="001E7EA9">
          <w:rPr>
            <w:rStyle w:val="TextoNormalCaracter"/>
          </w:rPr>
          <w:t>184/2011</w:t>
        </w:r>
      </w:hyperlink>
      <w:r>
        <w:t xml:space="preserve">, f. 4; </w:t>
      </w:r>
      <w:hyperlink w:anchor="SENTENCIA_2011_185" w:history="1">
        <w:r w:rsidRPr="001E7EA9">
          <w:rPr>
            <w:rStyle w:val="TextoNormalCaracter"/>
          </w:rPr>
          <w:t>185/2011</w:t>
        </w:r>
      </w:hyperlink>
      <w:r>
        <w:t xml:space="preserve">, f. 4; </w:t>
      </w:r>
      <w:hyperlink w:anchor="SENTENCIA_2011_186" w:history="1">
        <w:r w:rsidRPr="001E7EA9">
          <w:rPr>
            <w:rStyle w:val="TextoNormalCaracter"/>
          </w:rPr>
          <w:t>186/2011</w:t>
        </w:r>
      </w:hyperlink>
      <w:r>
        <w:t xml:space="preserve">, f. 5; </w:t>
      </w:r>
      <w:hyperlink w:anchor="SENTENCIA_2011_187" w:history="1">
        <w:r w:rsidRPr="001E7EA9">
          <w:rPr>
            <w:rStyle w:val="TextoNormalCaracter"/>
          </w:rPr>
          <w:t>187/2011</w:t>
        </w:r>
      </w:hyperlink>
      <w:r>
        <w:t xml:space="preserve">, f. 5; </w:t>
      </w:r>
      <w:hyperlink w:anchor="SENTENCIA_2011_188" w:history="1">
        <w:r w:rsidRPr="001E7EA9">
          <w:rPr>
            <w:rStyle w:val="TextoNormalCaracter"/>
          </w:rPr>
          <w:t>188/2011</w:t>
        </w:r>
      </w:hyperlink>
      <w:r>
        <w:t xml:space="preserve">, f. 3; </w:t>
      </w:r>
      <w:hyperlink w:anchor="SENTENCIA_2011_189" w:history="1">
        <w:r w:rsidRPr="001E7EA9">
          <w:rPr>
            <w:rStyle w:val="TextoNormalCaracter"/>
          </w:rPr>
          <w:t>189/2011</w:t>
        </w:r>
      </w:hyperlink>
      <w:r>
        <w:t xml:space="preserve">, f. 5; </w:t>
      </w:r>
      <w:hyperlink w:anchor="SENTENCIA_2011_195" w:history="1">
        <w:r w:rsidRPr="001E7EA9">
          <w:rPr>
            <w:rStyle w:val="TextoNormalCaracter"/>
          </w:rPr>
          <w:t>195/2011</w:t>
        </w:r>
      </w:hyperlink>
      <w:r>
        <w:t xml:space="preserve">, ff. 5, 7; </w:t>
      </w:r>
      <w:hyperlink w:anchor="SENTENCIA_2011_196" w:history="1">
        <w:r w:rsidRPr="001E7EA9">
          <w:rPr>
            <w:rStyle w:val="TextoNormalCaracter"/>
          </w:rPr>
          <w:t>196/2011</w:t>
        </w:r>
      </w:hyperlink>
      <w:r>
        <w:t xml:space="preserve">, f. 5; </w:t>
      </w:r>
      <w:hyperlink w:anchor="SENTENCIA_2011_197" w:history="1">
        <w:r w:rsidRPr="001E7EA9">
          <w:rPr>
            <w:rStyle w:val="TextoNormalCaracter"/>
          </w:rPr>
          <w:t>197/2011</w:t>
        </w:r>
      </w:hyperlink>
      <w:r>
        <w:t xml:space="preserve">, f. 5; </w:t>
      </w:r>
      <w:hyperlink w:anchor="SENTENCIA_2011_198" w:history="1">
        <w:r w:rsidRPr="001E7EA9">
          <w:rPr>
            <w:rStyle w:val="TextoNormalCaracter"/>
          </w:rPr>
          <w:t>198/2011</w:t>
        </w:r>
      </w:hyperlink>
      <w:r>
        <w:t xml:space="preserve">, f. 5; </w:t>
      </w:r>
      <w:hyperlink w:anchor="SENTENCIA_2011_199" w:history="1">
        <w:r w:rsidRPr="001E7EA9">
          <w:rPr>
            <w:rStyle w:val="TextoNormalCaracter"/>
          </w:rPr>
          <w:t>199/2011</w:t>
        </w:r>
      </w:hyperlink>
      <w:r>
        <w:t xml:space="preserve">, ff. 5, 8; </w:t>
      </w:r>
      <w:hyperlink w:anchor="SENTENCIA_2011_203" w:history="1">
        <w:r w:rsidRPr="001E7EA9">
          <w:rPr>
            <w:rStyle w:val="TextoNormalCaracter"/>
          </w:rPr>
          <w:t>203/2011</w:t>
        </w:r>
      </w:hyperlink>
      <w:r>
        <w:t>, f. 5.</w:t>
      </w:r>
    </w:p>
    <w:p w:rsidR="001E7EA9" w:rsidRDefault="001E7EA9" w:rsidP="001E7EA9">
      <w:pPr>
        <w:pStyle w:val="SangriaFrancesaArticulo"/>
      </w:pPr>
      <w:r w:rsidRPr="001E7EA9">
        <w:rPr>
          <w:rStyle w:val="TextoNormalNegritaCaracter"/>
        </w:rPr>
        <w:t>Artículo 138.</w:t>
      </w:r>
      <w:r w:rsidRPr="001E7EA9">
        <w:rPr>
          <w:rStyle w:val="TextoNormalCaracter"/>
        </w:rPr>
        <w:t>-</w:t>
      </w:r>
      <w:r>
        <w:t xml:space="preserve"> Sentencias </w:t>
      </w:r>
      <w:hyperlink w:anchor="SENTENCIA_2011_134" w:history="1">
        <w:r w:rsidRPr="001E7EA9">
          <w:rPr>
            <w:rStyle w:val="TextoNormalCaracter"/>
          </w:rPr>
          <w:t>134/2011</w:t>
        </w:r>
      </w:hyperlink>
      <w:r>
        <w:t xml:space="preserve">, f. 4; </w:t>
      </w:r>
      <w:hyperlink w:anchor="SENTENCIA_2011_185" w:history="1">
        <w:r w:rsidRPr="001E7EA9">
          <w:rPr>
            <w:rStyle w:val="TextoNormalCaracter"/>
          </w:rPr>
          <w:t>185/2011</w:t>
        </w:r>
      </w:hyperlink>
      <w:r>
        <w:t xml:space="preserve">, f. 1; </w:t>
      </w:r>
      <w:hyperlink w:anchor="SENTENCIA_2011_186" w:history="1">
        <w:r w:rsidRPr="001E7EA9">
          <w:rPr>
            <w:rStyle w:val="TextoNormalCaracter"/>
          </w:rPr>
          <w:t>186/2011</w:t>
        </w:r>
      </w:hyperlink>
      <w:r>
        <w:t xml:space="preserve">, f. 7; </w:t>
      </w:r>
      <w:hyperlink w:anchor="SENTENCIA_2011_187" w:history="1">
        <w:r w:rsidRPr="001E7EA9">
          <w:rPr>
            <w:rStyle w:val="TextoNormalCaracter"/>
          </w:rPr>
          <w:t>187/2011</w:t>
        </w:r>
      </w:hyperlink>
      <w:r>
        <w:t xml:space="preserve">, f. 9; </w:t>
      </w:r>
      <w:hyperlink w:anchor="SENTENCIA_2011_197" w:history="1">
        <w:r w:rsidRPr="001E7EA9">
          <w:rPr>
            <w:rStyle w:val="TextoNormalCaracter"/>
          </w:rPr>
          <w:t>197/2011</w:t>
        </w:r>
      </w:hyperlink>
      <w:r>
        <w:t xml:space="preserve">, f. 10; </w:t>
      </w:r>
      <w:hyperlink w:anchor="SENTENCIA_2011_198" w:history="1">
        <w:r w:rsidRPr="001E7EA9">
          <w:rPr>
            <w:rStyle w:val="TextoNormalCaracter"/>
          </w:rPr>
          <w:t>198/2011</w:t>
        </w:r>
      </w:hyperlink>
      <w:r>
        <w:t xml:space="preserve">, f. 10; </w:t>
      </w:r>
      <w:hyperlink w:anchor="SENTENCIA_2011_204" w:history="1">
        <w:r w:rsidRPr="001E7EA9">
          <w:rPr>
            <w:rStyle w:val="TextoNormalCaracter"/>
          </w:rPr>
          <w:t>204/2011</w:t>
        </w:r>
      </w:hyperlink>
      <w:r>
        <w:t>, ff. 2, 8.</w:t>
      </w:r>
    </w:p>
    <w:p w:rsidR="001E7EA9" w:rsidRDefault="001E7EA9" w:rsidP="001E7EA9">
      <w:pPr>
        <w:pStyle w:val="SangriaFrancesaArticulo"/>
      </w:pPr>
      <w:r w:rsidRPr="001E7EA9">
        <w:rPr>
          <w:rStyle w:val="TextoNormalNegritaCaracter"/>
        </w:rPr>
        <w:t>Artículo 139.</w:t>
      </w:r>
      <w:r w:rsidRPr="001E7EA9">
        <w:rPr>
          <w:rStyle w:val="TextoNormalCaracter"/>
        </w:rPr>
        <w:t>-</w:t>
      </w:r>
      <w:r>
        <w:t xml:space="preserve"> Sentencia </w:t>
      </w:r>
      <w:hyperlink w:anchor="SENTENCIA_2011_161" w:history="1">
        <w:r w:rsidRPr="001E7EA9">
          <w:rPr>
            <w:rStyle w:val="TextoNormalCaracter"/>
          </w:rPr>
          <w:t>161/2011</w:t>
        </w:r>
      </w:hyperlink>
      <w:r>
        <w:t>, f. 1.</w:t>
      </w:r>
    </w:p>
    <w:p w:rsidR="001E7EA9" w:rsidRDefault="001E7EA9" w:rsidP="001E7EA9">
      <w:pPr>
        <w:pStyle w:val="SangriaFrancesaArticulo"/>
      </w:pPr>
      <w:r w:rsidRPr="001E7EA9">
        <w:rPr>
          <w:rStyle w:val="TextoNormalNegritaCaracter"/>
        </w:rPr>
        <w:t>Artículo 139.1.</w:t>
      </w:r>
      <w:r w:rsidRPr="001E7EA9">
        <w:rPr>
          <w:rStyle w:val="TextoNormalCaracter"/>
        </w:rPr>
        <w:t>-</w:t>
      </w:r>
      <w:r>
        <w:t xml:space="preserve"> Sentencias </w:t>
      </w:r>
      <w:hyperlink w:anchor="SENTENCIA_2011_118" w:history="1">
        <w:r w:rsidRPr="001E7EA9">
          <w:rPr>
            <w:rStyle w:val="TextoNormalCaracter"/>
          </w:rPr>
          <w:t>118/2011</w:t>
        </w:r>
      </w:hyperlink>
      <w:r>
        <w:t xml:space="preserve">, f. 10; </w:t>
      </w:r>
      <w:hyperlink w:anchor="SENTENCIA_2011_161" w:history="1">
        <w:r w:rsidRPr="001E7EA9">
          <w:rPr>
            <w:rStyle w:val="TextoNormalCaracter"/>
          </w:rPr>
          <w:t>161/2011</w:t>
        </w:r>
      </w:hyperlink>
      <w:r>
        <w:t>, f. 1.</w:t>
      </w:r>
    </w:p>
    <w:p w:rsidR="001E7EA9" w:rsidRDefault="001E7EA9" w:rsidP="001E7EA9">
      <w:pPr>
        <w:pStyle w:val="SangriaFrancesaArticulo"/>
      </w:pPr>
      <w:r w:rsidRPr="001E7EA9">
        <w:rPr>
          <w:rStyle w:val="TextoNormalNegritaCaracter"/>
        </w:rPr>
        <w:t>Artículo 139.2.</w:t>
      </w:r>
      <w:r w:rsidRPr="001E7EA9">
        <w:rPr>
          <w:rStyle w:val="TextoNormalCaracter"/>
        </w:rPr>
        <w:t>-</w:t>
      </w:r>
      <w:r>
        <w:t xml:space="preserve"> Sentencia </w:t>
      </w:r>
      <w:hyperlink w:anchor="SENTENCIA_2011_161" w:history="1">
        <w:r w:rsidRPr="001E7EA9">
          <w:rPr>
            <w:rStyle w:val="TextoNormalCaracter"/>
          </w:rPr>
          <w:t>161/2011</w:t>
        </w:r>
      </w:hyperlink>
      <w:r>
        <w:t>, ff. 1, 4.</w:t>
      </w:r>
    </w:p>
    <w:p w:rsidR="001E7EA9" w:rsidRDefault="001E7EA9" w:rsidP="001E7EA9">
      <w:pPr>
        <w:pStyle w:val="SangriaFrancesaArticulo"/>
      </w:pPr>
      <w:r w:rsidRPr="001E7EA9">
        <w:rPr>
          <w:rStyle w:val="TextoNormalNegritaCaracter"/>
        </w:rPr>
        <w:t>Artículo 140.</w:t>
      </w:r>
      <w:r w:rsidRPr="001E7EA9">
        <w:rPr>
          <w:rStyle w:val="TextoNormalCaracter"/>
        </w:rPr>
        <w:t>-</w:t>
      </w:r>
      <w:r>
        <w:t xml:space="preserve"> Sentencias </w:t>
      </w:r>
      <w:hyperlink w:anchor="SENTENCIA_2011_125" w:history="1">
        <w:r w:rsidRPr="001E7EA9">
          <w:rPr>
            <w:rStyle w:val="TextoNormalCaracter"/>
          </w:rPr>
          <w:t>125/2011</w:t>
        </w:r>
      </w:hyperlink>
      <w:r>
        <w:t xml:space="preserve">, f. 3; </w:t>
      </w:r>
      <w:hyperlink w:anchor="SENTENCIA_2011_134" w:history="1">
        <w:r w:rsidRPr="001E7EA9">
          <w:rPr>
            <w:rStyle w:val="TextoNormalCaracter"/>
          </w:rPr>
          <w:t>134/2011</w:t>
        </w:r>
      </w:hyperlink>
      <w:r>
        <w:t xml:space="preserve">, ff. 1, 3, 13, 14; </w:t>
      </w:r>
      <w:hyperlink w:anchor="SENTENCIA_2011_184" w:history="1">
        <w:r w:rsidRPr="001E7EA9">
          <w:rPr>
            <w:rStyle w:val="TextoNormalCaracter"/>
          </w:rPr>
          <w:t>184/2011</w:t>
        </w:r>
      </w:hyperlink>
      <w:r>
        <w:t xml:space="preserve">, ff. 1, 4; </w:t>
      </w:r>
      <w:hyperlink w:anchor="SENTENCIA_2011_195" w:history="1">
        <w:r w:rsidRPr="001E7EA9">
          <w:rPr>
            <w:rStyle w:val="TextoNormalCaracter"/>
          </w:rPr>
          <w:t>195/2011</w:t>
        </w:r>
      </w:hyperlink>
      <w:r>
        <w:t xml:space="preserve">, f. 7; </w:t>
      </w:r>
      <w:hyperlink w:anchor="SENTENCIA_2011_197" w:history="1">
        <w:r w:rsidRPr="001E7EA9">
          <w:rPr>
            <w:rStyle w:val="TextoNormalCaracter"/>
          </w:rPr>
          <w:t>197/2011</w:t>
        </w:r>
      </w:hyperlink>
      <w:r>
        <w:t xml:space="preserve">, f. 2;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141.</w:t>
      </w:r>
      <w:r w:rsidRPr="001E7EA9">
        <w:rPr>
          <w:rStyle w:val="TextoNormalCaracter"/>
        </w:rPr>
        <w:t>-</w:t>
      </w:r>
      <w:r>
        <w:t xml:space="preserve"> Sentencias </w:t>
      </w:r>
      <w:hyperlink w:anchor="SENTENCIA_2011_134" w:history="1">
        <w:r w:rsidRPr="001E7EA9">
          <w:rPr>
            <w:rStyle w:val="TextoNormalCaracter"/>
          </w:rPr>
          <w:t>134/2011</w:t>
        </w:r>
      </w:hyperlink>
      <w:r>
        <w:t xml:space="preserve">, ff. 13, 14; </w:t>
      </w:r>
      <w:hyperlink w:anchor="SENTENCIA_2011_184" w:history="1">
        <w:r w:rsidRPr="001E7EA9">
          <w:rPr>
            <w:rStyle w:val="TextoNormalCaracter"/>
          </w:rPr>
          <w:t>184/2011</w:t>
        </w:r>
      </w:hyperlink>
      <w:r>
        <w:t>, f. 4.</w:t>
      </w:r>
    </w:p>
    <w:p w:rsidR="001E7EA9" w:rsidRDefault="001E7EA9" w:rsidP="001E7EA9">
      <w:pPr>
        <w:pStyle w:val="SangriaFrancesaArticulo"/>
      </w:pPr>
      <w:r w:rsidRPr="001E7EA9">
        <w:rPr>
          <w:rStyle w:val="TextoNormalNegritaCaracter"/>
        </w:rPr>
        <w:t>Artículo 142.</w:t>
      </w:r>
      <w:r w:rsidRPr="001E7EA9">
        <w:rPr>
          <w:rStyle w:val="TextoNormalCaracter"/>
        </w:rPr>
        <w:t>-</w:t>
      </w:r>
      <w:r>
        <w:t xml:space="preserve"> Sentencias </w:t>
      </w:r>
      <w:hyperlink w:anchor="SENTENCIA_2011_134" w:history="1">
        <w:r w:rsidRPr="001E7EA9">
          <w:rPr>
            <w:rStyle w:val="TextoNormalCaracter"/>
          </w:rPr>
          <w:t>134/2011</w:t>
        </w:r>
      </w:hyperlink>
      <w:r>
        <w:t xml:space="preserve">, ff. 1, 3, 12, 14; </w:t>
      </w:r>
      <w:hyperlink w:anchor="SENTENCIA_2011_184" w:history="1">
        <w:r w:rsidRPr="001E7EA9">
          <w:rPr>
            <w:rStyle w:val="TextoNormalCaracter"/>
          </w:rPr>
          <w:t>184/2011</w:t>
        </w:r>
      </w:hyperlink>
      <w:r>
        <w:t xml:space="preserve">, ff. 1, 4; </w:t>
      </w:r>
      <w:hyperlink w:anchor="SENTENCIA_2011_195" w:history="1">
        <w:r w:rsidRPr="001E7EA9">
          <w:rPr>
            <w:rStyle w:val="TextoNormalCaracter"/>
          </w:rPr>
          <w:t>195/2011</w:t>
        </w:r>
      </w:hyperlink>
      <w:r>
        <w:t xml:space="preserve">, ff. 2, 7; </w:t>
      </w:r>
      <w:hyperlink w:anchor="SENTENCIA_2011_197" w:history="1">
        <w:r w:rsidRPr="001E7EA9">
          <w:rPr>
            <w:rStyle w:val="TextoNormalCaracter"/>
          </w:rPr>
          <w:t>197/2011</w:t>
        </w:r>
      </w:hyperlink>
      <w:r>
        <w:t xml:space="preserve">, f. 2;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147.</w:t>
      </w:r>
      <w:r w:rsidRPr="001E7EA9">
        <w:rPr>
          <w:rStyle w:val="TextoNormalCaracter"/>
        </w:rPr>
        <w:t>-</w:t>
      </w:r>
      <w:r>
        <w:t xml:space="preserve"> Sentencia </w:t>
      </w:r>
      <w:hyperlink w:anchor="SENTENCIA_2011_204" w:history="1">
        <w:r w:rsidRPr="001E7EA9">
          <w:rPr>
            <w:rStyle w:val="TextoNormalCaracter"/>
          </w:rPr>
          <w:t>204/2011</w:t>
        </w:r>
      </w:hyperlink>
      <w:r>
        <w:t>, ff. 1, 2, 6, 7.</w:t>
      </w:r>
    </w:p>
    <w:p w:rsidR="001E7EA9" w:rsidRDefault="001E7EA9" w:rsidP="001E7EA9">
      <w:pPr>
        <w:pStyle w:val="SangriaFrancesaArticulo"/>
      </w:pPr>
      <w:r w:rsidRPr="001E7EA9">
        <w:rPr>
          <w:rStyle w:val="TextoNormalNegritaCaracter"/>
        </w:rPr>
        <w:t>Artículo 147.2 d).</w:t>
      </w:r>
      <w:r w:rsidRPr="001E7EA9">
        <w:rPr>
          <w:rStyle w:val="TextoNormalCaracter"/>
        </w:rPr>
        <w:t>-</w:t>
      </w:r>
      <w:r>
        <w:t xml:space="preserve"> Sentencia </w:t>
      </w:r>
      <w:hyperlink w:anchor="SENTENCIA_2011_204" w:history="1">
        <w:r w:rsidRPr="001E7EA9">
          <w:rPr>
            <w:rStyle w:val="TextoNormalCaracter"/>
          </w:rPr>
          <w:t>204/2011</w:t>
        </w:r>
      </w:hyperlink>
      <w:r>
        <w:t>, f. 7.</w:t>
      </w:r>
    </w:p>
    <w:p w:rsidR="001E7EA9" w:rsidRDefault="001E7EA9" w:rsidP="001E7EA9">
      <w:pPr>
        <w:pStyle w:val="SangriaFrancesaArticulo"/>
      </w:pPr>
      <w:r w:rsidRPr="001E7EA9">
        <w:rPr>
          <w:rStyle w:val="TextoNormalNegritaCaracter"/>
        </w:rPr>
        <w:t>Artículo 148.1.20.</w:t>
      </w:r>
      <w:r w:rsidRPr="001E7EA9">
        <w:rPr>
          <w:rStyle w:val="TextoNormalCaracter"/>
        </w:rPr>
        <w:t>-</w:t>
      </w:r>
      <w:r>
        <w:t xml:space="preserve"> Sentencia </w:t>
      </w:r>
      <w:hyperlink w:anchor="SENTENCIA_2011_178" w:history="1">
        <w:r w:rsidRPr="001E7EA9">
          <w:rPr>
            <w:rStyle w:val="TextoNormalCaracter"/>
          </w:rPr>
          <w:t>178/2011</w:t>
        </w:r>
      </w:hyperlink>
      <w:r>
        <w:t>, f. 4.</w:t>
      </w:r>
    </w:p>
    <w:p w:rsidR="001E7EA9" w:rsidRDefault="001E7EA9" w:rsidP="001E7EA9">
      <w:pPr>
        <w:pStyle w:val="SangriaFrancesaArticulo"/>
      </w:pPr>
      <w:r w:rsidRPr="001E7EA9">
        <w:rPr>
          <w:rStyle w:val="TextoNormalNegritaCaracter"/>
        </w:rPr>
        <w:t>Artículo 149.1.</w:t>
      </w:r>
      <w:r w:rsidRPr="001E7EA9">
        <w:rPr>
          <w:rStyle w:val="TextoNormalCaracter"/>
        </w:rPr>
        <w:t>-</w:t>
      </w:r>
      <w:r>
        <w:t xml:space="preserve"> Sentencias </w:t>
      </w:r>
      <w:hyperlink w:anchor="SENTENCIA_2011_140" w:history="1">
        <w:r w:rsidRPr="001E7EA9">
          <w:rPr>
            <w:rStyle w:val="TextoNormalCaracter"/>
          </w:rPr>
          <w:t>140/2011</w:t>
        </w:r>
      </w:hyperlink>
      <w:r>
        <w:t xml:space="preserve">, f. 2; </w:t>
      </w:r>
      <w:hyperlink w:anchor="SENTENCIA_2011_178" w:history="1">
        <w:r w:rsidRPr="001E7EA9">
          <w:rPr>
            <w:rStyle w:val="TextoNormalCaracter"/>
          </w:rPr>
          <w:t>178/2011</w:t>
        </w:r>
      </w:hyperlink>
      <w:r>
        <w:t xml:space="preserve">, ff. 4, 5; </w:t>
      </w:r>
      <w:hyperlink w:anchor="SENTENCIA_2011_185" w:history="1">
        <w:r w:rsidRPr="001E7EA9">
          <w:rPr>
            <w:rStyle w:val="TextoNormalCaracter"/>
          </w:rPr>
          <w:t>185/2011</w:t>
        </w:r>
      </w:hyperlink>
      <w:r>
        <w:t xml:space="preserve">, f. 4; </w:t>
      </w:r>
      <w:hyperlink w:anchor="SENTENCIA_2011_186" w:history="1">
        <w:r w:rsidRPr="001E7EA9">
          <w:rPr>
            <w:rStyle w:val="TextoNormalCaracter"/>
          </w:rPr>
          <w:t>186/2011</w:t>
        </w:r>
      </w:hyperlink>
      <w:r>
        <w:t xml:space="preserve">, f. 5; </w:t>
      </w:r>
      <w:hyperlink w:anchor="SENTENCIA_2011_187" w:history="1">
        <w:r w:rsidRPr="001E7EA9">
          <w:rPr>
            <w:rStyle w:val="TextoNormalCaracter"/>
          </w:rPr>
          <w:t>187/2011</w:t>
        </w:r>
      </w:hyperlink>
      <w:r>
        <w:t xml:space="preserve">, f. 5; </w:t>
      </w:r>
      <w:hyperlink w:anchor="SENTENCIA_2011_189" w:history="1">
        <w:r w:rsidRPr="001E7EA9">
          <w:rPr>
            <w:rStyle w:val="TextoNormalCaracter"/>
          </w:rPr>
          <w:t>189/2011</w:t>
        </w:r>
      </w:hyperlink>
      <w:r>
        <w:t xml:space="preserve">, f. 5; </w:t>
      </w:r>
      <w:hyperlink w:anchor="SENTENCIA_2011_207" w:history="1">
        <w:r w:rsidRPr="001E7EA9">
          <w:rPr>
            <w:rStyle w:val="TextoNormalCaracter"/>
          </w:rPr>
          <w:t>207/2011</w:t>
        </w:r>
      </w:hyperlink>
      <w:r>
        <w:t>, f. 6.</w:t>
      </w:r>
    </w:p>
    <w:p w:rsidR="001E7EA9" w:rsidRDefault="001E7EA9" w:rsidP="001E7EA9">
      <w:pPr>
        <w:pStyle w:val="SangriaFrancesaArticulo"/>
      </w:pPr>
      <w:r w:rsidRPr="001E7EA9">
        <w:rPr>
          <w:rStyle w:val="TextoNormalNegritaCaracter"/>
        </w:rPr>
        <w:t>Artículo 149.1.1.</w:t>
      </w:r>
      <w:r w:rsidRPr="001E7EA9">
        <w:rPr>
          <w:rStyle w:val="TextoNormalCaracter"/>
        </w:rPr>
        <w:t>-</w:t>
      </w:r>
      <w:r>
        <w:t xml:space="preserve"> Sentencias </w:t>
      </w:r>
      <w:hyperlink w:anchor="SENTENCIA_2011_120" w:history="1">
        <w:r w:rsidRPr="001E7EA9">
          <w:rPr>
            <w:rStyle w:val="TextoNormalCaracter"/>
          </w:rPr>
          <w:t>120/2011</w:t>
        </w:r>
      </w:hyperlink>
      <w:r>
        <w:t xml:space="preserve">, f. 8; </w:t>
      </w:r>
      <w:hyperlink w:anchor="SENTENCIA_2011_137" w:history="1">
        <w:r w:rsidRPr="001E7EA9">
          <w:rPr>
            <w:rStyle w:val="TextoNormalCaracter"/>
          </w:rPr>
          <w:t>137/2011</w:t>
        </w:r>
      </w:hyperlink>
      <w:r>
        <w:t xml:space="preserve">, ff. 1, 3; </w:t>
      </w:r>
      <w:hyperlink w:anchor="SENTENCIA_2011_156" w:history="1">
        <w:r w:rsidRPr="001E7EA9">
          <w:rPr>
            <w:rStyle w:val="TextoNormalCaracter"/>
          </w:rPr>
          <w:t>156/2011</w:t>
        </w:r>
      </w:hyperlink>
      <w:r>
        <w:t>, f. 4.</w:t>
      </w:r>
    </w:p>
    <w:p w:rsidR="001E7EA9" w:rsidRDefault="001E7EA9" w:rsidP="001E7EA9">
      <w:pPr>
        <w:pStyle w:val="SangriaIzquierdaArticulo"/>
      </w:pPr>
      <w:r>
        <w:t xml:space="preserve">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149.1.3.</w:t>
      </w:r>
      <w:r w:rsidRPr="001E7EA9">
        <w:rPr>
          <w:rStyle w:val="TextoNormalCaracter"/>
        </w:rPr>
        <w:t>-</w:t>
      </w:r>
      <w:r>
        <w:t xml:space="preserve"> Sentencias </w:t>
      </w:r>
      <w:hyperlink w:anchor="SENTENCIA_2011_118" w:history="1">
        <w:r w:rsidRPr="001E7EA9">
          <w:rPr>
            <w:rStyle w:val="TextoNormalCaracter"/>
          </w:rPr>
          <w:t>118/2011</w:t>
        </w:r>
      </w:hyperlink>
      <w:r>
        <w:t xml:space="preserve">, f. 10; </w:t>
      </w:r>
      <w:hyperlink w:anchor="SENTENCIA_2011_138" w:history="1">
        <w:r w:rsidRPr="001E7EA9">
          <w:rPr>
            <w:rStyle w:val="TextoNormalCaracter"/>
          </w:rPr>
          <w:t>138/2011</w:t>
        </w:r>
      </w:hyperlink>
      <w:r>
        <w:t>, f. 4.</w:t>
      </w:r>
    </w:p>
    <w:p w:rsidR="001E7EA9" w:rsidRDefault="001E7EA9" w:rsidP="001E7EA9">
      <w:pPr>
        <w:pStyle w:val="SangriaFrancesaArticulo"/>
      </w:pPr>
      <w:r w:rsidRPr="001E7EA9">
        <w:rPr>
          <w:rStyle w:val="TextoNormalNegritaCaracter"/>
        </w:rPr>
        <w:t>Artículo 149.1.6.</w:t>
      </w:r>
      <w:r w:rsidRPr="001E7EA9">
        <w:rPr>
          <w:rStyle w:val="TextoNormalCaracter"/>
        </w:rPr>
        <w:t>-</w:t>
      </w:r>
      <w:r>
        <w:t xml:space="preserve"> Sentencia </w:t>
      </w:r>
      <w:hyperlink w:anchor="SENTENCIA_2011_120" w:history="1">
        <w:r w:rsidRPr="001E7EA9">
          <w:rPr>
            <w:rStyle w:val="TextoNormalCaracter"/>
          </w:rPr>
          <w:t>120/2011</w:t>
        </w:r>
      </w:hyperlink>
      <w:r>
        <w:t>, f. 8.</w:t>
      </w:r>
    </w:p>
    <w:p w:rsidR="001E7EA9" w:rsidRDefault="001E7EA9" w:rsidP="001E7EA9">
      <w:pPr>
        <w:pStyle w:val="SangriaFrancesaArticulo"/>
      </w:pPr>
      <w:r w:rsidRPr="001E7EA9">
        <w:rPr>
          <w:rStyle w:val="TextoNormalNegritaCaracter"/>
        </w:rPr>
        <w:t>Artículo 149.1.7.</w:t>
      </w:r>
      <w:r w:rsidRPr="001E7EA9">
        <w:rPr>
          <w:rStyle w:val="TextoNormalCaracter"/>
        </w:rPr>
        <w:t>-</w:t>
      </w:r>
      <w:r>
        <w:t xml:space="preserve"> Sentencia </w:t>
      </w:r>
      <w:hyperlink w:anchor="SENTENCIA_2011_194" w:history="1">
        <w:r w:rsidRPr="001E7EA9">
          <w:rPr>
            <w:rStyle w:val="TextoNormalCaracter"/>
          </w:rPr>
          <w:t>194/2011</w:t>
        </w:r>
      </w:hyperlink>
      <w:r>
        <w:t>, ff. 4, 6.</w:t>
      </w:r>
    </w:p>
    <w:p w:rsidR="001E7EA9" w:rsidRDefault="001E7EA9" w:rsidP="001E7EA9">
      <w:pPr>
        <w:pStyle w:val="SangriaIzquierdaArticulo"/>
      </w:pPr>
      <w:r>
        <w:t xml:space="preserve">Auto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149.1.8.</w:t>
      </w:r>
      <w:r w:rsidRPr="001E7EA9">
        <w:rPr>
          <w:rStyle w:val="TextoNormalCaracter"/>
        </w:rPr>
        <w:t>-</w:t>
      </w:r>
      <w:r>
        <w:t xml:space="preserve"> Sentencia </w:t>
      </w:r>
      <w:hyperlink w:anchor="SENTENCIA_2011_120" w:history="1">
        <w:r w:rsidRPr="001E7EA9">
          <w:rPr>
            <w:rStyle w:val="TextoNormalCaracter"/>
          </w:rPr>
          <w:t>120/2011</w:t>
        </w:r>
      </w:hyperlink>
      <w:r>
        <w:t>, f. 8.</w:t>
      </w:r>
    </w:p>
    <w:p w:rsidR="001E7EA9" w:rsidRDefault="001E7EA9" w:rsidP="001E7EA9">
      <w:pPr>
        <w:pStyle w:val="SangriaIzquierdaArticulo"/>
      </w:pPr>
      <w:r>
        <w:t xml:space="preserve">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149.1.10.</w:t>
      </w:r>
      <w:r w:rsidRPr="001E7EA9">
        <w:rPr>
          <w:rStyle w:val="TextoNormalCaracter"/>
        </w:rPr>
        <w:t>-</w:t>
      </w:r>
      <w:r>
        <w:t xml:space="preserve"> Sentencia </w:t>
      </w:r>
      <w:hyperlink w:anchor="SENTENCIA_2011_158" w:history="1">
        <w:r w:rsidRPr="001E7EA9">
          <w:rPr>
            <w:rStyle w:val="TextoNormalCaracter"/>
          </w:rPr>
          <w:t>158/2011</w:t>
        </w:r>
      </w:hyperlink>
      <w:r>
        <w:t>, f. 10.</w:t>
      </w:r>
    </w:p>
    <w:p w:rsidR="001E7EA9" w:rsidRDefault="001E7EA9" w:rsidP="001E7EA9">
      <w:pPr>
        <w:pStyle w:val="SangriaFrancesaArticulo"/>
      </w:pPr>
      <w:r w:rsidRPr="001E7EA9">
        <w:rPr>
          <w:rStyle w:val="TextoNormalNegritaCaracter"/>
        </w:rPr>
        <w:lastRenderedPageBreak/>
        <w:t>Artículo 149.1.11.</w:t>
      </w:r>
      <w:r w:rsidRPr="001E7EA9">
        <w:rPr>
          <w:rStyle w:val="TextoNormalCaracter"/>
        </w:rPr>
        <w:t>-</w:t>
      </w:r>
      <w:r>
        <w:t xml:space="preserve"> Sentencias </w:t>
      </w:r>
      <w:hyperlink w:anchor="SENTENCIA_2011_118" w:history="1">
        <w:r w:rsidRPr="001E7EA9">
          <w:rPr>
            <w:rStyle w:val="TextoNormalCaracter"/>
          </w:rPr>
          <w:t>118/2011</w:t>
        </w:r>
      </w:hyperlink>
      <w:r>
        <w:t xml:space="preserve">, ff. 1, 3, 9, 11; </w:t>
      </w:r>
      <w:hyperlink w:anchor="SENTENCIA_2011_134" w:history="1">
        <w:r w:rsidRPr="001E7EA9">
          <w:rPr>
            <w:rStyle w:val="TextoNormalCaracter"/>
          </w:rPr>
          <w:t>134/2011</w:t>
        </w:r>
      </w:hyperlink>
      <w:r>
        <w:t xml:space="preserve">, ff. 1, 4, 5, 7, 8, 13 a 15; </w:t>
      </w:r>
      <w:hyperlink w:anchor="SENTENCIA_2011_138" w:history="1">
        <w:r w:rsidRPr="001E7EA9">
          <w:rPr>
            <w:rStyle w:val="TextoNormalCaracter"/>
          </w:rPr>
          <w:t>138/2011</w:t>
        </w:r>
      </w:hyperlink>
      <w:r>
        <w:t xml:space="preserve">, f. 1; </w:t>
      </w:r>
      <w:hyperlink w:anchor="SENTENCIA_2011_139" w:history="1">
        <w:r w:rsidRPr="001E7EA9">
          <w:rPr>
            <w:rStyle w:val="TextoNormalCaracter"/>
          </w:rPr>
          <w:t>139/2011</w:t>
        </w:r>
      </w:hyperlink>
      <w:r>
        <w:t xml:space="preserve">, ff. 1, 3, 4; </w:t>
      </w:r>
      <w:hyperlink w:anchor="SENTENCIA_2011_140" w:history="1">
        <w:r w:rsidRPr="001E7EA9">
          <w:rPr>
            <w:rStyle w:val="TextoNormalCaracter"/>
          </w:rPr>
          <w:t>140/2011</w:t>
        </w:r>
      </w:hyperlink>
      <w:r>
        <w:t xml:space="preserve">, f. 2; </w:t>
      </w:r>
      <w:hyperlink w:anchor="SENTENCIA_2011_148" w:history="1">
        <w:r w:rsidRPr="001E7EA9">
          <w:rPr>
            <w:rStyle w:val="TextoNormalCaracter"/>
          </w:rPr>
          <w:t>148/2011</w:t>
        </w:r>
      </w:hyperlink>
      <w:r>
        <w:t xml:space="preserve">, f. 1; </w:t>
      </w:r>
      <w:hyperlink w:anchor="SENTENCIA_2011_151" w:history="1">
        <w:r w:rsidRPr="001E7EA9">
          <w:rPr>
            <w:rStyle w:val="TextoNormalCaracter"/>
          </w:rPr>
          <w:t>151/2011</w:t>
        </w:r>
      </w:hyperlink>
      <w:r>
        <w:t xml:space="preserve">, ff. 1, 4; </w:t>
      </w:r>
      <w:hyperlink w:anchor="SENTENCIA_2011_157" w:history="1">
        <w:r w:rsidRPr="001E7EA9">
          <w:rPr>
            <w:rStyle w:val="TextoNormalCaracter"/>
          </w:rPr>
          <w:t>157/2011</w:t>
        </w:r>
      </w:hyperlink>
      <w:r>
        <w:t xml:space="preserve">, ff. 1, 3; </w:t>
      </w:r>
      <w:hyperlink w:anchor="SENTENCIA_2011_160" w:history="1">
        <w:r w:rsidRPr="001E7EA9">
          <w:rPr>
            <w:rStyle w:val="TextoNormalCaracter"/>
          </w:rPr>
          <w:t>160/2011</w:t>
        </w:r>
      </w:hyperlink>
      <w:r>
        <w:t xml:space="preserve">, f. 1; </w:t>
      </w:r>
      <w:hyperlink w:anchor="SENTENCIA_2011_185" w:history="1">
        <w:r w:rsidRPr="001E7EA9">
          <w:rPr>
            <w:rStyle w:val="TextoNormalCaracter"/>
          </w:rPr>
          <w:t>185/2011</w:t>
        </w:r>
      </w:hyperlink>
      <w:r>
        <w:t xml:space="preserve">, ff. 2, 4, 13; </w:t>
      </w:r>
      <w:hyperlink w:anchor="SENTENCIA_2011_186" w:history="1">
        <w:r w:rsidRPr="001E7EA9">
          <w:rPr>
            <w:rStyle w:val="TextoNormalCaracter"/>
          </w:rPr>
          <w:t>186/2011</w:t>
        </w:r>
      </w:hyperlink>
      <w:r>
        <w:t xml:space="preserve">, ff. 2, 5, 11; </w:t>
      </w:r>
      <w:hyperlink w:anchor="SENTENCIA_2011_187" w:history="1">
        <w:r w:rsidRPr="001E7EA9">
          <w:rPr>
            <w:rStyle w:val="TextoNormalCaracter"/>
          </w:rPr>
          <w:t>187/2011</w:t>
        </w:r>
      </w:hyperlink>
      <w:r>
        <w:t xml:space="preserve">, ff. 2, 13; </w:t>
      </w:r>
      <w:hyperlink w:anchor="SENTENCIA_2011_188" w:history="1">
        <w:r w:rsidRPr="001E7EA9">
          <w:rPr>
            <w:rStyle w:val="TextoNormalCaracter"/>
          </w:rPr>
          <w:t>188/2011</w:t>
        </w:r>
      </w:hyperlink>
      <w:r>
        <w:t xml:space="preserve">, ff. 2, 3, 14; </w:t>
      </w:r>
      <w:hyperlink w:anchor="SENTENCIA_2011_189" w:history="1">
        <w:r w:rsidRPr="001E7EA9">
          <w:rPr>
            <w:rStyle w:val="TextoNormalCaracter"/>
          </w:rPr>
          <w:t>189/2011</w:t>
        </w:r>
      </w:hyperlink>
      <w:r>
        <w:t xml:space="preserve">, ff. 2, 5, 12; </w:t>
      </w:r>
      <w:hyperlink w:anchor="SENTENCIA_2011_195" w:history="1">
        <w:r w:rsidRPr="001E7EA9">
          <w:rPr>
            <w:rStyle w:val="TextoNormalCaracter"/>
          </w:rPr>
          <w:t>195/2011</w:t>
        </w:r>
      </w:hyperlink>
      <w:r>
        <w:t xml:space="preserve">, ff. 2, 5, 9; </w:t>
      </w:r>
      <w:hyperlink w:anchor="SENTENCIA_2011_196" w:history="1">
        <w:r w:rsidRPr="001E7EA9">
          <w:rPr>
            <w:rStyle w:val="TextoNormalCaracter"/>
          </w:rPr>
          <w:t>196/2011</w:t>
        </w:r>
      </w:hyperlink>
      <w:r>
        <w:t xml:space="preserve">, ff. 2, 5, 12; </w:t>
      </w:r>
      <w:hyperlink w:anchor="SENTENCIA_2011_197" w:history="1">
        <w:r w:rsidRPr="001E7EA9">
          <w:rPr>
            <w:rStyle w:val="TextoNormalCaracter"/>
          </w:rPr>
          <w:t>197/2011</w:t>
        </w:r>
      </w:hyperlink>
      <w:r>
        <w:t xml:space="preserve">, ff. 2, 5, 10, 13, 15; </w:t>
      </w:r>
      <w:hyperlink w:anchor="SENTENCIA_2011_198" w:history="1">
        <w:r w:rsidRPr="001E7EA9">
          <w:rPr>
            <w:rStyle w:val="TextoNormalCaracter"/>
          </w:rPr>
          <w:t>198/2011</w:t>
        </w:r>
      </w:hyperlink>
      <w:r>
        <w:t xml:space="preserve">, ff. 2, 5, 10; </w:t>
      </w:r>
      <w:hyperlink w:anchor="SENTENCIA_2011_199" w:history="1">
        <w:r w:rsidRPr="001E7EA9">
          <w:rPr>
            <w:rStyle w:val="TextoNormalCaracter"/>
          </w:rPr>
          <w:t>199/2011</w:t>
        </w:r>
      </w:hyperlink>
      <w:r>
        <w:t xml:space="preserve">, ff. 2, 5; </w:t>
      </w:r>
      <w:hyperlink w:anchor="SENTENCIA_2011_203" w:history="1">
        <w:r w:rsidRPr="001E7EA9">
          <w:rPr>
            <w:rStyle w:val="TextoNormalCaracter"/>
          </w:rPr>
          <w:t>203/2011</w:t>
        </w:r>
      </w:hyperlink>
      <w:r>
        <w:t>, ff. 2, 5.</w:t>
      </w:r>
    </w:p>
    <w:p w:rsidR="001E7EA9" w:rsidRDefault="001E7EA9" w:rsidP="001E7EA9">
      <w:pPr>
        <w:pStyle w:val="SangriaIzquierdaArticulo"/>
      </w:pPr>
      <w:r>
        <w:t xml:space="preserve">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149.1.13.</w:t>
      </w:r>
      <w:r w:rsidRPr="001E7EA9">
        <w:rPr>
          <w:rStyle w:val="TextoNormalCaracter"/>
        </w:rPr>
        <w:t>-</w:t>
      </w:r>
      <w:r>
        <w:t xml:space="preserve"> Sentencias </w:t>
      </w:r>
      <w:hyperlink w:anchor="SENTENCIA_2011_118" w:history="1">
        <w:r w:rsidRPr="001E7EA9">
          <w:rPr>
            <w:rStyle w:val="TextoNormalCaracter"/>
          </w:rPr>
          <w:t>118/2011</w:t>
        </w:r>
      </w:hyperlink>
      <w:r>
        <w:t xml:space="preserve">, ff. 1, 3, 11; </w:t>
      </w:r>
      <w:hyperlink w:anchor="SENTENCIA_2011_134" w:history="1">
        <w:r w:rsidRPr="001E7EA9">
          <w:rPr>
            <w:rStyle w:val="TextoNormalCaracter"/>
          </w:rPr>
          <w:t>134/2011</w:t>
        </w:r>
      </w:hyperlink>
      <w:r>
        <w:t xml:space="preserve">, ff. 1, 3 a 5, 7, 8, 10 a 15, 17; </w:t>
      </w:r>
      <w:hyperlink w:anchor="SENTENCIA_2011_137" w:history="1">
        <w:r w:rsidRPr="001E7EA9">
          <w:rPr>
            <w:rStyle w:val="TextoNormalCaracter"/>
          </w:rPr>
          <w:t>137/2011</w:t>
        </w:r>
      </w:hyperlink>
      <w:r>
        <w:t xml:space="preserve">, f. 1; </w:t>
      </w:r>
      <w:hyperlink w:anchor="SENTENCIA_2011_138" w:history="1">
        <w:r w:rsidRPr="001E7EA9">
          <w:rPr>
            <w:rStyle w:val="TextoNormalCaracter"/>
          </w:rPr>
          <w:t>138/2011</w:t>
        </w:r>
      </w:hyperlink>
      <w:r>
        <w:t xml:space="preserve">, f. 1; </w:t>
      </w:r>
      <w:hyperlink w:anchor="SENTENCIA_2011_139" w:history="1">
        <w:r w:rsidRPr="001E7EA9">
          <w:rPr>
            <w:rStyle w:val="TextoNormalCaracter"/>
          </w:rPr>
          <w:t>139/2011</w:t>
        </w:r>
      </w:hyperlink>
      <w:r>
        <w:t xml:space="preserve">, ff. 1, 3, 4; </w:t>
      </w:r>
      <w:hyperlink w:anchor="SENTENCIA_2011_140" w:history="1">
        <w:r w:rsidRPr="001E7EA9">
          <w:rPr>
            <w:rStyle w:val="TextoNormalCaracter"/>
          </w:rPr>
          <w:t>140/2011</w:t>
        </w:r>
      </w:hyperlink>
      <w:r>
        <w:t xml:space="preserve">, ff. 1 a 4; </w:t>
      </w:r>
      <w:hyperlink w:anchor="SENTENCIA_2011_148" w:history="1">
        <w:r w:rsidRPr="001E7EA9">
          <w:rPr>
            <w:rStyle w:val="TextoNormalCaracter"/>
          </w:rPr>
          <w:t>148/2011</w:t>
        </w:r>
      </w:hyperlink>
      <w:r>
        <w:t xml:space="preserve">, ff. 1, 3, 6; </w:t>
      </w:r>
      <w:hyperlink w:anchor="SENTENCIA_2011_151" w:history="1">
        <w:r w:rsidRPr="001E7EA9">
          <w:rPr>
            <w:rStyle w:val="TextoNormalCaracter"/>
          </w:rPr>
          <w:t>151/2011</w:t>
        </w:r>
      </w:hyperlink>
      <w:r>
        <w:t xml:space="preserve">, f. 4; </w:t>
      </w:r>
      <w:hyperlink w:anchor="SENTENCIA_2011_157" w:history="1">
        <w:r w:rsidRPr="001E7EA9">
          <w:rPr>
            <w:rStyle w:val="TextoNormalCaracter"/>
          </w:rPr>
          <w:t>157/2011</w:t>
        </w:r>
      </w:hyperlink>
      <w:r>
        <w:t xml:space="preserve">, ff. 1, 3 a 5; </w:t>
      </w:r>
      <w:hyperlink w:anchor="SENTENCIA_2011_158" w:history="1">
        <w:r w:rsidRPr="001E7EA9">
          <w:rPr>
            <w:rStyle w:val="TextoNormalCaracter"/>
          </w:rPr>
          <w:t>158/2011</w:t>
        </w:r>
      </w:hyperlink>
      <w:r>
        <w:t xml:space="preserve">, ff. 1, 6, 8 a 10; </w:t>
      </w:r>
      <w:hyperlink w:anchor="SENTENCIA_2011_185" w:history="1">
        <w:r w:rsidRPr="001E7EA9">
          <w:rPr>
            <w:rStyle w:val="TextoNormalCaracter"/>
          </w:rPr>
          <w:t>185/2011</w:t>
        </w:r>
      </w:hyperlink>
      <w:r>
        <w:t xml:space="preserve">, ff. 2, 4, 5, 10, 11, 13; </w:t>
      </w:r>
      <w:hyperlink w:anchor="SENTENCIA_2011_186" w:history="1">
        <w:r w:rsidRPr="001E7EA9">
          <w:rPr>
            <w:rStyle w:val="TextoNormalCaracter"/>
          </w:rPr>
          <w:t>186/2011</w:t>
        </w:r>
      </w:hyperlink>
      <w:r>
        <w:t xml:space="preserve">, ff. 2, 5 a 7, 9, 11; </w:t>
      </w:r>
      <w:hyperlink w:anchor="SENTENCIA_2011_187" w:history="1">
        <w:r w:rsidRPr="001E7EA9">
          <w:rPr>
            <w:rStyle w:val="TextoNormalCaracter"/>
          </w:rPr>
          <w:t>187/2011</w:t>
        </w:r>
      </w:hyperlink>
      <w:r>
        <w:t xml:space="preserve">, ff. 2, 5, 6, 9, 11 a 13; </w:t>
      </w:r>
      <w:hyperlink w:anchor="SENTENCIA_2011_188" w:history="1">
        <w:r w:rsidRPr="001E7EA9">
          <w:rPr>
            <w:rStyle w:val="TextoNormalCaracter"/>
          </w:rPr>
          <w:t>188/2011</w:t>
        </w:r>
      </w:hyperlink>
      <w:r>
        <w:t xml:space="preserve">, ff. 2 a 4, 7, 10 a 12, 14; </w:t>
      </w:r>
      <w:hyperlink w:anchor="SENTENCIA_2011_189" w:history="1">
        <w:r w:rsidRPr="001E7EA9">
          <w:rPr>
            <w:rStyle w:val="TextoNormalCaracter"/>
          </w:rPr>
          <w:t>189/2011</w:t>
        </w:r>
      </w:hyperlink>
      <w:r>
        <w:t xml:space="preserve">, ff. 2, 5, 6, 11, 12; </w:t>
      </w:r>
      <w:hyperlink w:anchor="SENTENCIA_2011_195" w:history="1">
        <w:r w:rsidRPr="001E7EA9">
          <w:rPr>
            <w:rStyle w:val="TextoNormalCaracter"/>
          </w:rPr>
          <w:t>195/2011</w:t>
        </w:r>
      </w:hyperlink>
      <w:r>
        <w:t xml:space="preserve">, ff. 2, 5 a 7, 9; </w:t>
      </w:r>
      <w:hyperlink w:anchor="SENTENCIA_2011_196" w:history="1">
        <w:r w:rsidRPr="001E7EA9">
          <w:rPr>
            <w:rStyle w:val="TextoNormalCaracter"/>
          </w:rPr>
          <w:t>196/2011</w:t>
        </w:r>
      </w:hyperlink>
      <w:r>
        <w:t xml:space="preserve">, ff. 2, 5 a 8, 12; </w:t>
      </w:r>
      <w:hyperlink w:anchor="SENTENCIA_2011_197" w:history="1">
        <w:r w:rsidRPr="001E7EA9">
          <w:rPr>
            <w:rStyle w:val="TextoNormalCaracter"/>
          </w:rPr>
          <w:t>197/2011</w:t>
        </w:r>
      </w:hyperlink>
      <w:r>
        <w:t xml:space="preserve">, ff. 2, 5, 6, 10, 12 a 16; </w:t>
      </w:r>
      <w:hyperlink w:anchor="SENTENCIA_2011_198" w:history="1">
        <w:r w:rsidRPr="001E7EA9">
          <w:rPr>
            <w:rStyle w:val="TextoNormalCaracter"/>
          </w:rPr>
          <w:t>198/2011</w:t>
        </w:r>
      </w:hyperlink>
      <w:r>
        <w:t xml:space="preserve">, ff. 2, 5, 6, 10, 12, 13; </w:t>
      </w:r>
      <w:hyperlink w:anchor="SENTENCIA_2011_199" w:history="1">
        <w:r w:rsidRPr="001E7EA9">
          <w:rPr>
            <w:rStyle w:val="TextoNormalCaracter"/>
          </w:rPr>
          <w:t>199/2011</w:t>
        </w:r>
      </w:hyperlink>
      <w:r>
        <w:t xml:space="preserve">, ff. 2, 5, 6, 8; </w:t>
      </w:r>
      <w:hyperlink w:anchor="SENTENCIA_2011_203" w:history="1">
        <w:r w:rsidRPr="001E7EA9">
          <w:rPr>
            <w:rStyle w:val="TextoNormalCaracter"/>
          </w:rPr>
          <w:t>203/2011</w:t>
        </w:r>
      </w:hyperlink>
      <w:r>
        <w:t xml:space="preserve">, ff. 2, 5, 6 a 8; </w:t>
      </w:r>
      <w:hyperlink w:anchor="SENTENCIA_2011_207" w:history="1">
        <w:r w:rsidRPr="001E7EA9">
          <w:rPr>
            <w:rStyle w:val="TextoNormalCaracter"/>
          </w:rPr>
          <w:t>207/2011</w:t>
        </w:r>
      </w:hyperlink>
      <w:r>
        <w:t>, ff. 1, 3, 5 a 8.</w:t>
      </w:r>
    </w:p>
    <w:p w:rsidR="001E7EA9" w:rsidRDefault="001E7EA9" w:rsidP="001E7EA9">
      <w:pPr>
        <w:pStyle w:val="SangriaIzquierdaArticulo"/>
      </w:pPr>
      <w:r>
        <w:t xml:space="preserve">Autos </w:t>
      </w:r>
      <w:hyperlink w:anchor="AUTO_2011_108" w:history="1">
        <w:r w:rsidRPr="001E7EA9">
          <w:rPr>
            <w:rStyle w:val="TextoNormalCaracter"/>
          </w:rPr>
          <w:t>108/2011</w:t>
        </w:r>
      </w:hyperlink>
      <w:r>
        <w:t xml:space="preserve">; </w:t>
      </w:r>
      <w:hyperlink w:anchor="AUTO_2011_180" w:history="1">
        <w:r w:rsidRPr="001E7EA9">
          <w:rPr>
            <w:rStyle w:val="TextoNormalCaracter"/>
          </w:rPr>
          <w:t>180/2011</w:t>
        </w:r>
      </w:hyperlink>
      <w:r>
        <w:t xml:space="preserve">;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149.1.14.</w:t>
      </w:r>
      <w:r w:rsidRPr="001E7EA9">
        <w:rPr>
          <w:rStyle w:val="TextoNormalCaracter"/>
        </w:rPr>
        <w:t>-</w:t>
      </w:r>
      <w:r>
        <w:t xml:space="preserve"> Sentencias </w:t>
      </w:r>
      <w:hyperlink w:anchor="SENTENCIA_2011_134" w:history="1">
        <w:r w:rsidRPr="001E7EA9">
          <w:rPr>
            <w:rStyle w:val="TextoNormalCaracter"/>
          </w:rPr>
          <w:t>134/2011</w:t>
        </w:r>
      </w:hyperlink>
      <w:r>
        <w:t xml:space="preserve">, ff. 1, 4, 5, 7, 8, 11, 13 a 15; </w:t>
      </w:r>
      <w:hyperlink w:anchor="SENTENCIA_2011_136" w:history="1">
        <w:r w:rsidRPr="001E7EA9">
          <w:rPr>
            <w:rStyle w:val="TextoNormalCaracter"/>
          </w:rPr>
          <w:t>136/2011</w:t>
        </w:r>
      </w:hyperlink>
      <w:r>
        <w:t xml:space="preserve">, f. 4; </w:t>
      </w:r>
      <w:hyperlink w:anchor="SENTENCIA_2011_157" w:history="1">
        <w:r w:rsidRPr="001E7EA9">
          <w:rPr>
            <w:rStyle w:val="TextoNormalCaracter"/>
          </w:rPr>
          <w:t>157/2011</w:t>
        </w:r>
      </w:hyperlink>
      <w:r>
        <w:t xml:space="preserve">, ff. 1, 3, 4; </w:t>
      </w:r>
      <w:hyperlink w:anchor="SENTENCIA_2011_184" w:history="1">
        <w:r w:rsidRPr="001E7EA9">
          <w:rPr>
            <w:rStyle w:val="TextoNormalCaracter"/>
          </w:rPr>
          <w:t>184/2011</w:t>
        </w:r>
      </w:hyperlink>
      <w:r>
        <w:t xml:space="preserve">, ff. 1, 4, 6; </w:t>
      </w:r>
      <w:hyperlink w:anchor="SENTENCIA_2011_185" w:history="1">
        <w:r w:rsidRPr="001E7EA9">
          <w:rPr>
            <w:rStyle w:val="TextoNormalCaracter"/>
          </w:rPr>
          <w:t>185/2011</w:t>
        </w:r>
      </w:hyperlink>
      <w:r>
        <w:t xml:space="preserve">, ff. 2, 4, 5, 11; </w:t>
      </w:r>
      <w:hyperlink w:anchor="SENTENCIA_2011_186" w:history="1">
        <w:r w:rsidRPr="001E7EA9">
          <w:rPr>
            <w:rStyle w:val="TextoNormalCaracter"/>
          </w:rPr>
          <w:t>186/2011</w:t>
        </w:r>
      </w:hyperlink>
      <w:r>
        <w:t xml:space="preserve">, ff. 2, 5 a 7; </w:t>
      </w:r>
      <w:hyperlink w:anchor="SENTENCIA_2011_187" w:history="1">
        <w:r w:rsidRPr="001E7EA9">
          <w:rPr>
            <w:rStyle w:val="TextoNormalCaracter"/>
          </w:rPr>
          <w:t>187/2011</w:t>
        </w:r>
      </w:hyperlink>
      <w:r>
        <w:t xml:space="preserve">, ff. 2, 5, 6, 9; </w:t>
      </w:r>
      <w:hyperlink w:anchor="SENTENCIA_2011_188" w:history="1">
        <w:r w:rsidRPr="001E7EA9">
          <w:rPr>
            <w:rStyle w:val="TextoNormalCaracter"/>
          </w:rPr>
          <w:t>188/2011</w:t>
        </w:r>
      </w:hyperlink>
      <w:r>
        <w:t xml:space="preserve">, ff. 2 a 4, 7; </w:t>
      </w:r>
      <w:hyperlink w:anchor="SENTENCIA_2011_189" w:history="1">
        <w:r w:rsidRPr="001E7EA9">
          <w:rPr>
            <w:rStyle w:val="TextoNormalCaracter"/>
          </w:rPr>
          <w:t>189/2011</w:t>
        </w:r>
      </w:hyperlink>
      <w:r>
        <w:t xml:space="preserve">, ff. 2, 5, 6; </w:t>
      </w:r>
      <w:hyperlink w:anchor="SENTENCIA_2011_195" w:history="1">
        <w:r w:rsidRPr="001E7EA9">
          <w:rPr>
            <w:rStyle w:val="TextoNormalCaracter"/>
          </w:rPr>
          <w:t>195/2011</w:t>
        </w:r>
      </w:hyperlink>
      <w:r>
        <w:t xml:space="preserve">, ff. 2, 5, 6, 9; </w:t>
      </w:r>
      <w:hyperlink w:anchor="SENTENCIA_2011_196" w:history="1">
        <w:r w:rsidRPr="001E7EA9">
          <w:rPr>
            <w:rStyle w:val="TextoNormalCaracter"/>
          </w:rPr>
          <w:t>196/2011</w:t>
        </w:r>
      </w:hyperlink>
      <w:r>
        <w:t xml:space="preserve">, ff. 2, 5, 6; </w:t>
      </w:r>
      <w:hyperlink w:anchor="SENTENCIA_2011_197" w:history="1">
        <w:r w:rsidRPr="001E7EA9">
          <w:rPr>
            <w:rStyle w:val="TextoNormalCaracter"/>
          </w:rPr>
          <w:t>197/2011</w:t>
        </w:r>
      </w:hyperlink>
      <w:r>
        <w:t xml:space="preserve">, ff. 2, 5, 6, 10; </w:t>
      </w:r>
      <w:hyperlink w:anchor="SENTENCIA_2011_198" w:history="1">
        <w:r w:rsidRPr="001E7EA9">
          <w:rPr>
            <w:rStyle w:val="TextoNormalCaracter"/>
          </w:rPr>
          <w:t>198/2011</w:t>
        </w:r>
      </w:hyperlink>
      <w:r>
        <w:t xml:space="preserve">, ff. 2, 5, 6, 10, 13; </w:t>
      </w:r>
      <w:hyperlink w:anchor="SENTENCIA_2011_199" w:history="1">
        <w:r w:rsidRPr="001E7EA9">
          <w:rPr>
            <w:rStyle w:val="TextoNormalCaracter"/>
          </w:rPr>
          <w:t>199/2011</w:t>
        </w:r>
      </w:hyperlink>
      <w:r>
        <w:t xml:space="preserve">, ff. 2, 5, 6; </w:t>
      </w:r>
      <w:hyperlink w:anchor="SENTENCIA_2011_203" w:history="1">
        <w:r w:rsidRPr="001E7EA9">
          <w:rPr>
            <w:rStyle w:val="TextoNormalCaracter"/>
          </w:rPr>
          <w:t>203/2011</w:t>
        </w:r>
      </w:hyperlink>
      <w:r>
        <w:t xml:space="preserve">, ff. 2, 5, 6, 8; </w:t>
      </w:r>
      <w:hyperlink w:anchor="SENTENCIA_2011_204" w:history="1">
        <w:r w:rsidRPr="001E7EA9">
          <w:rPr>
            <w:rStyle w:val="TextoNormalCaracter"/>
          </w:rPr>
          <w:t>204/2011</w:t>
        </w:r>
      </w:hyperlink>
      <w:r>
        <w:t>, f. 7.</w:t>
      </w:r>
    </w:p>
    <w:p w:rsidR="001E7EA9" w:rsidRDefault="001E7EA9" w:rsidP="001E7EA9">
      <w:pPr>
        <w:pStyle w:val="SangriaIzquierdaArticulo"/>
      </w:pPr>
      <w:r>
        <w:t xml:space="preserve">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149.1.16.</w:t>
      </w:r>
      <w:r w:rsidRPr="001E7EA9">
        <w:rPr>
          <w:rStyle w:val="TextoNormalCaracter"/>
        </w:rPr>
        <w:t>-</w:t>
      </w:r>
      <w:r>
        <w:t xml:space="preserve"> Sentencias </w:t>
      </w:r>
      <w:hyperlink w:anchor="SENTENCIA_2011_148" w:history="1">
        <w:r w:rsidRPr="001E7EA9">
          <w:rPr>
            <w:rStyle w:val="TextoNormalCaracter"/>
          </w:rPr>
          <w:t>148/2011</w:t>
        </w:r>
      </w:hyperlink>
      <w:r>
        <w:t xml:space="preserve">, f. 1; </w:t>
      </w:r>
      <w:hyperlink w:anchor="SENTENCIA_2011_158" w:history="1">
        <w:r w:rsidRPr="001E7EA9">
          <w:rPr>
            <w:rStyle w:val="TextoNormalCaracter"/>
          </w:rPr>
          <w:t>158/2011</w:t>
        </w:r>
      </w:hyperlink>
      <w:r>
        <w:t xml:space="preserve">, ff. 1, 6, 8, 10, 11; </w:t>
      </w:r>
      <w:hyperlink w:anchor="SENTENCIA_2011_161" w:history="1">
        <w:r w:rsidRPr="001E7EA9">
          <w:rPr>
            <w:rStyle w:val="TextoNormalCaracter"/>
          </w:rPr>
          <w:t>161/2011</w:t>
        </w:r>
      </w:hyperlink>
      <w:r>
        <w:t xml:space="preserve">, ff. 1, 3; </w:t>
      </w:r>
      <w:hyperlink w:anchor="SENTENCIA_2011_207" w:history="1">
        <w:r w:rsidRPr="001E7EA9">
          <w:rPr>
            <w:rStyle w:val="TextoNormalCaracter"/>
          </w:rPr>
          <w:t>207/2011</w:t>
        </w:r>
      </w:hyperlink>
      <w:r>
        <w:t>, ff. 1, 3, 5, 6, 8.</w:t>
      </w:r>
    </w:p>
    <w:p w:rsidR="001E7EA9" w:rsidRDefault="001E7EA9" w:rsidP="001E7EA9">
      <w:pPr>
        <w:pStyle w:val="SangriaFrancesaArticulo"/>
      </w:pPr>
      <w:r w:rsidRPr="001E7EA9">
        <w:rPr>
          <w:rStyle w:val="TextoNormalNegritaCaracter"/>
        </w:rPr>
        <w:t>Artículo 149.1.18.</w:t>
      </w:r>
      <w:r w:rsidRPr="001E7EA9">
        <w:rPr>
          <w:rStyle w:val="TextoNormalCaracter"/>
        </w:rPr>
        <w:t>-</w:t>
      </w:r>
      <w:r>
        <w:t xml:space="preserve"> Sentencias </w:t>
      </w:r>
      <w:hyperlink w:anchor="SENTENCIA_2011_134" w:history="1">
        <w:r w:rsidRPr="001E7EA9">
          <w:rPr>
            <w:rStyle w:val="TextoNormalCaracter"/>
          </w:rPr>
          <w:t>134/2011</w:t>
        </w:r>
      </w:hyperlink>
      <w:r>
        <w:t xml:space="preserve">, ff. 1, 5, 7, 12 a 14, 16; </w:t>
      </w:r>
      <w:hyperlink w:anchor="SENTENCIA_2011_137" w:history="1">
        <w:r w:rsidRPr="001E7EA9">
          <w:rPr>
            <w:rStyle w:val="TextoNormalCaracter"/>
          </w:rPr>
          <w:t>137/2011</w:t>
        </w:r>
      </w:hyperlink>
      <w:r>
        <w:t xml:space="preserve">, f. 1; </w:t>
      </w:r>
      <w:hyperlink w:anchor="SENTENCIA_2011_148" w:history="1">
        <w:r w:rsidRPr="001E7EA9">
          <w:rPr>
            <w:rStyle w:val="TextoNormalCaracter"/>
          </w:rPr>
          <w:t>148/2011</w:t>
        </w:r>
      </w:hyperlink>
      <w:r>
        <w:t xml:space="preserve">, f. 10; </w:t>
      </w:r>
      <w:hyperlink w:anchor="SENTENCIA_2011_149" w:history="1">
        <w:r w:rsidRPr="001E7EA9">
          <w:rPr>
            <w:rStyle w:val="TextoNormalCaracter"/>
          </w:rPr>
          <w:t>149/2011</w:t>
        </w:r>
      </w:hyperlink>
      <w:r>
        <w:t xml:space="preserve">, ff. 2, 5; </w:t>
      </w:r>
      <w:hyperlink w:anchor="SENTENCIA_2011_157" w:history="1">
        <w:r w:rsidRPr="001E7EA9">
          <w:rPr>
            <w:rStyle w:val="TextoNormalCaracter"/>
          </w:rPr>
          <w:t>157/2011</w:t>
        </w:r>
      </w:hyperlink>
      <w:r>
        <w:t xml:space="preserve">, ff. 1, 3; </w:t>
      </w:r>
      <w:hyperlink w:anchor="SENTENCIA_2011_159" w:history="1">
        <w:r w:rsidRPr="001E7EA9">
          <w:rPr>
            <w:rStyle w:val="TextoNormalCaracter"/>
          </w:rPr>
          <w:t>159/2011</w:t>
        </w:r>
      </w:hyperlink>
      <w:r>
        <w:t xml:space="preserve">, ff. 1, 6, 7; </w:t>
      </w:r>
      <w:hyperlink w:anchor="SENTENCIA_2011_175" w:history="1">
        <w:r w:rsidRPr="001E7EA9">
          <w:rPr>
            <w:rStyle w:val="TextoNormalCaracter"/>
          </w:rPr>
          <w:t>175/2011</w:t>
        </w:r>
      </w:hyperlink>
      <w:r>
        <w:t xml:space="preserve">, ff. 1, 3 a 6, 8; </w:t>
      </w:r>
      <w:hyperlink w:anchor="SENTENCIA_2011_184" w:history="1">
        <w:r w:rsidRPr="001E7EA9">
          <w:rPr>
            <w:rStyle w:val="TextoNormalCaracter"/>
          </w:rPr>
          <w:t>184/2011</w:t>
        </w:r>
      </w:hyperlink>
      <w:r>
        <w:t xml:space="preserve">, ff. 1, 4; </w:t>
      </w:r>
      <w:hyperlink w:anchor="SENTENCIA_2011_185" w:history="1">
        <w:r w:rsidRPr="001E7EA9">
          <w:rPr>
            <w:rStyle w:val="TextoNormalCaracter"/>
          </w:rPr>
          <w:t>185/2011</w:t>
        </w:r>
      </w:hyperlink>
      <w:r>
        <w:t xml:space="preserve">, ff. 2, 4; </w:t>
      </w:r>
      <w:hyperlink w:anchor="SENTENCIA_2011_186" w:history="1">
        <w:r w:rsidRPr="001E7EA9">
          <w:rPr>
            <w:rStyle w:val="TextoNormalCaracter"/>
          </w:rPr>
          <w:t>186/2011</w:t>
        </w:r>
      </w:hyperlink>
      <w:r>
        <w:t xml:space="preserve">, ff. 2, 5; </w:t>
      </w:r>
      <w:hyperlink w:anchor="SENTENCIA_2011_187" w:history="1">
        <w:r w:rsidRPr="001E7EA9">
          <w:rPr>
            <w:rStyle w:val="TextoNormalCaracter"/>
          </w:rPr>
          <w:t>187/2011</w:t>
        </w:r>
      </w:hyperlink>
      <w:r>
        <w:t xml:space="preserve">, ff. 2, 5; </w:t>
      </w:r>
      <w:hyperlink w:anchor="SENTENCIA_2011_188" w:history="1">
        <w:r w:rsidRPr="001E7EA9">
          <w:rPr>
            <w:rStyle w:val="TextoNormalCaracter"/>
          </w:rPr>
          <w:t>188/2011</w:t>
        </w:r>
      </w:hyperlink>
      <w:r>
        <w:t xml:space="preserve">, ff. 2, 3; </w:t>
      </w:r>
      <w:hyperlink w:anchor="SENTENCIA_2011_189" w:history="1">
        <w:r w:rsidRPr="001E7EA9">
          <w:rPr>
            <w:rStyle w:val="TextoNormalCaracter"/>
          </w:rPr>
          <w:t>189/2011</w:t>
        </w:r>
      </w:hyperlink>
      <w:r>
        <w:t xml:space="preserve">, ff. 2, 5; </w:t>
      </w:r>
      <w:hyperlink w:anchor="SENTENCIA_2011_195" w:history="1">
        <w:r w:rsidRPr="001E7EA9">
          <w:rPr>
            <w:rStyle w:val="TextoNormalCaracter"/>
          </w:rPr>
          <w:t>195/2011</w:t>
        </w:r>
      </w:hyperlink>
      <w:r>
        <w:t xml:space="preserve">, ff. 2, 5, 9; </w:t>
      </w:r>
      <w:hyperlink w:anchor="SENTENCIA_2011_196" w:history="1">
        <w:r w:rsidRPr="001E7EA9">
          <w:rPr>
            <w:rStyle w:val="TextoNormalCaracter"/>
          </w:rPr>
          <w:t>196/2011</w:t>
        </w:r>
      </w:hyperlink>
      <w:r>
        <w:t xml:space="preserve">, ff. 2, 5; </w:t>
      </w:r>
      <w:hyperlink w:anchor="SENTENCIA_2011_197" w:history="1">
        <w:r w:rsidRPr="001E7EA9">
          <w:rPr>
            <w:rStyle w:val="TextoNormalCaracter"/>
          </w:rPr>
          <w:t>197/2011</w:t>
        </w:r>
      </w:hyperlink>
      <w:r>
        <w:t xml:space="preserve">, ff. 2, 5; </w:t>
      </w:r>
      <w:hyperlink w:anchor="SENTENCIA_2011_198" w:history="1">
        <w:r w:rsidRPr="001E7EA9">
          <w:rPr>
            <w:rStyle w:val="TextoNormalCaracter"/>
          </w:rPr>
          <w:t>198/2011</w:t>
        </w:r>
      </w:hyperlink>
      <w:r>
        <w:t xml:space="preserve">, ff. 2, 5; </w:t>
      </w:r>
      <w:hyperlink w:anchor="SENTENCIA_2011_199" w:history="1">
        <w:r w:rsidRPr="001E7EA9">
          <w:rPr>
            <w:rStyle w:val="TextoNormalCaracter"/>
          </w:rPr>
          <w:t>199/2011</w:t>
        </w:r>
      </w:hyperlink>
      <w:r>
        <w:t xml:space="preserve">, ff. 2, 5; </w:t>
      </w:r>
      <w:hyperlink w:anchor="SENTENCIA_2011_203" w:history="1">
        <w:r w:rsidRPr="001E7EA9">
          <w:rPr>
            <w:rStyle w:val="TextoNormalCaracter"/>
          </w:rPr>
          <w:t>203/2011</w:t>
        </w:r>
      </w:hyperlink>
      <w:r>
        <w:t>, ff. 2, 5.</w:t>
      </w:r>
    </w:p>
    <w:p w:rsidR="001E7EA9" w:rsidRDefault="001E7EA9" w:rsidP="001E7EA9">
      <w:pPr>
        <w:pStyle w:val="SangriaIzquierdaArticulo"/>
      </w:pPr>
      <w:r>
        <w:t xml:space="preserve">Autos </w:t>
      </w:r>
      <w:hyperlink w:anchor="AUTO_2011_180" w:history="1">
        <w:r w:rsidRPr="001E7EA9">
          <w:rPr>
            <w:rStyle w:val="TextoNormalCaracter"/>
          </w:rPr>
          <w:t>180/2011</w:t>
        </w:r>
      </w:hyperlink>
      <w:r>
        <w:t xml:space="preserve">;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149.1.22.</w:t>
      </w:r>
      <w:r w:rsidRPr="001E7EA9">
        <w:rPr>
          <w:rStyle w:val="TextoNormalCaracter"/>
        </w:rPr>
        <w:t>-</w:t>
      </w:r>
      <w:r>
        <w:t xml:space="preserve"> Sentencias </w:t>
      </w:r>
      <w:hyperlink w:anchor="SENTENCIA_2011_134" w:history="1">
        <w:r w:rsidRPr="001E7EA9">
          <w:rPr>
            <w:rStyle w:val="TextoNormalCaracter"/>
          </w:rPr>
          <w:t>134/2011</w:t>
        </w:r>
      </w:hyperlink>
      <w:r>
        <w:t xml:space="preserve">, f. 10; </w:t>
      </w:r>
      <w:hyperlink w:anchor="SENTENCIA_2011_148" w:history="1">
        <w:r w:rsidRPr="001E7EA9">
          <w:rPr>
            <w:rStyle w:val="TextoNormalCaracter"/>
          </w:rPr>
          <w:t>148/2011</w:t>
        </w:r>
      </w:hyperlink>
      <w:r>
        <w:t>, ff. 1, 3.</w:t>
      </w:r>
    </w:p>
    <w:p w:rsidR="001E7EA9" w:rsidRDefault="001E7EA9" w:rsidP="001E7EA9">
      <w:pPr>
        <w:pStyle w:val="SangriaFrancesaArticulo"/>
      </w:pPr>
      <w:r w:rsidRPr="001E7EA9">
        <w:rPr>
          <w:rStyle w:val="TextoNormalNegritaCaracter"/>
        </w:rPr>
        <w:t>Artículo 149.1.23.</w:t>
      </w:r>
      <w:r w:rsidRPr="001E7EA9">
        <w:rPr>
          <w:rStyle w:val="TextoNormalCaracter"/>
        </w:rPr>
        <w:t>-</w:t>
      </w:r>
      <w:r>
        <w:t xml:space="preserve"> Sentencias </w:t>
      </w:r>
      <w:hyperlink w:anchor="SENTENCIA_2011_158" w:history="1">
        <w:r w:rsidRPr="001E7EA9">
          <w:rPr>
            <w:rStyle w:val="TextoNormalCaracter"/>
          </w:rPr>
          <w:t>158/2011</w:t>
        </w:r>
      </w:hyperlink>
      <w:r>
        <w:t xml:space="preserve">, ff. 1, 6, 10; </w:t>
      </w:r>
      <w:hyperlink w:anchor="SENTENCIA_2011_207" w:history="1">
        <w:r w:rsidRPr="001E7EA9">
          <w:rPr>
            <w:rStyle w:val="TextoNormalCaracter"/>
          </w:rPr>
          <w:t>207/2011</w:t>
        </w:r>
      </w:hyperlink>
      <w:r>
        <w:t>, ff. 1, 3, 5, 8.</w:t>
      </w:r>
    </w:p>
    <w:p w:rsidR="001E7EA9" w:rsidRDefault="001E7EA9" w:rsidP="001E7EA9">
      <w:pPr>
        <w:pStyle w:val="SangriaIzquierdaArticulo"/>
      </w:pPr>
      <w:r>
        <w:t xml:space="preserve">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149.1.25.</w:t>
      </w:r>
      <w:r w:rsidRPr="001E7EA9">
        <w:rPr>
          <w:rStyle w:val="TextoNormalCaracter"/>
        </w:rPr>
        <w:t>-</w:t>
      </w:r>
      <w:r>
        <w:t xml:space="preserve"> Sentencia </w:t>
      </w:r>
      <w:hyperlink w:anchor="SENTENCIA_2011_148" w:history="1">
        <w:r w:rsidRPr="001E7EA9">
          <w:rPr>
            <w:rStyle w:val="TextoNormalCaracter"/>
          </w:rPr>
          <w:t>148/2011</w:t>
        </w:r>
      </w:hyperlink>
      <w:r>
        <w:t>, ff. 1, 3, 6.</w:t>
      </w:r>
    </w:p>
    <w:p w:rsidR="001E7EA9" w:rsidRDefault="001E7EA9" w:rsidP="001E7EA9">
      <w:pPr>
        <w:pStyle w:val="SangriaFrancesaArticulo"/>
      </w:pPr>
      <w:r w:rsidRPr="001E7EA9">
        <w:rPr>
          <w:rStyle w:val="TextoNormalNegritaCaracter"/>
        </w:rPr>
        <w:t>Artículo 149.1.28.</w:t>
      </w:r>
      <w:r w:rsidRPr="001E7EA9">
        <w:rPr>
          <w:rStyle w:val="TextoNormalCaracter"/>
        </w:rPr>
        <w:t>-</w:t>
      </w:r>
      <w:r>
        <w:t xml:space="preserve"> Sentencia </w:t>
      </w:r>
      <w:hyperlink w:anchor="SENTENCIA_2011_184" w:history="1">
        <w:r w:rsidRPr="001E7EA9">
          <w:rPr>
            <w:rStyle w:val="TextoNormalCaracter"/>
          </w:rPr>
          <w:t>184/2011</w:t>
        </w:r>
      </w:hyperlink>
      <w:r>
        <w:t>, f. 1.</w:t>
      </w:r>
    </w:p>
    <w:p w:rsidR="001E7EA9" w:rsidRDefault="001E7EA9" w:rsidP="001E7EA9">
      <w:pPr>
        <w:pStyle w:val="SangriaFrancesaArticulo"/>
      </w:pPr>
      <w:r w:rsidRPr="001E7EA9">
        <w:rPr>
          <w:rStyle w:val="TextoNormalNegritaCaracter"/>
        </w:rPr>
        <w:t>Artículo 149.1.29.</w:t>
      </w:r>
      <w:r w:rsidRPr="001E7EA9">
        <w:rPr>
          <w:rStyle w:val="TextoNormalCaracter"/>
        </w:rPr>
        <w:t>-</w:t>
      </w:r>
      <w:r>
        <w:t xml:space="preserve"> Sentencia </w:t>
      </w:r>
      <w:hyperlink w:anchor="SENTENCIA_2011_175" w:history="1">
        <w:r w:rsidRPr="001E7EA9">
          <w:rPr>
            <w:rStyle w:val="TextoNormalCaracter"/>
          </w:rPr>
          <w:t>175/2011</w:t>
        </w:r>
      </w:hyperlink>
      <w:r>
        <w:t>, ff. 3, 6, 7.</w:t>
      </w:r>
    </w:p>
    <w:p w:rsidR="001E7EA9" w:rsidRDefault="001E7EA9" w:rsidP="001E7EA9">
      <w:pPr>
        <w:pStyle w:val="SangriaIzquierdaArticulo"/>
      </w:pPr>
      <w:r>
        <w:t xml:space="preserve">Auto </w:t>
      </w:r>
      <w:hyperlink w:anchor="AUTO_2011_107" w:history="1">
        <w:r w:rsidRPr="001E7EA9">
          <w:rPr>
            <w:rStyle w:val="TextoNormalCaracter"/>
          </w:rPr>
          <w:t>107/2011</w:t>
        </w:r>
      </w:hyperlink>
      <w:r>
        <w:t>.</w:t>
      </w:r>
    </w:p>
    <w:p w:rsidR="001E7EA9" w:rsidRDefault="001E7EA9" w:rsidP="001E7EA9">
      <w:pPr>
        <w:pStyle w:val="SangriaFrancesaArticulo"/>
      </w:pPr>
      <w:r w:rsidRPr="001E7EA9">
        <w:rPr>
          <w:rStyle w:val="TextoNormalNegritaCaracter"/>
        </w:rPr>
        <w:t>Artículo 149.1.30.</w:t>
      </w:r>
      <w:r w:rsidRPr="001E7EA9">
        <w:rPr>
          <w:rStyle w:val="TextoNormalCaracter"/>
        </w:rPr>
        <w:t>-</w:t>
      </w:r>
      <w:r>
        <w:t xml:space="preserve"> Sentencia </w:t>
      </w:r>
      <w:hyperlink w:anchor="SENTENCIA_2011_156" w:history="1">
        <w:r w:rsidRPr="001E7EA9">
          <w:rPr>
            <w:rStyle w:val="TextoNormalCaracter"/>
          </w:rPr>
          <w:t>156/2011</w:t>
        </w:r>
      </w:hyperlink>
      <w:r>
        <w:t>, ff. 1, 4 a 6, VP.</w:t>
      </w:r>
    </w:p>
    <w:p w:rsidR="001E7EA9" w:rsidRDefault="001E7EA9" w:rsidP="001E7EA9">
      <w:pPr>
        <w:pStyle w:val="SangriaFrancesaArticulo"/>
      </w:pPr>
      <w:r w:rsidRPr="001E7EA9">
        <w:rPr>
          <w:rStyle w:val="TextoNormalNegritaCaracter"/>
        </w:rPr>
        <w:t>Artículo 149.2.</w:t>
      </w:r>
      <w:r w:rsidRPr="001E7EA9">
        <w:rPr>
          <w:rStyle w:val="TextoNormalCaracter"/>
        </w:rPr>
        <w:t>-</w:t>
      </w:r>
      <w:r>
        <w:t xml:space="preserve"> Sentencias </w:t>
      </w:r>
      <w:hyperlink w:anchor="SENTENCIA_2011_156" w:history="1">
        <w:r w:rsidRPr="001E7EA9">
          <w:rPr>
            <w:rStyle w:val="TextoNormalCaracter"/>
          </w:rPr>
          <w:t>156/2011</w:t>
        </w:r>
      </w:hyperlink>
      <w:r>
        <w:t xml:space="preserve">, f. 1; </w:t>
      </w:r>
      <w:hyperlink w:anchor="SENTENCIA_2011_184" w:history="1">
        <w:r w:rsidRPr="001E7EA9">
          <w:rPr>
            <w:rStyle w:val="TextoNormalCaracter"/>
          </w:rPr>
          <w:t>184/2011</w:t>
        </w:r>
      </w:hyperlink>
      <w:r>
        <w:t>, f. 1.</w:t>
      </w:r>
    </w:p>
    <w:p w:rsidR="001E7EA9" w:rsidRDefault="001E7EA9" w:rsidP="001E7EA9">
      <w:pPr>
        <w:pStyle w:val="SangriaFrancesaArticulo"/>
      </w:pPr>
      <w:r w:rsidRPr="001E7EA9">
        <w:rPr>
          <w:rStyle w:val="TextoNormalNegritaCaracter"/>
        </w:rPr>
        <w:t>Artículo 149.3.</w:t>
      </w:r>
      <w:r w:rsidRPr="001E7EA9">
        <w:rPr>
          <w:rStyle w:val="TextoNormalCaracter"/>
        </w:rPr>
        <w:t>-</w:t>
      </w:r>
      <w:r>
        <w:t xml:space="preserve"> Sentencias </w:t>
      </w:r>
      <w:hyperlink w:anchor="SENTENCIA_2011_139" w:history="1">
        <w:r w:rsidRPr="001E7EA9">
          <w:rPr>
            <w:rStyle w:val="TextoNormalCaracter"/>
          </w:rPr>
          <w:t>139/2011</w:t>
        </w:r>
      </w:hyperlink>
      <w:r>
        <w:t xml:space="preserve">, f. 4; </w:t>
      </w:r>
      <w:hyperlink w:anchor="SENTENCIA_2011_151" w:history="1">
        <w:r w:rsidRPr="001E7EA9">
          <w:rPr>
            <w:rStyle w:val="TextoNormalCaracter"/>
          </w:rPr>
          <w:t>151/2011</w:t>
        </w:r>
      </w:hyperlink>
      <w:r>
        <w:t xml:space="preserve">, f. 1; </w:t>
      </w:r>
      <w:hyperlink w:anchor="SENTENCIA_2011_160" w:history="1">
        <w:r w:rsidRPr="001E7EA9">
          <w:rPr>
            <w:rStyle w:val="TextoNormalCaracter"/>
          </w:rPr>
          <w:t>160/2011</w:t>
        </w:r>
      </w:hyperlink>
      <w:r>
        <w:t xml:space="preserve">, f. 1; </w:t>
      </w:r>
      <w:hyperlink w:anchor="SENTENCIA_2011_161" w:history="1">
        <w:r w:rsidRPr="001E7EA9">
          <w:rPr>
            <w:rStyle w:val="TextoNormalCaracter"/>
          </w:rPr>
          <w:t>161/2011</w:t>
        </w:r>
      </w:hyperlink>
      <w:r>
        <w:t>, f. 1.</w:t>
      </w:r>
    </w:p>
    <w:p w:rsidR="001E7EA9" w:rsidRDefault="001E7EA9" w:rsidP="001E7EA9">
      <w:pPr>
        <w:pStyle w:val="SangriaFrancesaArticulo"/>
      </w:pPr>
      <w:r w:rsidRPr="001E7EA9">
        <w:rPr>
          <w:rStyle w:val="TextoNormalNegritaCaracter"/>
        </w:rPr>
        <w:t>Artículo 153.</w:t>
      </w:r>
      <w:r w:rsidRPr="001E7EA9">
        <w:rPr>
          <w:rStyle w:val="TextoNormalCaracter"/>
        </w:rPr>
        <w:t>-</w:t>
      </w:r>
      <w:r>
        <w:t xml:space="preserve"> Sentencia </w:t>
      </w:r>
      <w:hyperlink w:anchor="SENTENCIA_2011_134" w:history="1">
        <w:r w:rsidRPr="001E7EA9">
          <w:rPr>
            <w:rStyle w:val="TextoNormalCaracter"/>
          </w:rPr>
          <w:t>134/2011</w:t>
        </w:r>
      </w:hyperlink>
      <w:r>
        <w:t>, ff. 9, 10.</w:t>
      </w:r>
    </w:p>
    <w:p w:rsidR="001E7EA9" w:rsidRDefault="001E7EA9" w:rsidP="001E7EA9">
      <w:pPr>
        <w:pStyle w:val="SangriaFrancesaArticulo"/>
      </w:pPr>
      <w:r w:rsidRPr="001E7EA9">
        <w:rPr>
          <w:rStyle w:val="TextoNormalNegritaCaracter"/>
        </w:rPr>
        <w:t>Artículo 156.</w:t>
      </w:r>
      <w:r w:rsidRPr="001E7EA9">
        <w:rPr>
          <w:rStyle w:val="TextoNormalCaracter"/>
        </w:rPr>
        <w:t>-</w:t>
      </w:r>
      <w:r>
        <w:t xml:space="preserve"> Sentencias </w:t>
      </w:r>
      <w:hyperlink w:anchor="SENTENCIA_2011_157" w:history="1">
        <w:r w:rsidRPr="001E7EA9">
          <w:rPr>
            <w:rStyle w:val="TextoNormalCaracter"/>
          </w:rPr>
          <w:t>157/2011</w:t>
        </w:r>
      </w:hyperlink>
      <w:r>
        <w:t xml:space="preserve">, ff. 1, 3; </w:t>
      </w:r>
      <w:hyperlink w:anchor="SENTENCIA_2011_185" w:history="1">
        <w:r w:rsidRPr="001E7EA9">
          <w:rPr>
            <w:rStyle w:val="TextoNormalCaracter"/>
          </w:rPr>
          <w:t>185/2011</w:t>
        </w:r>
      </w:hyperlink>
      <w:r>
        <w:t xml:space="preserve">, ff. 2, 4; </w:t>
      </w:r>
      <w:hyperlink w:anchor="SENTENCIA_2011_186" w:history="1">
        <w:r w:rsidRPr="001E7EA9">
          <w:rPr>
            <w:rStyle w:val="TextoNormalCaracter"/>
          </w:rPr>
          <w:t>186/2011</w:t>
        </w:r>
      </w:hyperlink>
      <w:r>
        <w:t xml:space="preserve">, ff. 2, 5; </w:t>
      </w:r>
      <w:hyperlink w:anchor="SENTENCIA_2011_187" w:history="1">
        <w:r w:rsidRPr="001E7EA9">
          <w:rPr>
            <w:rStyle w:val="TextoNormalCaracter"/>
          </w:rPr>
          <w:t>187/2011</w:t>
        </w:r>
      </w:hyperlink>
      <w:r>
        <w:t xml:space="preserve">, ff. 2, 5; </w:t>
      </w:r>
      <w:hyperlink w:anchor="SENTENCIA_2011_188" w:history="1">
        <w:r w:rsidRPr="001E7EA9">
          <w:rPr>
            <w:rStyle w:val="TextoNormalCaracter"/>
          </w:rPr>
          <w:t>188/2011</w:t>
        </w:r>
      </w:hyperlink>
      <w:r>
        <w:t xml:space="preserve">, ff. 2, 3; </w:t>
      </w:r>
      <w:hyperlink w:anchor="SENTENCIA_2011_189" w:history="1">
        <w:r w:rsidRPr="001E7EA9">
          <w:rPr>
            <w:rStyle w:val="TextoNormalCaracter"/>
          </w:rPr>
          <w:t>189/2011</w:t>
        </w:r>
      </w:hyperlink>
      <w:r>
        <w:t xml:space="preserve">, ff. 2, 5; </w:t>
      </w:r>
      <w:hyperlink w:anchor="SENTENCIA_2011_195" w:history="1">
        <w:r w:rsidRPr="001E7EA9">
          <w:rPr>
            <w:rStyle w:val="TextoNormalCaracter"/>
          </w:rPr>
          <w:t>195/2011</w:t>
        </w:r>
      </w:hyperlink>
      <w:r>
        <w:t xml:space="preserve">, f. 5; </w:t>
      </w:r>
      <w:hyperlink w:anchor="SENTENCIA_2011_196" w:history="1">
        <w:r w:rsidRPr="001E7EA9">
          <w:rPr>
            <w:rStyle w:val="TextoNormalCaracter"/>
          </w:rPr>
          <w:t>196/2011</w:t>
        </w:r>
      </w:hyperlink>
      <w:r>
        <w:t xml:space="preserve">, ff. 2, 5; </w:t>
      </w:r>
      <w:hyperlink w:anchor="SENTENCIA_2011_197" w:history="1">
        <w:r w:rsidRPr="001E7EA9">
          <w:rPr>
            <w:rStyle w:val="TextoNormalCaracter"/>
          </w:rPr>
          <w:t>197/2011</w:t>
        </w:r>
      </w:hyperlink>
      <w:r>
        <w:t xml:space="preserve">, f. 5; </w:t>
      </w:r>
      <w:hyperlink w:anchor="SENTENCIA_2011_198" w:history="1">
        <w:r w:rsidRPr="001E7EA9">
          <w:rPr>
            <w:rStyle w:val="TextoNormalCaracter"/>
          </w:rPr>
          <w:t>198/2011</w:t>
        </w:r>
      </w:hyperlink>
      <w:r>
        <w:t xml:space="preserve">, f. 5; </w:t>
      </w:r>
      <w:hyperlink w:anchor="SENTENCIA_2011_199" w:history="1">
        <w:r w:rsidRPr="001E7EA9">
          <w:rPr>
            <w:rStyle w:val="TextoNormalCaracter"/>
          </w:rPr>
          <w:t>199/2011</w:t>
        </w:r>
      </w:hyperlink>
      <w:r>
        <w:t xml:space="preserve">, ff. 2, 6; </w:t>
      </w:r>
      <w:hyperlink w:anchor="SENTENCIA_2011_203" w:history="1">
        <w:r w:rsidRPr="001E7EA9">
          <w:rPr>
            <w:rStyle w:val="TextoNormalCaracter"/>
          </w:rPr>
          <w:t>203/2011</w:t>
        </w:r>
      </w:hyperlink>
      <w:r>
        <w:t xml:space="preserve">, f. 5; </w:t>
      </w:r>
      <w:hyperlink w:anchor="SENTENCIA_2011_204" w:history="1">
        <w:r w:rsidRPr="001E7EA9">
          <w:rPr>
            <w:rStyle w:val="TextoNormalCaracter"/>
          </w:rPr>
          <w:t>204/2011</w:t>
        </w:r>
      </w:hyperlink>
      <w:r>
        <w:t>, ff. 1, 2, 8.</w:t>
      </w:r>
    </w:p>
    <w:p w:rsidR="001E7EA9" w:rsidRDefault="001E7EA9" w:rsidP="001E7EA9">
      <w:pPr>
        <w:pStyle w:val="SangriaFrancesaArticulo"/>
      </w:pPr>
      <w:r w:rsidRPr="001E7EA9">
        <w:rPr>
          <w:rStyle w:val="TextoNormalNegritaCaracter"/>
        </w:rPr>
        <w:lastRenderedPageBreak/>
        <w:t>Artículo 156.1.</w:t>
      </w:r>
      <w:r w:rsidRPr="001E7EA9">
        <w:rPr>
          <w:rStyle w:val="TextoNormalCaracter"/>
        </w:rPr>
        <w:t>-</w:t>
      </w:r>
      <w:r>
        <w:t xml:space="preserve"> Sentencias </w:t>
      </w:r>
      <w:hyperlink w:anchor="SENTENCIA_2011_134" w:history="1">
        <w:r w:rsidRPr="001E7EA9">
          <w:rPr>
            <w:rStyle w:val="TextoNormalCaracter"/>
          </w:rPr>
          <w:t>134/2011</w:t>
        </w:r>
      </w:hyperlink>
      <w:r>
        <w:t xml:space="preserve">, ff. 1, 3, 4, 7, 8, 11; </w:t>
      </w:r>
      <w:hyperlink w:anchor="SENTENCIA_2011_157" w:history="1">
        <w:r w:rsidRPr="001E7EA9">
          <w:rPr>
            <w:rStyle w:val="TextoNormalCaracter"/>
          </w:rPr>
          <w:t>157/2011</w:t>
        </w:r>
      </w:hyperlink>
      <w:r>
        <w:t xml:space="preserve">, f. 4; </w:t>
      </w:r>
      <w:hyperlink w:anchor="SENTENCIA_2011_185" w:history="1">
        <w:r w:rsidRPr="001E7EA9">
          <w:rPr>
            <w:rStyle w:val="TextoNormalCaracter"/>
          </w:rPr>
          <w:t>185/2011</w:t>
        </w:r>
      </w:hyperlink>
      <w:r>
        <w:t xml:space="preserve">, f. 5; </w:t>
      </w:r>
      <w:hyperlink w:anchor="SENTENCIA_2011_186" w:history="1">
        <w:r w:rsidRPr="001E7EA9">
          <w:rPr>
            <w:rStyle w:val="TextoNormalCaracter"/>
          </w:rPr>
          <w:t>186/2011</w:t>
        </w:r>
      </w:hyperlink>
      <w:r>
        <w:t xml:space="preserve">, f. 6; </w:t>
      </w:r>
      <w:hyperlink w:anchor="SENTENCIA_2011_187" w:history="1">
        <w:r w:rsidRPr="001E7EA9">
          <w:rPr>
            <w:rStyle w:val="TextoNormalCaracter"/>
          </w:rPr>
          <w:t>187/2011</w:t>
        </w:r>
      </w:hyperlink>
      <w:r>
        <w:t xml:space="preserve">, ff. 6, 11; </w:t>
      </w:r>
      <w:hyperlink w:anchor="SENTENCIA_2011_188" w:history="1">
        <w:r w:rsidRPr="001E7EA9">
          <w:rPr>
            <w:rStyle w:val="TextoNormalCaracter"/>
          </w:rPr>
          <w:t>188/2011</w:t>
        </w:r>
      </w:hyperlink>
      <w:r>
        <w:t xml:space="preserve">, ff. 4, 10; </w:t>
      </w:r>
      <w:hyperlink w:anchor="SENTENCIA_2011_189" w:history="1">
        <w:r w:rsidRPr="001E7EA9">
          <w:rPr>
            <w:rStyle w:val="TextoNormalCaracter"/>
          </w:rPr>
          <w:t>189/2011</w:t>
        </w:r>
      </w:hyperlink>
      <w:r>
        <w:t xml:space="preserve">, f. 6; </w:t>
      </w:r>
      <w:hyperlink w:anchor="SENTENCIA_2011_195" w:history="1">
        <w:r w:rsidRPr="001E7EA9">
          <w:rPr>
            <w:rStyle w:val="TextoNormalCaracter"/>
          </w:rPr>
          <w:t>195/2011</w:t>
        </w:r>
      </w:hyperlink>
      <w:r>
        <w:t xml:space="preserve">, ff. 2, 6; </w:t>
      </w:r>
      <w:hyperlink w:anchor="SENTENCIA_2011_196" w:history="1">
        <w:r w:rsidRPr="001E7EA9">
          <w:rPr>
            <w:rStyle w:val="TextoNormalCaracter"/>
          </w:rPr>
          <w:t>196/2011</w:t>
        </w:r>
      </w:hyperlink>
      <w:r>
        <w:t xml:space="preserve">, ff. 6, 8; </w:t>
      </w:r>
      <w:hyperlink w:anchor="SENTENCIA_2011_197" w:history="1">
        <w:r w:rsidRPr="001E7EA9">
          <w:rPr>
            <w:rStyle w:val="TextoNormalCaracter"/>
          </w:rPr>
          <w:t>197/2011</w:t>
        </w:r>
      </w:hyperlink>
      <w:r>
        <w:t xml:space="preserve">, ff. 2, 6; </w:t>
      </w:r>
      <w:hyperlink w:anchor="SENTENCIA_2011_198" w:history="1">
        <w:r w:rsidRPr="001E7EA9">
          <w:rPr>
            <w:rStyle w:val="TextoNormalCaracter"/>
          </w:rPr>
          <w:t>198/2011</w:t>
        </w:r>
      </w:hyperlink>
      <w:r>
        <w:t xml:space="preserve">, ff. 2, 6, 13; </w:t>
      </w:r>
      <w:hyperlink w:anchor="SENTENCIA_2011_199" w:history="1">
        <w:r w:rsidRPr="001E7EA9">
          <w:rPr>
            <w:rStyle w:val="TextoNormalCaracter"/>
          </w:rPr>
          <w:t>199/2011</w:t>
        </w:r>
      </w:hyperlink>
      <w:r>
        <w:t xml:space="preserve">, f. 6; </w:t>
      </w:r>
      <w:hyperlink w:anchor="SENTENCIA_2011_203" w:history="1">
        <w:r w:rsidRPr="001E7EA9">
          <w:rPr>
            <w:rStyle w:val="TextoNormalCaracter"/>
          </w:rPr>
          <w:t>203/2011</w:t>
        </w:r>
      </w:hyperlink>
      <w:r>
        <w:t xml:space="preserve">, ff. 2, 6, 8; </w:t>
      </w:r>
      <w:hyperlink w:anchor="SENTENCIA_2011_204" w:history="1">
        <w:r w:rsidRPr="001E7EA9">
          <w:rPr>
            <w:rStyle w:val="TextoNormalCaracter"/>
          </w:rPr>
          <w:t>204/2011</w:t>
        </w:r>
      </w:hyperlink>
      <w:r>
        <w:t>, ff. 7, 8.</w:t>
      </w:r>
    </w:p>
    <w:p w:rsidR="001E7EA9" w:rsidRDefault="001E7EA9" w:rsidP="001E7EA9">
      <w:pPr>
        <w:pStyle w:val="SangriaFrancesaArticulo"/>
      </w:pPr>
      <w:r w:rsidRPr="001E7EA9">
        <w:rPr>
          <w:rStyle w:val="TextoNormalNegritaCaracter"/>
        </w:rPr>
        <w:t>Artículo 157.</w:t>
      </w:r>
      <w:r w:rsidRPr="001E7EA9">
        <w:rPr>
          <w:rStyle w:val="TextoNormalCaracter"/>
        </w:rPr>
        <w:t>-</w:t>
      </w:r>
      <w:r>
        <w:t xml:space="preserve"> Sentencias </w:t>
      </w:r>
      <w:hyperlink w:anchor="SENTENCIA_2011_134" w:history="1">
        <w:r w:rsidRPr="001E7EA9">
          <w:rPr>
            <w:rStyle w:val="TextoNormalCaracter"/>
          </w:rPr>
          <w:t>134/2011</w:t>
        </w:r>
      </w:hyperlink>
      <w:r>
        <w:t xml:space="preserve">, f. 8; </w:t>
      </w:r>
      <w:hyperlink w:anchor="SENTENCIA_2011_204" w:history="1">
        <w:r w:rsidRPr="001E7EA9">
          <w:rPr>
            <w:rStyle w:val="TextoNormalCaracter"/>
          </w:rPr>
          <w:t>204/2011</w:t>
        </w:r>
      </w:hyperlink>
      <w:r>
        <w:t>, f. 7.</w:t>
      </w:r>
    </w:p>
    <w:p w:rsidR="001E7EA9" w:rsidRDefault="001E7EA9" w:rsidP="001E7EA9">
      <w:pPr>
        <w:pStyle w:val="SangriaFrancesaArticulo"/>
      </w:pPr>
      <w:r w:rsidRPr="001E7EA9">
        <w:rPr>
          <w:rStyle w:val="TextoNormalNegritaCaracter"/>
        </w:rPr>
        <w:t>Artículo 157.1.</w:t>
      </w:r>
      <w:r w:rsidRPr="001E7EA9">
        <w:rPr>
          <w:rStyle w:val="TextoNormalCaracter"/>
        </w:rPr>
        <w:t>-</w:t>
      </w:r>
      <w:r>
        <w:t xml:space="preserve"> Sentencia </w:t>
      </w:r>
      <w:hyperlink w:anchor="SENTENCIA_2011_204" w:history="1">
        <w:r w:rsidRPr="001E7EA9">
          <w:rPr>
            <w:rStyle w:val="TextoNormalCaracter"/>
          </w:rPr>
          <w:t>204/2011</w:t>
        </w:r>
      </w:hyperlink>
      <w:r>
        <w:t>, ff. 6, 8.</w:t>
      </w:r>
    </w:p>
    <w:p w:rsidR="001E7EA9" w:rsidRDefault="001E7EA9" w:rsidP="001E7EA9">
      <w:pPr>
        <w:pStyle w:val="SangriaFrancesaArticulo"/>
      </w:pPr>
      <w:r w:rsidRPr="001E7EA9">
        <w:rPr>
          <w:rStyle w:val="TextoNormalNegritaCaracter"/>
        </w:rPr>
        <w:t>Artículo 157.1 e).</w:t>
      </w:r>
      <w:r w:rsidRPr="001E7EA9">
        <w:rPr>
          <w:rStyle w:val="TextoNormalCaracter"/>
        </w:rPr>
        <w:t>-</w:t>
      </w:r>
      <w:r>
        <w:t xml:space="preserve"> Sentencia </w:t>
      </w:r>
      <w:hyperlink w:anchor="SENTENCIA_2011_195" w:history="1">
        <w:r w:rsidRPr="001E7EA9">
          <w:rPr>
            <w:rStyle w:val="TextoNormalCaracter"/>
          </w:rPr>
          <w:t>195/2011</w:t>
        </w:r>
      </w:hyperlink>
      <w:r>
        <w:t>, f. 2.</w:t>
      </w:r>
    </w:p>
    <w:p w:rsidR="001E7EA9" w:rsidRDefault="001E7EA9" w:rsidP="001E7EA9">
      <w:pPr>
        <w:pStyle w:val="SangriaFrancesaArticulo"/>
      </w:pPr>
      <w:r w:rsidRPr="001E7EA9">
        <w:rPr>
          <w:rStyle w:val="TextoNormalNegritaCaracter"/>
        </w:rPr>
        <w:t>Artículo 157.3.</w:t>
      </w:r>
      <w:r w:rsidRPr="001E7EA9">
        <w:rPr>
          <w:rStyle w:val="TextoNormalCaracter"/>
        </w:rPr>
        <w:t>-</w:t>
      </w:r>
      <w:r>
        <w:t xml:space="preserve"> Sentencias </w:t>
      </w:r>
      <w:hyperlink w:anchor="SENTENCIA_2011_134" w:history="1">
        <w:r w:rsidRPr="001E7EA9">
          <w:rPr>
            <w:rStyle w:val="TextoNormalCaracter"/>
          </w:rPr>
          <w:t>134/2011</w:t>
        </w:r>
      </w:hyperlink>
      <w:r>
        <w:t xml:space="preserve">, ff. 8, 10, 11; </w:t>
      </w:r>
      <w:hyperlink w:anchor="SENTENCIA_2011_185" w:history="1">
        <w:r w:rsidRPr="001E7EA9">
          <w:rPr>
            <w:rStyle w:val="TextoNormalCaracter"/>
          </w:rPr>
          <w:t>185/2011</w:t>
        </w:r>
      </w:hyperlink>
      <w:r>
        <w:t xml:space="preserve">, f. 10; </w:t>
      </w:r>
      <w:hyperlink w:anchor="SENTENCIA_2011_186" w:history="1">
        <w:r w:rsidRPr="001E7EA9">
          <w:rPr>
            <w:rStyle w:val="TextoNormalCaracter"/>
          </w:rPr>
          <w:t>186/2011</w:t>
        </w:r>
      </w:hyperlink>
      <w:r>
        <w:t xml:space="preserve">, f. 9; </w:t>
      </w:r>
      <w:hyperlink w:anchor="SENTENCIA_2011_187" w:history="1">
        <w:r w:rsidRPr="001E7EA9">
          <w:rPr>
            <w:rStyle w:val="TextoNormalCaracter"/>
          </w:rPr>
          <w:t>187/2011</w:t>
        </w:r>
      </w:hyperlink>
      <w:r>
        <w:t xml:space="preserve">, f. 12; </w:t>
      </w:r>
      <w:hyperlink w:anchor="SENTENCIA_2011_188" w:history="1">
        <w:r w:rsidRPr="001E7EA9">
          <w:rPr>
            <w:rStyle w:val="TextoNormalCaracter"/>
          </w:rPr>
          <w:t>188/2011</w:t>
        </w:r>
      </w:hyperlink>
      <w:r>
        <w:t>, f. 11.</w:t>
      </w:r>
    </w:p>
    <w:p w:rsidR="001E7EA9" w:rsidRDefault="001E7EA9" w:rsidP="001E7EA9">
      <w:pPr>
        <w:pStyle w:val="SangriaFrancesaArticulo"/>
      </w:pPr>
      <w:r w:rsidRPr="001E7EA9">
        <w:rPr>
          <w:rStyle w:val="TextoNormalNegritaCaracter"/>
        </w:rPr>
        <w:t>Artículo 161.1 c).</w:t>
      </w:r>
      <w:r w:rsidRPr="001E7EA9">
        <w:rPr>
          <w:rStyle w:val="TextoNormalCaracter"/>
        </w:rPr>
        <w:t>-</w:t>
      </w:r>
      <w:r>
        <w:t xml:space="preserve"> Sentencia </w:t>
      </w:r>
      <w:hyperlink w:anchor="SENTENCIA_2011_156" w:history="1">
        <w:r w:rsidRPr="001E7EA9">
          <w:rPr>
            <w:rStyle w:val="TextoNormalCaracter"/>
          </w:rPr>
          <w:t>156/2011</w:t>
        </w:r>
      </w:hyperlink>
      <w:r>
        <w:t>, f. 5.</w:t>
      </w:r>
    </w:p>
    <w:p w:rsidR="001E7EA9" w:rsidRDefault="001E7EA9" w:rsidP="001E7EA9">
      <w:pPr>
        <w:pStyle w:val="SangriaFrancesaArticulo"/>
      </w:pPr>
      <w:r w:rsidRPr="001E7EA9">
        <w:rPr>
          <w:rStyle w:val="TextoNormalNegritaCaracter"/>
        </w:rPr>
        <w:t>Artículo 161.2.</w:t>
      </w:r>
      <w:r w:rsidRPr="001E7EA9">
        <w:rPr>
          <w:rStyle w:val="TextoNormalCaracter"/>
        </w:rPr>
        <w:t>-</w:t>
      </w:r>
      <w:r>
        <w:t xml:space="preserve"> Sentencias </w:t>
      </w:r>
      <w:hyperlink w:anchor="SENTENCIA_2011_151" w:history="1">
        <w:r w:rsidRPr="001E7EA9">
          <w:rPr>
            <w:rStyle w:val="TextoNormalCaracter"/>
          </w:rPr>
          <w:t>151/2011</w:t>
        </w:r>
      </w:hyperlink>
      <w:r>
        <w:t xml:space="preserve">, ff. 2, 3; </w:t>
      </w:r>
      <w:hyperlink w:anchor="SENTENCIA_2011_160" w:history="1">
        <w:r w:rsidRPr="001E7EA9">
          <w:rPr>
            <w:rStyle w:val="TextoNormalCaracter"/>
          </w:rPr>
          <w:t>160/2011</w:t>
        </w:r>
      </w:hyperlink>
      <w:r>
        <w:t>, f. 2.</w:t>
      </w:r>
    </w:p>
    <w:p w:rsidR="001E7EA9" w:rsidRDefault="001E7EA9" w:rsidP="001E7EA9">
      <w:pPr>
        <w:pStyle w:val="SangriaIzquierdaArticulo"/>
      </w:pPr>
      <w:r>
        <w:t xml:space="preserve">Autos </w:t>
      </w:r>
      <w:hyperlink w:anchor="AUTO_2011_107" w:history="1">
        <w:r w:rsidRPr="001E7EA9">
          <w:rPr>
            <w:rStyle w:val="TextoNormalCaracter"/>
          </w:rPr>
          <w:t>107/2011</w:t>
        </w:r>
      </w:hyperlink>
      <w:r>
        <w:t xml:space="preserve">; </w:t>
      </w:r>
      <w:hyperlink w:anchor="AUTO_2011_108" w:history="1">
        <w:r w:rsidRPr="001E7EA9">
          <w:rPr>
            <w:rStyle w:val="TextoNormalCaracter"/>
          </w:rPr>
          <w:t>108/2011</w:t>
        </w:r>
      </w:hyperlink>
      <w:r>
        <w:t xml:space="preserve">; </w:t>
      </w:r>
      <w:hyperlink w:anchor="AUTO_2011_114" w:history="1">
        <w:r w:rsidRPr="001E7EA9">
          <w:rPr>
            <w:rStyle w:val="TextoNormalCaracter"/>
          </w:rPr>
          <w:t>114/2011</w:t>
        </w:r>
      </w:hyperlink>
      <w:r>
        <w:t xml:space="preserve">; </w:t>
      </w:r>
      <w:hyperlink w:anchor="AUTO_2011_132" w:history="1">
        <w:r w:rsidRPr="001E7EA9">
          <w:rPr>
            <w:rStyle w:val="TextoNormalCaracter"/>
          </w:rPr>
          <w:t>132/2011</w:t>
        </w:r>
      </w:hyperlink>
      <w:r>
        <w:t xml:space="preserve">; </w:t>
      </w:r>
      <w:hyperlink w:anchor="AUTO_2011_161" w:history="1">
        <w:r w:rsidRPr="001E7EA9">
          <w:rPr>
            <w:rStyle w:val="TextoNormalCaracter"/>
          </w:rPr>
          <w:t>161/2011</w:t>
        </w:r>
      </w:hyperlink>
      <w:r>
        <w:t xml:space="preserve">; </w:t>
      </w:r>
      <w:hyperlink w:anchor="AUTO_2011_181" w:history="1">
        <w:r w:rsidRPr="001E7EA9">
          <w:rPr>
            <w:rStyle w:val="TextoNormalCaracter"/>
          </w:rPr>
          <w:t>181/2011</w:t>
        </w:r>
      </w:hyperlink>
      <w:r>
        <w:t xml:space="preserve">;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162.1.</w:t>
      </w:r>
      <w:r w:rsidRPr="001E7EA9">
        <w:rPr>
          <w:rStyle w:val="TextoNormalCaracter"/>
        </w:rPr>
        <w:t>-</w:t>
      </w:r>
      <w:r>
        <w:t xml:space="preserve"> Sentencia </w:t>
      </w:r>
      <w:hyperlink w:anchor="SENTENCIA_2011_160" w:history="1">
        <w:r w:rsidRPr="001E7EA9">
          <w:rPr>
            <w:rStyle w:val="TextoNormalCaracter"/>
          </w:rPr>
          <w:t>160/2011</w:t>
        </w:r>
      </w:hyperlink>
      <w:r>
        <w:t>, f. 2.</w:t>
      </w:r>
    </w:p>
    <w:p w:rsidR="001E7EA9" w:rsidRDefault="001E7EA9" w:rsidP="001E7EA9">
      <w:pPr>
        <w:pStyle w:val="SangriaFrancesaArticulo"/>
      </w:pPr>
      <w:r w:rsidRPr="001E7EA9">
        <w:rPr>
          <w:rStyle w:val="TextoNormalNegritaCaracter"/>
        </w:rPr>
        <w:t>Artículo 162.1 a).</w:t>
      </w:r>
      <w:r w:rsidRPr="001E7EA9">
        <w:rPr>
          <w:rStyle w:val="TextoNormalCaracter"/>
        </w:rPr>
        <w:t>-</w:t>
      </w:r>
      <w:r>
        <w:t xml:space="preserve"> Auto </w:t>
      </w:r>
      <w:hyperlink w:anchor="AUTO_2011_132" w:history="1">
        <w:r w:rsidRPr="001E7EA9">
          <w:rPr>
            <w:rStyle w:val="TextoNormalCaracter"/>
          </w:rPr>
          <w:t>132/2011</w:t>
        </w:r>
      </w:hyperlink>
      <w:r>
        <w:t>.</w:t>
      </w:r>
    </w:p>
    <w:p w:rsidR="001E7EA9" w:rsidRDefault="001E7EA9" w:rsidP="001E7EA9">
      <w:pPr>
        <w:pStyle w:val="SangriaFrancesaArticulo"/>
      </w:pPr>
      <w:r w:rsidRPr="001E7EA9">
        <w:rPr>
          <w:rStyle w:val="TextoNormalNegritaCaracter"/>
        </w:rPr>
        <w:t>Artículo 162.1 b).</w:t>
      </w:r>
      <w:r w:rsidRPr="001E7EA9">
        <w:rPr>
          <w:rStyle w:val="TextoNormalCaracter"/>
        </w:rPr>
        <w:t>-</w:t>
      </w:r>
      <w:r>
        <w:t xml:space="preserve"> Sentencias </w:t>
      </w:r>
      <w:hyperlink w:anchor="SENTENCIA_2011_190" w:history="1">
        <w:r w:rsidRPr="001E7EA9">
          <w:rPr>
            <w:rStyle w:val="TextoNormalCaracter"/>
          </w:rPr>
          <w:t>190/2011</w:t>
        </w:r>
      </w:hyperlink>
      <w:r>
        <w:t xml:space="preserve">, f. 2; </w:t>
      </w:r>
      <w:hyperlink w:anchor="SENTENCIA_2011_191" w:history="1">
        <w:r w:rsidRPr="001E7EA9">
          <w:rPr>
            <w:rStyle w:val="TextoNormalCaracter"/>
          </w:rPr>
          <w:t>191/2011</w:t>
        </w:r>
      </w:hyperlink>
      <w:r>
        <w:t>, f. 4.</w:t>
      </w:r>
    </w:p>
    <w:p w:rsidR="001E7EA9" w:rsidRDefault="001E7EA9" w:rsidP="001E7EA9">
      <w:pPr>
        <w:pStyle w:val="SangriaFrancesaArticulo"/>
      </w:pPr>
      <w:r w:rsidRPr="001E7EA9">
        <w:rPr>
          <w:rStyle w:val="TextoNormalNegritaCaracter"/>
        </w:rPr>
        <w:t>Artículo 163.</w:t>
      </w:r>
      <w:r w:rsidRPr="001E7EA9">
        <w:rPr>
          <w:rStyle w:val="TextoNormalCaracter"/>
        </w:rPr>
        <w:t>-</w:t>
      </w:r>
      <w:r>
        <w:t xml:space="preserve"> Autos </w:t>
      </w:r>
      <w:hyperlink w:anchor="AUTO_2011_151" w:history="1">
        <w:r w:rsidRPr="001E7EA9">
          <w:rPr>
            <w:rStyle w:val="TextoNormalCaracter"/>
          </w:rPr>
          <w:t>151/2011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164.1.</w:t>
      </w:r>
      <w:r w:rsidRPr="001E7EA9">
        <w:rPr>
          <w:rStyle w:val="TextoNormalCaracter"/>
        </w:rPr>
        <w:t>-</w:t>
      </w:r>
      <w:r>
        <w:t xml:space="preserve"> Sentencias </w:t>
      </w:r>
      <w:hyperlink w:anchor="SENTENCIA_2011_160" w:history="1">
        <w:r w:rsidRPr="001E7EA9">
          <w:rPr>
            <w:rStyle w:val="TextoNormalCaracter"/>
          </w:rPr>
          <w:t>160/2011</w:t>
        </w:r>
      </w:hyperlink>
      <w:r>
        <w:t xml:space="preserve">, f. 3; </w:t>
      </w:r>
      <w:hyperlink w:anchor="SENTENCIA_2011_202" w:history="1">
        <w:r w:rsidRPr="001E7EA9">
          <w:rPr>
            <w:rStyle w:val="TextoNormalCaracter"/>
          </w:rPr>
          <w:t>202/2011</w:t>
        </w:r>
      </w:hyperlink>
      <w:r>
        <w:t>, f. 2.</w:t>
      </w:r>
    </w:p>
    <w:p w:rsidR="001E7EA9" w:rsidRDefault="001E7EA9" w:rsidP="001E7EA9">
      <w:pPr>
        <w:pStyle w:val="SangriaIzquierdaArticulo"/>
      </w:pPr>
      <w:r>
        <w:t xml:space="preserve">Autos </w:t>
      </w:r>
      <w:hyperlink w:anchor="AUTO_2011_126" w:history="1">
        <w:r w:rsidRPr="001E7EA9">
          <w:rPr>
            <w:rStyle w:val="TextoNormalCaracter"/>
          </w:rPr>
          <w:t>126/2011</w:t>
        </w:r>
      </w:hyperlink>
      <w:r>
        <w:t xml:space="preserve">; </w:t>
      </w:r>
      <w:hyperlink w:anchor="AUTO_2011_168" w:history="1">
        <w:r w:rsidRPr="001E7EA9">
          <w:rPr>
            <w:rStyle w:val="TextoNormalCaracter"/>
          </w:rPr>
          <w:t>168/2011</w:t>
        </w:r>
      </w:hyperlink>
      <w:r>
        <w:t>.</w:t>
      </w:r>
    </w:p>
    <w:p w:rsidR="001E7EA9" w:rsidRDefault="001E7EA9" w:rsidP="001E7EA9">
      <w:pPr>
        <w:pStyle w:val="SangriaIzquierdaArticulo"/>
      </w:pPr>
    </w:p>
    <w:p w:rsidR="001E7EA9" w:rsidRDefault="001E7EA9" w:rsidP="001E7EA9">
      <w:pPr>
        <w:pStyle w:val="TextoNormalNegritaCursivandice"/>
      </w:pPr>
      <w:r>
        <w:t>Constitución española. Reforma del artículo 135 CE, de 27 de septiembre de 2011</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Sentencias </w:t>
      </w:r>
      <w:hyperlink w:anchor="SENTENCIA_2011_157" w:history="1">
        <w:r w:rsidRPr="001E7EA9">
          <w:rPr>
            <w:rStyle w:val="TextoNormalCaracter"/>
          </w:rPr>
          <w:t>157/2011</w:t>
        </w:r>
      </w:hyperlink>
      <w:r>
        <w:t xml:space="preserve">, f. 3; </w:t>
      </w:r>
      <w:hyperlink w:anchor="SENTENCIA_2011_185" w:history="1">
        <w:r w:rsidRPr="001E7EA9">
          <w:rPr>
            <w:rStyle w:val="TextoNormalCaracter"/>
          </w:rPr>
          <w:t>185/2011</w:t>
        </w:r>
      </w:hyperlink>
      <w:r>
        <w:t xml:space="preserve">, f. 4; </w:t>
      </w:r>
      <w:hyperlink w:anchor="SENTENCIA_2011_186" w:history="1">
        <w:r w:rsidRPr="001E7EA9">
          <w:rPr>
            <w:rStyle w:val="TextoNormalCaracter"/>
          </w:rPr>
          <w:t>186/2011</w:t>
        </w:r>
      </w:hyperlink>
      <w:r>
        <w:t xml:space="preserve">, f. 4; </w:t>
      </w:r>
      <w:hyperlink w:anchor="SENTENCIA_2011_187" w:history="1">
        <w:r w:rsidRPr="001E7EA9">
          <w:rPr>
            <w:rStyle w:val="TextoNormalCaracter"/>
          </w:rPr>
          <w:t>187/2011</w:t>
        </w:r>
      </w:hyperlink>
      <w:r>
        <w:t xml:space="preserve">, f. 4; </w:t>
      </w:r>
      <w:hyperlink w:anchor="SENTENCIA_2011_188" w:history="1">
        <w:r w:rsidRPr="001E7EA9">
          <w:rPr>
            <w:rStyle w:val="TextoNormalCaracter"/>
          </w:rPr>
          <w:t>188/2011</w:t>
        </w:r>
      </w:hyperlink>
      <w:r>
        <w:t xml:space="preserve">, f. 3; </w:t>
      </w:r>
      <w:hyperlink w:anchor="SENTENCIA_2011_189" w:history="1">
        <w:r w:rsidRPr="001E7EA9">
          <w:rPr>
            <w:rStyle w:val="TextoNormalCaracter"/>
          </w:rPr>
          <w:t>189/2011</w:t>
        </w:r>
      </w:hyperlink>
      <w:r>
        <w:t xml:space="preserve">, f. 4; </w:t>
      </w:r>
      <w:hyperlink w:anchor="SENTENCIA_2011_195" w:history="1">
        <w:r w:rsidRPr="001E7EA9">
          <w:rPr>
            <w:rStyle w:val="TextoNormalCaracter"/>
          </w:rPr>
          <w:t>195/2011</w:t>
        </w:r>
      </w:hyperlink>
      <w:r>
        <w:t xml:space="preserve">, f. 4; </w:t>
      </w:r>
      <w:hyperlink w:anchor="SENTENCIA_2011_196" w:history="1">
        <w:r w:rsidRPr="001E7EA9">
          <w:rPr>
            <w:rStyle w:val="TextoNormalCaracter"/>
          </w:rPr>
          <w:t>196/2011</w:t>
        </w:r>
      </w:hyperlink>
      <w:r>
        <w:t xml:space="preserve">, f. 4; </w:t>
      </w:r>
      <w:hyperlink w:anchor="SENTENCIA_2011_197" w:history="1">
        <w:r w:rsidRPr="001E7EA9">
          <w:rPr>
            <w:rStyle w:val="TextoNormalCaracter"/>
          </w:rPr>
          <w:t>197/2011</w:t>
        </w:r>
      </w:hyperlink>
      <w:r>
        <w:t xml:space="preserve">, f. 4; </w:t>
      </w:r>
      <w:hyperlink w:anchor="SENTENCIA_2011_198" w:history="1">
        <w:r w:rsidRPr="001E7EA9">
          <w:rPr>
            <w:rStyle w:val="TextoNormalCaracter"/>
          </w:rPr>
          <w:t>198/2011</w:t>
        </w:r>
      </w:hyperlink>
      <w:r>
        <w:t xml:space="preserve">, f. 4; </w:t>
      </w:r>
      <w:hyperlink w:anchor="SENTENCIA_2011_199" w:history="1">
        <w:r w:rsidRPr="001E7EA9">
          <w:rPr>
            <w:rStyle w:val="TextoNormalCaracter"/>
          </w:rPr>
          <w:t>199/2011</w:t>
        </w:r>
      </w:hyperlink>
      <w:r>
        <w:t xml:space="preserve">, f. 4; </w:t>
      </w:r>
      <w:hyperlink w:anchor="SENTENCIA_2011_203" w:history="1">
        <w:r w:rsidRPr="001E7EA9">
          <w:rPr>
            <w:rStyle w:val="TextoNormalCaracter"/>
          </w:rPr>
          <w:t>203/2011</w:t>
        </w:r>
      </w:hyperlink>
      <w:r>
        <w:t>, f. 4.</w:t>
      </w:r>
    </w:p>
    <w:p w:rsidR="001E7EA9" w:rsidRDefault="001E7EA9" w:rsidP="001E7EA9">
      <w:pPr>
        <w:pStyle w:val="SangriaFrancesaArticulo"/>
      </w:pPr>
      <w:r w:rsidRPr="001E7EA9">
        <w:rPr>
          <w:rStyle w:val="TextoNormalNegritaCaracter"/>
        </w:rPr>
        <w:t>Artículo único.</w:t>
      </w:r>
      <w:r w:rsidRPr="001E7EA9">
        <w:rPr>
          <w:rStyle w:val="TextoNormalCaracter"/>
        </w:rPr>
        <w:t>-</w:t>
      </w:r>
      <w:r>
        <w:t xml:space="preserve"> Sentencias </w:t>
      </w:r>
      <w:hyperlink w:anchor="SENTENCIA_2011_157" w:history="1">
        <w:r w:rsidRPr="001E7EA9">
          <w:rPr>
            <w:rStyle w:val="TextoNormalCaracter"/>
          </w:rPr>
          <w:t>157/2011</w:t>
        </w:r>
      </w:hyperlink>
      <w:r>
        <w:t xml:space="preserve">, ff. 1, 3; </w:t>
      </w:r>
      <w:hyperlink w:anchor="SENTENCIA_2011_185" w:history="1">
        <w:r w:rsidRPr="001E7EA9">
          <w:rPr>
            <w:rStyle w:val="TextoNormalCaracter"/>
          </w:rPr>
          <w:t>185/2011</w:t>
        </w:r>
      </w:hyperlink>
      <w:r>
        <w:t xml:space="preserve">, ff. 2, 4; </w:t>
      </w:r>
      <w:hyperlink w:anchor="SENTENCIA_2011_186" w:history="1">
        <w:r w:rsidRPr="001E7EA9">
          <w:rPr>
            <w:rStyle w:val="TextoNormalCaracter"/>
          </w:rPr>
          <w:t>186/2011</w:t>
        </w:r>
      </w:hyperlink>
      <w:r>
        <w:t xml:space="preserve">, ff. 2, 4; </w:t>
      </w:r>
      <w:hyperlink w:anchor="SENTENCIA_2011_187" w:history="1">
        <w:r w:rsidRPr="001E7EA9">
          <w:rPr>
            <w:rStyle w:val="TextoNormalCaracter"/>
          </w:rPr>
          <w:t>187/2011</w:t>
        </w:r>
      </w:hyperlink>
      <w:r>
        <w:t xml:space="preserve">, ff. 2, 4; </w:t>
      </w:r>
      <w:hyperlink w:anchor="SENTENCIA_2011_188" w:history="1">
        <w:r w:rsidRPr="001E7EA9">
          <w:rPr>
            <w:rStyle w:val="TextoNormalCaracter"/>
          </w:rPr>
          <w:t>188/2011</w:t>
        </w:r>
      </w:hyperlink>
      <w:r>
        <w:t xml:space="preserve">, ff. 2, 3; </w:t>
      </w:r>
      <w:hyperlink w:anchor="SENTENCIA_2011_189" w:history="1">
        <w:r w:rsidRPr="001E7EA9">
          <w:rPr>
            <w:rStyle w:val="TextoNormalCaracter"/>
          </w:rPr>
          <w:t>189/2011</w:t>
        </w:r>
      </w:hyperlink>
      <w:r>
        <w:t xml:space="preserve">, ff. 2, 4; </w:t>
      </w:r>
      <w:hyperlink w:anchor="SENTENCIA_2011_195" w:history="1">
        <w:r w:rsidRPr="001E7EA9">
          <w:rPr>
            <w:rStyle w:val="TextoNormalCaracter"/>
          </w:rPr>
          <w:t>195/2011</w:t>
        </w:r>
      </w:hyperlink>
      <w:r>
        <w:t xml:space="preserve">, ff. 2, 4; </w:t>
      </w:r>
      <w:hyperlink w:anchor="SENTENCIA_2011_196" w:history="1">
        <w:r w:rsidRPr="001E7EA9">
          <w:rPr>
            <w:rStyle w:val="TextoNormalCaracter"/>
          </w:rPr>
          <w:t>196/2011</w:t>
        </w:r>
      </w:hyperlink>
      <w:r>
        <w:t xml:space="preserve">, ff. 2, 4; </w:t>
      </w:r>
      <w:hyperlink w:anchor="SENTENCIA_2011_197" w:history="1">
        <w:r w:rsidRPr="001E7EA9">
          <w:rPr>
            <w:rStyle w:val="TextoNormalCaracter"/>
          </w:rPr>
          <w:t>197/2011</w:t>
        </w:r>
      </w:hyperlink>
      <w:r>
        <w:t xml:space="preserve">, ff. 2, 4; </w:t>
      </w:r>
      <w:hyperlink w:anchor="SENTENCIA_2011_198" w:history="1">
        <w:r w:rsidRPr="001E7EA9">
          <w:rPr>
            <w:rStyle w:val="TextoNormalCaracter"/>
          </w:rPr>
          <w:t>198/2011</w:t>
        </w:r>
      </w:hyperlink>
      <w:r>
        <w:t xml:space="preserve">, ff. 2, 4; </w:t>
      </w:r>
      <w:hyperlink w:anchor="SENTENCIA_2011_199" w:history="1">
        <w:r w:rsidRPr="001E7EA9">
          <w:rPr>
            <w:rStyle w:val="TextoNormalCaracter"/>
          </w:rPr>
          <w:t>199/2011</w:t>
        </w:r>
      </w:hyperlink>
      <w:r>
        <w:t xml:space="preserve">, ff. 2, 4; </w:t>
      </w:r>
      <w:hyperlink w:anchor="SENTENCIA_2011_203" w:history="1">
        <w:r w:rsidRPr="001E7EA9">
          <w:rPr>
            <w:rStyle w:val="TextoNormalCaracter"/>
          </w:rPr>
          <w:t>203/2011</w:t>
        </w:r>
      </w:hyperlink>
      <w:r>
        <w:t>, ff. 2, 4.</w:t>
      </w:r>
    </w:p>
    <w:p w:rsidR="001E7EA9" w:rsidRDefault="001E7EA9" w:rsidP="001E7EA9">
      <w:pPr>
        <w:pStyle w:val="SangriaFrancesaArticulo"/>
      </w:pPr>
      <w:r w:rsidRPr="001E7EA9">
        <w:rPr>
          <w:rStyle w:val="TextoNormalNegritaCaracter"/>
        </w:rPr>
        <w:t>Disposición final única.</w:t>
      </w:r>
      <w:r w:rsidRPr="001E7EA9">
        <w:rPr>
          <w:rStyle w:val="TextoNormalCaracter"/>
        </w:rPr>
        <w:t>-</w:t>
      </w:r>
      <w:r>
        <w:t xml:space="preserve"> Sentencias </w:t>
      </w:r>
      <w:hyperlink w:anchor="SENTENCIA_2011_157" w:history="1">
        <w:r w:rsidRPr="001E7EA9">
          <w:rPr>
            <w:rStyle w:val="TextoNormalCaracter"/>
          </w:rPr>
          <w:t>157/2011</w:t>
        </w:r>
      </w:hyperlink>
      <w:r>
        <w:t xml:space="preserve">, f. 1; </w:t>
      </w:r>
      <w:hyperlink w:anchor="SENTENCIA_2011_185" w:history="1">
        <w:r w:rsidRPr="001E7EA9">
          <w:rPr>
            <w:rStyle w:val="TextoNormalCaracter"/>
          </w:rPr>
          <w:t>185/2011</w:t>
        </w:r>
      </w:hyperlink>
      <w:r>
        <w:t xml:space="preserve">, f. 2; </w:t>
      </w:r>
      <w:hyperlink w:anchor="SENTENCIA_2011_186" w:history="1">
        <w:r w:rsidRPr="001E7EA9">
          <w:rPr>
            <w:rStyle w:val="TextoNormalCaracter"/>
          </w:rPr>
          <w:t>186/2011</w:t>
        </w:r>
      </w:hyperlink>
      <w:r>
        <w:t xml:space="preserve">, f. 2; </w:t>
      </w:r>
      <w:hyperlink w:anchor="SENTENCIA_2011_187" w:history="1">
        <w:r w:rsidRPr="001E7EA9">
          <w:rPr>
            <w:rStyle w:val="TextoNormalCaracter"/>
          </w:rPr>
          <w:t>187/2011</w:t>
        </w:r>
      </w:hyperlink>
      <w:r>
        <w:t xml:space="preserve">, f. 2; </w:t>
      </w:r>
      <w:hyperlink w:anchor="SENTENCIA_2011_188" w:history="1">
        <w:r w:rsidRPr="001E7EA9">
          <w:rPr>
            <w:rStyle w:val="TextoNormalCaracter"/>
          </w:rPr>
          <w:t>188/2011</w:t>
        </w:r>
      </w:hyperlink>
      <w:r>
        <w:t xml:space="preserve">, f. 2; </w:t>
      </w:r>
      <w:hyperlink w:anchor="SENTENCIA_2011_189" w:history="1">
        <w:r w:rsidRPr="001E7EA9">
          <w:rPr>
            <w:rStyle w:val="TextoNormalCaracter"/>
          </w:rPr>
          <w:t>189/2011</w:t>
        </w:r>
      </w:hyperlink>
      <w:r>
        <w:t xml:space="preserve">, f. 2; </w:t>
      </w:r>
      <w:hyperlink w:anchor="SENTENCIA_2011_195" w:history="1">
        <w:r w:rsidRPr="001E7EA9">
          <w:rPr>
            <w:rStyle w:val="TextoNormalCaracter"/>
          </w:rPr>
          <w:t>195/2011</w:t>
        </w:r>
      </w:hyperlink>
      <w:r>
        <w:t xml:space="preserve">, f. 2; </w:t>
      </w:r>
      <w:hyperlink w:anchor="SENTENCIA_2011_196" w:history="1">
        <w:r w:rsidRPr="001E7EA9">
          <w:rPr>
            <w:rStyle w:val="TextoNormalCaracter"/>
          </w:rPr>
          <w:t>196/2011</w:t>
        </w:r>
      </w:hyperlink>
      <w:r>
        <w:t xml:space="preserve">, f. 2; </w:t>
      </w:r>
      <w:hyperlink w:anchor="SENTENCIA_2011_197" w:history="1">
        <w:r w:rsidRPr="001E7EA9">
          <w:rPr>
            <w:rStyle w:val="TextoNormalCaracter"/>
          </w:rPr>
          <w:t>197/2011</w:t>
        </w:r>
      </w:hyperlink>
      <w:r>
        <w:t xml:space="preserve">, f. 2; </w:t>
      </w:r>
      <w:hyperlink w:anchor="SENTENCIA_2011_198" w:history="1">
        <w:r w:rsidRPr="001E7EA9">
          <w:rPr>
            <w:rStyle w:val="TextoNormalCaracter"/>
          </w:rPr>
          <w:t>198/2011</w:t>
        </w:r>
      </w:hyperlink>
      <w:r>
        <w:t xml:space="preserve">, f. 2; </w:t>
      </w:r>
      <w:hyperlink w:anchor="SENTENCIA_2011_199" w:history="1">
        <w:r w:rsidRPr="001E7EA9">
          <w:rPr>
            <w:rStyle w:val="TextoNormalCaracter"/>
          </w:rPr>
          <w:t>199/2011</w:t>
        </w:r>
      </w:hyperlink>
      <w:r>
        <w:t xml:space="preserve">, f. 2; </w:t>
      </w:r>
      <w:hyperlink w:anchor="SENTENCIA_2011_203" w:history="1">
        <w:r w:rsidRPr="001E7EA9">
          <w:rPr>
            <w:rStyle w:val="TextoNormalCaracter"/>
          </w:rPr>
          <w:t>203/2011</w:t>
        </w:r>
      </w:hyperlink>
      <w:r>
        <w:t>, f. 2.</w:t>
      </w:r>
    </w:p>
    <w:p w:rsidR="001E7EA9" w:rsidRDefault="001E7EA9" w:rsidP="001E7EA9">
      <w:pPr>
        <w:pStyle w:val="TextoNormal"/>
      </w:pPr>
    </w:p>
    <w:p w:rsidR="001E7EA9" w:rsidRDefault="001E7EA9" w:rsidP="001E7EA9">
      <w:pPr>
        <w:pStyle w:val="SangriaFrancesaArticulo"/>
      </w:pPr>
      <w:bookmarkStart w:id="195" w:name="INDICE22843"/>
    </w:p>
    <w:bookmarkEnd w:id="195"/>
    <w:p w:rsidR="001E7EA9" w:rsidRDefault="001E7EA9" w:rsidP="001E7EA9">
      <w:pPr>
        <w:pStyle w:val="TextoIndiceNivel2"/>
        <w:suppressAutoHyphens/>
      </w:pPr>
      <w:r>
        <w:t>B) Tribunal Constitucional</w:t>
      </w:r>
    </w:p>
    <w:p w:rsidR="001E7EA9" w:rsidRDefault="001E7EA9" w:rsidP="001E7EA9">
      <w:pPr>
        <w:pStyle w:val="TextoIndiceNivel2"/>
      </w:pPr>
    </w:p>
    <w:p w:rsidR="001E7EA9" w:rsidRDefault="001E7EA9" w:rsidP="001E7EA9">
      <w:pPr>
        <w:pStyle w:val="TextoNormalNegritaCursivandice"/>
      </w:pPr>
      <w:r>
        <w:t>Ley Orgánica 2/1979, de 3 de octubre. Tribunal Constitucional</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74" w:history="1">
        <w:r w:rsidRPr="001E7EA9">
          <w:rPr>
            <w:rStyle w:val="TextoNormalCaracter"/>
          </w:rPr>
          <w:t>174/2011</w:t>
        </w:r>
      </w:hyperlink>
      <w:r>
        <w:t>, f. 2.</w:t>
      </w:r>
    </w:p>
    <w:p w:rsidR="001E7EA9" w:rsidRDefault="001E7EA9" w:rsidP="001E7EA9">
      <w:pPr>
        <w:pStyle w:val="SangriaFrancesaArticulo"/>
      </w:pPr>
      <w:r w:rsidRPr="001E7EA9">
        <w:rPr>
          <w:rStyle w:val="TextoNormalNegritaCaracter"/>
        </w:rPr>
        <w:t>Artículo 10.1 n).</w:t>
      </w:r>
      <w:r w:rsidRPr="001E7EA9">
        <w:rPr>
          <w:rStyle w:val="TextoNormalCaracter"/>
        </w:rPr>
        <w:t>-</w:t>
      </w:r>
      <w:r>
        <w:t xml:space="preserve"> Sentencia </w:t>
      </w:r>
      <w:hyperlink w:anchor="SENTENCIA_2011_119" w:history="1">
        <w:r w:rsidRPr="001E7EA9">
          <w:rPr>
            <w:rStyle w:val="TextoNormalCaracter"/>
          </w:rPr>
          <w:t>119/2011</w:t>
        </w:r>
      </w:hyperlink>
      <w:r>
        <w:t>, f. 6.</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Sentencias </w:t>
      </w:r>
      <w:hyperlink w:anchor="SENTENCIA_2011_119" w:history="1">
        <w:r w:rsidRPr="001E7EA9">
          <w:rPr>
            <w:rStyle w:val="TextoNormalCaracter"/>
          </w:rPr>
          <w:t>119/2011</w:t>
        </w:r>
      </w:hyperlink>
      <w:r>
        <w:t xml:space="preserve">, f. 6; </w:t>
      </w:r>
      <w:hyperlink w:anchor="SENTENCIA_2011_133" w:history="1">
        <w:r w:rsidRPr="001E7EA9">
          <w:rPr>
            <w:rStyle w:val="TextoNormalCaracter"/>
          </w:rPr>
          <w:t>133/2011</w:t>
        </w:r>
      </w:hyperlink>
      <w:r>
        <w:t xml:space="preserve">, VP; </w:t>
      </w:r>
      <w:hyperlink w:anchor="SENTENCIA_2011_150" w:history="1">
        <w:r w:rsidRPr="001E7EA9">
          <w:rPr>
            <w:rStyle w:val="TextoNormalCaracter"/>
          </w:rPr>
          <w:t>150/2011</w:t>
        </w:r>
      </w:hyperlink>
      <w:r>
        <w:t>, VP I.</w:t>
      </w:r>
    </w:p>
    <w:p w:rsidR="001E7EA9" w:rsidRDefault="001E7EA9" w:rsidP="001E7EA9">
      <w:pPr>
        <w:pStyle w:val="SangriaFrancesaArticulo"/>
      </w:pPr>
      <w:r w:rsidRPr="001E7EA9">
        <w:rPr>
          <w:rStyle w:val="TextoNormalNegritaCaracter"/>
        </w:rPr>
        <w:t>Artículo 27.1.</w:t>
      </w:r>
      <w:r w:rsidRPr="001E7EA9">
        <w:rPr>
          <w:rStyle w:val="TextoNormalCaracter"/>
        </w:rPr>
        <w:t>-</w:t>
      </w:r>
      <w:r>
        <w:t xml:space="preserve"> Sentencias </w:t>
      </w:r>
      <w:hyperlink w:anchor="SENTENCIA_2011_136" w:history="1">
        <w:r w:rsidRPr="001E7EA9">
          <w:rPr>
            <w:rStyle w:val="TextoNormalCaracter"/>
          </w:rPr>
          <w:t>136/2011</w:t>
        </w:r>
      </w:hyperlink>
      <w:r>
        <w:t xml:space="preserve">, f. 2; </w:t>
      </w:r>
      <w:hyperlink w:anchor="SENTENCIA_2011_204" w:history="1">
        <w:r w:rsidRPr="001E7EA9">
          <w:rPr>
            <w:rStyle w:val="TextoNormalCaracter"/>
          </w:rPr>
          <w:t>204/2011</w:t>
        </w:r>
      </w:hyperlink>
      <w:r>
        <w:t>, f. 2.</w:t>
      </w:r>
    </w:p>
    <w:p w:rsidR="001E7EA9" w:rsidRDefault="001E7EA9" w:rsidP="001E7EA9">
      <w:pPr>
        <w:pStyle w:val="SangriaFrancesaArticulo"/>
      </w:pPr>
      <w:r w:rsidRPr="001E7EA9">
        <w:rPr>
          <w:rStyle w:val="TextoNormalNegritaCaracter"/>
        </w:rPr>
        <w:t>Artículo 28.</w:t>
      </w:r>
      <w:r w:rsidRPr="001E7EA9">
        <w:rPr>
          <w:rStyle w:val="TextoNormalCaracter"/>
        </w:rPr>
        <w:t>-</w:t>
      </w:r>
      <w:r>
        <w:t xml:space="preserve"> Sentencia </w:t>
      </w:r>
      <w:hyperlink w:anchor="SENTENCIA_2011_204" w:history="1">
        <w:r w:rsidRPr="001E7EA9">
          <w:rPr>
            <w:rStyle w:val="TextoNormalCaracter"/>
          </w:rPr>
          <w:t>204/2011</w:t>
        </w:r>
      </w:hyperlink>
      <w:r>
        <w:t>, f. 2.</w:t>
      </w:r>
    </w:p>
    <w:p w:rsidR="001E7EA9" w:rsidRDefault="001E7EA9" w:rsidP="001E7EA9">
      <w:pPr>
        <w:pStyle w:val="SangriaFrancesaArticulo"/>
      </w:pPr>
      <w:r w:rsidRPr="001E7EA9">
        <w:rPr>
          <w:rStyle w:val="TextoNormalNegritaCaracter"/>
        </w:rPr>
        <w:t>Artículo 28.1.</w:t>
      </w:r>
      <w:r w:rsidRPr="001E7EA9">
        <w:rPr>
          <w:rStyle w:val="TextoNormalCaracter"/>
        </w:rPr>
        <w:t>-</w:t>
      </w:r>
      <w:r>
        <w:t xml:space="preserve"> Sentencias </w:t>
      </w:r>
      <w:hyperlink w:anchor="SENTENCIA_2011_136" w:history="1">
        <w:r w:rsidRPr="001E7EA9">
          <w:rPr>
            <w:rStyle w:val="TextoNormalCaracter"/>
          </w:rPr>
          <w:t>136/2011</w:t>
        </w:r>
      </w:hyperlink>
      <w:r>
        <w:t xml:space="preserve">, ff. 6, 10; </w:t>
      </w:r>
      <w:hyperlink w:anchor="SENTENCIA_2011_204" w:history="1">
        <w:r w:rsidRPr="001E7EA9">
          <w:rPr>
            <w:rStyle w:val="TextoNormalCaracter"/>
          </w:rPr>
          <w:t>204/2011</w:t>
        </w:r>
      </w:hyperlink>
      <w:r>
        <w:t>, f. 4.</w:t>
      </w:r>
    </w:p>
    <w:p w:rsidR="001E7EA9" w:rsidRDefault="001E7EA9" w:rsidP="001E7EA9">
      <w:pPr>
        <w:pStyle w:val="SangriaFrancesaArticulo"/>
      </w:pPr>
      <w:r w:rsidRPr="001E7EA9">
        <w:rPr>
          <w:rStyle w:val="TextoNormalNegritaCaracter"/>
        </w:rPr>
        <w:t>Artículo 30.</w:t>
      </w:r>
      <w:r w:rsidRPr="001E7EA9">
        <w:rPr>
          <w:rStyle w:val="TextoNormalCaracter"/>
        </w:rPr>
        <w:t>-</w:t>
      </w:r>
      <w:r>
        <w:t xml:space="preserve"> Sentencias </w:t>
      </w:r>
      <w:hyperlink w:anchor="SENTENCIA_2011_151" w:history="1">
        <w:r w:rsidRPr="001E7EA9">
          <w:rPr>
            <w:rStyle w:val="TextoNormalCaracter"/>
          </w:rPr>
          <w:t>151/2011</w:t>
        </w:r>
      </w:hyperlink>
      <w:r>
        <w:t xml:space="preserve">, ff. 2, 3; </w:t>
      </w:r>
      <w:hyperlink w:anchor="SENTENCIA_2011_160" w:history="1">
        <w:r w:rsidRPr="001E7EA9">
          <w:rPr>
            <w:rStyle w:val="TextoNormalCaracter"/>
          </w:rPr>
          <w:t>160/2011</w:t>
        </w:r>
      </w:hyperlink>
      <w:r>
        <w:t>, f. 2.</w:t>
      </w:r>
    </w:p>
    <w:p w:rsidR="001E7EA9" w:rsidRDefault="001E7EA9" w:rsidP="001E7EA9">
      <w:pPr>
        <w:pStyle w:val="SangriaIzquierdaArticulo"/>
      </w:pPr>
      <w:r>
        <w:t xml:space="preserve">Autos </w:t>
      </w:r>
      <w:hyperlink w:anchor="AUTO_2011_132" w:history="1">
        <w:r w:rsidRPr="001E7EA9">
          <w:rPr>
            <w:rStyle w:val="TextoNormalCaracter"/>
          </w:rPr>
          <w:t>132/2011</w:t>
        </w:r>
      </w:hyperlink>
      <w:r>
        <w:t xml:space="preserve">;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Auto </w:t>
      </w:r>
      <w:hyperlink w:anchor="AUTO_2011_132" w:history="1">
        <w:r w:rsidRPr="001E7EA9">
          <w:rPr>
            <w:rStyle w:val="TextoNormalCaracter"/>
          </w:rPr>
          <w:t>132/2011</w:t>
        </w:r>
      </w:hyperlink>
      <w:r>
        <w:t>.</w:t>
      </w:r>
    </w:p>
    <w:p w:rsidR="001E7EA9" w:rsidRDefault="001E7EA9" w:rsidP="001E7EA9">
      <w:pPr>
        <w:pStyle w:val="SangriaFrancesaArticulo"/>
      </w:pPr>
      <w:r w:rsidRPr="001E7EA9">
        <w:rPr>
          <w:rStyle w:val="TextoNormalNegritaCaracter"/>
        </w:rPr>
        <w:t>Artículo 35.</w:t>
      </w:r>
      <w:r w:rsidRPr="001E7EA9">
        <w:rPr>
          <w:rStyle w:val="TextoNormalCaracter"/>
        </w:rPr>
        <w:t>-</w:t>
      </w:r>
      <w:r>
        <w:t xml:space="preserve"> Sentencias </w:t>
      </w:r>
      <w:hyperlink w:anchor="SENTENCIA_2011_151" w:history="1">
        <w:r w:rsidRPr="001E7EA9">
          <w:rPr>
            <w:rStyle w:val="TextoNormalCaracter"/>
          </w:rPr>
          <w:t>151/2011</w:t>
        </w:r>
      </w:hyperlink>
      <w:r>
        <w:t xml:space="preserve">, f. 3; </w:t>
      </w:r>
      <w:hyperlink w:anchor="SENTENCIA_2011_152" w:history="1">
        <w:r w:rsidRPr="001E7EA9">
          <w:rPr>
            <w:rStyle w:val="TextoNormalCaracter"/>
          </w:rPr>
          <w:t>152/2011</w:t>
        </w:r>
      </w:hyperlink>
      <w:r>
        <w:t>, f. 2.</w:t>
      </w:r>
    </w:p>
    <w:p w:rsidR="001E7EA9" w:rsidRDefault="001E7EA9" w:rsidP="001E7EA9">
      <w:pPr>
        <w:pStyle w:val="SangriaIzquierdaArticulo"/>
      </w:pPr>
      <w:r>
        <w:t xml:space="preserve">Autos </w:t>
      </w:r>
      <w:hyperlink w:anchor="AUTO_2011_104" w:history="1">
        <w:r w:rsidRPr="001E7EA9">
          <w:rPr>
            <w:rStyle w:val="TextoNormalCaracter"/>
          </w:rPr>
          <w:t>104/2011</w:t>
        </w:r>
      </w:hyperlink>
      <w:r>
        <w:t xml:space="preserve">;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lastRenderedPageBreak/>
        <w:t>Artículo 35.1.</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IzquierdaArticulo"/>
      </w:pPr>
      <w:r>
        <w:t xml:space="preserve">Autos </w:t>
      </w:r>
      <w:hyperlink w:anchor="AUTO_2011_101" w:history="1">
        <w:r w:rsidRPr="001E7EA9">
          <w:rPr>
            <w:rStyle w:val="TextoNormalCaracter"/>
          </w:rPr>
          <w:t>101/2011</w:t>
        </w:r>
      </w:hyperlink>
      <w:r>
        <w:t xml:space="preserve">; </w:t>
      </w:r>
      <w:hyperlink w:anchor="AUTO_2011_113" w:history="1">
        <w:r w:rsidRPr="001E7EA9">
          <w:rPr>
            <w:rStyle w:val="TextoNormalCaracter"/>
          </w:rPr>
          <w:t>113/2011</w:t>
        </w:r>
      </w:hyperlink>
      <w:r>
        <w:t xml:space="preserve">; </w:t>
      </w:r>
      <w:hyperlink w:anchor="AUTO_2011_151" w:history="1">
        <w:r w:rsidRPr="001E7EA9">
          <w:rPr>
            <w:rStyle w:val="TextoNormalCaracter"/>
          </w:rPr>
          <w:t>151/2011</w:t>
        </w:r>
      </w:hyperlink>
      <w:r>
        <w:t xml:space="preserve">; </w:t>
      </w:r>
      <w:hyperlink w:anchor="AUTO_2011_152" w:history="1">
        <w:r w:rsidRPr="001E7EA9">
          <w:rPr>
            <w:rStyle w:val="TextoNormalCaracter"/>
          </w:rPr>
          <w:t>152/2011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35.2.</w:t>
      </w:r>
      <w:r w:rsidRPr="001E7EA9">
        <w:rPr>
          <w:rStyle w:val="TextoNormalCaracter"/>
        </w:rPr>
        <w:t>-</w:t>
      </w:r>
      <w:r>
        <w:t xml:space="preserve"> Sentencias </w:t>
      </w:r>
      <w:hyperlink w:anchor="SENTENCIA_2011_151" w:history="1">
        <w:r w:rsidRPr="001E7EA9">
          <w:rPr>
            <w:rStyle w:val="TextoNormalCaracter"/>
          </w:rPr>
          <w:t>151/2011</w:t>
        </w:r>
      </w:hyperlink>
      <w:r>
        <w:t xml:space="preserve">, f. 2; </w:t>
      </w:r>
      <w:hyperlink w:anchor="SENTENCIA_2011_200" w:history="1">
        <w:r w:rsidRPr="001E7EA9">
          <w:rPr>
            <w:rStyle w:val="TextoNormalCaracter"/>
          </w:rPr>
          <w:t>200/2011</w:t>
        </w:r>
      </w:hyperlink>
      <w:r>
        <w:t xml:space="preserve">, f. 2; </w:t>
      </w:r>
      <w:hyperlink w:anchor="SENTENCIA_2011_202" w:history="1">
        <w:r w:rsidRPr="001E7EA9">
          <w:rPr>
            <w:rStyle w:val="TextoNormalCaracter"/>
          </w:rPr>
          <w:t>202/2011</w:t>
        </w:r>
      </w:hyperlink>
      <w:r>
        <w:t>, f. 3.</w:t>
      </w:r>
    </w:p>
    <w:p w:rsidR="001E7EA9" w:rsidRDefault="001E7EA9" w:rsidP="001E7EA9">
      <w:pPr>
        <w:pStyle w:val="SangriaIzquierdaArticulo"/>
      </w:pPr>
      <w:r>
        <w:t xml:space="preserve">Autos </w:t>
      </w:r>
      <w:hyperlink w:anchor="AUTO_2011_101" w:history="1">
        <w:r w:rsidRPr="001E7EA9">
          <w:rPr>
            <w:rStyle w:val="TextoNormalCaracter"/>
          </w:rPr>
          <w:t>101/2011</w:t>
        </w:r>
      </w:hyperlink>
      <w:r>
        <w:t xml:space="preserve">; </w:t>
      </w:r>
      <w:hyperlink w:anchor="AUTO_2011_104" w:history="1">
        <w:r w:rsidRPr="001E7EA9">
          <w:rPr>
            <w:rStyle w:val="TextoNormalCaracter"/>
          </w:rPr>
          <w:t>104/2011</w:t>
        </w:r>
      </w:hyperlink>
      <w:r>
        <w:t xml:space="preserve">; </w:t>
      </w:r>
      <w:hyperlink w:anchor="AUTO_2011_178" w:history="1">
        <w:r w:rsidRPr="001E7EA9">
          <w:rPr>
            <w:rStyle w:val="TextoNormalCaracter"/>
          </w:rPr>
          <w:t>178/2011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36.</w:t>
      </w:r>
      <w:r w:rsidRPr="001E7EA9">
        <w:rPr>
          <w:rStyle w:val="TextoNormalCaracter"/>
        </w:rPr>
        <w:t>-</w:t>
      </w:r>
      <w:r>
        <w:t xml:space="preserve"> Autos </w:t>
      </w:r>
      <w:hyperlink w:anchor="AUTO_2011_104" w:history="1">
        <w:r w:rsidRPr="001E7EA9">
          <w:rPr>
            <w:rStyle w:val="TextoNormalCaracter"/>
          </w:rPr>
          <w:t>104/2011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37.1.</w:t>
      </w:r>
      <w:r w:rsidRPr="001E7EA9">
        <w:rPr>
          <w:rStyle w:val="TextoNormalCaracter"/>
        </w:rPr>
        <w:t>-</w:t>
      </w:r>
      <w:r>
        <w:t xml:space="preserve"> Sentencia </w:t>
      </w:r>
      <w:hyperlink w:anchor="SENTENCIA_2011_151" w:history="1">
        <w:r w:rsidRPr="001E7EA9">
          <w:rPr>
            <w:rStyle w:val="TextoNormalCaracter"/>
          </w:rPr>
          <w:t>151/2011</w:t>
        </w:r>
      </w:hyperlink>
      <w:r>
        <w:t>, f. 3.</w:t>
      </w:r>
    </w:p>
    <w:p w:rsidR="001E7EA9" w:rsidRDefault="001E7EA9" w:rsidP="001E7EA9">
      <w:pPr>
        <w:pStyle w:val="SangriaIzquierdaArticulo"/>
      </w:pPr>
      <w:r>
        <w:t xml:space="preserve">Autos </w:t>
      </w:r>
      <w:hyperlink w:anchor="AUTO_2011_101" w:history="1">
        <w:r w:rsidRPr="001E7EA9">
          <w:rPr>
            <w:rStyle w:val="TextoNormalCaracter"/>
          </w:rPr>
          <w:t>101/2011</w:t>
        </w:r>
      </w:hyperlink>
      <w:r>
        <w:t xml:space="preserve">; </w:t>
      </w:r>
      <w:hyperlink w:anchor="AUTO_2011_104" w:history="1">
        <w:r w:rsidRPr="001E7EA9">
          <w:rPr>
            <w:rStyle w:val="TextoNormalCaracter"/>
          </w:rPr>
          <w:t>104/2011</w:t>
        </w:r>
      </w:hyperlink>
      <w:r>
        <w:t xml:space="preserve">; </w:t>
      </w:r>
      <w:hyperlink w:anchor="AUTO_2011_113" w:history="1">
        <w:r w:rsidRPr="001E7EA9">
          <w:rPr>
            <w:rStyle w:val="TextoNormalCaracter"/>
          </w:rPr>
          <w:t>113/2011</w:t>
        </w:r>
      </w:hyperlink>
      <w:r>
        <w:t xml:space="preserve">; </w:t>
      </w:r>
      <w:hyperlink w:anchor="AUTO_2011_152" w:history="1">
        <w:r w:rsidRPr="001E7EA9">
          <w:rPr>
            <w:rStyle w:val="TextoNormalCaracter"/>
          </w:rPr>
          <w:t>152/2011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38.1.</w:t>
      </w:r>
      <w:r w:rsidRPr="001E7EA9">
        <w:rPr>
          <w:rStyle w:val="TextoNormalCaracter"/>
        </w:rPr>
        <w:t>-</w:t>
      </w:r>
      <w:r>
        <w:t xml:space="preserve"> Sentencias </w:t>
      </w:r>
      <w:hyperlink w:anchor="SENTENCIA_2011_160" w:history="1">
        <w:r w:rsidRPr="001E7EA9">
          <w:rPr>
            <w:rStyle w:val="TextoNormalCaracter"/>
          </w:rPr>
          <w:t>160/2011</w:t>
        </w:r>
      </w:hyperlink>
      <w:r>
        <w:t xml:space="preserve">, f. 3; </w:t>
      </w:r>
      <w:hyperlink w:anchor="SENTENCIA_2011_202" w:history="1">
        <w:r w:rsidRPr="001E7EA9">
          <w:rPr>
            <w:rStyle w:val="TextoNormalCaracter"/>
          </w:rPr>
          <w:t>202/2011</w:t>
        </w:r>
      </w:hyperlink>
      <w:r>
        <w:t>, f. 2.</w:t>
      </w:r>
    </w:p>
    <w:p w:rsidR="001E7EA9" w:rsidRDefault="001E7EA9" w:rsidP="001E7EA9">
      <w:pPr>
        <w:pStyle w:val="SangriaIzquierdaArticulo"/>
      </w:pPr>
      <w:r>
        <w:t xml:space="preserve">Autos </w:t>
      </w:r>
      <w:hyperlink w:anchor="AUTO_2011_126" w:history="1">
        <w:r w:rsidRPr="001E7EA9">
          <w:rPr>
            <w:rStyle w:val="TextoNormalCaracter"/>
          </w:rPr>
          <w:t>126/2011</w:t>
        </w:r>
      </w:hyperlink>
      <w:r>
        <w:t xml:space="preserve">; </w:t>
      </w:r>
      <w:hyperlink w:anchor="AUTO_2011_150" w:history="1">
        <w:r w:rsidRPr="001E7EA9">
          <w:rPr>
            <w:rStyle w:val="TextoNormalCaracter"/>
          </w:rPr>
          <w:t>150/2011</w:t>
        </w:r>
      </w:hyperlink>
      <w:r>
        <w:t xml:space="preserve">; </w:t>
      </w:r>
      <w:hyperlink w:anchor="AUTO_2011_168" w:history="1">
        <w:r w:rsidRPr="001E7EA9">
          <w:rPr>
            <w:rStyle w:val="TextoNormalCaracter"/>
          </w:rPr>
          <w:t>168/2011</w:t>
        </w:r>
      </w:hyperlink>
      <w:r>
        <w:t>.</w:t>
      </w:r>
    </w:p>
    <w:p w:rsidR="001E7EA9" w:rsidRDefault="001E7EA9" w:rsidP="001E7EA9">
      <w:pPr>
        <w:pStyle w:val="SangriaFrancesaArticulo"/>
      </w:pPr>
      <w:r w:rsidRPr="001E7EA9">
        <w:rPr>
          <w:rStyle w:val="TextoNormalNegritaCaracter"/>
        </w:rPr>
        <w:t>Artículo 39.1.</w:t>
      </w:r>
      <w:r w:rsidRPr="001E7EA9">
        <w:rPr>
          <w:rStyle w:val="TextoNormalCaracter"/>
        </w:rPr>
        <w:t>-</w:t>
      </w:r>
      <w:r>
        <w:t xml:space="preserve"> Sentencias </w:t>
      </w:r>
      <w:hyperlink w:anchor="SENTENCIA_2011_121" w:history="1">
        <w:r w:rsidRPr="001E7EA9">
          <w:rPr>
            <w:rStyle w:val="TextoNormalCaracter"/>
          </w:rPr>
          <w:t>121/2011</w:t>
        </w:r>
      </w:hyperlink>
      <w:r>
        <w:t xml:space="preserve">, f. 2; </w:t>
      </w:r>
      <w:hyperlink w:anchor="SENTENCIA_2011_147" w:history="1">
        <w:r w:rsidRPr="001E7EA9">
          <w:rPr>
            <w:rStyle w:val="TextoNormalCaracter"/>
          </w:rPr>
          <w:t>147/2011</w:t>
        </w:r>
      </w:hyperlink>
      <w:r>
        <w:t>, f. 3.</w:t>
      </w:r>
    </w:p>
    <w:p w:rsidR="001E7EA9" w:rsidRDefault="001E7EA9" w:rsidP="001E7EA9">
      <w:pPr>
        <w:pStyle w:val="SangriaIzquierdaArticulo"/>
      </w:pPr>
      <w:r>
        <w:t xml:space="preserve">Auto </w:t>
      </w:r>
      <w:hyperlink w:anchor="AUTO_2011_150" w:history="1">
        <w:r w:rsidRPr="001E7EA9">
          <w:rPr>
            <w:rStyle w:val="TextoNormalCaracter"/>
          </w:rPr>
          <w:t>150/2011</w:t>
        </w:r>
      </w:hyperlink>
      <w:r>
        <w:t>.</w:t>
      </w:r>
    </w:p>
    <w:p w:rsidR="001E7EA9" w:rsidRDefault="001E7EA9" w:rsidP="001E7EA9">
      <w:pPr>
        <w:pStyle w:val="SangriaFrancesaArticulo"/>
      </w:pPr>
      <w:r w:rsidRPr="001E7EA9">
        <w:rPr>
          <w:rStyle w:val="TextoNormalNegritaCaracter"/>
        </w:rPr>
        <w:t>Artículo 39.2.</w:t>
      </w:r>
      <w:r w:rsidRPr="001E7EA9">
        <w:rPr>
          <w:rStyle w:val="TextoNormalCaracter"/>
        </w:rPr>
        <w:t>-</w:t>
      </w:r>
      <w:r>
        <w:t xml:space="preserve"> Sentencia </w:t>
      </w:r>
      <w:hyperlink w:anchor="SENTENCIA_2011_204" w:history="1">
        <w:r w:rsidRPr="001E7EA9">
          <w:rPr>
            <w:rStyle w:val="TextoNormalCaracter"/>
          </w:rPr>
          <w:t>204/2011</w:t>
        </w:r>
      </w:hyperlink>
      <w:r>
        <w:t>, f. 8.</w:t>
      </w:r>
    </w:p>
    <w:p w:rsidR="001E7EA9" w:rsidRDefault="001E7EA9" w:rsidP="001E7EA9">
      <w:pPr>
        <w:pStyle w:val="SangriaFrancesaArticulo"/>
      </w:pPr>
      <w:r w:rsidRPr="001E7EA9">
        <w:rPr>
          <w:rStyle w:val="TextoNormalNegritaCaracter"/>
        </w:rPr>
        <w:t>Artículo 40.</w:t>
      </w:r>
      <w:r w:rsidRPr="001E7EA9">
        <w:rPr>
          <w:rStyle w:val="TextoNormalCaracter"/>
        </w:rPr>
        <w:t>-</w:t>
      </w:r>
      <w:r>
        <w:t xml:space="preserve"> Sentencia </w:t>
      </w:r>
      <w:hyperlink w:anchor="SENTENCIA_2011_175" w:history="1">
        <w:r w:rsidRPr="001E7EA9">
          <w:rPr>
            <w:rStyle w:val="TextoNormalCaracter"/>
          </w:rPr>
          <w:t>175/2011</w:t>
        </w:r>
      </w:hyperlink>
      <w:r>
        <w:t>, f. 8.</w:t>
      </w:r>
    </w:p>
    <w:p w:rsidR="001E7EA9" w:rsidRDefault="001E7EA9" w:rsidP="001E7EA9">
      <w:pPr>
        <w:pStyle w:val="SangriaFrancesaArticulo"/>
      </w:pPr>
      <w:r w:rsidRPr="001E7EA9">
        <w:rPr>
          <w:rStyle w:val="TextoNormalNegritaCaracter"/>
        </w:rPr>
        <w:t>Artículo 40.1.</w:t>
      </w:r>
      <w:r w:rsidRPr="001E7EA9">
        <w:rPr>
          <w:rStyle w:val="TextoNormalCaracter"/>
        </w:rPr>
        <w:t>-</w:t>
      </w:r>
      <w:r>
        <w:t xml:space="preserve"> Sentencias </w:t>
      </w:r>
      <w:hyperlink w:anchor="SENTENCIA_2011_136" w:history="1">
        <w:r w:rsidRPr="001E7EA9">
          <w:rPr>
            <w:rStyle w:val="TextoNormalCaracter"/>
          </w:rPr>
          <w:t>136/2011</w:t>
        </w:r>
      </w:hyperlink>
      <w:r>
        <w:t xml:space="preserve">, f. 2; </w:t>
      </w:r>
      <w:hyperlink w:anchor="SENTENCIA_2011_176" w:history="1">
        <w:r w:rsidRPr="001E7EA9">
          <w:rPr>
            <w:rStyle w:val="TextoNormalCaracter"/>
          </w:rPr>
          <w:t>176/2011</w:t>
        </w:r>
      </w:hyperlink>
      <w:r>
        <w:t>, f. 6.</w:t>
      </w:r>
    </w:p>
    <w:p w:rsidR="001E7EA9" w:rsidRDefault="001E7EA9" w:rsidP="001E7EA9">
      <w:pPr>
        <w:pStyle w:val="SangriaFrancesaArticulo"/>
      </w:pPr>
      <w:r w:rsidRPr="001E7EA9">
        <w:rPr>
          <w:rStyle w:val="TextoNormalNegritaCaracter"/>
        </w:rPr>
        <w:t>Artículo 41.1.</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r w:rsidRPr="001E7EA9">
        <w:rPr>
          <w:rStyle w:val="TextoNormalNegritaCaracter"/>
        </w:rPr>
        <w:t>Artículo 41.3.</w:t>
      </w:r>
      <w:r w:rsidRPr="001E7EA9">
        <w:rPr>
          <w:rStyle w:val="TextoNormalCaracter"/>
        </w:rPr>
        <w:t>-</w:t>
      </w:r>
      <w:r>
        <w:t xml:space="preserve"> Auto </w:t>
      </w:r>
      <w:hyperlink w:anchor="AUTO_2011_159" w:history="1">
        <w:r w:rsidRPr="001E7EA9">
          <w:rPr>
            <w:rStyle w:val="TextoNormalCaracter"/>
          </w:rPr>
          <w:t>159/2011</w:t>
        </w:r>
      </w:hyperlink>
      <w:r>
        <w:t>.</w:t>
      </w:r>
    </w:p>
    <w:p w:rsidR="001E7EA9" w:rsidRDefault="001E7EA9" w:rsidP="001E7EA9">
      <w:pPr>
        <w:pStyle w:val="SangriaFrancesaArticulo"/>
      </w:pPr>
      <w:r w:rsidRPr="001E7EA9">
        <w:rPr>
          <w:rStyle w:val="TextoNormalNegritaCaracter"/>
        </w:rPr>
        <w:t>Artículo 42.</w:t>
      </w:r>
      <w:r w:rsidRPr="001E7EA9">
        <w:rPr>
          <w:rStyle w:val="TextoNormalCaracter"/>
        </w:rPr>
        <w:t>-</w:t>
      </w:r>
      <w:r>
        <w:t xml:space="preserve"> Sentencia </w:t>
      </w:r>
      <w:hyperlink w:anchor="SENTENCIA_2011_119" w:history="1">
        <w:r w:rsidRPr="001E7EA9">
          <w:rPr>
            <w:rStyle w:val="TextoNormalCaracter"/>
          </w:rPr>
          <w:t>119/2011</w:t>
        </w:r>
      </w:hyperlink>
      <w:r>
        <w:t>, ff. 2, 5.</w:t>
      </w:r>
    </w:p>
    <w:p w:rsidR="001E7EA9" w:rsidRDefault="001E7EA9" w:rsidP="001E7EA9">
      <w:pPr>
        <w:pStyle w:val="SangriaFrancesaArticulo"/>
      </w:pPr>
      <w:r w:rsidRPr="001E7EA9">
        <w:rPr>
          <w:rStyle w:val="TextoNormalNegritaCaracter"/>
        </w:rPr>
        <w:t>Artículo 43.</w:t>
      </w:r>
      <w:r w:rsidRPr="001E7EA9">
        <w:rPr>
          <w:rStyle w:val="TextoNormalCaracter"/>
        </w:rPr>
        <w:t>-</w:t>
      </w:r>
      <w:r>
        <w:t xml:space="preserve"> Sentencias </w:t>
      </w:r>
      <w:hyperlink w:anchor="SENTENCIA_2011_144" w:history="1">
        <w:r w:rsidRPr="001E7EA9">
          <w:rPr>
            <w:rStyle w:val="TextoNormalCaracter"/>
          </w:rPr>
          <w:t>144/2011</w:t>
        </w:r>
      </w:hyperlink>
      <w:r>
        <w:t xml:space="preserve">, f. 2; </w:t>
      </w:r>
      <w:hyperlink w:anchor="SENTENCIA_2011_145" w:history="1">
        <w:r w:rsidRPr="001E7EA9">
          <w:rPr>
            <w:rStyle w:val="TextoNormalCaracter"/>
          </w:rPr>
          <w:t>145/2011</w:t>
        </w:r>
      </w:hyperlink>
      <w:r>
        <w:t xml:space="preserve">, f. 3; </w:t>
      </w:r>
      <w:hyperlink w:anchor="SENTENCIA_2011_150" w:history="1">
        <w:r w:rsidRPr="001E7EA9">
          <w:rPr>
            <w:rStyle w:val="TextoNormalCaracter"/>
          </w:rPr>
          <w:t>150/2011</w:t>
        </w:r>
      </w:hyperlink>
      <w:r>
        <w:t xml:space="preserve">, f. 3; </w:t>
      </w:r>
      <w:hyperlink w:anchor="SENTENCIA_2011_191" w:history="1">
        <w:r w:rsidRPr="001E7EA9">
          <w:rPr>
            <w:rStyle w:val="TextoNormalCaracter"/>
          </w:rPr>
          <w:t>191/2011</w:t>
        </w:r>
      </w:hyperlink>
      <w:r>
        <w:t xml:space="preserve">, f. 4; </w:t>
      </w:r>
      <w:hyperlink w:anchor="SENTENCIA_2011_193" w:history="1">
        <w:r w:rsidRPr="001E7EA9">
          <w:rPr>
            <w:rStyle w:val="TextoNormalCaracter"/>
          </w:rPr>
          <w:t>193/2011</w:t>
        </w:r>
      </w:hyperlink>
      <w:r>
        <w:t>, f. 2.</w:t>
      </w:r>
    </w:p>
    <w:p w:rsidR="001E7EA9" w:rsidRDefault="001E7EA9" w:rsidP="001E7EA9">
      <w:pPr>
        <w:pStyle w:val="SangriaIzquierdaArticulo"/>
      </w:pPr>
      <w:r>
        <w:t xml:space="preserve">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Artículo 43.1.</w:t>
      </w:r>
      <w:r w:rsidRPr="001E7EA9">
        <w:rPr>
          <w:rStyle w:val="TextoNormalCaracter"/>
        </w:rPr>
        <w:t>-</w:t>
      </w:r>
      <w:r>
        <w:t xml:space="preserve"> Autos </w:t>
      </w:r>
      <w:hyperlink w:anchor="AUTO_2011_129" w:history="1">
        <w:r w:rsidRPr="001E7EA9">
          <w:rPr>
            <w:rStyle w:val="TextoNormalCaracter"/>
          </w:rPr>
          <w:t>129/2011</w:t>
        </w:r>
      </w:hyperlink>
      <w:r>
        <w:t xml:space="preserve">;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44.</w:t>
      </w:r>
      <w:r w:rsidRPr="001E7EA9">
        <w:rPr>
          <w:rStyle w:val="TextoNormalCaracter"/>
        </w:rPr>
        <w:t>-</w:t>
      </w:r>
      <w:r>
        <w:t xml:space="preserve"> Sentencias </w:t>
      </w:r>
      <w:hyperlink w:anchor="SENTENCIA_2011_144" w:history="1">
        <w:r w:rsidRPr="001E7EA9">
          <w:rPr>
            <w:rStyle w:val="TextoNormalCaracter"/>
          </w:rPr>
          <w:t>144/2011</w:t>
        </w:r>
      </w:hyperlink>
      <w:r>
        <w:t xml:space="preserve">, f. 2; </w:t>
      </w:r>
      <w:hyperlink w:anchor="SENTENCIA_2011_150" w:history="1">
        <w:r w:rsidRPr="001E7EA9">
          <w:rPr>
            <w:rStyle w:val="TextoNormalCaracter"/>
          </w:rPr>
          <w:t>150/2011</w:t>
        </w:r>
      </w:hyperlink>
      <w:r>
        <w:t xml:space="preserve">, f. 2; </w:t>
      </w:r>
      <w:hyperlink w:anchor="SENTENCIA_2011_191" w:history="1">
        <w:r w:rsidRPr="001E7EA9">
          <w:rPr>
            <w:rStyle w:val="TextoNormalCaracter"/>
          </w:rPr>
          <w:t>191/2011</w:t>
        </w:r>
      </w:hyperlink>
      <w:r>
        <w:t>, f. 4.</w:t>
      </w:r>
    </w:p>
    <w:p w:rsidR="001E7EA9" w:rsidRDefault="001E7EA9" w:rsidP="001E7EA9">
      <w:pPr>
        <w:pStyle w:val="SangriaIzquierdaArticulo"/>
      </w:pPr>
      <w:r>
        <w:t xml:space="preserve">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Artículo 44</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 </w:t>
      </w:r>
      <w:hyperlink w:anchor="SENTENCIA_2011_125" w:history="1">
        <w:r w:rsidRPr="001E7EA9">
          <w:rPr>
            <w:rStyle w:val="TextoNormalCaracter"/>
          </w:rPr>
          <w:t>125/2011</w:t>
        </w:r>
      </w:hyperlink>
      <w:r>
        <w:t>, f. 2.</w:t>
      </w:r>
    </w:p>
    <w:p w:rsidR="001E7EA9" w:rsidRDefault="001E7EA9" w:rsidP="001E7EA9">
      <w:pPr>
        <w:pStyle w:val="SangriaFrancesaArticulo"/>
      </w:pPr>
      <w:r w:rsidRPr="001E7EA9">
        <w:rPr>
          <w:rStyle w:val="TextoNormalNegritaCaracter"/>
        </w:rPr>
        <w:t>Artículo 44.1.</w:t>
      </w:r>
      <w:r w:rsidRPr="001E7EA9">
        <w:rPr>
          <w:rStyle w:val="TextoNormalCaracter"/>
        </w:rPr>
        <w:t>-</w:t>
      </w:r>
      <w:r>
        <w:t xml:space="preserve"> Sentencias </w:t>
      </w:r>
      <w:hyperlink w:anchor="SENTENCIA_2011_150" w:history="1">
        <w:r w:rsidRPr="001E7EA9">
          <w:rPr>
            <w:rStyle w:val="TextoNormalCaracter"/>
          </w:rPr>
          <w:t>150/2011</w:t>
        </w:r>
      </w:hyperlink>
      <w:r>
        <w:t xml:space="preserve">, f. 1; </w:t>
      </w:r>
      <w:hyperlink w:anchor="SENTENCIA_2011_193" w:history="1">
        <w:r w:rsidRPr="001E7EA9">
          <w:rPr>
            <w:rStyle w:val="TextoNormalCaracter"/>
          </w:rPr>
          <w:t>193/2011</w:t>
        </w:r>
      </w:hyperlink>
      <w:r>
        <w:t>, f. 2.</w:t>
      </w:r>
    </w:p>
    <w:p w:rsidR="001E7EA9" w:rsidRDefault="001E7EA9" w:rsidP="001E7EA9">
      <w:pPr>
        <w:pStyle w:val="SangriaIzquierdaArticulo"/>
      </w:pPr>
      <w:r>
        <w:t xml:space="preserve">Auto </w:t>
      </w:r>
      <w:hyperlink w:anchor="AUTO_2011_146" w:history="1">
        <w:r w:rsidRPr="001E7EA9">
          <w:rPr>
            <w:rStyle w:val="TextoNormalCaracter"/>
          </w:rPr>
          <w:t>146/2011</w:t>
        </w:r>
      </w:hyperlink>
      <w:r>
        <w:t>.</w:t>
      </w:r>
    </w:p>
    <w:p w:rsidR="001E7EA9" w:rsidRDefault="001E7EA9" w:rsidP="001E7EA9">
      <w:pPr>
        <w:pStyle w:val="SangriaFrancesaArticulo"/>
      </w:pPr>
      <w:r w:rsidRPr="001E7EA9">
        <w:rPr>
          <w:rStyle w:val="TextoNormalNegritaCaracter"/>
        </w:rPr>
        <w:t>Artículo 44.1 a).</w:t>
      </w:r>
      <w:r w:rsidRPr="001E7EA9">
        <w:rPr>
          <w:rStyle w:val="TextoNormalCaracter"/>
        </w:rPr>
        <w:t>-</w:t>
      </w:r>
      <w:r>
        <w:t xml:space="preserve"> Sentencias </w:t>
      </w:r>
      <w:hyperlink w:anchor="SENTENCIA_2011_141" w:history="1">
        <w:r w:rsidRPr="001E7EA9">
          <w:rPr>
            <w:rStyle w:val="TextoNormalCaracter"/>
          </w:rPr>
          <w:t>141/2011</w:t>
        </w:r>
      </w:hyperlink>
      <w:r>
        <w:t xml:space="preserve">, f. 2; </w:t>
      </w:r>
      <w:hyperlink w:anchor="SENTENCIA_2011_174" w:history="1">
        <w:r w:rsidRPr="001E7EA9">
          <w:rPr>
            <w:rStyle w:val="TextoNormalCaracter"/>
          </w:rPr>
          <w:t>174/2011</w:t>
        </w:r>
      </w:hyperlink>
      <w:r>
        <w:t>, f. 2.</w:t>
      </w:r>
    </w:p>
    <w:p w:rsidR="001E7EA9" w:rsidRDefault="001E7EA9" w:rsidP="001E7EA9">
      <w:pPr>
        <w:pStyle w:val="SangriaIzquierdaArticulo"/>
      </w:pPr>
      <w:r>
        <w:t xml:space="preserve">Auto </w:t>
      </w:r>
      <w:hyperlink w:anchor="AUTO_2011_129" w:history="1">
        <w:r w:rsidRPr="001E7EA9">
          <w:rPr>
            <w:rStyle w:val="TextoNormalCaracter"/>
          </w:rPr>
          <w:t>129/2011</w:t>
        </w:r>
      </w:hyperlink>
      <w:r>
        <w:t>.</w:t>
      </w:r>
    </w:p>
    <w:p w:rsidR="001E7EA9" w:rsidRDefault="001E7EA9" w:rsidP="001E7EA9">
      <w:pPr>
        <w:pStyle w:val="SangriaFrancesaArticulo"/>
      </w:pPr>
      <w:r w:rsidRPr="001E7EA9">
        <w:rPr>
          <w:rStyle w:val="TextoNormalNegritaCaracter"/>
        </w:rPr>
        <w:t>Artículo 44.1 a)</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Sentencias </w:t>
      </w:r>
      <w:hyperlink w:anchor="SENTENCIA_2011_111" w:history="1">
        <w:r w:rsidRPr="001E7EA9">
          <w:rPr>
            <w:rStyle w:val="TextoNormalCaracter"/>
          </w:rPr>
          <w:t>111/2011</w:t>
        </w:r>
      </w:hyperlink>
      <w:r>
        <w:t xml:space="preserve">, f. 2; </w:t>
      </w:r>
      <w:hyperlink w:anchor="SENTENCIA_2011_125" w:history="1">
        <w:r w:rsidRPr="001E7EA9">
          <w:rPr>
            <w:rStyle w:val="TextoNormalCaracter"/>
          </w:rPr>
          <w:t>125/2011</w:t>
        </w:r>
      </w:hyperlink>
      <w:r>
        <w:t xml:space="preserve">, f. 2; </w:t>
      </w:r>
      <w:hyperlink w:anchor="SENTENCIA_2011_126" w:history="1">
        <w:r w:rsidRPr="001E7EA9">
          <w:rPr>
            <w:rStyle w:val="TextoNormalCaracter"/>
          </w:rPr>
          <w:t>126/2011</w:t>
        </w:r>
      </w:hyperlink>
      <w:r>
        <w:t xml:space="preserve">, ff. 4, 13, 19; </w:t>
      </w:r>
      <w:hyperlink w:anchor="SENTENCIA_2011_133" w:history="1">
        <w:r w:rsidRPr="001E7EA9">
          <w:rPr>
            <w:rStyle w:val="TextoNormalCaracter"/>
          </w:rPr>
          <w:t>133/2011</w:t>
        </w:r>
      </w:hyperlink>
      <w:r>
        <w:t>, f. 1.</w:t>
      </w:r>
    </w:p>
    <w:p w:rsidR="001E7EA9" w:rsidRDefault="001E7EA9" w:rsidP="001E7EA9">
      <w:pPr>
        <w:pStyle w:val="SangriaFrancesaArticulo"/>
      </w:pPr>
      <w:r w:rsidRPr="001E7EA9">
        <w:rPr>
          <w:rStyle w:val="TextoNormalNegritaCaracter"/>
        </w:rPr>
        <w:t>Artículo 44.1 b).</w:t>
      </w:r>
      <w:r w:rsidRPr="001E7EA9">
        <w:rPr>
          <w:rStyle w:val="TextoNormalCaracter"/>
        </w:rPr>
        <w:t>-</w:t>
      </w:r>
      <w:r>
        <w:t xml:space="preserve"> Sentencias </w:t>
      </w:r>
      <w:hyperlink w:anchor="SENTENCIA_2011_111" w:history="1">
        <w:r w:rsidRPr="001E7EA9">
          <w:rPr>
            <w:rStyle w:val="TextoNormalCaracter"/>
          </w:rPr>
          <w:t>111/2011</w:t>
        </w:r>
      </w:hyperlink>
      <w:r>
        <w:t xml:space="preserve">, f. 6; </w:t>
      </w:r>
      <w:hyperlink w:anchor="SENTENCIA_2011_126" w:history="1">
        <w:r w:rsidRPr="001E7EA9">
          <w:rPr>
            <w:rStyle w:val="TextoNormalCaracter"/>
          </w:rPr>
          <w:t>126/2011</w:t>
        </w:r>
      </w:hyperlink>
      <w:r>
        <w:t>, ff. 16, 21.</w:t>
      </w:r>
    </w:p>
    <w:p w:rsidR="001E7EA9" w:rsidRDefault="001E7EA9" w:rsidP="001E7EA9">
      <w:pPr>
        <w:pStyle w:val="SangriaFrancesaArticulo"/>
      </w:pPr>
      <w:r w:rsidRPr="001E7EA9">
        <w:rPr>
          <w:rStyle w:val="TextoNormalNegritaCaracter"/>
        </w:rPr>
        <w:t>Artículo 44.1 c).</w:t>
      </w:r>
      <w:r w:rsidRPr="001E7EA9">
        <w:rPr>
          <w:rStyle w:val="TextoNormalCaracter"/>
        </w:rPr>
        <w:t>-</w:t>
      </w:r>
      <w:r>
        <w:t xml:space="preserve"> Sentencia </w:t>
      </w:r>
      <w:hyperlink w:anchor="SENTENCIA_2011_191" w:history="1">
        <w:r w:rsidRPr="001E7EA9">
          <w:rPr>
            <w:rStyle w:val="TextoNormalCaracter"/>
          </w:rPr>
          <w:t>191/2011</w:t>
        </w:r>
      </w:hyperlink>
      <w:r>
        <w:t>, f. 2.</w:t>
      </w:r>
    </w:p>
    <w:p w:rsidR="001E7EA9" w:rsidRDefault="001E7EA9" w:rsidP="001E7EA9">
      <w:pPr>
        <w:pStyle w:val="SangriaIzquierdaArticulo"/>
      </w:pPr>
      <w:r>
        <w:t xml:space="preserve">Auto </w:t>
      </w:r>
      <w:hyperlink w:anchor="AUTO_2011_140" w:history="1">
        <w:r w:rsidRPr="001E7EA9">
          <w:rPr>
            <w:rStyle w:val="TextoNormalCaracter"/>
          </w:rPr>
          <w:t>140/2011</w:t>
        </w:r>
      </w:hyperlink>
      <w:r>
        <w:t>.</w:t>
      </w:r>
    </w:p>
    <w:p w:rsidR="001E7EA9" w:rsidRDefault="001E7EA9" w:rsidP="001E7EA9">
      <w:pPr>
        <w:pStyle w:val="SangriaFrancesaArticulo"/>
      </w:pPr>
      <w:r w:rsidRPr="001E7EA9">
        <w:rPr>
          <w:rStyle w:val="TextoNormalNegritaCaracter"/>
        </w:rPr>
        <w:t>Artículo 44.1 c)</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Sentencias </w:t>
      </w:r>
      <w:hyperlink w:anchor="SENTENCIA_2011_111" w:history="1">
        <w:r w:rsidRPr="001E7EA9">
          <w:rPr>
            <w:rStyle w:val="TextoNormalCaracter"/>
          </w:rPr>
          <w:t>111/2011</w:t>
        </w:r>
      </w:hyperlink>
      <w:r>
        <w:t xml:space="preserve">, f. 2; </w:t>
      </w:r>
      <w:hyperlink w:anchor="SENTENCIA_2011_125" w:history="1">
        <w:r w:rsidRPr="001E7EA9">
          <w:rPr>
            <w:rStyle w:val="TextoNormalCaracter"/>
          </w:rPr>
          <w:t>125/2011</w:t>
        </w:r>
      </w:hyperlink>
      <w:r>
        <w:t xml:space="preserve">, f. 2; </w:t>
      </w:r>
      <w:hyperlink w:anchor="SENTENCIA_2011_126" w:history="1">
        <w:r w:rsidRPr="001E7EA9">
          <w:rPr>
            <w:rStyle w:val="TextoNormalCaracter"/>
          </w:rPr>
          <w:t>126/2011</w:t>
        </w:r>
      </w:hyperlink>
      <w:r>
        <w:t xml:space="preserve">, ff. 3, 6; </w:t>
      </w:r>
      <w:hyperlink w:anchor="SENTENCIA_2011_127" w:history="1">
        <w:r w:rsidRPr="001E7EA9">
          <w:rPr>
            <w:rStyle w:val="TextoNormalCaracter"/>
          </w:rPr>
          <w:t>127/2011</w:t>
        </w:r>
      </w:hyperlink>
      <w:r>
        <w:t xml:space="preserve">, f. 5; </w:t>
      </w:r>
      <w:hyperlink w:anchor="SENTENCIA_2011_132" w:history="1">
        <w:r w:rsidRPr="001E7EA9">
          <w:rPr>
            <w:rStyle w:val="TextoNormalCaracter"/>
          </w:rPr>
          <w:t>132/2011</w:t>
        </w:r>
      </w:hyperlink>
      <w:r>
        <w:t>, f. 2.</w:t>
      </w:r>
    </w:p>
    <w:p w:rsidR="001E7EA9" w:rsidRDefault="001E7EA9" w:rsidP="001E7EA9">
      <w:pPr>
        <w:pStyle w:val="SangriaFrancesaArticulo"/>
      </w:pPr>
      <w:r w:rsidRPr="001E7EA9">
        <w:rPr>
          <w:rStyle w:val="TextoNormalNegritaCaracter"/>
        </w:rPr>
        <w:t>Artículo 44.2</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Sentencias </w:t>
      </w:r>
      <w:hyperlink w:anchor="SENTENCIA_2011_153" w:history="1">
        <w:r w:rsidRPr="001E7EA9">
          <w:rPr>
            <w:rStyle w:val="TextoNormalCaracter"/>
          </w:rPr>
          <w:t>153/2011</w:t>
        </w:r>
      </w:hyperlink>
      <w:r>
        <w:t xml:space="preserve">, f. 2; </w:t>
      </w:r>
      <w:hyperlink w:anchor="SENTENCIA_2011_182" w:history="1">
        <w:r w:rsidRPr="001E7EA9">
          <w:rPr>
            <w:rStyle w:val="TextoNormalCaracter"/>
          </w:rPr>
          <w:t>182/2011</w:t>
        </w:r>
      </w:hyperlink>
      <w:r>
        <w:t>, f. 2.</w:t>
      </w:r>
    </w:p>
    <w:p w:rsidR="001E7EA9" w:rsidRDefault="001E7EA9" w:rsidP="001E7EA9">
      <w:pPr>
        <w:pStyle w:val="SangriaFrancesaArticulo"/>
      </w:pPr>
      <w:r w:rsidRPr="001E7EA9">
        <w:rPr>
          <w:rStyle w:val="TextoNormalNegritaCaracter"/>
        </w:rPr>
        <w:t>Artículo 46.1 b).</w:t>
      </w:r>
      <w:r w:rsidRPr="001E7EA9">
        <w:rPr>
          <w:rStyle w:val="TextoNormalCaracter"/>
        </w:rPr>
        <w:t>-</w:t>
      </w:r>
      <w:r>
        <w:t xml:space="preserve"> Sentencia </w:t>
      </w:r>
      <w:hyperlink w:anchor="SENTENCIA_2011_191" w:history="1">
        <w:r w:rsidRPr="001E7EA9">
          <w:rPr>
            <w:rStyle w:val="TextoNormalCaracter"/>
          </w:rPr>
          <w:t>191/2011</w:t>
        </w:r>
      </w:hyperlink>
      <w:r>
        <w:t>, f. 4.</w:t>
      </w:r>
    </w:p>
    <w:p w:rsidR="001E7EA9" w:rsidRDefault="001E7EA9" w:rsidP="001E7EA9">
      <w:pPr>
        <w:pStyle w:val="SangriaFrancesaArticulo"/>
      </w:pPr>
      <w:r w:rsidRPr="001E7EA9">
        <w:rPr>
          <w:rStyle w:val="TextoNormalNegritaCaracter"/>
        </w:rPr>
        <w:t>Artículo 46.1 b)</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 </w:t>
      </w:r>
      <w:hyperlink w:anchor="SENTENCIA_2011_190" w:history="1">
        <w:r w:rsidRPr="001E7EA9">
          <w:rPr>
            <w:rStyle w:val="TextoNormalCaracter"/>
          </w:rPr>
          <w:t>190/2011</w:t>
        </w:r>
      </w:hyperlink>
      <w:r>
        <w:t>, f. 2.</w:t>
      </w:r>
    </w:p>
    <w:p w:rsidR="001E7EA9" w:rsidRDefault="001E7EA9" w:rsidP="001E7EA9">
      <w:pPr>
        <w:pStyle w:val="SangriaFrancesaArticulo"/>
      </w:pPr>
      <w:r w:rsidRPr="001E7EA9">
        <w:rPr>
          <w:rStyle w:val="TextoNormalNegritaCaracter"/>
        </w:rPr>
        <w:t>Artículo 49</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 </w:t>
      </w:r>
      <w:hyperlink w:anchor="SENTENCIA_2011_126" w:history="1">
        <w:r w:rsidRPr="001E7EA9">
          <w:rPr>
            <w:rStyle w:val="TextoNormalCaracter"/>
          </w:rPr>
          <w:t>126/2011</w:t>
        </w:r>
      </w:hyperlink>
      <w:r>
        <w:t>, f. 7.</w:t>
      </w:r>
    </w:p>
    <w:p w:rsidR="001E7EA9" w:rsidRDefault="001E7EA9" w:rsidP="001E7EA9">
      <w:pPr>
        <w:pStyle w:val="SangriaFrancesaArticulo"/>
      </w:pPr>
      <w:r w:rsidRPr="001E7EA9">
        <w:rPr>
          <w:rStyle w:val="TextoNormalNegritaCaracter"/>
        </w:rPr>
        <w:t>Artículo 49.1</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Sentencias </w:t>
      </w:r>
      <w:hyperlink w:anchor="SENTENCIA_2011_143" w:history="1">
        <w:r w:rsidRPr="001E7EA9">
          <w:rPr>
            <w:rStyle w:val="TextoNormalCaracter"/>
          </w:rPr>
          <w:t>143/2011</w:t>
        </w:r>
      </w:hyperlink>
      <w:r>
        <w:t xml:space="preserve">, f. 2; </w:t>
      </w:r>
      <w:hyperlink w:anchor="SENTENCIA_2011_145" w:history="1">
        <w:r w:rsidRPr="001E7EA9">
          <w:rPr>
            <w:rStyle w:val="TextoNormalCaracter"/>
          </w:rPr>
          <w:t>145/2011</w:t>
        </w:r>
      </w:hyperlink>
      <w:r>
        <w:t xml:space="preserve">, ff. 1, 2; </w:t>
      </w:r>
      <w:hyperlink w:anchor="SENTENCIA_2011_164" w:history="1">
        <w:r w:rsidRPr="001E7EA9">
          <w:rPr>
            <w:rStyle w:val="TextoNormalCaracter"/>
          </w:rPr>
          <w:t>164/2011</w:t>
        </w:r>
      </w:hyperlink>
      <w:r>
        <w:t xml:space="preserve">, f. 3; </w:t>
      </w:r>
      <w:hyperlink w:anchor="SENTENCIA_2011_165" w:history="1">
        <w:r w:rsidRPr="001E7EA9">
          <w:rPr>
            <w:rStyle w:val="TextoNormalCaracter"/>
          </w:rPr>
          <w:t>165/2011</w:t>
        </w:r>
      </w:hyperlink>
      <w:r>
        <w:t xml:space="preserve">, f. 2; </w:t>
      </w:r>
      <w:hyperlink w:anchor="SENTENCIA_2011_166" w:history="1">
        <w:r w:rsidRPr="001E7EA9">
          <w:rPr>
            <w:rStyle w:val="TextoNormalCaracter"/>
          </w:rPr>
          <w:t>166/2011</w:t>
        </w:r>
      </w:hyperlink>
      <w:r>
        <w:t xml:space="preserve">, f. 2; </w:t>
      </w:r>
      <w:hyperlink w:anchor="SENTENCIA_2011_167" w:history="1">
        <w:r w:rsidRPr="001E7EA9">
          <w:rPr>
            <w:rStyle w:val="TextoNormalCaracter"/>
          </w:rPr>
          <w:t>167/2011</w:t>
        </w:r>
      </w:hyperlink>
      <w:r>
        <w:t xml:space="preserve">, ff. 1, 2; </w:t>
      </w:r>
      <w:hyperlink w:anchor="SENTENCIA_2011_168" w:history="1">
        <w:r w:rsidRPr="001E7EA9">
          <w:rPr>
            <w:rStyle w:val="TextoNormalCaracter"/>
          </w:rPr>
          <w:t>168/2011</w:t>
        </w:r>
      </w:hyperlink>
      <w:r>
        <w:t xml:space="preserve">, f. 2; </w:t>
      </w:r>
      <w:hyperlink w:anchor="SENTENCIA_2011_169" w:history="1">
        <w:r w:rsidRPr="001E7EA9">
          <w:rPr>
            <w:rStyle w:val="TextoNormalCaracter"/>
          </w:rPr>
          <w:t>169/2011</w:t>
        </w:r>
      </w:hyperlink>
      <w:r>
        <w:t xml:space="preserve">, ff. 2, 3; </w:t>
      </w:r>
      <w:hyperlink w:anchor="SENTENCIA_2011_170" w:history="1">
        <w:r w:rsidRPr="001E7EA9">
          <w:rPr>
            <w:rStyle w:val="TextoNormalCaracter"/>
          </w:rPr>
          <w:t>170/2011</w:t>
        </w:r>
      </w:hyperlink>
      <w:r>
        <w:t xml:space="preserve">, ff. 2, 3; </w:t>
      </w:r>
      <w:hyperlink w:anchor="SENTENCIA_2011_182" w:history="1">
        <w:r w:rsidRPr="001E7EA9">
          <w:rPr>
            <w:rStyle w:val="TextoNormalCaracter"/>
          </w:rPr>
          <w:t>182/2011</w:t>
        </w:r>
      </w:hyperlink>
      <w:r>
        <w:t xml:space="preserve">, f. 1; </w:t>
      </w:r>
      <w:hyperlink w:anchor="SENTENCIA_2011_191" w:history="1">
        <w:r w:rsidRPr="001E7EA9">
          <w:rPr>
            <w:rStyle w:val="TextoNormalCaracter"/>
          </w:rPr>
          <w:t>191/2011</w:t>
        </w:r>
      </w:hyperlink>
      <w:r>
        <w:t>, f. 3.</w:t>
      </w:r>
    </w:p>
    <w:p w:rsidR="001E7EA9" w:rsidRDefault="001E7EA9" w:rsidP="001E7EA9">
      <w:pPr>
        <w:pStyle w:val="SangriaFrancesaArticulo"/>
      </w:pPr>
      <w:r w:rsidRPr="001E7EA9">
        <w:rPr>
          <w:rStyle w:val="TextoNormalNegritaCaracter"/>
        </w:rPr>
        <w:t>Artículo 50.1.</w:t>
      </w:r>
      <w:r w:rsidRPr="001E7EA9">
        <w:rPr>
          <w:rStyle w:val="TextoNormalCaracter"/>
        </w:rPr>
        <w:t>-</w:t>
      </w:r>
      <w:r>
        <w:t xml:space="preserve"> Sentencia </w:t>
      </w:r>
      <w:hyperlink w:anchor="SENTENCIA_2011_183" w:history="1">
        <w:r w:rsidRPr="001E7EA9">
          <w:rPr>
            <w:rStyle w:val="TextoNormalCaracter"/>
          </w:rPr>
          <w:t>183/2011</w:t>
        </w:r>
      </w:hyperlink>
      <w:r>
        <w:t>, f. 2.</w:t>
      </w:r>
    </w:p>
    <w:p w:rsidR="001E7EA9" w:rsidRDefault="001E7EA9" w:rsidP="001E7EA9">
      <w:pPr>
        <w:pStyle w:val="SangriaFrancesaArticulo"/>
      </w:pPr>
      <w:r w:rsidRPr="001E7EA9">
        <w:rPr>
          <w:rStyle w:val="TextoNormalNegritaCaracter"/>
        </w:rPr>
        <w:t>Artículo 50.1 a).</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r w:rsidRPr="001E7EA9">
        <w:rPr>
          <w:rStyle w:val="TextoNormalNegritaCaracter"/>
        </w:rPr>
        <w:t>Artículo 50.1 a)</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Sentencias </w:t>
      </w:r>
      <w:hyperlink w:anchor="SENTENCIA_2011_125" w:history="1">
        <w:r w:rsidRPr="001E7EA9">
          <w:rPr>
            <w:rStyle w:val="TextoNormalCaracter"/>
          </w:rPr>
          <w:t>125/2011</w:t>
        </w:r>
      </w:hyperlink>
      <w:r>
        <w:t xml:space="preserve">, f. 2; </w:t>
      </w:r>
      <w:hyperlink w:anchor="SENTENCIA_2011_126" w:history="1">
        <w:r w:rsidRPr="001E7EA9">
          <w:rPr>
            <w:rStyle w:val="TextoNormalCaracter"/>
          </w:rPr>
          <w:t>126/2011</w:t>
        </w:r>
      </w:hyperlink>
      <w:r>
        <w:t xml:space="preserve">, ff. 3, 4, 13, 19; </w:t>
      </w:r>
      <w:hyperlink w:anchor="SENTENCIA_2011_127" w:history="1">
        <w:r w:rsidRPr="001E7EA9">
          <w:rPr>
            <w:rStyle w:val="TextoNormalCaracter"/>
          </w:rPr>
          <w:t>127/2011</w:t>
        </w:r>
      </w:hyperlink>
      <w:r>
        <w:t xml:space="preserve">, ff. 2, 5; </w:t>
      </w:r>
      <w:hyperlink w:anchor="SENTENCIA_2011_132" w:history="1">
        <w:r w:rsidRPr="001E7EA9">
          <w:rPr>
            <w:rStyle w:val="TextoNormalCaracter"/>
          </w:rPr>
          <w:t>132/2011</w:t>
        </w:r>
      </w:hyperlink>
      <w:r>
        <w:t xml:space="preserve">, f. 2; </w:t>
      </w:r>
      <w:hyperlink w:anchor="SENTENCIA_2011_133" w:history="1">
        <w:r w:rsidRPr="001E7EA9">
          <w:rPr>
            <w:rStyle w:val="TextoNormalCaracter"/>
          </w:rPr>
          <w:t>133/2011</w:t>
        </w:r>
      </w:hyperlink>
      <w:r>
        <w:t xml:space="preserve">, f. 1; </w:t>
      </w:r>
      <w:hyperlink w:anchor="SENTENCIA_2011_143" w:history="1">
        <w:r w:rsidRPr="001E7EA9">
          <w:rPr>
            <w:rStyle w:val="TextoNormalCaracter"/>
          </w:rPr>
          <w:t>143/2011</w:t>
        </w:r>
      </w:hyperlink>
      <w:r>
        <w:t xml:space="preserve">, f. 2; </w:t>
      </w:r>
      <w:hyperlink w:anchor="SENTENCIA_2011_167" w:history="1">
        <w:r w:rsidRPr="001E7EA9">
          <w:rPr>
            <w:rStyle w:val="TextoNormalCaracter"/>
          </w:rPr>
          <w:t>167/2011</w:t>
        </w:r>
      </w:hyperlink>
      <w:r>
        <w:t xml:space="preserve">, f. 1; </w:t>
      </w:r>
      <w:hyperlink w:anchor="SENTENCIA_2011_169" w:history="1">
        <w:r w:rsidRPr="001E7EA9">
          <w:rPr>
            <w:rStyle w:val="TextoNormalCaracter"/>
          </w:rPr>
          <w:t>169/2011</w:t>
        </w:r>
      </w:hyperlink>
      <w:r>
        <w:t>, f. 2.</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50.1 b)</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Sentencias </w:t>
      </w:r>
      <w:hyperlink w:anchor="SENTENCIA_2011_133" w:history="1">
        <w:r w:rsidRPr="001E7EA9">
          <w:rPr>
            <w:rStyle w:val="TextoNormalCaracter"/>
          </w:rPr>
          <w:t>133/2011</w:t>
        </w:r>
      </w:hyperlink>
      <w:r>
        <w:t xml:space="preserve">, f. 3; </w:t>
      </w:r>
      <w:hyperlink w:anchor="SENTENCIA_2011_143" w:history="1">
        <w:r w:rsidRPr="001E7EA9">
          <w:rPr>
            <w:rStyle w:val="TextoNormalCaracter"/>
          </w:rPr>
          <w:t>143/2011</w:t>
        </w:r>
      </w:hyperlink>
      <w:r>
        <w:t xml:space="preserve">, f. 2; </w:t>
      </w:r>
      <w:hyperlink w:anchor="SENTENCIA_2011_145" w:history="1">
        <w:r w:rsidRPr="001E7EA9">
          <w:rPr>
            <w:rStyle w:val="TextoNormalCaracter"/>
          </w:rPr>
          <w:t>145/2011</w:t>
        </w:r>
      </w:hyperlink>
      <w:r>
        <w:t xml:space="preserve">, f. 2; </w:t>
      </w:r>
      <w:hyperlink w:anchor="SENTENCIA_2011_183" w:history="1">
        <w:r w:rsidRPr="001E7EA9">
          <w:rPr>
            <w:rStyle w:val="TextoNormalCaracter"/>
          </w:rPr>
          <w:t>183/2011</w:t>
        </w:r>
      </w:hyperlink>
      <w:r>
        <w:t>, ff. 1, 2.</w:t>
      </w:r>
    </w:p>
    <w:p w:rsidR="001E7EA9" w:rsidRDefault="001E7EA9" w:rsidP="001E7EA9">
      <w:pPr>
        <w:pStyle w:val="SangriaIzquierdaArticulo"/>
      </w:pPr>
      <w:r>
        <w:t xml:space="preserve">Auto </w:t>
      </w:r>
      <w:hyperlink w:anchor="AUTO_2011_165" w:history="1">
        <w:r w:rsidRPr="001E7EA9">
          <w:rPr>
            <w:rStyle w:val="TextoNormalCaracter"/>
          </w:rPr>
          <w:t>165/2011</w:t>
        </w:r>
      </w:hyperlink>
      <w:r>
        <w:t>.</w:t>
      </w:r>
    </w:p>
    <w:p w:rsidR="001E7EA9" w:rsidRDefault="001E7EA9" w:rsidP="001E7EA9">
      <w:pPr>
        <w:pStyle w:val="SangriaFrancesaArticulo"/>
      </w:pPr>
      <w:r w:rsidRPr="001E7EA9">
        <w:rPr>
          <w:rStyle w:val="TextoNormalNegritaCaracter"/>
        </w:rPr>
        <w:t>Artículo 50.1 c).</w:t>
      </w:r>
      <w:r w:rsidRPr="001E7EA9">
        <w:rPr>
          <w:rStyle w:val="TextoNormalCaracter"/>
        </w:rPr>
        <w:t>-</w:t>
      </w:r>
      <w:r>
        <w:t xml:space="preserve"> Sentencia </w:t>
      </w:r>
      <w:hyperlink w:anchor="SENTENCIA_2011_127" w:history="1">
        <w:r w:rsidRPr="001E7EA9">
          <w:rPr>
            <w:rStyle w:val="TextoNormalCaracter"/>
          </w:rPr>
          <w:t>127/2011</w:t>
        </w:r>
      </w:hyperlink>
      <w:r>
        <w:t>, f. 2.</w:t>
      </w:r>
    </w:p>
    <w:p w:rsidR="001E7EA9" w:rsidRDefault="001E7EA9" w:rsidP="001E7EA9">
      <w:pPr>
        <w:pStyle w:val="SangriaFrancesaArticulo"/>
      </w:pPr>
      <w:r w:rsidRPr="001E7EA9">
        <w:rPr>
          <w:rStyle w:val="TextoNormalNegritaCaracter"/>
        </w:rPr>
        <w:t>Artículo 51.2.</w:t>
      </w:r>
      <w:r w:rsidRPr="001E7EA9">
        <w:rPr>
          <w:rStyle w:val="TextoNormalCaracter"/>
        </w:rPr>
        <w:t>-</w:t>
      </w:r>
      <w:r>
        <w:t xml:space="preserve"> Sentencia </w:t>
      </w:r>
      <w:hyperlink w:anchor="SENTENCIA_2011_128" w:history="1">
        <w:r w:rsidRPr="001E7EA9">
          <w:rPr>
            <w:rStyle w:val="TextoNormalCaracter"/>
          </w:rPr>
          <w:t>128/2011</w:t>
        </w:r>
      </w:hyperlink>
      <w:r>
        <w:t>, f. 1.</w:t>
      </w:r>
    </w:p>
    <w:p w:rsidR="001E7EA9" w:rsidRDefault="001E7EA9" w:rsidP="001E7EA9">
      <w:pPr>
        <w:pStyle w:val="SangriaIzquierdaArticulo"/>
      </w:pPr>
      <w:r>
        <w:t xml:space="preserve">Auto </w:t>
      </w:r>
      <w:hyperlink w:anchor="AUTO_2011_111" w:history="1">
        <w:r w:rsidRPr="001E7EA9">
          <w:rPr>
            <w:rStyle w:val="TextoNormalCaracter"/>
          </w:rPr>
          <w:t>111/2011</w:t>
        </w:r>
      </w:hyperlink>
      <w:r>
        <w:t>.</w:t>
      </w:r>
    </w:p>
    <w:p w:rsidR="001E7EA9" w:rsidRDefault="001E7EA9" w:rsidP="001E7EA9">
      <w:pPr>
        <w:pStyle w:val="SangriaFrancesaArticulo"/>
      </w:pPr>
      <w:r w:rsidRPr="001E7EA9">
        <w:rPr>
          <w:rStyle w:val="TextoNormalNegritaCaracter"/>
        </w:rPr>
        <w:t>Artículo 52.</w:t>
      </w:r>
      <w:r w:rsidRPr="001E7EA9">
        <w:rPr>
          <w:rStyle w:val="TextoNormalCaracter"/>
        </w:rPr>
        <w:t>-</w:t>
      </w:r>
      <w:r>
        <w:t xml:space="preserve"> Sentencia </w:t>
      </w:r>
      <w:hyperlink w:anchor="SENTENCIA_2011_126" w:history="1">
        <w:r w:rsidRPr="001E7EA9">
          <w:rPr>
            <w:rStyle w:val="TextoNormalCaracter"/>
          </w:rPr>
          <w:t>126/2011</w:t>
        </w:r>
      </w:hyperlink>
      <w:r>
        <w:t>, f. 7.</w:t>
      </w:r>
    </w:p>
    <w:p w:rsidR="001E7EA9" w:rsidRDefault="001E7EA9" w:rsidP="001E7EA9">
      <w:pPr>
        <w:pStyle w:val="SangriaFrancesaArticulo"/>
      </w:pPr>
      <w:r w:rsidRPr="001E7EA9">
        <w:rPr>
          <w:rStyle w:val="TextoNormalNegritaCaracter"/>
        </w:rPr>
        <w:t>Artículo 52.1</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 </w:t>
      </w:r>
      <w:hyperlink w:anchor="SENTENCIA_2011_183" w:history="1">
        <w:r w:rsidRPr="001E7EA9">
          <w:rPr>
            <w:rStyle w:val="TextoNormalCaracter"/>
          </w:rPr>
          <w:t>183/2011</w:t>
        </w:r>
      </w:hyperlink>
      <w:r>
        <w:t>, f. 2.</w:t>
      </w:r>
    </w:p>
    <w:p w:rsidR="001E7EA9" w:rsidRDefault="001E7EA9" w:rsidP="001E7EA9">
      <w:pPr>
        <w:pStyle w:val="SangriaFrancesaArticulo"/>
      </w:pPr>
      <w:r w:rsidRPr="001E7EA9">
        <w:rPr>
          <w:rStyle w:val="TextoNormalNegritaCaracter"/>
        </w:rPr>
        <w:t>Artículo 52.2</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Auto </w:t>
      </w:r>
      <w:hyperlink w:anchor="AUTO_2011_112" w:history="1">
        <w:r w:rsidRPr="001E7EA9">
          <w:rPr>
            <w:rStyle w:val="TextoNormalCaracter"/>
          </w:rPr>
          <w:t>112/2011</w:t>
        </w:r>
      </w:hyperlink>
      <w:r>
        <w:t>.</w:t>
      </w:r>
    </w:p>
    <w:p w:rsidR="001E7EA9" w:rsidRDefault="001E7EA9" w:rsidP="001E7EA9">
      <w:pPr>
        <w:pStyle w:val="SangriaFrancesaArticulo"/>
      </w:pPr>
      <w:r w:rsidRPr="001E7EA9">
        <w:rPr>
          <w:rStyle w:val="TextoNormalNegritaCaracter"/>
        </w:rPr>
        <w:t>Artículo 53 a).</w:t>
      </w:r>
      <w:r w:rsidRPr="001E7EA9">
        <w:rPr>
          <w:rStyle w:val="TextoNormalCaracter"/>
        </w:rPr>
        <w:t>-</w:t>
      </w:r>
      <w:r>
        <w:t xml:space="preserve"> Sentencia </w:t>
      </w:r>
      <w:hyperlink w:anchor="SENTENCIA_2011_124" w:history="1">
        <w:r w:rsidRPr="001E7EA9">
          <w:rPr>
            <w:rStyle w:val="TextoNormalCaracter"/>
          </w:rPr>
          <w:t>124/2011</w:t>
        </w:r>
      </w:hyperlink>
      <w:r>
        <w:t>, f. 6.</w:t>
      </w:r>
    </w:p>
    <w:p w:rsidR="001E7EA9" w:rsidRDefault="001E7EA9" w:rsidP="001E7EA9">
      <w:pPr>
        <w:pStyle w:val="SangriaFrancesaArticulo"/>
      </w:pPr>
      <w:r w:rsidRPr="001E7EA9">
        <w:rPr>
          <w:rStyle w:val="TextoNormalNegritaCaracter"/>
        </w:rPr>
        <w:t>Artículo 55.</w:t>
      </w:r>
      <w:r w:rsidRPr="001E7EA9">
        <w:rPr>
          <w:rStyle w:val="TextoNormalCaracter"/>
        </w:rPr>
        <w:t>-</w:t>
      </w:r>
      <w:r>
        <w:t xml:space="preserve"> Sentencia </w:t>
      </w:r>
      <w:hyperlink w:anchor="SENTENCIA_2011_145" w:history="1">
        <w:r w:rsidRPr="001E7EA9">
          <w:rPr>
            <w:rStyle w:val="TextoNormalCaracter"/>
          </w:rPr>
          <w:t>145/2011</w:t>
        </w:r>
      </w:hyperlink>
      <w:r>
        <w:t>, f. 5.</w:t>
      </w:r>
    </w:p>
    <w:p w:rsidR="001E7EA9" w:rsidRDefault="001E7EA9" w:rsidP="001E7EA9">
      <w:pPr>
        <w:pStyle w:val="SangriaFrancesaArticulo"/>
      </w:pPr>
      <w:r w:rsidRPr="001E7EA9">
        <w:rPr>
          <w:rStyle w:val="TextoNormalNegritaCaracter"/>
        </w:rPr>
        <w:t>Artículo 55.1 c).</w:t>
      </w:r>
      <w:r w:rsidRPr="001E7EA9">
        <w:rPr>
          <w:rStyle w:val="TextoNormalCaracter"/>
        </w:rPr>
        <w:t>-</w:t>
      </w:r>
      <w:r>
        <w:t xml:space="preserve"> Sentencias </w:t>
      </w:r>
      <w:hyperlink w:anchor="SENTENCIA_2011_126" w:history="1">
        <w:r w:rsidRPr="001E7EA9">
          <w:rPr>
            <w:rStyle w:val="TextoNormalCaracter"/>
          </w:rPr>
          <w:t>126/2011</w:t>
        </w:r>
      </w:hyperlink>
      <w:r>
        <w:t xml:space="preserve">, f. 5; </w:t>
      </w:r>
      <w:hyperlink w:anchor="SENTENCIA_2011_182" w:history="1">
        <w:r w:rsidRPr="001E7EA9">
          <w:rPr>
            <w:rStyle w:val="TextoNormalCaracter"/>
          </w:rPr>
          <w:t>182/2011</w:t>
        </w:r>
      </w:hyperlink>
      <w:r>
        <w:t xml:space="preserve">, f. 5; </w:t>
      </w:r>
      <w:hyperlink w:anchor="SENTENCIA_2011_191" w:history="1">
        <w:r w:rsidRPr="001E7EA9">
          <w:rPr>
            <w:rStyle w:val="TextoNormalCaracter"/>
          </w:rPr>
          <w:t>191/2011</w:t>
        </w:r>
      </w:hyperlink>
      <w:r>
        <w:t>, f. 7.</w:t>
      </w:r>
    </w:p>
    <w:p w:rsidR="001E7EA9" w:rsidRDefault="001E7EA9" w:rsidP="001E7EA9">
      <w:pPr>
        <w:pStyle w:val="SangriaFrancesaArticulo"/>
      </w:pPr>
      <w:r w:rsidRPr="001E7EA9">
        <w:rPr>
          <w:rStyle w:val="TextoNormalNegritaCaracter"/>
        </w:rPr>
        <w:t>Artículo 55.2</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Sentencia </w:t>
      </w:r>
      <w:hyperlink w:anchor="SENTENCIA_2011_177" w:history="1">
        <w:r w:rsidRPr="001E7EA9">
          <w:rPr>
            <w:rStyle w:val="TextoNormalCaracter"/>
          </w:rPr>
          <w:t>177/2011</w:t>
        </w:r>
      </w:hyperlink>
      <w:r>
        <w:t>, f. 1.</w:t>
      </w:r>
    </w:p>
    <w:p w:rsidR="001E7EA9" w:rsidRDefault="001E7EA9" w:rsidP="001E7EA9">
      <w:pPr>
        <w:pStyle w:val="SangriaFrancesaArticulo"/>
      </w:pPr>
      <w:r w:rsidRPr="001E7EA9">
        <w:rPr>
          <w:rStyle w:val="TextoNormalNegritaCaracter"/>
        </w:rPr>
        <w:t>Artículo 56</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Auto </w:t>
      </w:r>
      <w:hyperlink w:anchor="AUTO_2011_111" w:history="1">
        <w:r w:rsidRPr="001E7EA9">
          <w:rPr>
            <w:rStyle w:val="TextoNormalCaracter"/>
          </w:rPr>
          <w:t>111/2011</w:t>
        </w:r>
      </w:hyperlink>
      <w:r>
        <w:t>.</w:t>
      </w:r>
    </w:p>
    <w:p w:rsidR="001E7EA9" w:rsidRDefault="001E7EA9" w:rsidP="001E7EA9">
      <w:pPr>
        <w:pStyle w:val="SangriaFrancesaArticulo"/>
      </w:pPr>
      <w:r w:rsidRPr="001E7EA9">
        <w:rPr>
          <w:rStyle w:val="TextoNormalNegritaCaracter"/>
        </w:rPr>
        <w:t>Artículo 56.2</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Autos </w:t>
      </w:r>
      <w:hyperlink w:anchor="AUTO_2011_111" w:history="1">
        <w:r w:rsidRPr="001E7EA9">
          <w:rPr>
            <w:rStyle w:val="TextoNormalCaracter"/>
          </w:rPr>
          <w:t>111/2011</w:t>
        </w:r>
      </w:hyperlink>
      <w:r>
        <w:t xml:space="preserve">; </w:t>
      </w:r>
      <w:hyperlink w:anchor="AUTO_2011_112" w:history="1">
        <w:r w:rsidRPr="001E7EA9">
          <w:rPr>
            <w:rStyle w:val="TextoNormalCaracter"/>
          </w:rPr>
          <w:t>112/2011</w:t>
        </w:r>
      </w:hyperlink>
      <w:r>
        <w:t xml:space="preserve">; </w:t>
      </w:r>
      <w:hyperlink w:anchor="AUTO_2011_158" w:history="1">
        <w:r w:rsidRPr="001E7EA9">
          <w:rPr>
            <w:rStyle w:val="TextoNormalCaracter"/>
          </w:rPr>
          <w:t>158/2011</w:t>
        </w:r>
      </w:hyperlink>
      <w:r>
        <w:t>.</w:t>
      </w:r>
    </w:p>
    <w:p w:rsidR="001E7EA9" w:rsidRDefault="001E7EA9" w:rsidP="001E7EA9">
      <w:pPr>
        <w:pStyle w:val="SangriaFrancesaArticulo"/>
      </w:pPr>
      <w:r w:rsidRPr="001E7EA9">
        <w:rPr>
          <w:rStyle w:val="TextoNormalNegritaCaracter"/>
        </w:rPr>
        <w:t>Artículo 56.3</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Auto </w:t>
      </w:r>
      <w:hyperlink w:anchor="AUTO_2011_111" w:history="1">
        <w:r w:rsidRPr="001E7EA9">
          <w:rPr>
            <w:rStyle w:val="TextoNormalCaracter"/>
          </w:rPr>
          <w:t>111/2011</w:t>
        </w:r>
      </w:hyperlink>
      <w:r>
        <w:t>.</w:t>
      </w:r>
    </w:p>
    <w:p w:rsidR="001E7EA9" w:rsidRDefault="001E7EA9" w:rsidP="001E7EA9">
      <w:pPr>
        <w:pStyle w:val="SangriaFrancesaArticulo"/>
      </w:pPr>
      <w:r w:rsidRPr="001E7EA9">
        <w:rPr>
          <w:rStyle w:val="TextoNormalNegritaCaracter"/>
        </w:rPr>
        <w:t>Artículo 56.4</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Auto </w:t>
      </w:r>
      <w:hyperlink w:anchor="AUTO_2011_111" w:history="1">
        <w:r w:rsidRPr="001E7EA9">
          <w:rPr>
            <w:rStyle w:val="TextoNormalCaracter"/>
          </w:rPr>
          <w:t>111/2011</w:t>
        </w:r>
      </w:hyperlink>
      <w:r>
        <w:t>.</w:t>
      </w:r>
    </w:p>
    <w:p w:rsidR="001E7EA9" w:rsidRDefault="001E7EA9" w:rsidP="001E7EA9">
      <w:pPr>
        <w:pStyle w:val="SangriaFrancesaArticulo"/>
      </w:pPr>
      <w:r w:rsidRPr="001E7EA9">
        <w:rPr>
          <w:rStyle w:val="TextoNormalNegritaCaracter"/>
        </w:rPr>
        <w:t>Artículo 56.6</w:t>
      </w:r>
      <w:r>
        <w:t xml:space="preserve"> </w:t>
      </w:r>
      <w:r w:rsidRPr="001E7EA9">
        <w:rPr>
          <w:rStyle w:val="TextoNormalCaracter"/>
        </w:rPr>
        <w:t>(redactado por la Ley Orgánica 6/2007, de 24 de mayo)</w:t>
      </w:r>
      <w:r w:rsidRPr="001E7EA9">
        <w:rPr>
          <w:rStyle w:val="TextoNormalNegritaCaracter"/>
        </w:rPr>
        <w:t>.</w:t>
      </w:r>
      <w:r w:rsidRPr="001E7EA9">
        <w:rPr>
          <w:rStyle w:val="TextoNormalCaracter"/>
        </w:rPr>
        <w:t>-</w:t>
      </w:r>
      <w:r>
        <w:t xml:space="preserve"> Auto </w:t>
      </w:r>
      <w:hyperlink w:anchor="AUTO_2011_111" w:history="1">
        <w:r w:rsidRPr="001E7EA9">
          <w:rPr>
            <w:rStyle w:val="TextoNormalCaracter"/>
          </w:rPr>
          <w:t>111/2011</w:t>
        </w:r>
      </w:hyperlink>
      <w:r>
        <w:t>.</w:t>
      </w:r>
    </w:p>
    <w:p w:rsidR="001E7EA9" w:rsidRDefault="001E7EA9" w:rsidP="001E7EA9">
      <w:pPr>
        <w:pStyle w:val="SangriaFrancesaArticulo"/>
      </w:pPr>
      <w:r w:rsidRPr="001E7EA9">
        <w:rPr>
          <w:rStyle w:val="TextoNormalNegritaCaracter"/>
        </w:rPr>
        <w:t>Artículo 57.</w:t>
      </w:r>
      <w:r w:rsidRPr="001E7EA9">
        <w:rPr>
          <w:rStyle w:val="TextoNormalCaracter"/>
        </w:rPr>
        <w:t>-</w:t>
      </w:r>
      <w:r>
        <w:t xml:space="preserve"> Sentencia </w:t>
      </w:r>
      <w:hyperlink w:anchor="SENTENCIA_2011_133" w:history="1">
        <w:r w:rsidRPr="001E7EA9">
          <w:rPr>
            <w:rStyle w:val="TextoNormalCaracter"/>
          </w:rPr>
          <w:t>133/2011</w:t>
        </w:r>
      </w:hyperlink>
      <w:r>
        <w:t>, f. 1.</w:t>
      </w:r>
    </w:p>
    <w:p w:rsidR="001E7EA9" w:rsidRDefault="001E7EA9" w:rsidP="001E7EA9">
      <w:pPr>
        <w:pStyle w:val="SangriaFrancesaArticulo"/>
      </w:pPr>
      <w:r w:rsidRPr="001E7EA9">
        <w:rPr>
          <w:rStyle w:val="TextoNormalNegritaCaracter"/>
        </w:rPr>
        <w:t>Artículo 59.</w:t>
      </w:r>
      <w:r w:rsidRPr="001E7EA9">
        <w:rPr>
          <w:rStyle w:val="TextoNormalCaracter"/>
        </w:rPr>
        <w:t>-</w:t>
      </w:r>
      <w:r>
        <w:t xml:space="preserve"> Sentencia </w:t>
      </w:r>
      <w:hyperlink w:anchor="SENTENCIA_2011_156" w:history="1">
        <w:r w:rsidRPr="001E7EA9">
          <w:rPr>
            <w:rStyle w:val="TextoNormalCaracter"/>
          </w:rPr>
          <w:t>156/2011</w:t>
        </w:r>
      </w:hyperlink>
      <w:r>
        <w:t>, f. 5.</w:t>
      </w:r>
    </w:p>
    <w:p w:rsidR="001E7EA9" w:rsidRDefault="001E7EA9" w:rsidP="001E7EA9">
      <w:pPr>
        <w:pStyle w:val="SangriaFrancesaArticulo"/>
      </w:pPr>
      <w:r w:rsidRPr="001E7EA9">
        <w:rPr>
          <w:rStyle w:val="TextoNormalNegritaCaracter"/>
        </w:rPr>
        <w:t>Artículo 63.</w:t>
      </w:r>
      <w:r w:rsidRPr="001E7EA9">
        <w:rPr>
          <w:rStyle w:val="TextoNormalCaracter"/>
        </w:rPr>
        <w:t>-</w:t>
      </w:r>
      <w:r>
        <w:t xml:space="preserve"> Sentencia </w:t>
      </w:r>
      <w:hyperlink w:anchor="SENTENCIA_2011_158" w:history="1">
        <w:r w:rsidRPr="001E7EA9">
          <w:rPr>
            <w:rStyle w:val="TextoNormalCaracter"/>
          </w:rPr>
          <w:t>158/2011</w:t>
        </w:r>
      </w:hyperlink>
      <w:r>
        <w:t>, f. 2.</w:t>
      </w:r>
    </w:p>
    <w:p w:rsidR="001E7EA9" w:rsidRDefault="001E7EA9" w:rsidP="001E7EA9">
      <w:pPr>
        <w:pStyle w:val="SangriaFrancesaArticulo"/>
      </w:pPr>
      <w:r w:rsidRPr="001E7EA9">
        <w:rPr>
          <w:rStyle w:val="TextoNormalNegritaCaracter"/>
        </w:rPr>
        <w:t>Artículo 63.3.</w:t>
      </w:r>
      <w:r w:rsidRPr="001E7EA9">
        <w:rPr>
          <w:rStyle w:val="TextoNormalCaracter"/>
        </w:rPr>
        <w:t>-</w:t>
      </w:r>
      <w:r>
        <w:t xml:space="preserve"> Sentencias </w:t>
      </w:r>
      <w:hyperlink w:anchor="SENTENCIA_2011_158" w:history="1">
        <w:r w:rsidRPr="001E7EA9">
          <w:rPr>
            <w:rStyle w:val="TextoNormalCaracter"/>
          </w:rPr>
          <w:t>158/2011</w:t>
        </w:r>
      </w:hyperlink>
      <w:r>
        <w:t xml:space="preserve">, f. 2; </w:t>
      </w:r>
      <w:hyperlink w:anchor="SENTENCIA_2011_207" w:history="1">
        <w:r w:rsidRPr="001E7EA9">
          <w:rPr>
            <w:rStyle w:val="TextoNormalCaracter"/>
          </w:rPr>
          <w:t>207/2011</w:t>
        </w:r>
      </w:hyperlink>
      <w:r>
        <w:t>, f. 2.</w:t>
      </w:r>
    </w:p>
    <w:p w:rsidR="001E7EA9" w:rsidRDefault="001E7EA9" w:rsidP="001E7EA9">
      <w:pPr>
        <w:pStyle w:val="SangriaFrancesaArticulo"/>
      </w:pPr>
      <w:r w:rsidRPr="001E7EA9">
        <w:rPr>
          <w:rStyle w:val="TextoNormalNegritaCaracter"/>
        </w:rPr>
        <w:t>Artículo 80.</w:t>
      </w:r>
      <w:r w:rsidRPr="001E7EA9">
        <w:rPr>
          <w:rStyle w:val="TextoNormalCaracter"/>
        </w:rPr>
        <w:t>-</w:t>
      </w:r>
      <w:r>
        <w:t xml:space="preserve"> Sentencia </w:t>
      </w:r>
      <w:hyperlink w:anchor="SENTENCIA_2011_190" w:history="1">
        <w:r w:rsidRPr="001E7EA9">
          <w:rPr>
            <w:rStyle w:val="TextoNormalCaracter"/>
          </w:rPr>
          <w:t>190/2011</w:t>
        </w:r>
      </w:hyperlink>
      <w:r>
        <w:t>, f. 2.</w:t>
      </w:r>
    </w:p>
    <w:p w:rsidR="001E7EA9" w:rsidRDefault="001E7EA9" w:rsidP="001E7EA9">
      <w:pPr>
        <w:pStyle w:val="SangriaIzquierdaArticulo"/>
      </w:pPr>
      <w:r>
        <w:t xml:space="preserve">Autos </w:t>
      </w:r>
      <w:hyperlink w:anchor="AUTO_2011_122" w:history="1">
        <w:r w:rsidRPr="001E7EA9">
          <w:rPr>
            <w:rStyle w:val="TextoNormalCaracter"/>
          </w:rPr>
          <w:t>122/2011</w:t>
        </w:r>
      </w:hyperlink>
      <w:r>
        <w:t xml:space="preserve">; </w:t>
      </w:r>
      <w:hyperlink w:anchor="AUTO_2011_131" w:history="1">
        <w:r w:rsidRPr="001E7EA9">
          <w:rPr>
            <w:rStyle w:val="TextoNormalCaracter"/>
          </w:rPr>
          <w:t>131/2011</w:t>
        </w:r>
      </w:hyperlink>
      <w:r>
        <w:t xml:space="preserve">; </w:t>
      </w:r>
      <w:hyperlink w:anchor="AUTO_2011_133" w:history="1">
        <w:r w:rsidRPr="001E7EA9">
          <w:rPr>
            <w:rStyle w:val="TextoNormalCaracter"/>
          </w:rPr>
          <w:t>133/2011</w:t>
        </w:r>
      </w:hyperlink>
      <w:r>
        <w:t xml:space="preserve">; </w:t>
      </w:r>
      <w:hyperlink w:anchor="AUTO_2011_159" w:history="1">
        <w:r w:rsidRPr="001E7EA9">
          <w:rPr>
            <w:rStyle w:val="TextoNormalCaracter"/>
          </w:rPr>
          <w:t>159/2011</w:t>
        </w:r>
      </w:hyperlink>
      <w:r>
        <w:t xml:space="preserve">; </w:t>
      </w:r>
      <w:hyperlink w:anchor="AUTO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t>Artículo 81.1.</w:t>
      </w:r>
      <w:r w:rsidRPr="001E7EA9">
        <w:rPr>
          <w:rStyle w:val="TextoNormalCaracter"/>
        </w:rPr>
        <w:t>-</w:t>
      </w:r>
      <w:r>
        <w:t xml:space="preserve"> Sentencia </w:t>
      </w:r>
      <w:hyperlink w:anchor="SENTENCIA_2011_190" w:history="1">
        <w:r w:rsidRPr="001E7EA9">
          <w:rPr>
            <w:rStyle w:val="TextoNormalCaracter"/>
          </w:rPr>
          <w:t>190/2011</w:t>
        </w:r>
      </w:hyperlink>
      <w:r>
        <w:t>, f. 2.</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Sentencias </w:t>
      </w:r>
      <w:hyperlink w:anchor="SENTENCIA_2011_134" w:history="1">
        <w:r w:rsidRPr="001E7EA9">
          <w:rPr>
            <w:rStyle w:val="TextoNormalCaracter"/>
          </w:rPr>
          <w:t>134/2011</w:t>
        </w:r>
      </w:hyperlink>
      <w:r>
        <w:t xml:space="preserve">, f. 2; </w:t>
      </w:r>
      <w:hyperlink w:anchor="SENTENCIA_2011_159" w:history="1">
        <w:r w:rsidRPr="001E7EA9">
          <w:rPr>
            <w:rStyle w:val="TextoNormalCaracter"/>
          </w:rPr>
          <w:t>159/2011</w:t>
        </w:r>
      </w:hyperlink>
      <w:r>
        <w:t>, f. 2.</w:t>
      </w:r>
    </w:p>
    <w:p w:rsidR="001E7EA9" w:rsidRDefault="001E7EA9" w:rsidP="001E7EA9">
      <w:pPr>
        <w:pStyle w:val="SangriaFrancesaArticulo"/>
      </w:pPr>
      <w:r w:rsidRPr="001E7EA9">
        <w:rPr>
          <w:rStyle w:val="TextoNormalNegritaCaracter"/>
        </w:rPr>
        <w:t>Artículo 86.</w:t>
      </w:r>
      <w:r w:rsidRPr="001E7EA9">
        <w:rPr>
          <w:rStyle w:val="TextoNormalCaracter"/>
        </w:rPr>
        <w:t>-</w:t>
      </w:r>
      <w:r>
        <w:t xml:space="preserve"> Auto </w:t>
      </w:r>
      <w:hyperlink w:anchor="AUTO_2011_122" w:history="1">
        <w:r w:rsidRPr="001E7EA9">
          <w:rPr>
            <w:rStyle w:val="TextoNormalCaracter"/>
          </w:rPr>
          <w:t>122/2011</w:t>
        </w:r>
      </w:hyperlink>
      <w:r>
        <w:t>.</w:t>
      </w:r>
    </w:p>
    <w:p w:rsidR="001E7EA9" w:rsidRDefault="001E7EA9" w:rsidP="001E7EA9">
      <w:pPr>
        <w:pStyle w:val="SangriaFrancesaArticulo"/>
      </w:pPr>
      <w:r w:rsidRPr="001E7EA9">
        <w:rPr>
          <w:rStyle w:val="TextoNormalNegritaCaracter"/>
        </w:rPr>
        <w:t>Artículo 86.1.</w:t>
      </w:r>
      <w:r w:rsidRPr="001E7EA9">
        <w:rPr>
          <w:rStyle w:val="TextoNormalCaracter"/>
        </w:rPr>
        <w:t>-</w:t>
      </w:r>
      <w:r>
        <w:t xml:space="preserve"> Auto </w:t>
      </w:r>
      <w:hyperlink w:anchor="AUTO_2011_159" w:history="1">
        <w:r w:rsidRPr="001E7EA9">
          <w:rPr>
            <w:rStyle w:val="TextoNormalCaracter"/>
          </w:rPr>
          <w:t>159/2011</w:t>
        </w:r>
      </w:hyperlink>
      <w:r>
        <w:t>.</w:t>
      </w:r>
    </w:p>
    <w:p w:rsidR="001E7EA9" w:rsidRDefault="001E7EA9" w:rsidP="001E7EA9">
      <w:pPr>
        <w:pStyle w:val="SangriaFrancesaArticulo"/>
      </w:pPr>
      <w:r w:rsidRPr="001E7EA9">
        <w:rPr>
          <w:rStyle w:val="TextoNormalNegritaCaracter"/>
        </w:rPr>
        <w:t>Artículo 87.1.</w:t>
      </w:r>
      <w:r w:rsidRPr="001E7EA9">
        <w:rPr>
          <w:rStyle w:val="TextoNormalCaracter"/>
        </w:rPr>
        <w:t>-</w:t>
      </w:r>
      <w:r>
        <w:t xml:space="preserve"> Auto </w:t>
      </w:r>
      <w:hyperlink w:anchor="AUTO_2011_186" w:history="1">
        <w:r w:rsidRPr="001E7EA9">
          <w:rPr>
            <w:rStyle w:val="TextoNormalCaracter"/>
          </w:rPr>
          <w:t>186/2011</w:t>
        </w:r>
      </w:hyperlink>
      <w:r>
        <w:t>.</w:t>
      </w:r>
    </w:p>
    <w:p w:rsidR="001E7EA9" w:rsidRDefault="001E7EA9" w:rsidP="001E7EA9">
      <w:pPr>
        <w:pStyle w:val="SangriaFrancesaArticulo"/>
      </w:pPr>
      <w:r w:rsidRPr="001E7EA9">
        <w:rPr>
          <w:rStyle w:val="TextoNormalNegritaCaracter"/>
        </w:rPr>
        <w:t>Artículo 90.2.</w:t>
      </w:r>
      <w:r w:rsidRPr="001E7EA9">
        <w:rPr>
          <w:rStyle w:val="TextoNormalCaracter"/>
        </w:rPr>
        <w:t>-</w:t>
      </w:r>
      <w:r>
        <w:t xml:space="preserve"> Sentencias </w:t>
      </w:r>
      <w:hyperlink w:anchor="SENTENCIA_2011_126" w:history="1">
        <w:r w:rsidRPr="001E7EA9">
          <w:rPr>
            <w:rStyle w:val="TextoNormalCaracter"/>
          </w:rPr>
          <w:t>126/2011</w:t>
        </w:r>
      </w:hyperlink>
      <w:r>
        <w:t xml:space="preserve">, VP; </w:t>
      </w:r>
      <w:hyperlink w:anchor="SENTENCIA_2011_133" w:history="1">
        <w:r w:rsidRPr="001E7EA9">
          <w:rPr>
            <w:rStyle w:val="TextoNormalCaracter"/>
          </w:rPr>
          <w:t>133/2011</w:t>
        </w:r>
      </w:hyperlink>
      <w:r>
        <w:t xml:space="preserve">, VP; </w:t>
      </w:r>
      <w:hyperlink w:anchor="SENTENCIA_2011_150" w:history="1">
        <w:r w:rsidRPr="001E7EA9">
          <w:rPr>
            <w:rStyle w:val="TextoNormalCaracter"/>
          </w:rPr>
          <w:t>150/2011</w:t>
        </w:r>
      </w:hyperlink>
      <w:r>
        <w:t xml:space="preserve">, VP I, VP II; </w:t>
      </w:r>
      <w:hyperlink w:anchor="SENTENCIA_2011_155" w:history="1">
        <w:r w:rsidRPr="001E7EA9">
          <w:rPr>
            <w:rStyle w:val="TextoNormalCaracter"/>
          </w:rPr>
          <w:t>155/2011</w:t>
        </w:r>
      </w:hyperlink>
      <w:r>
        <w:t xml:space="preserve">, VP; </w:t>
      </w:r>
      <w:hyperlink w:anchor="SENTENCIA_2011_173" w:history="1">
        <w:r w:rsidRPr="001E7EA9">
          <w:rPr>
            <w:rStyle w:val="TextoNormalCaracter"/>
          </w:rPr>
          <w:t>173/2011</w:t>
        </w:r>
      </w:hyperlink>
      <w:r>
        <w:t>, VP.</w:t>
      </w:r>
    </w:p>
    <w:p w:rsidR="001E7EA9" w:rsidRDefault="001E7EA9" w:rsidP="001E7EA9">
      <w:pPr>
        <w:pStyle w:val="SangriaIzquierdaArticulo"/>
      </w:pPr>
      <w:r>
        <w:t xml:space="preserve">Autos </w:t>
      </w:r>
      <w:hyperlink w:anchor="AUTO_2011_113" w:history="1">
        <w:r w:rsidRPr="001E7EA9">
          <w:rPr>
            <w:rStyle w:val="TextoNormalCaracter"/>
          </w:rPr>
          <w:t>113/2011</w:t>
        </w:r>
      </w:hyperlink>
      <w:r>
        <w:t xml:space="preserve">;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92.</w:t>
      </w:r>
      <w:r w:rsidRPr="001E7EA9">
        <w:rPr>
          <w:rStyle w:val="TextoNormalCaracter"/>
        </w:rPr>
        <w:t>-</w:t>
      </w:r>
      <w:r>
        <w:t xml:space="preserve"> Autos </w:t>
      </w:r>
      <w:hyperlink w:anchor="AUTO_2011_121" w:history="1">
        <w:r w:rsidRPr="001E7EA9">
          <w:rPr>
            <w:rStyle w:val="TextoNormalCaracter"/>
          </w:rPr>
          <w:t>121/2011</w:t>
        </w:r>
      </w:hyperlink>
      <w:r>
        <w:t xml:space="preserve">; </w:t>
      </w:r>
      <w:hyperlink w:anchor="AUTO_2011_186" w:history="1">
        <w:r w:rsidRPr="001E7EA9">
          <w:rPr>
            <w:rStyle w:val="TextoNormalCaracter"/>
          </w:rPr>
          <w:t>186/2011</w:t>
        </w:r>
      </w:hyperlink>
      <w:r>
        <w:t>.</w:t>
      </w:r>
    </w:p>
    <w:p w:rsidR="001E7EA9" w:rsidRDefault="001E7EA9" w:rsidP="001E7EA9">
      <w:pPr>
        <w:pStyle w:val="SangriaFrancesaArticulo"/>
      </w:pPr>
      <w:r w:rsidRPr="001E7EA9">
        <w:rPr>
          <w:rStyle w:val="TextoNormalNegritaCaracter"/>
        </w:rPr>
        <w:t>Artículo 93.2.</w:t>
      </w:r>
      <w:r w:rsidRPr="001E7EA9">
        <w:rPr>
          <w:rStyle w:val="TextoNormalCaracter"/>
        </w:rPr>
        <w:t>-</w:t>
      </w:r>
      <w:r>
        <w:t xml:space="preserve"> Auto </w:t>
      </w:r>
      <w:hyperlink w:anchor="AUTO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t>Artículo 95.2.</w:t>
      </w:r>
      <w:r w:rsidRPr="001E7EA9">
        <w:rPr>
          <w:rStyle w:val="TextoNormalCaracter"/>
        </w:rPr>
        <w:t>-</w:t>
      </w:r>
      <w:r>
        <w:t xml:space="preserve"> Auto </w:t>
      </w:r>
      <w:hyperlink w:anchor="AUTO_2011_159" w:history="1">
        <w:r w:rsidRPr="001E7EA9">
          <w:rPr>
            <w:rStyle w:val="TextoNormalCaracter"/>
          </w:rPr>
          <w:t>159/2011</w:t>
        </w:r>
      </w:hyperlink>
      <w:r>
        <w:t>.</w:t>
      </w:r>
    </w:p>
    <w:p w:rsidR="001E7EA9" w:rsidRDefault="001E7EA9" w:rsidP="001E7EA9">
      <w:pPr>
        <w:pStyle w:val="SangriaFrancesaArticulo"/>
      </w:pPr>
    </w:p>
    <w:p w:rsidR="001E7EA9" w:rsidRDefault="001E7EA9" w:rsidP="001E7EA9">
      <w:pPr>
        <w:pStyle w:val="TextoNormalNegritaCursivandice"/>
      </w:pPr>
      <w:r>
        <w:t>Acuerdo del Pleno del Tribunal Constitucional, de 18 de junio de 1996. Asistencia jurídica gratuita en los procesos de amparo constitucional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Capítulo III, sección 1.</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Capítulo III, sección 2.</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41" w:history="1">
        <w:r w:rsidRPr="001E7EA9">
          <w:rPr>
            <w:rStyle w:val="TextoNormalCaracter"/>
          </w:rPr>
          <w:t>141/2011</w:t>
        </w:r>
      </w:hyperlink>
      <w:r>
        <w:t>, f. 2.</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Artículo 9.</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Artículo 10.</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p>
    <w:p w:rsidR="001E7EA9" w:rsidRDefault="001E7EA9" w:rsidP="001E7EA9">
      <w:pPr>
        <w:pStyle w:val="TextoNormalNegritaCursivandice"/>
      </w:pPr>
      <w:r>
        <w:t>Ley Orgánica 6/2007, de 24 de mayo. Modificación de la Ley Orgánica 2/1979, de 3 de octubre, del Tribunal Constitucional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5" w:history="1">
        <w:r w:rsidRPr="001E7EA9">
          <w:rPr>
            <w:rStyle w:val="TextoNormalCaracter"/>
          </w:rPr>
          <w:t>125/2011</w:t>
        </w:r>
      </w:hyperlink>
      <w:r>
        <w:t xml:space="preserve">, f. 2; </w:t>
      </w:r>
      <w:hyperlink w:anchor="SENTENCIA_2011_126" w:history="1">
        <w:r w:rsidRPr="001E7EA9">
          <w:rPr>
            <w:rStyle w:val="TextoNormalCaracter"/>
          </w:rPr>
          <w:t>126/2011</w:t>
        </w:r>
      </w:hyperlink>
      <w:r>
        <w:t xml:space="preserve">, ff. 3, 4, 13, 19; </w:t>
      </w:r>
      <w:hyperlink w:anchor="SENTENCIA_2011_127" w:history="1">
        <w:r w:rsidRPr="001E7EA9">
          <w:rPr>
            <w:rStyle w:val="TextoNormalCaracter"/>
          </w:rPr>
          <w:t>127/2011</w:t>
        </w:r>
      </w:hyperlink>
      <w:r>
        <w:t xml:space="preserve">, ff. 2, 5; </w:t>
      </w:r>
      <w:hyperlink w:anchor="SENTENCIA_2011_132" w:history="1">
        <w:r w:rsidRPr="001E7EA9">
          <w:rPr>
            <w:rStyle w:val="TextoNormalCaracter"/>
          </w:rPr>
          <w:t>132/2011</w:t>
        </w:r>
      </w:hyperlink>
      <w:r>
        <w:t xml:space="preserve">, f. 2; </w:t>
      </w:r>
      <w:hyperlink w:anchor="SENTENCIA_2011_133" w:history="1">
        <w:r w:rsidRPr="001E7EA9">
          <w:rPr>
            <w:rStyle w:val="TextoNormalCaracter"/>
          </w:rPr>
          <w:t>133/2011</w:t>
        </w:r>
      </w:hyperlink>
      <w:r>
        <w:t xml:space="preserve">, ff. 1, 3; </w:t>
      </w:r>
      <w:hyperlink w:anchor="SENTENCIA_2011_143" w:history="1">
        <w:r w:rsidRPr="001E7EA9">
          <w:rPr>
            <w:rStyle w:val="TextoNormalCaracter"/>
          </w:rPr>
          <w:t>143/2011</w:t>
        </w:r>
      </w:hyperlink>
      <w:r>
        <w:t xml:space="preserve">, f. 2; </w:t>
      </w:r>
      <w:hyperlink w:anchor="SENTENCIA_2011_145" w:history="1">
        <w:r w:rsidRPr="001E7EA9">
          <w:rPr>
            <w:rStyle w:val="TextoNormalCaracter"/>
          </w:rPr>
          <w:t>145/2011</w:t>
        </w:r>
      </w:hyperlink>
      <w:r>
        <w:t xml:space="preserve">, ff. 1, 2; </w:t>
      </w:r>
      <w:hyperlink w:anchor="SENTENCIA_2011_153" w:history="1">
        <w:r w:rsidRPr="001E7EA9">
          <w:rPr>
            <w:rStyle w:val="TextoNormalCaracter"/>
          </w:rPr>
          <w:t>153/2011</w:t>
        </w:r>
      </w:hyperlink>
      <w:r>
        <w:t xml:space="preserve">, f. 2; </w:t>
      </w:r>
      <w:hyperlink w:anchor="SENTENCIA_2011_164" w:history="1">
        <w:r w:rsidRPr="001E7EA9">
          <w:rPr>
            <w:rStyle w:val="TextoNormalCaracter"/>
          </w:rPr>
          <w:t>164/2011</w:t>
        </w:r>
      </w:hyperlink>
      <w:r>
        <w:t xml:space="preserve">, f. 3; </w:t>
      </w:r>
      <w:hyperlink w:anchor="SENTENCIA_2011_165" w:history="1">
        <w:r w:rsidRPr="001E7EA9">
          <w:rPr>
            <w:rStyle w:val="TextoNormalCaracter"/>
          </w:rPr>
          <w:t>165/2011</w:t>
        </w:r>
      </w:hyperlink>
      <w:r>
        <w:t xml:space="preserve">, f. 2; </w:t>
      </w:r>
      <w:hyperlink w:anchor="SENTENCIA_2011_166" w:history="1">
        <w:r w:rsidRPr="001E7EA9">
          <w:rPr>
            <w:rStyle w:val="TextoNormalCaracter"/>
          </w:rPr>
          <w:t>166/2011</w:t>
        </w:r>
      </w:hyperlink>
      <w:r>
        <w:t xml:space="preserve">, f. 2; </w:t>
      </w:r>
      <w:hyperlink w:anchor="SENTENCIA_2011_167" w:history="1">
        <w:r w:rsidRPr="001E7EA9">
          <w:rPr>
            <w:rStyle w:val="TextoNormalCaracter"/>
          </w:rPr>
          <w:t>167/2011</w:t>
        </w:r>
      </w:hyperlink>
      <w:r>
        <w:t xml:space="preserve">, ff. 1, 2; </w:t>
      </w:r>
      <w:hyperlink w:anchor="SENTENCIA_2011_168" w:history="1">
        <w:r w:rsidRPr="001E7EA9">
          <w:rPr>
            <w:rStyle w:val="TextoNormalCaracter"/>
          </w:rPr>
          <w:t>168/2011</w:t>
        </w:r>
      </w:hyperlink>
      <w:r>
        <w:t xml:space="preserve">, f. 2; </w:t>
      </w:r>
      <w:hyperlink w:anchor="SENTENCIA_2011_169" w:history="1">
        <w:r w:rsidRPr="001E7EA9">
          <w:rPr>
            <w:rStyle w:val="TextoNormalCaracter"/>
          </w:rPr>
          <w:t>169/2011</w:t>
        </w:r>
      </w:hyperlink>
      <w:r>
        <w:t xml:space="preserve">, ff. 2, 3; </w:t>
      </w:r>
      <w:hyperlink w:anchor="SENTENCIA_2011_170" w:history="1">
        <w:r w:rsidRPr="001E7EA9">
          <w:rPr>
            <w:rStyle w:val="TextoNormalCaracter"/>
          </w:rPr>
          <w:t>170/2011</w:t>
        </w:r>
      </w:hyperlink>
      <w:r>
        <w:t xml:space="preserve">, ff. 2, 3; </w:t>
      </w:r>
      <w:hyperlink w:anchor="SENTENCIA_2011_182" w:history="1">
        <w:r w:rsidRPr="001E7EA9">
          <w:rPr>
            <w:rStyle w:val="TextoNormalCaracter"/>
          </w:rPr>
          <w:t>182/2011</w:t>
        </w:r>
      </w:hyperlink>
      <w:r>
        <w:t xml:space="preserve">, ff. 1, 2; </w:t>
      </w:r>
      <w:hyperlink w:anchor="SENTENCIA_2011_183" w:history="1">
        <w:r w:rsidRPr="001E7EA9">
          <w:rPr>
            <w:rStyle w:val="TextoNormalCaracter"/>
          </w:rPr>
          <w:t>183/2011</w:t>
        </w:r>
      </w:hyperlink>
      <w:r>
        <w:t xml:space="preserve">, ff. 1, 2; </w:t>
      </w:r>
      <w:hyperlink w:anchor="SENTENCIA_2011_190" w:history="1">
        <w:r w:rsidRPr="001E7EA9">
          <w:rPr>
            <w:rStyle w:val="TextoNormalCaracter"/>
          </w:rPr>
          <w:t>190/2011</w:t>
        </w:r>
      </w:hyperlink>
      <w:r>
        <w:t xml:space="preserve">, f. 2; </w:t>
      </w:r>
      <w:hyperlink w:anchor="SENTENCIA_2011_191" w:history="1">
        <w:r w:rsidRPr="001E7EA9">
          <w:rPr>
            <w:rStyle w:val="TextoNormalCaracter"/>
          </w:rPr>
          <w:t>191/2011</w:t>
        </w:r>
      </w:hyperlink>
      <w:r>
        <w:t>, ff. 3, 4.</w:t>
      </w:r>
    </w:p>
    <w:p w:rsidR="001E7EA9" w:rsidRDefault="001E7EA9" w:rsidP="001E7EA9">
      <w:pPr>
        <w:pStyle w:val="SangriaIzquierdaArticulo"/>
      </w:pPr>
      <w:r>
        <w:t xml:space="preserve">Autos </w:t>
      </w:r>
      <w:hyperlink w:anchor="AUTO_2011_111" w:history="1">
        <w:r w:rsidRPr="001E7EA9">
          <w:rPr>
            <w:rStyle w:val="TextoNormalCaracter"/>
          </w:rPr>
          <w:t>111/2011</w:t>
        </w:r>
      </w:hyperlink>
      <w:r>
        <w:t xml:space="preserve">; </w:t>
      </w:r>
      <w:hyperlink w:anchor="AUTO_2011_112" w:history="1">
        <w:r w:rsidRPr="001E7EA9">
          <w:rPr>
            <w:rStyle w:val="TextoNormalCaracter"/>
          </w:rPr>
          <w:t>112/2011</w:t>
        </w:r>
      </w:hyperlink>
      <w:r>
        <w:t xml:space="preserve">;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 xml:space="preserve">; </w:t>
      </w:r>
      <w:hyperlink w:anchor="AUTO_2011_165" w:history="1">
        <w:r w:rsidRPr="001E7EA9">
          <w:rPr>
            <w:rStyle w:val="TextoNormalCaracter"/>
          </w:rPr>
          <w:t>165/2011</w:t>
        </w:r>
      </w:hyperlink>
      <w:r>
        <w:t>.</w:t>
      </w:r>
    </w:p>
    <w:p w:rsidR="001E7EA9" w:rsidRDefault="001E7EA9" w:rsidP="001E7EA9">
      <w:pPr>
        <w:pStyle w:val="SangriaFrancesaArticulo"/>
      </w:pPr>
      <w:r w:rsidRPr="001E7EA9">
        <w:rPr>
          <w:rStyle w:val="TextoNormalNegritaCaracter"/>
        </w:rPr>
        <w:t>Disposición transitoria tercera.</w:t>
      </w:r>
      <w:r w:rsidRPr="001E7EA9">
        <w:rPr>
          <w:rStyle w:val="TextoNormalCaracter"/>
        </w:rPr>
        <w:t>-</w:t>
      </w:r>
      <w:r>
        <w:t xml:space="preserve"> Sentencias </w:t>
      </w:r>
      <w:hyperlink w:anchor="SENTENCIA_2011_111" w:history="1">
        <w:r w:rsidRPr="001E7EA9">
          <w:rPr>
            <w:rStyle w:val="TextoNormalCaracter"/>
          </w:rPr>
          <w:t>111/2011</w:t>
        </w:r>
      </w:hyperlink>
      <w:r>
        <w:t xml:space="preserve">, f. 2; </w:t>
      </w:r>
      <w:hyperlink w:anchor="SENTENCIA_2011_150" w:history="1">
        <w:r w:rsidRPr="001E7EA9">
          <w:rPr>
            <w:rStyle w:val="TextoNormalCaracter"/>
          </w:rPr>
          <w:t>150/2011</w:t>
        </w:r>
      </w:hyperlink>
      <w:r>
        <w:t>, VP I.</w:t>
      </w:r>
    </w:p>
    <w:p w:rsidR="001E7EA9" w:rsidRDefault="001E7EA9" w:rsidP="001E7EA9">
      <w:pPr>
        <w:pStyle w:val="TextoNormal"/>
      </w:pPr>
    </w:p>
    <w:p w:rsidR="001E7EA9" w:rsidRDefault="001E7EA9" w:rsidP="001E7EA9">
      <w:pPr>
        <w:pStyle w:val="SangriaFrancesaArticulo"/>
      </w:pPr>
      <w:bookmarkStart w:id="196" w:name="INDICE22844"/>
    </w:p>
    <w:bookmarkEnd w:id="196"/>
    <w:p w:rsidR="001E7EA9" w:rsidRDefault="001E7EA9" w:rsidP="001E7EA9">
      <w:pPr>
        <w:pStyle w:val="TextoIndiceNivel2"/>
        <w:suppressAutoHyphens/>
      </w:pPr>
      <w:r>
        <w:t>C) Cortes Generales</w:t>
      </w:r>
    </w:p>
    <w:p w:rsidR="001E7EA9" w:rsidRDefault="001E7EA9" w:rsidP="001E7EA9">
      <w:pPr>
        <w:pStyle w:val="TextoIndiceNivel2"/>
      </w:pPr>
    </w:p>
    <w:p w:rsidR="001E7EA9" w:rsidRDefault="001E7EA9" w:rsidP="001E7EA9">
      <w:pPr>
        <w:pStyle w:val="TextoNormalNegritaCursivandice"/>
      </w:pPr>
      <w:r>
        <w:t>Reglamento del Congreso de los Diputados, de 10 de febrero de 1982</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40.</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40.2.</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43.</w:t>
      </w:r>
      <w:r w:rsidRPr="001E7EA9">
        <w:rPr>
          <w:rStyle w:val="TextoNormalCaracter"/>
        </w:rPr>
        <w:t>-</w:t>
      </w:r>
      <w:r>
        <w:t xml:space="preserve"> Sentencias </w:t>
      </w:r>
      <w:hyperlink w:anchor="SENTENCIA_2011_136" w:history="1">
        <w:r w:rsidRPr="001E7EA9">
          <w:rPr>
            <w:rStyle w:val="TextoNormalCaracter"/>
          </w:rPr>
          <w:t>136/2011</w:t>
        </w:r>
      </w:hyperlink>
      <w:r>
        <w:t xml:space="preserve">, ff. 1, 10;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43.2.</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43.3.</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46.</w:t>
      </w:r>
      <w:r w:rsidRPr="001E7EA9">
        <w:rPr>
          <w:rStyle w:val="TextoNormalCaracter"/>
        </w:rPr>
        <w:t>-</w:t>
      </w:r>
      <w:r>
        <w:t xml:space="preserve"> Sentencias </w:t>
      </w:r>
      <w:hyperlink w:anchor="SENTENCIA_2011_136" w:history="1">
        <w:r w:rsidRPr="001E7EA9">
          <w:rPr>
            <w:rStyle w:val="TextoNormalCaracter"/>
          </w:rPr>
          <w:t>136/2011</w:t>
        </w:r>
      </w:hyperlink>
      <w:r>
        <w:t xml:space="preserve">, ff. 1, 10;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46.1.</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91.1.</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93.</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93.2.</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94.</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109.</w:t>
      </w:r>
      <w:r w:rsidRPr="001E7EA9">
        <w:rPr>
          <w:rStyle w:val="TextoNormalCaracter"/>
        </w:rPr>
        <w:t>-</w:t>
      </w:r>
      <w:r>
        <w:t xml:space="preserve"> Sentencias </w:t>
      </w:r>
      <w:hyperlink w:anchor="SENTENCIA_2011_136" w:history="1">
        <w:r w:rsidRPr="001E7EA9">
          <w:rPr>
            <w:rStyle w:val="TextoNormalCaracter"/>
          </w:rPr>
          <w:t>136/2011</w:t>
        </w:r>
      </w:hyperlink>
      <w:r>
        <w:t xml:space="preserve">, ff. 1, 6, 10;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110.</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112.2.</w:t>
      </w:r>
      <w:r w:rsidRPr="001E7EA9">
        <w:rPr>
          <w:rStyle w:val="TextoNormalCaracter"/>
        </w:rPr>
        <w:t>-</w:t>
      </w:r>
      <w:r>
        <w:t xml:space="preserve"> Sentencia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123.</w:t>
      </w:r>
      <w:r w:rsidRPr="001E7EA9">
        <w:rPr>
          <w:rStyle w:val="TextoNormalCaracter"/>
        </w:rPr>
        <w:t>-</w:t>
      </w:r>
      <w:r>
        <w:t xml:space="preserve"> Sentencia </w:t>
      </w:r>
      <w:hyperlink w:anchor="SENTENCIA_2011_119" w:history="1">
        <w:r w:rsidRPr="001E7EA9">
          <w:rPr>
            <w:rStyle w:val="TextoNormalCaracter"/>
          </w:rPr>
          <w:t>119/2011</w:t>
        </w:r>
      </w:hyperlink>
      <w:r>
        <w:t>, f. 4.</w:t>
      </w:r>
    </w:p>
    <w:p w:rsidR="001E7EA9" w:rsidRDefault="001E7EA9" w:rsidP="001E7EA9">
      <w:pPr>
        <w:pStyle w:val="SangriaFrancesaArticulo"/>
      </w:pPr>
      <w:r w:rsidRPr="001E7EA9">
        <w:rPr>
          <w:rStyle w:val="TextoNormalNegritaCaracter"/>
        </w:rPr>
        <w:lastRenderedPageBreak/>
        <w:t>Artículo 125.</w:t>
      </w:r>
      <w:r w:rsidRPr="001E7EA9">
        <w:rPr>
          <w:rStyle w:val="TextoNormalCaracter"/>
        </w:rPr>
        <w:t>-</w:t>
      </w:r>
      <w:r>
        <w:t xml:space="preserve"> Sentencias </w:t>
      </w:r>
      <w:hyperlink w:anchor="SENTENCIA_2011_119" w:history="1">
        <w:r w:rsidRPr="001E7EA9">
          <w:rPr>
            <w:rStyle w:val="TextoNormalCaracter"/>
          </w:rPr>
          <w:t>119/2011</w:t>
        </w:r>
      </w:hyperlink>
      <w:r>
        <w:t xml:space="preserve">, f. 4;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126.</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127.</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148.1.</w:t>
      </w:r>
      <w:r w:rsidRPr="001E7EA9">
        <w:rPr>
          <w:rStyle w:val="TextoNormalCaracter"/>
        </w:rPr>
        <w:t>-</w:t>
      </w:r>
      <w:r>
        <w:t xml:space="preserve"> Sentencia </w:t>
      </w:r>
      <w:hyperlink w:anchor="SENTENCIA_2011_136" w:history="1">
        <w:r w:rsidRPr="001E7EA9">
          <w:rPr>
            <w:rStyle w:val="TextoNormalCaracter"/>
          </w:rPr>
          <w:t>136/2011</w:t>
        </w:r>
      </w:hyperlink>
      <w:r>
        <w:t>, f. 10.</w:t>
      </w:r>
    </w:p>
    <w:p w:rsidR="001E7EA9" w:rsidRDefault="001E7EA9" w:rsidP="001E7EA9">
      <w:pPr>
        <w:pStyle w:val="SangriaFrancesaArticulo"/>
      </w:pPr>
      <w:r w:rsidRPr="001E7EA9">
        <w:rPr>
          <w:rStyle w:val="TextoNormalNegritaCaracter"/>
        </w:rPr>
        <w:t>Artículo 184.2.</w:t>
      </w:r>
      <w:r w:rsidRPr="001E7EA9">
        <w:rPr>
          <w:rStyle w:val="TextoNormalCaracter"/>
        </w:rPr>
        <w:t>-</w:t>
      </w:r>
      <w:r>
        <w:t xml:space="preserve"> Sentencia </w:t>
      </w:r>
      <w:hyperlink w:anchor="SENTENCIA_2011_119" w:history="1">
        <w:r w:rsidRPr="001E7EA9">
          <w:rPr>
            <w:rStyle w:val="TextoNormalCaracter"/>
          </w:rPr>
          <w:t>119/2011</w:t>
        </w:r>
      </w:hyperlink>
      <w:r>
        <w:t>, f. 4.</w:t>
      </w:r>
    </w:p>
    <w:p w:rsidR="001E7EA9" w:rsidRDefault="001E7EA9" w:rsidP="001E7EA9">
      <w:pPr>
        <w:pStyle w:val="SangriaFrancesaArticulo"/>
      </w:pPr>
      <w:r w:rsidRPr="001E7EA9">
        <w:rPr>
          <w:rStyle w:val="TextoNormalNegritaCaracter"/>
        </w:rPr>
        <w:t>Artículo 191.1.</w:t>
      </w:r>
      <w:r w:rsidRPr="001E7EA9">
        <w:rPr>
          <w:rStyle w:val="TextoNormalCaracter"/>
        </w:rPr>
        <w:t>-</w:t>
      </w:r>
      <w:r>
        <w:t xml:space="preserve"> Sentencia </w:t>
      </w:r>
      <w:hyperlink w:anchor="SENTENCIA_2011_119" w:history="1">
        <w:r w:rsidRPr="001E7EA9">
          <w:rPr>
            <w:rStyle w:val="TextoNormalCaracter"/>
          </w:rPr>
          <w:t>119/2011</w:t>
        </w:r>
      </w:hyperlink>
      <w:r>
        <w:t>, f. 4.</w:t>
      </w:r>
    </w:p>
    <w:p w:rsidR="001E7EA9" w:rsidRDefault="001E7EA9" w:rsidP="001E7EA9">
      <w:pPr>
        <w:pStyle w:val="SangriaFrancesaArticulo"/>
      </w:pPr>
    </w:p>
    <w:p w:rsidR="001E7EA9" w:rsidRDefault="001E7EA9" w:rsidP="001E7EA9">
      <w:pPr>
        <w:pStyle w:val="TextoNormalNegritaCursivandice"/>
      </w:pPr>
      <w:r>
        <w:t>Reglamento del Senado de 3 de mayo de 1994. Texto refundido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49.</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51.3.</w:t>
      </w:r>
      <w:r w:rsidRPr="001E7EA9">
        <w:rPr>
          <w:rStyle w:val="TextoNormalCaracter"/>
        </w:rPr>
        <w:t>-</w:t>
      </w:r>
      <w:r>
        <w:t xml:space="preserve"> Sentencia </w:t>
      </w:r>
      <w:hyperlink w:anchor="SENTENCIA_2011_204" w:history="1">
        <w:r w:rsidRPr="001E7EA9">
          <w:rPr>
            <w:rStyle w:val="TextoNormalCaracter"/>
          </w:rPr>
          <w:t>204/2011</w:t>
        </w:r>
      </w:hyperlink>
      <w:r>
        <w:t>, f. 9.</w:t>
      </w:r>
    </w:p>
    <w:p w:rsidR="001E7EA9" w:rsidRDefault="001E7EA9" w:rsidP="001E7EA9">
      <w:pPr>
        <w:pStyle w:val="SangriaFrancesaArticulo"/>
      </w:pPr>
      <w:r w:rsidRPr="001E7EA9">
        <w:rPr>
          <w:rStyle w:val="TextoNormalNegritaCaracter"/>
        </w:rPr>
        <w:t>Artículo 56.</w:t>
      </w:r>
      <w:r w:rsidRPr="001E7EA9">
        <w:rPr>
          <w:rStyle w:val="TextoNormalCaracter"/>
        </w:rPr>
        <w:t>-</w:t>
      </w:r>
      <w:r>
        <w:t xml:space="preserve"> Sentencia </w:t>
      </w:r>
      <w:hyperlink w:anchor="SENTENCIA_2011_204" w:history="1">
        <w:r w:rsidRPr="001E7EA9">
          <w:rPr>
            <w:rStyle w:val="TextoNormalCaracter"/>
          </w:rPr>
          <w:t>204/2011</w:t>
        </w:r>
      </w:hyperlink>
      <w:r>
        <w:t>, f. 9.</w:t>
      </w:r>
    </w:p>
    <w:p w:rsidR="001E7EA9" w:rsidRDefault="001E7EA9" w:rsidP="001E7EA9">
      <w:pPr>
        <w:pStyle w:val="SangriaFrancesaArticulo"/>
      </w:pPr>
      <w:r w:rsidRPr="001E7EA9">
        <w:rPr>
          <w:rStyle w:val="TextoNormalNegritaCaracter"/>
        </w:rPr>
        <w:t>Artículo 56 bis 1.</w:t>
      </w:r>
      <w:r w:rsidRPr="001E7EA9">
        <w:rPr>
          <w:rStyle w:val="TextoNormalCaracter"/>
        </w:rPr>
        <w:t>-</w:t>
      </w:r>
      <w:r>
        <w:t xml:space="preserve"> Sentencia </w:t>
      </w:r>
      <w:hyperlink w:anchor="SENTENCIA_2011_204" w:history="1">
        <w:r w:rsidRPr="001E7EA9">
          <w:rPr>
            <w:rStyle w:val="TextoNormalCaracter"/>
          </w:rPr>
          <w:t>204/2011</w:t>
        </w:r>
      </w:hyperlink>
      <w:r>
        <w:t>, f. 9.</w:t>
      </w:r>
    </w:p>
    <w:p w:rsidR="001E7EA9" w:rsidRDefault="001E7EA9" w:rsidP="001E7EA9">
      <w:pPr>
        <w:pStyle w:val="SangriaFrancesaArticulo"/>
      </w:pPr>
      <w:r w:rsidRPr="001E7EA9">
        <w:rPr>
          <w:rStyle w:val="TextoNormalNegritaCaracter"/>
        </w:rPr>
        <w:t>Artículo 104.</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104.1.</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106.</w:t>
      </w:r>
      <w:r w:rsidRPr="001E7EA9">
        <w:rPr>
          <w:rStyle w:val="TextoNormalCaracter"/>
        </w:rPr>
        <w:t>-</w:t>
      </w:r>
      <w:r>
        <w:t xml:space="preserve"> Sentencias </w:t>
      </w:r>
      <w:hyperlink w:anchor="SENTENCIA_2011_119" w:history="1">
        <w:r w:rsidRPr="001E7EA9">
          <w:rPr>
            <w:rStyle w:val="TextoNormalCaracter"/>
          </w:rPr>
          <w:t>119/2011</w:t>
        </w:r>
      </w:hyperlink>
      <w:r>
        <w:t xml:space="preserve">, ff. 6, 8, 9; </w:t>
      </w:r>
      <w:hyperlink w:anchor="SENTENCIA_2011_136" w:history="1">
        <w:r w:rsidRPr="001E7EA9">
          <w:rPr>
            <w:rStyle w:val="TextoNormalCaracter"/>
          </w:rPr>
          <w:t>136/2011</w:t>
        </w:r>
      </w:hyperlink>
      <w:r>
        <w:t xml:space="preserve">, ff. 1, 6; </w:t>
      </w:r>
      <w:hyperlink w:anchor="SENTENCIA_2011_176" w:history="1">
        <w:r w:rsidRPr="001E7EA9">
          <w:rPr>
            <w:rStyle w:val="TextoNormalCaracter"/>
          </w:rPr>
          <w:t>176/2011</w:t>
        </w:r>
      </w:hyperlink>
      <w:r>
        <w:t>, ff. 2, 4.</w:t>
      </w:r>
    </w:p>
    <w:p w:rsidR="001E7EA9" w:rsidRDefault="001E7EA9" w:rsidP="001E7EA9">
      <w:pPr>
        <w:pStyle w:val="SangriaFrancesaArticulo"/>
      </w:pPr>
      <w:r w:rsidRPr="001E7EA9">
        <w:rPr>
          <w:rStyle w:val="TextoNormalNegritaCaracter"/>
        </w:rPr>
        <w:t>Artículo 107.</w:t>
      </w:r>
      <w:r w:rsidRPr="001E7EA9">
        <w:rPr>
          <w:rStyle w:val="TextoNormalCaracter"/>
        </w:rPr>
        <w:t>-</w:t>
      </w:r>
      <w:r>
        <w:t xml:space="preserve"> Sentencias </w:t>
      </w:r>
      <w:hyperlink w:anchor="SENTENCIA_2011_119" w:history="1">
        <w:r w:rsidRPr="001E7EA9">
          <w:rPr>
            <w:rStyle w:val="TextoNormalCaracter"/>
          </w:rPr>
          <w:t>119/2011</w:t>
        </w:r>
      </w:hyperlink>
      <w:r>
        <w:t xml:space="preserve">, ff. 4, 6, 8, 9; </w:t>
      </w:r>
      <w:hyperlink w:anchor="SENTENCIA_2011_136" w:history="1">
        <w:r w:rsidRPr="001E7EA9">
          <w:rPr>
            <w:rStyle w:val="TextoNormalCaracter"/>
          </w:rPr>
          <w:t>136/2011</w:t>
        </w:r>
      </w:hyperlink>
      <w:r>
        <w:t>, f. 7.</w:t>
      </w:r>
    </w:p>
    <w:p w:rsidR="001E7EA9" w:rsidRDefault="001E7EA9" w:rsidP="001E7EA9">
      <w:pPr>
        <w:pStyle w:val="SangriaFrancesaArticulo"/>
      </w:pPr>
      <w:r w:rsidRPr="001E7EA9">
        <w:rPr>
          <w:rStyle w:val="TextoNormalNegritaCaracter"/>
        </w:rPr>
        <w:t>Artículo 107.1.</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107.2.</w:t>
      </w:r>
      <w:r w:rsidRPr="001E7EA9">
        <w:rPr>
          <w:rStyle w:val="TextoNormalCaracter"/>
        </w:rPr>
        <w:t>-</w:t>
      </w:r>
      <w:r>
        <w:t xml:space="preserve"> Sentencia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108.</w:t>
      </w:r>
      <w:r w:rsidRPr="001E7EA9">
        <w:rPr>
          <w:rStyle w:val="TextoNormalCaracter"/>
        </w:rPr>
        <w:t>-</w:t>
      </w:r>
      <w:r>
        <w:t xml:space="preserve"> Sentencias </w:t>
      </w:r>
      <w:hyperlink w:anchor="SENTENCIA_2011_119" w:history="1">
        <w:r w:rsidRPr="001E7EA9">
          <w:rPr>
            <w:rStyle w:val="TextoNormalCaracter"/>
          </w:rPr>
          <w:t>119/2011</w:t>
        </w:r>
      </w:hyperlink>
      <w:r>
        <w:t xml:space="preserve">, f. 4; </w:t>
      </w:r>
      <w:hyperlink w:anchor="SENTENCIA_2011_136" w:history="1">
        <w:r w:rsidRPr="001E7EA9">
          <w:rPr>
            <w:rStyle w:val="TextoNormalCaracter"/>
          </w:rPr>
          <w:t>136/2011</w:t>
        </w:r>
      </w:hyperlink>
      <w:r>
        <w:t>, f. 6.</w:t>
      </w:r>
    </w:p>
    <w:p w:rsidR="001E7EA9" w:rsidRDefault="001E7EA9" w:rsidP="001E7EA9">
      <w:pPr>
        <w:pStyle w:val="SangriaFrancesaArticulo"/>
      </w:pPr>
      <w:r w:rsidRPr="001E7EA9">
        <w:rPr>
          <w:rStyle w:val="TextoNormalNegritaCaracter"/>
        </w:rPr>
        <w:t>Artículo 108.1.</w:t>
      </w:r>
      <w:r w:rsidRPr="001E7EA9">
        <w:rPr>
          <w:rStyle w:val="TextoNormalCaracter"/>
        </w:rPr>
        <w:t>-</w:t>
      </w:r>
      <w:r>
        <w:t xml:space="preserve"> Sentencia </w:t>
      </w:r>
      <w:hyperlink w:anchor="SENTENCIA_2011_119" w:history="1">
        <w:r w:rsidRPr="001E7EA9">
          <w:rPr>
            <w:rStyle w:val="TextoNormalCaracter"/>
          </w:rPr>
          <w:t>119/2011</w:t>
        </w:r>
      </w:hyperlink>
      <w:r>
        <w:t>, f. 9.</w:t>
      </w:r>
    </w:p>
    <w:p w:rsidR="001E7EA9" w:rsidRDefault="001E7EA9" w:rsidP="001E7EA9">
      <w:pPr>
        <w:pStyle w:val="SangriaFrancesaArticulo"/>
      </w:pPr>
      <w:r w:rsidRPr="001E7EA9">
        <w:rPr>
          <w:rStyle w:val="TextoNormalNegritaCaracter"/>
        </w:rPr>
        <w:t>Artículo 115.</w:t>
      </w:r>
      <w:r w:rsidRPr="001E7EA9">
        <w:rPr>
          <w:rStyle w:val="TextoNormalCaracter"/>
        </w:rPr>
        <w:t>-</w:t>
      </w:r>
      <w:r>
        <w:t xml:space="preserve"> Sentencia </w:t>
      </w:r>
      <w:hyperlink w:anchor="SENTENCIA_2011_204" w:history="1">
        <w:r w:rsidRPr="001E7EA9">
          <w:rPr>
            <w:rStyle w:val="TextoNormalCaracter"/>
          </w:rPr>
          <w:t>204/2011</w:t>
        </w:r>
      </w:hyperlink>
      <w:r>
        <w:t>, ff. 1 a 3, 5.</w:t>
      </w:r>
    </w:p>
    <w:p w:rsidR="001E7EA9" w:rsidRDefault="001E7EA9" w:rsidP="001E7EA9">
      <w:pPr>
        <w:pStyle w:val="SangriaFrancesaArticulo"/>
      </w:pPr>
      <w:r w:rsidRPr="001E7EA9">
        <w:rPr>
          <w:rStyle w:val="TextoNormalNegritaCaracter"/>
        </w:rPr>
        <w:t>Artículo 133.</w:t>
      </w:r>
      <w:r w:rsidRPr="001E7EA9">
        <w:rPr>
          <w:rStyle w:val="TextoNormalCaracter"/>
        </w:rPr>
        <w:t>-</w:t>
      </w:r>
      <w:r>
        <w:t xml:space="preserve"> Sentencias </w:t>
      </w:r>
      <w:hyperlink w:anchor="SENTENCIA_2011_136" w:history="1">
        <w:r w:rsidRPr="001E7EA9">
          <w:rPr>
            <w:rStyle w:val="TextoNormalCaracter"/>
          </w:rPr>
          <w:t>136/2011</w:t>
        </w:r>
      </w:hyperlink>
      <w:r>
        <w:t xml:space="preserve">, f. 1; </w:t>
      </w:r>
      <w:hyperlink w:anchor="SENTENCIA_2011_176" w:history="1">
        <w:r w:rsidRPr="001E7EA9">
          <w:rPr>
            <w:rStyle w:val="TextoNormalCaracter"/>
          </w:rPr>
          <w:t>176/2011</w:t>
        </w:r>
      </w:hyperlink>
      <w:r>
        <w:t>, ff. 2, 4.</w:t>
      </w:r>
    </w:p>
    <w:p w:rsidR="001E7EA9" w:rsidRDefault="001E7EA9" w:rsidP="001E7EA9">
      <w:pPr>
        <w:pStyle w:val="SangriaFrancesaArticulo"/>
      </w:pPr>
    </w:p>
    <w:p w:rsidR="001E7EA9" w:rsidRDefault="001E7EA9" w:rsidP="001E7EA9">
      <w:pPr>
        <w:pStyle w:val="TextoNormalNegritaCursivandice"/>
      </w:pPr>
      <w:r>
        <w:t>Acuerdos de la Mesa del Senado, de 2 y 3 de diciembre de 2003. Enmiendas proyecto de Ley Orgánica complementaria de la Ley de arbitraje</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9" w:history="1">
        <w:r w:rsidRPr="001E7EA9">
          <w:rPr>
            <w:rStyle w:val="TextoNormalCaracter"/>
          </w:rPr>
          <w:t>119/2011</w:t>
        </w:r>
      </w:hyperlink>
      <w:r>
        <w:t>, f. 1.</w:t>
      </w:r>
    </w:p>
    <w:p w:rsidR="001E7EA9" w:rsidRDefault="001E7EA9" w:rsidP="001E7EA9">
      <w:pPr>
        <w:pStyle w:val="TextoNormal"/>
      </w:pPr>
    </w:p>
    <w:p w:rsidR="001E7EA9" w:rsidRDefault="001E7EA9" w:rsidP="001E7EA9">
      <w:pPr>
        <w:pStyle w:val="SangriaFrancesaArticulo"/>
      </w:pPr>
      <w:bookmarkStart w:id="197" w:name="INDICE22845"/>
    </w:p>
    <w:bookmarkEnd w:id="197"/>
    <w:p w:rsidR="001E7EA9" w:rsidRDefault="001E7EA9" w:rsidP="001E7EA9">
      <w:pPr>
        <w:pStyle w:val="TextoIndiceNivel2"/>
        <w:suppressAutoHyphens/>
      </w:pPr>
      <w:r>
        <w:t>D) Leyes Orgánicas</w:t>
      </w:r>
    </w:p>
    <w:p w:rsidR="001E7EA9" w:rsidRDefault="001E7EA9" w:rsidP="001E7EA9">
      <w:pPr>
        <w:pStyle w:val="TextoIndiceNivel2"/>
      </w:pPr>
    </w:p>
    <w:p w:rsidR="001E7EA9" w:rsidRDefault="001E7EA9" w:rsidP="001E7EA9">
      <w:pPr>
        <w:pStyle w:val="TextoNormalNegritaCursivandice"/>
      </w:pPr>
      <w:r>
        <w:t>Ley Orgánica 1/1979, de 26 de septiembre. General penitenciaria</w:t>
      </w:r>
    </w:p>
    <w:p w:rsidR="001E7EA9" w:rsidRDefault="001E7EA9" w:rsidP="001E7EA9">
      <w:pPr>
        <w:pStyle w:val="SangriaFrancesaArticulo"/>
      </w:pPr>
      <w:r w:rsidRPr="001E7EA9">
        <w:rPr>
          <w:rStyle w:val="TextoNormalNegritaCaracter"/>
        </w:rPr>
        <w:t>Artículo 56.2</w:t>
      </w:r>
      <w:r>
        <w:t xml:space="preserve"> </w:t>
      </w:r>
      <w:r w:rsidRPr="001E7EA9">
        <w:rPr>
          <w:rStyle w:val="TextoNormalCaracter"/>
        </w:rPr>
        <w:t>(redactado por la Ley Orgánica 6/2003, de 30 de junio)</w:t>
      </w:r>
      <w:r w:rsidRPr="001E7EA9">
        <w:rPr>
          <w:rStyle w:val="TextoNormalNegritaCaracter"/>
        </w:rPr>
        <w:t>.</w:t>
      </w:r>
      <w:r w:rsidRPr="001E7EA9">
        <w:rPr>
          <w:rStyle w:val="TextoNormalCaracter"/>
        </w:rPr>
        <w:t>-</w:t>
      </w:r>
      <w:r>
        <w:t xml:space="preserve"> Sentencia </w:t>
      </w:r>
      <w:hyperlink w:anchor="SENTENCIA_2011_206" w:history="1">
        <w:r w:rsidRPr="001E7EA9">
          <w:rPr>
            <w:rStyle w:val="TextoNormalCaracter"/>
          </w:rPr>
          <w:t>206/2011</w:t>
        </w:r>
      </w:hyperlink>
      <w:r>
        <w:t>, ff. 2, 4 a 7.</w:t>
      </w:r>
    </w:p>
    <w:p w:rsidR="001E7EA9" w:rsidRDefault="001E7EA9" w:rsidP="001E7EA9">
      <w:pPr>
        <w:pStyle w:val="SangriaFrancesaArticulo"/>
      </w:pPr>
    </w:p>
    <w:p w:rsidR="001E7EA9" w:rsidRDefault="001E7EA9" w:rsidP="001E7EA9">
      <w:pPr>
        <w:pStyle w:val="TextoNormalNegritaCursivandice"/>
      </w:pPr>
      <w:r>
        <w:t>Ley Orgánica 8/1980, de 22 de septiembre. Financiación de las Comunidades Autónomas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4" w:history="1">
        <w:r w:rsidRPr="001E7EA9">
          <w:rPr>
            <w:rStyle w:val="TextoNormalCaracter"/>
          </w:rPr>
          <w:t>134/2011</w:t>
        </w:r>
      </w:hyperlink>
      <w:r>
        <w:t xml:space="preserve">, ff. 5, 8 a 11; </w:t>
      </w:r>
      <w:hyperlink w:anchor="SENTENCIA_2011_188" w:history="1">
        <w:r w:rsidRPr="001E7EA9">
          <w:rPr>
            <w:rStyle w:val="TextoNormalCaracter"/>
          </w:rPr>
          <w:t>188/2011</w:t>
        </w:r>
      </w:hyperlink>
      <w:r>
        <w:t xml:space="preserve">, f. 1; </w:t>
      </w:r>
      <w:hyperlink w:anchor="SENTENCIA_2011_197" w:history="1">
        <w:r w:rsidRPr="001E7EA9">
          <w:rPr>
            <w:rStyle w:val="TextoNormalCaracter"/>
          </w:rPr>
          <w:t>197/2011</w:t>
        </w:r>
      </w:hyperlink>
      <w:r>
        <w:t xml:space="preserve">, ff. 1, 12; </w:t>
      </w:r>
      <w:hyperlink w:anchor="SENTENCIA_2011_198" w:history="1">
        <w:r w:rsidRPr="001E7EA9">
          <w:rPr>
            <w:rStyle w:val="TextoNormalCaracter"/>
          </w:rPr>
          <w:t>198/2011</w:t>
        </w:r>
      </w:hyperlink>
      <w:r>
        <w:t xml:space="preserve">, f. 10; </w:t>
      </w:r>
      <w:hyperlink w:anchor="SENTENCIA_2011_204" w:history="1">
        <w:r w:rsidRPr="001E7EA9">
          <w:rPr>
            <w:rStyle w:val="TextoNormalCaracter"/>
          </w:rPr>
          <w:t>204/2011</w:t>
        </w:r>
      </w:hyperlink>
      <w:r>
        <w:t>, ff. 6, 7, 8.</w:t>
      </w:r>
    </w:p>
    <w:p w:rsidR="001E7EA9" w:rsidRDefault="001E7EA9" w:rsidP="001E7EA9">
      <w:pPr>
        <w:pStyle w:val="SangriaFrancesaArticulo"/>
      </w:pPr>
      <w:r w:rsidRPr="001E7EA9">
        <w:rPr>
          <w:rStyle w:val="TextoNormalNegritaCaracter"/>
        </w:rPr>
        <w:t>En general</w:t>
      </w:r>
      <w:r>
        <w:t xml:space="preserve"> </w:t>
      </w:r>
      <w:r w:rsidRPr="001E7EA9">
        <w:rPr>
          <w:rStyle w:val="TextoNormalCaracter"/>
        </w:rPr>
        <w:t>(redactado por la Ley Orgánica 5/2001, de 13 de diciembre)</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9.</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204" w:history="1">
        <w:r w:rsidRPr="001E7EA9">
          <w:rPr>
            <w:rStyle w:val="TextoNormalCaracter"/>
          </w:rPr>
          <w:t>204/2011</w:t>
        </w:r>
      </w:hyperlink>
      <w:r>
        <w:t>, f. 2.</w:t>
      </w:r>
    </w:p>
    <w:p w:rsidR="001E7EA9" w:rsidRDefault="001E7EA9" w:rsidP="001E7EA9">
      <w:pPr>
        <w:pStyle w:val="SangriaFrancesaArticulo"/>
      </w:pPr>
      <w:r w:rsidRPr="001E7EA9">
        <w:rPr>
          <w:rStyle w:val="TextoNormalNegritaCaracter"/>
        </w:rPr>
        <w:t>Artículo 2.1.</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2.1</w:t>
      </w:r>
      <w:r>
        <w:t xml:space="preserve"> </w:t>
      </w:r>
      <w:r w:rsidRPr="001E7EA9">
        <w:rPr>
          <w:rStyle w:val="TextoNormalCaracter"/>
        </w:rPr>
        <w:t>(redactado por la Ley Orgánica 3/2009, de 18 de diciembre)</w:t>
      </w:r>
      <w:r w:rsidRPr="001E7EA9">
        <w:rPr>
          <w:rStyle w:val="TextoNormalNegritaCaracter"/>
        </w:rPr>
        <w:t>.</w:t>
      </w:r>
      <w:r w:rsidRPr="001E7EA9">
        <w:rPr>
          <w:rStyle w:val="TextoNormalCaracter"/>
        </w:rPr>
        <w:t>-</w:t>
      </w:r>
      <w:r>
        <w:t xml:space="preserve"> Sentencia </w:t>
      </w:r>
      <w:hyperlink w:anchor="SENTENCIA_2011_204" w:history="1">
        <w:r w:rsidRPr="001E7EA9">
          <w:rPr>
            <w:rStyle w:val="TextoNormalCaracter"/>
          </w:rPr>
          <w:t>204/2011</w:t>
        </w:r>
      </w:hyperlink>
      <w:r>
        <w:t>, f. 2.</w:t>
      </w:r>
    </w:p>
    <w:p w:rsidR="001E7EA9" w:rsidRDefault="001E7EA9" w:rsidP="001E7EA9">
      <w:pPr>
        <w:pStyle w:val="SangriaFrancesaArticulo"/>
      </w:pPr>
      <w:r w:rsidRPr="001E7EA9">
        <w:rPr>
          <w:rStyle w:val="TextoNormalNegritaCaracter"/>
        </w:rPr>
        <w:lastRenderedPageBreak/>
        <w:t>Artículo 2.1 b).</w:t>
      </w:r>
      <w:r w:rsidRPr="001E7EA9">
        <w:rPr>
          <w:rStyle w:val="TextoNormalCaracter"/>
        </w:rPr>
        <w:t>-</w:t>
      </w:r>
      <w:r>
        <w:t xml:space="preserve"> Sentencias </w:t>
      </w:r>
      <w:hyperlink w:anchor="SENTENCIA_2011_134" w:history="1">
        <w:r w:rsidRPr="001E7EA9">
          <w:rPr>
            <w:rStyle w:val="TextoNormalCaracter"/>
          </w:rPr>
          <w:t>134/2011</w:t>
        </w:r>
      </w:hyperlink>
      <w:r>
        <w:t xml:space="preserve">, ff. 4, 7, 8; </w:t>
      </w:r>
      <w:hyperlink w:anchor="SENTENCIA_2011_185" w:history="1">
        <w:r w:rsidRPr="001E7EA9">
          <w:rPr>
            <w:rStyle w:val="TextoNormalCaracter"/>
          </w:rPr>
          <w:t>185/2011</w:t>
        </w:r>
      </w:hyperlink>
      <w:r>
        <w:t xml:space="preserve">, ff. 9, 11, 13; </w:t>
      </w:r>
      <w:hyperlink w:anchor="SENTENCIA_2011_186" w:history="1">
        <w:r w:rsidRPr="001E7EA9">
          <w:rPr>
            <w:rStyle w:val="TextoNormalCaracter"/>
          </w:rPr>
          <w:t>186/2011</w:t>
        </w:r>
      </w:hyperlink>
      <w:r>
        <w:t xml:space="preserve">, ff. 8, 11; </w:t>
      </w:r>
      <w:hyperlink w:anchor="SENTENCIA_2011_189" w:history="1">
        <w:r w:rsidRPr="001E7EA9">
          <w:rPr>
            <w:rStyle w:val="TextoNormalCaracter"/>
          </w:rPr>
          <w:t>189/2011</w:t>
        </w:r>
      </w:hyperlink>
      <w:r>
        <w:t xml:space="preserve">, ff. 10, 12; </w:t>
      </w:r>
      <w:hyperlink w:anchor="SENTENCIA_2011_197" w:history="1">
        <w:r w:rsidRPr="001E7EA9">
          <w:rPr>
            <w:rStyle w:val="TextoNormalCaracter"/>
          </w:rPr>
          <w:t>197/2011</w:t>
        </w:r>
      </w:hyperlink>
      <w:r>
        <w:t xml:space="preserve">, f. 11; </w:t>
      </w:r>
      <w:hyperlink w:anchor="SENTENCIA_2011_198" w:history="1">
        <w:r w:rsidRPr="001E7EA9">
          <w:rPr>
            <w:rStyle w:val="TextoNormalCaracter"/>
          </w:rPr>
          <w:t>198/2011</w:t>
        </w:r>
      </w:hyperlink>
      <w:r>
        <w:t>, ff. 10, 11.</w:t>
      </w:r>
    </w:p>
    <w:p w:rsidR="001E7EA9" w:rsidRDefault="001E7EA9" w:rsidP="001E7EA9">
      <w:pPr>
        <w:pStyle w:val="SangriaFrancesaArticulo"/>
      </w:pPr>
      <w:r w:rsidRPr="001E7EA9">
        <w:rPr>
          <w:rStyle w:val="TextoNormalNegritaCaracter"/>
        </w:rPr>
        <w:t>Artículo 2.1 b)</w:t>
      </w:r>
      <w:r>
        <w:t xml:space="preserve"> </w:t>
      </w:r>
      <w:r w:rsidRPr="001E7EA9">
        <w:rPr>
          <w:rStyle w:val="TextoNormalCaracter"/>
        </w:rPr>
        <w:t>(redactado por la Ley Orgánica 5/2001, de 13 de diciembre)</w:t>
      </w:r>
      <w:r w:rsidRPr="001E7EA9">
        <w:rPr>
          <w:rStyle w:val="TextoNormalNegritaCaracter"/>
        </w:rPr>
        <w:t>.</w:t>
      </w:r>
      <w:r w:rsidRPr="001E7EA9">
        <w:rPr>
          <w:rStyle w:val="TextoNormalCaracter"/>
        </w:rPr>
        <w:t>-</w:t>
      </w:r>
      <w:r>
        <w:t xml:space="preserve"> Sentencias </w:t>
      </w:r>
      <w:hyperlink w:anchor="SENTENCIA_2011_134" w:history="1">
        <w:r w:rsidRPr="001E7EA9">
          <w:rPr>
            <w:rStyle w:val="TextoNormalCaracter"/>
          </w:rPr>
          <w:t>134/2011</w:t>
        </w:r>
      </w:hyperlink>
      <w:r>
        <w:t xml:space="preserve">, f. 8; </w:t>
      </w:r>
      <w:hyperlink w:anchor="SENTENCIA_2011_186" w:history="1">
        <w:r w:rsidRPr="001E7EA9">
          <w:rPr>
            <w:rStyle w:val="TextoNormalCaracter"/>
          </w:rPr>
          <w:t>186/2011</w:t>
        </w:r>
      </w:hyperlink>
      <w:r>
        <w:t xml:space="preserve">, f. 7; </w:t>
      </w:r>
      <w:hyperlink w:anchor="SENTENCIA_2011_187" w:history="1">
        <w:r w:rsidRPr="001E7EA9">
          <w:rPr>
            <w:rStyle w:val="TextoNormalCaracter"/>
          </w:rPr>
          <w:t>187/2011</w:t>
        </w:r>
      </w:hyperlink>
      <w:r>
        <w:t xml:space="preserve">, ff. 9, 11, 13; </w:t>
      </w:r>
      <w:hyperlink w:anchor="SENTENCIA_2011_188" w:history="1">
        <w:r w:rsidRPr="001E7EA9">
          <w:rPr>
            <w:rStyle w:val="TextoNormalCaracter"/>
          </w:rPr>
          <w:t>188/2011</w:t>
        </w:r>
      </w:hyperlink>
      <w:r>
        <w:t xml:space="preserve">, ff. 7, 10; </w:t>
      </w:r>
      <w:hyperlink w:anchor="SENTENCIA_2011_197" w:history="1">
        <w:r w:rsidRPr="001E7EA9">
          <w:rPr>
            <w:rStyle w:val="TextoNormalCaracter"/>
          </w:rPr>
          <w:t>197/2011</w:t>
        </w:r>
      </w:hyperlink>
      <w:r>
        <w:t xml:space="preserve">, f. 10; </w:t>
      </w:r>
      <w:hyperlink w:anchor="SENTENCIA_2011_204" w:history="1">
        <w:r w:rsidRPr="001E7EA9">
          <w:rPr>
            <w:rStyle w:val="TextoNormalCaracter"/>
          </w:rPr>
          <w:t>204/2011</w:t>
        </w:r>
      </w:hyperlink>
      <w:r>
        <w:t>, f. 1.</w:t>
      </w:r>
    </w:p>
    <w:p w:rsidR="001E7EA9" w:rsidRDefault="001E7EA9" w:rsidP="001E7EA9">
      <w:pPr>
        <w:pStyle w:val="SangriaFrancesaArticulo"/>
      </w:pPr>
      <w:r w:rsidRPr="001E7EA9">
        <w:rPr>
          <w:rStyle w:val="TextoNormalNegritaCaracter"/>
        </w:rPr>
        <w:t>Artículo 2.1 b)</w:t>
      </w:r>
      <w:r>
        <w:t xml:space="preserve"> </w:t>
      </w:r>
      <w:r w:rsidRPr="001E7EA9">
        <w:rPr>
          <w:rStyle w:val="TextoNormalCaracter"/>
        </w:rPr>
        <w:t>(redactado por la Ley Orgánica 7/2001, de 27 de diciembre)</w:t>
      </w:r>
      <w:r w:rsidRPr="001E7EA9">
        <w:rPr>
          <w:rStyle w:val="TextoNormalNegritaCaracter"/>
        </w:rPr>
        <w:t>.</w:t>
      </w:r>
      <w:r w:rsidRPr="001E7EA9">
        <w:rPr>
          <w:rStyle w:val="TextoNormalCaracter"/>
        </w:rPr>
        <w:t>-</w:t>
      </w:r>
      <w:r>
        <w:t xml:space="preserve"> Sentencia </w:t>
      </w:r>
      <w:hyperlink w:anchor="SENTENCIA_2011_204" w:history="1">
        <w:r w:rsidRPr="001E7EA9">
          <w:rPr>
            <w:rStyle w:val="TextoNormalCaracter"/>
          </w:rPr>
          <w:t>204/2011</w:t>
        </w:r>
      </w:hyperlink>
      <w:r>
        <w:t>, ff. 1, 2, 8.</w:t>
      </w:r>
    </w:p>
    <w:p w:rsidR="001E7EA9" w:rsidRDefault="001E7EA9" w:rsidP="001E7EA9">
      <w:pPr>
        <w:pStyle w:val="SangriaFrancesaArticulo"/>
      </w:pPr>
      <w:r w:rsidRPr="001E7EA9">
        <w:rPr>
          <w:rStyle w:val="TextoNormalNegritaCaracter"/>
        </w:rPr>
        <w:t>Artículo 2.1 e)</w:t>
      </w:r>
      <w:r>
        <w:t xml:space="preserve"> </w:t>
      </w:r>
      <w:r w:rsidRPr="001E7EA9">
        <w:rPr>
          <w:rStyle w:val="TextoNormalCaracter"/>
        </w:rPr>
        <w:t>(redactado por la Ley Orgánica 7/2001, de 27 de diciembre)</w:t>
      </w:r>
      <w:r w:rsidRPr="001E7EA9">
        <w:rPr>
          <w:rStyle w:val="TextoNormalNegritaCaracter"/>
        </w:rPr>
        <w:t>.</w:t>
      </w:r>
      <w:r w:rsidRPr="001E7EA9">
        <w:rPr>
          <w:rStyle w:val="TextoNormalCaracter"/>
        </w:rPr>
        <w:t>-</w:t>
      </w:r>
      <w:r>
        <w:t xml:space="preserve"> Sentencia </w:t>
      </w:r>
      <w:hyperlink w:anchor="SENTENCIA_2011_204" w:history="1">
        <w:r w:rsidRPr="001E7EA9">
          <w:rPr>
            <w:rStyle w:val="TextoNormalCaracter"/>
          </w:rPr>
          <w:t>204/2011</w:t>
        </w:r>
      </w:hyperlink>
      <w:r>
        <w:t>, ff. 1, 2, 8.</w:t>
      </w:r>
    </w:p>
    <w:p w:rsidR="001E7EA9" w:rsidRDefault="001E7EA9" w:rsidP="001E7EA9">
      <w:pPr>
        <w:pStyle w:val="SangriaFrancesaArticulo"/>
      </w:pPr>
      <w:r w:rsidRPr="001E7EA9">
        <w:rPr>
          <w:rStyle w:val="TextoNormalNegritaCaracter"/>
        </w:rPr>
        <w:t>Artículo 2.1 g).</w:t>
      </w:r>
      <w:r w:rsidRPr="001E7EA9">
        <w:rPr>
          <w:rStyle w:val="TextoNormalCaracter"/>
        </w:rPr>
        <w:t>-</w:t>
      </w:r>
      <w:r>
        <w:t xml:space="preserve"> Sentencia </w:t>
      </w:r>
      <w:hyperlink w:anchor="SENTENCIA_2011_204" w:history="1">
        <w:r w:rsidRPr="001E7EA9">
          <w:rPr>
            <w:rStyle w:val="TextoNormalCaracter"/>
          </w:rPr>
          <w:t>204/2011</w:t>
        </w:r>
      </w:hyperlink>
      <w:r>
        <w:t>, ff. 2, 8.</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Sentencia </w:t>
      </w:r>
      <w:hyperlink w:anchor="SENTENCIA_2011_204" w:history="1">
        <w:r w:rsidRPr="001E7EA9">
          <w:rPr>
            <w:rStyle w:val="TextoNormalCaracter"/>
          </w:rPr>
          <w:t>204/2011</w:t>
        </w:r>
      </w:hyperlink>
      <w:r>
        <w:t>, f. 8.</w:t>
      </w:r>
    </w:p>
    <w:p w:rsidR="001E7EA9" w:rsidRDefault="001E7EA9" w:rsidP="001E7EA9">
      <w:pPr>
        <w:pStyle w:val="SangriaFrancesaArticulo"/>
      </w:pPr>
      <w:r w:rsidRPr="001E7EA9">
        <w:rPr>
          <w:rStyle w:val="TextoNormalNegritaCaracter"/>
        </w:rPr>
        <w:t>Artículo 2.3</w:t>
      </w:r>
      <w:r>
        <w:t xml:space="preserve"> </w:t>
      </w:r>
      <w:r w:rsidRPr="001E7EA9">
        <w:rPr>
          <w:rStyle w:val="TextoNormalCaracter"/>
        </w:rPr>
        <w:t>(redactado por la Ley Orgánica 5/2001, de 13 de diciembre)</w:t>
      </w:r>
      <w:r w:rsidRPr="001E7EA9">
        <w:rPr>
          <w:rStyle w:val="TextoNormalNegritaCaracter"/>
        </w:rPr>
        <w:t>.</w:t>
      </w:r>
      <w:r w:rsidRPr="001E7EA9">
        <w:rPr>
          <w:rStyle w:val="TextoNormalCaracter"/>
        </w:rPr>
        <w:t>-</w:t>
      </w:r>
      <w:r>
        <w:t xml:space="preserve"> Sentencia </w:t>
      </w:r>
      <w:hyperlink w:anchor="SENTENCIA_2011_186" w:history="1">
        <w:r w:rsidRPr="001E7EA9">
          <w:rPr>
            <w:rStyle w:val="TextoNormalCaracter"/>
          </w:rPr>
          <w:t>186/2011</w:t>
        </w:r>
      </w:hyperlink>
      <w:r>
        <w:t>, f. 10.</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Sentencias </w:t>
      </w:r>
      <w:hyperlink w:anchor="SENTENCIA_2011_134" w:history="1">
        <w:r w:rsidRPr="001E7EA9">
          <w:rPr>
            <w:rStyle w:val="TextoNormalCaracter"/>
          </w:rPr>
          <w:t>134/2011</w:t>
        </w:r>
      </w:hyperlink>
      <w:r>
        <w:t xml:space="preserve">, f. 9; </w:t>
      </w:r>
      <w:hyperlink w:anchor="SENTENCIA_2011_185" w:history="1">
        <w:r w:rsidRPr="001E7EA9">
          <w:rPr>
            <w:rStyle w:val="TextoNormalCaracter"/>
          </w:rPr>
          <w:t>185/2011</w:t>
        </w:r>
      </w:hyperlink>
      <w:r>
        <w:t xml:space="preserve">, f. 12; </w:t>
      </w:r>
      <w:hyperlink w:anchor="SENTENCIA_2011_187" w:history="1">
        <w:r w:rsidRPr="001E7EA9">
          <w:rPr>
            <w:rStyle w:val="TextoNormalCaracter"/>
          </w:rPr>
          <w:t>187/2011</w:t>
        </w:r>
      </w:hyperlink>
      <w:r>
        <w:t xml:space="preserve">, f. 14; </w:t>
      </w:r>
      <w:hyperlink w:anchor="SENTENCIA_2011_198" w:history="1">
        <w:r w:rsidRPr="001E7EA9">
          <w:rPr>
            <w:rStyle w:val="TextoNormalCaracter"/>
          </w:rPr>
          <w:t>198/2011</w:t>
        </w:r>
      </w:hyperlink>
      <w:r>
        <w:t>, f. 10.</w:t>
      </w:r>
    </w:p>
    <w:p w:rsidR="001E7EA9" w:rsidRDefault="001E7EA9" w:rsidP="001E7EA9">
      <w:pPr>
        <w:pStyle w:val="SangriaFrancesaArticulo"/>
      </w:pPr>
      <w:r w:rsidRPr="001E7EA9">
        <w:rPr>
          <w:rStyle w:val="TextoNormalNegritaCaracter"/>
        </w:rPr>
        <w:t>Artículo 3.2</w:t>
      </w:r>
      <w:r>
        <w:t xml:space="preserve"> </w:t>
      </w:r>
      <w:r w:rsidRPr="001E7EA9">
        <w:rPr>
          <w:rStyle w:val="TextoNormalCaracter"/>
        </w:rPr>
        <w:t>(redactado por la Ley Orgánica 5/2001, de 13 de diciembre)</w:t>
      </w:r>
      <w:r w:rsidRPr="001E7EA9">
        <w:rPr>
          <w:rStyle w:val="TextoNormalNegritaCaracter"/>
        </w:rPr>
        <w:t>.</w:t>
      </w:r>
      <w:r w:rsidRPr="001E7EA9">
        <w:rPr>
          <w:rStyle w:val="TextoNormalCaracter"/>
        </w:rPr>
        <w:t>-</w:t>
      </w:r>
      <w:r>
        <w:t xml:space="preserve"> Sentencias </w:t>
      </w:r>
      <w:hyperlink w:anchor="SENTENCIA_2011_188" w:history="1">
        <w:r w:rsidRPr="001E7EA9">
          <w:rPr>
            <w:rStyle w:val="TextoNormalCaracter"/>
          </w:rPr>
          <w:t>188/2011</w:t>
        </w:r>
      </w:hyperlink>
      <w:r>
        <w:t xml:space="preserve">, f. 13; </w:t>
      </w:r>
      <w:hyperlink w:anchor="SENTENCIA_2011_197" w:history="1">
        <w:r w:rsidRPr="001E7EA9">
          <w:rPr>
            <w:rStyle w:val="TextoNormalCaracter"/>
          </w:rPr>
          <w:t>197/2011</w:t>
        </w:r>
      </w:hyperlink>
      <w:r>
        <w:t>, f. 12.</w:t>
      </w:r>
    </w:p>
    <w:p w:rsidR="001E7EA9" w:rsidRDefault="001E7EA9" w:rsidP="001E7EA9">
      <w:pPr>
        <w:pStyle w:val="SangriaFrancesaArticulo"/>
      </w:pPr>
      <w:r w:rsidRPr="001E7EA9">
        <w:rPr>
          <w:rStyle w:val="TextoNormalNegritaCaracter"/>
        </w:rPr>
        <w:t>Artículo 3.2 a).</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3.2 b)</w:t>
      </w:r>
      <w:r>
        <w:t xml:space="preserve"> </w:t>
      </w:r>
      <w:r w:rsidRPr="001E7EA9">
        <w:rPr>
          <w:rStyle w:val="TextoNormalCaracter"/>
        </w:rPr>
        <w:t>(redactado por la Ley Orgánica 5/2001, de 13 de diciembre)</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11.</w:t>
      </w:r>
    </w:p>
    <w:p w:rsidR="001E7EA9" w:rsidRDefault="001E7EA9" w:rsidP="001E7EA9">
      <w:pPr>
        <w:pStyle w:val="SangriaFrancesaArticulo"/>
      </w:pPr>
      <w:r w:rsidRPr="001E7EA9">
        <w:rPr>
          <w:rStyle w:val="TextoNormalNegritaCaracter"/>
        </w:rPr>
        <w:t>Artículo 3.2 e).</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6.3.</w:t>
      </w:r>
      <w:r w:rsidRPr="001E7EA9">
        <w:rPr>
          <w:rStyle w:val="TextoNormalCaracter"/>
        </w:rPr>
        <w:t>-</w:t>
      </w:r>
      <w:r>
        <w:t xml:space="preserve"> Sentencia </w:t>
      </w:r>
      <w:hyperlink w:anchor="SENTENCIA_2011_184" w:history="1">
        <w:r w:rsidRPr="001E7EA9">
          <w:rPr>
            <w:rStyle w:val="TextoNormalCaracter"/>
          </w:rPr>
          <w:t>184/2011</w:t>
        </w:r>
      </w:hyperlink>
      <w:r>
        <w:t>, f. 5.</w:t>
      </w:r>
    </w:p>
    <w:p w:rsidR="001E7EA9" w:rsidRDefault="001E7EA9" w:rsidP="001E7EA9">
      <w:pPr>
        <w:pStyle w:val="SangriaFrancesaArticulo"/>
      </w:pPr>
      <w:r w:rsidRPr="001E7EA9">
        <w:rPr>
          <w:rStyle w:val="TextoNormalNegritaCaracter"/>
        </w:rPr>
        <w:t>Artículo 14.1.</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14.3.</w:t>
      </w:r>
      <w:r w:rsidRPr="001E7EA9">
        <w:rPr>
          <w:rStyle w:val="TextoNormalCaracter"/>
        </w:rPr>
        <w:t>-</w:t>
      </w:r>
      <w:r>
        <w:t xml:space="preserve"> Sentencias </w:t>
      </w:r>
      <w:hyperlink w:anchor="SENTENCIA_2011_134" w:history="1">
        <w:r w:rsidRPr="001E7EA9">
          <w:rPr>
            <w:rStyle w:val="TextoNormalCaracter"/>
          </w:rPr>
          <w:t>134/2011</w:t>
        </w:r>
      </w:hyperlink>
      <w:r>
        <w:t xml:space="preserve">, ff. 4, 8; </w:t>
      </w:r>
      <w:hyperlink w:anchor="SENTENCIA_2011_185" w:history="1">
        <w:r w:rsidRPr="001E7EA9">
          <w:rPr>
            <w:rStyle w:val="TextoNormalCaracter"/>
          </w:rPr>
          <w:t>185/2011</w:t>
        </w:r>
      </w:hyperlink>
      <w:r>
        <w:t xml:space="preserve">, f. 13; </w:t>
      </w:r>
      <w:hyperlink w:anchor="SENTENCIA_2011_187" w:history="1">
        <w:r w:rsidRPr="001E7EA9">
          <w:rPr>
            <w:rStyle w:val="TextoNormalCaracter"/>
          </w:rPr>
          <w:t>187/2011</w:t>
        </w:r>
      </w:hyperlink>
      <w:r>
        <w:t xml:space="preserve">, f. 13; </w:t>
      </w:r>
      <w:hyperlink w:anchor="SENTENCIA_2011_188" w:history="1">
        <w:r w:rsidRPr="001E7EA9">
          <w:rPr>
            <w:rStyle w:val="TextoNormalCaracter"/>
          </w:rPr>
          <w:t>188/2011</w:t>
        </w:r>
      </w:hyperlink>
      <w:r>
        <w:t xml:space="preserve">, f. 14; </w:t>
      </w:r>
      <w:hyperlink w:anchor="SENTENCIA_2011_197" w:history="1">
        <w:r w:rsidRPr="001E7EA9">
          <w:rPr>
            <w:rStyle w:val="TextoNormalCaracter"/>
          </w:rPr>
          <w:t>197/2011</w:t>
        </w:r>
      </w:hyperlink>
      <w:r>
        <w:t xml:space="preserve">, f. 13; </w:t>
      </w:r>
      <w:hyperlink w:anchor="SENTENCIA_2011_198" w:history="1">
        <w:r w:rsidRPr="001E7EA9">
          <w:rPr>
            <w:rStyle w:val="TextoNormalCaracter"/>
          </w:rPr>
          <w:t>198/2011</w:t>
        </w:r>
      </w:hyperlink>
      <w:r>
        <w:t>, f. 10.</w:t>
      </w:r>
    </w:p>
    <w:p w:rsidR="001E7EA9" w:rsidRDefault="001E7EA9" w:rsidP="001E7EA9">
      <w:pPr>
        <w:pStyle w:val="SangriaFrancesaArticulo"/>
      </w:pPr>
      <w:r w:rsidRPr="001E7EA9">
        <w:rPr>
          <w:rStyle w:val="TextoNormalNegritaCaracter"/>
        </w:rPr>
        <w:t>Artículo 14.3</w:t>
      </w:r>
      <w:r>
        <w:t xml:space="preserve"> </w:t>
      </w:r>
      <w:r w:rsidRPr="001E7EA9">
        <w:rPr>
          <w:rStyle w:val="TextoNormalCaracter"/>
        </w:rPr>
        <w:t>(redactado por la Ley Orgánica 5/2001, de 13 de diciembre)</w:t>
      </w:r>
      <w:r w:rsidRPr="001E7EA9">
        <w:rPr>
          <w:rStyle w:val="TextoNormalNegritaCaracter"/>
        </w:rPr>
        <w:t>.</w:t>
      </w:r>
      <w:r w:rsidRPr="001E7EA9">
        <w:rPr>
          <w:rStyle w:val="TextoNormalCaracter"/>
        </w:rPr>
        <w:t>-</w:t>
      </w:r>
      <w:r>
        <w:t xml:space="preserve"> Sentencias </w:t>
      </w:r>
      <w:hyperlink w:anchor="SENTENCIA_2011_134" w:history="1">
        <w:r w:rsidRPr="001E7EA9">
          <w:rPr>
            <w:rStyle w:val="TextoNormalCaracter"/>
          </w:rPr>
          <w:t>134/2011</w:t>
        </w:r>
      </w:hyperlink>
      <w:r>
        <w:t xml:space="preserve">, f. 8; </w:t>
      </w:r>
      <w:hyperlink w:anchor="SENTENCIA_2011_186" w:history="1">
        <w:r w:rsidRPr="001E7EA9">
          <w:rPr>
            <w:rStyle w:val="TextoNormalCaracter"/>
          </w:rPr>
          <w:t>186/2011</w:t>
        </w:r>
      </w:hyperlink>
      <w:r>
        <w:t xml:space="preserve">, f. 11; </w:t>
      </w:r>
      <w:hyperlink w:anchor="SENTENCIA_2011_189" w:history="1">
        <w:r w:rsidRPr="001E7EA9">
          <w:rPr>
            <w:rStyle w:val="TextoNormalCaracter"/>
          </w:rPr>
          <w:t>189/2011</w:t>
        </w:r>
      </w:hyperlink>
      <w:r>
        <w:t xml:space="preserve">, f. 12; </w:t>
      </w:r>
      <w:hyperlink w:anchor="SENTENCIA_2011_197" w:history="1">
        <w:r w:rsidRPr="001E7EA9">
          <w:rPr>
            <w:rStyle w:val="TextoNormalCaracter"/>
          </w:rPr>
          <w:t>197/2011</w:t>
        </w:r>
      </w:hyperlink>
      <w:r>
        <w:t>, f. 10.</w:t>
      </w:r>
    </w:p>
    <w:p w:rsidR="001E7EA9" w:rsidRDefault="001E7EA9" w:rsidP="001E7EA9">
      <w:pPr>
        <w:pStyle w:val="SangriaFrancesaArticulo"/>
      </w:pPr>
      <w:r w:rsidRPr="001E7EA9">
        <w:rPr>
          <w:rStyle w:val="TextoNormalNegritaCaracter"/>
        </w:rPr>
        <w:t>Artículo 14.4.</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21.1.</w:t>
      </w:r>
      <w:r w:rsidRPr="001E7EA9">
        <w:rPr>
          <w:rStyle w:val="TextoNormalCaracter"/>
        </w:rPr>
        <w:t>-</w:t>
      </w:r>
      <w:r>
        <w:t xml:space="preserve"> Sentencias </w:t>
      </w:r>
      <w:hyperlink w:anchor="SENTENCIA_2011_134" w:history="1">
        <w:r w:rsidRPr="001E7EA9">
          <w:rPr>
            <w:rStyle w:val="TextoNormalCaracter"/>
          </w:rPr>
          <w:t>134/2011</w:t>
        </w:r>
      </w:hyperlink>
      <w:r>
        <w:t xml:space="preserve">, f. 4; </w:t>
      </w:r>
      <w:hyperlink w:anchor="SENTENCIA_2011_189" w:history="1">
        <w:r w:rsidRPr="001E7EA9">
          <w:rPr>
            <w:rStyle w:val="TextoNormalCaracter"/>
          </w:rPr>
          <w:t>189/2011</w:t>
        </w:r>
      </w:hyperlink>
      <w:r>
        <w:t xml:space="preserve">, f. 7; </w:t>
      </w:r>
      <w:hyperlink w:anchor="SENTENCIA_2011_198" w:history="1">
        <w:r w:rsidRPr="001E7EA9">
          <w:rPr>
            <w:rStyle w:val="TextoNormalCaracter"/>
          </w:rPr>
          <w:t>198/2011</w:t>
        </w:r>
      </w:hyperlink>
      <w:r>
        <w:t>, f. 10.</w:t>
      </w:r>
    </w:p>
    <w:p w:rsidR="001E7EA9" w:rsidRDefault="001E7EA9" w:rsidP="001E7EA9">
      <w:pPr>
        <w:pStyle w:val="SangriaFrancesaArticulo"/>
      </w:pPr>
      <w:r w:rsidRPr="001E7EA9">
        <w:rPr>
          <w:rStyle w:val="TextoNormalNegritaCaracter"/>
        </w:rPr>
        <w:t>Artículo 21.1</w:t>
      </w:r>
      <w:r>
        <w:t xml:space="preserve"> </w:t>
      </w:r>
      <w:r w:rsidRPr="001E7EA9">
        <w:rPr>
          <w:rStyle w:val="TextoNormalCaracter"/>
        </w:rPr>
        <w:t>(redactado por la Ley Orgánica 5/2001, de 13 de diciembre)</w:t>
      </w:r>
      <w:r w:rsidRPr="001E7EA9">
        <w:rPr>
          <w:rStyle w:val="TextoNormalNegritaCaracter"/>
        </w:rPr>
        <w:t>.</w:t>
      </w:r>
      <w:r w:rsidRPr="001E7EA9">
        <w:rPr>
          <w:rStyle w:val="TextoNormalCaracter"/>
        </w:rPr>
        <w:t>-</w:t>
      </w:r>
      <w:r>
        <w:t xml:space="preserve"> Sentencias </w:t>
      </w:r>
      <w:hyperlink w:anchor="SENTENCIA_2011_185" w:history="1">
        <w:r w:rsidRPr="001E7EA9">
          <w:rPr>
            <w:rStyle w:val="TextoNormalCaracter"/>
          </w:rPr>
          <w:t>185/2011</w:t>
        </w:r>
      </w:hyperlink>
      <w:r>
        <w:t xml:space="preserve">, f. 6; </w:t>
      </w:r>
      <w:hyperlink w:anchor="SENTENCIA_2011_187" w:history="1">
        <w:r w:rsidRPr="001E7EA9">
          <w:rPr>
            <w:rStyle w:val="TextoNormalCaracter"/>
          </w:rPr>
          <w:t>187/2011</w:t>
        </w:r>
      </w:hyperlink>
      <w:r>
        <w:t xml:space="preserve">, f. 10; </w:t>
      </w:r>
      <w:hyperlink w:anchor="SENTENCIA_2011_188" w:history="1">
        <w:r w:rsidRPr="001E7EA9">
          <w:rPr>
            <w:rStyle w:val="TextoNormalCaracter"/>
          </w:rPr>
          <w:t>188/2011</w:t>
        </w:r>
      </w:hyperlink>
      <w:r>
        <w:t xml:space="preserve">, f. 8; </w:t>
      </w:r>
      <w:hyperlink w:anchor="SENTENCIA_2011_197" w:history="1">
        <w:r w:rsidRPr="001E7EA9">
          <w:rPr>
            <w:rStyle w:val="TextoNormalCaracter"/>
          </w:rPr>
          <w:t>197/2011</w:t>
        </w:r>
      </w:hyperlink>
      <w:r>
        <w:t>, f. 10.</w:t>
      </w:r>
    </w:p>
    <w:p w:rsidR="001E7EA9" w:rsidRDefault="001E7EA9" w:rsidP="001E7EA9">
      <w:pPr>
        <w:pStyle w:val="SangriaFrancesaArticulo"/>
      </w:pPr>
      <w:r w:rsidRPr="001E7EA9">
        <w:rPr>
          <w:rStyle w:val="TextoNormalNegritaCaracter"/>
        </w:rPr>
        <w:t>Disposición transitoria primera, apartado 1.</w:t>
      </w:r>
      <w:r w:rsidRPr="001E7EA9">
        <w:rPr>
          <w:rStyle w:val="TextoNormalCaracter"/>
        </w:rPr>
        <w:t>-</w:t>
      </w:r>
      <w:r>
        <w:t xml:space="preserve"> Sentencia </w:t>
      </w:r>
      <w:hyperlink w:anchor="SENTENCIA_2011_204" w:history="1">
        <w:r w:rsidRPr="001E7EA9">
          <w:rPr>
            <w:rStyle w:val="TextoNormalCaracter"/>
          </w:rPr>
          <w:t>204/2011</w:t>
        </w:r>
      </w:hyperlink>
      <w:r>
        <w:t>, f. 6.</w:t>
      </w:r>
    </w:p>
    <w:p w:rsidR="001E7EA9" w:rsidRDefault="001E7EA9" w:rsidP="001E7EA9">
      <w:pPr>
        <w:pStyle w:val="SangriaFrancesaArticulo"/>
      </w:pPr>
    </w:p>
    <w:p w:rsidR="001E7EA9" w:rsidRDefault="001E7EA9" w:rsidP="001E7EA9">
      <w:pPr>
        <w:pStyle w:val="TextoNormalNegritaCursivandice"/>
      </w:pPr>
      <w:r>
        <w:t>Ley Orgánica 2/1982, de 12 de mayo. Tribunal de Cuentas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6" w:history="1">
        <w:r w:rsidRPr="001E7EA9">
          <w:rPr>
            <w:rStyle w:val="TextoNormalCaracter"/>
          </w:rPr>
          <w:t>126/2011</w:t>
        </w:r>
      </w:hyperlink>
      <w:r>
        <w:t>, VP.</w:t>
      </w:r>
    </w:p>
    <w:p w:rsidR="001E7EA9" w:rsidRDefault="001E7EA9" w:rsidP="001E7EA9">
      <w:pPr>
        <w:pStyle w:val="SangriaFrancesaArticulo"/>
      </w:pPr>
      <w:r w:rsidRPr="001E7EA9">
        <w:rPr>
          <w:rStyle w:val="TextoNormalNegritaCaracter"/>
        </w:rPr>
        <w:t>Artículo 18.2.</w:t>
      </w:r>
      <w:r w:rsidRPr="001E7EA9">
        <w:rPr>
          <w:rStyle w:val="TextoNormalCaracter"/>
        </w:rPr>
        <w:t>-</w:t>
      </w:r>
      <w:r>
        <w:t xml:space="preserve"> Sentencia </w:t>
      </w:r>
      <w:hyperlink w:anchor="SENTENCIA_2011_126" w:history="1">
        <w:r w:rsidRPr="001E7EA9">
          <w:rPr>
            <w:rStyle w:val="TextoNormalCaracter"/>
          </w:rPr>
          <w:t>126/2011</w:t>
        </w:r>
      </w:hyperlink>
      <w:r>
        <w:t>, f. 10, VP.</w:t>
      </w:r>
    </w:p>
    <w:p w:rsidR="001E7EA9" w:rsidRDefault="001E7EA9" w:rsidP="001E7EA9">
      <w:pPr>
        <w:pStyle w:val="SangriaFrancesaArticulo"/>
      </w:pPr>
      <w:r w:rsidRPr="001E7EA9">
        <w:rPr>
          <w:rStyle w:val="TextoNormalNegritaCaracter"/>
        </w:rPr>
        <w:t>Artículo 49.</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p>
    <w:p w:rsidR="001E7EA9" w:rsidRDefault="001E7EA9" w:rsidP="001E7EA9">
      <w:pPr>
        <w:pStyle w:val="TextoNormalNegritaCursivandice"/>
      </w:pPr>
      <w:r>
        <w:t>Ley Orgánica 9/1983, de 15 de julio. Normas reguladoras del derecho de reunión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93" w:history="1">
        <w:r w:rsidRPr="001E7EA9">
          <w:rPr>
            <w:rStyle w:val="TextoNormalCaracter"/>
          </w:rPr>
          <w:t>193/2011</w:t>
        </w:r>
      </w:hyperlink>
      <w:r>
        <w:t>, f. 4.</w:t>
      </w:r>
    </w:p>
    <w:p w:rsidR="001E7EA9" w:rsidRDefault="001E7EA9" w:rsidP="001E7EA9">
      <w:pPr>
        <w:pStyle w:val="SangriaFrancesaArticulo"/>
      </w:pPr>
      <w:r w:rsidRPr="001E7EA9">
        <w:rPr>
          <w:rStyle w:val="TextoNormalNegritaCaracter"/>
        </w:rPr>
        <w:t>Artículo 10.</w:t>
      </w:r>
      <w:r w:rsidRPr="001E7EA9">
        <w:rPr>
          <w:rStyle w:val="TextoNormalCaracter"/>
        </w:rPr>
        <w:t>-</w:t>
      </w:r>
      <w:r>
        <w:t xml:space="preserve"> Sentencia </w:t>
      </w:r>
      <w:hyperlink w:anchor="SENTENCIA_2011_193" w:history="1">
        <w:r w:rsidRPr="001E7EA9">
          <w:rPr>
            <w:rStyle w:val="TextoNormalCaracter"/>
          </w:rPr>
          <w:t>193/2011</w:t>
        </w:r>
      </w:hyperlink>
      <w:r>
        <w:t>, f. 5.</w:t>
      </w:r>
    </w:p>
    <w:p w:rsidR="001E7EA9" w:rsidRDefault="001E7EA9" w:rsidP="001E7EA9">
      <w:pPr>
        <w:pStyle w:val="SangriaFrancesaArticulo"/>
      </w:pPr>
    </w:p>
    <w:p w:rsidR="001E7EA9" w:rsidRDefault="001E7EA9" w:rsidP="001E7EA9">
      <w:pPr>
        <w:pStyle w:val="TextoNormalNegritaCursivandice"/>
      </w:pPr>
      <w:r>
        <w:t>Ley Orgánica 11/1983, de 25 de agosto. Reforma universitaria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83" w:history="1">
        <w:r w:rsidRPr="001E7EA9">
          <w:rPr>
            <w:rStyle w:val="TextoNormalCaracter"/>
          </w:rPr>
          <w:t>183/2011</w:t>
        </w:r>
      </w:hyperlink>
      <w:r>
        <w:t xml:space="preserve">, f. 6; </w:t>
      </w:r>
      <w:hyperlink w:anchor="SENTENCIA_2011_206" w:history="1">
        <w:r w:rsidRPr="001E7EA9">
          <w:rPr>
            <w:rStyle w:val="TextoNormalCaracter"/>
          </w:rPr>
          <w:t>206/2011</w:t>
        </w:r>
      </w:hyperlink>
      <w:r>
        <w:t>, ff. 5, 6.</w:t>
      </w:r>
    </w:p>
    <w:p w:rsidR="001E7EA9" w:rsidRDefault="001E7EA9" w:rsidP="001E7EA9">
      <w:pPr>
        <w:pStyle w:val="SangriaFrancesaArticulo"/>
      </w:pPr>
      <w:r w:rsidRPr="001E7EA9">
        <w:rPr>
          <w:rStyle w:val="TextoNormalNegritaCaracter"/>
        </w:rPr>
        <w:t>Artículo 1.2 a).</w:t>
      </w:r>
      <w:r w:rsidRPr="001E7EA9">
        <w:rPr>
          <w:rStyle w:val="TextoNormalCaracter"/>
        </w:rPr>
        <w:t>-</w:t>
      </w:r>
      <w:r>
        <w:t xml:space="preserve"> Sentencia </w:t>
      </w:r>
      <w:hyperlink w:anchor="SENTENCIA_2011_206" w:history="1">
        <w:r w:rsidRPr="001E7EA9">
          <w:rPr>
            <w:rStyle w:val="TextoNormalCaracter"/>
          </w:rPr>
          <w:t>206/2011</w:t>
        </w:r>
      </w:hyperlink>
      <w:r>
        <w:t>, f. 5.</w:t>
      </w:r>
    </w:p>
    <w:p w:rsidR="001E7EA9" w:rsidRDefault="001E7EA9" w:rsidP="001E7EA9">
      <w:pPr>
        <w:pStyle w:val="SangriaFrancesaArticulo"/>
      </w:pPr>
    </w:p>
    <w:p w:rsidR="001E7EA9" w:rsidRDefault="001E7EA9" w:rsidP="001E7EA9">
      <w:pPr>
        <w:pStyle w:val="TextoNormalNegritaCursivandice"/>
      </w:pPr>
      <w:r>
        <w:lastRenderedPageBreak/>
        <w:t>Ley Orgánica 3/1984, de 26 de marzo. Regulación de la iniciativa legislativa popular</w:t>
      </w:r>
    </w:p>
    <w:p w:rsidR="001E7EA9" w:rsidRDefault="001E7EA9" w:rsidP="001E7EA9">
      <w:pPr>
        <w:pStyle w:val="SangriaFrancesaArticulo"/>
      </w:pPr>
      <w:r w:rsidRPr="001E7EA9">
        <w:rPr>
          <w:rStyle w:val="TextoNormalNegritaCaracter"/>
        </w:rPr>
        <w:t>Artículo 5.2 c).</w:t>
      </w:r>
      <w:r w:rsidRPr="001E7EA9">
        <w:rPr>
          <w:rStyle w:val="TextoNormalCaracter"/>
        </w:rPr>
        <w:t>-</w:t>
      </w:r>
      <w:r>
        <w:t xml:space="preserve"> Sentencia </w:t>
      </w:r>
      <w:hyperlink w:anchor="SENTENCIA_2011_136" w:history="1">
        <w:r w:rsidRPr="001E7EA9">
          <w:rPr>
            <w:rStyle w:val="TextoNormalCaracter"/>
          </w:rPr>
          <w:t>136/2011</w:t>
        </w:r>
      </w:hyperlink>
      <w:r>
        <w:t>, f. 3.</w:t>
      </w:r>
    </w:p>
    <w:p w:rsidR="001E7EA9" w:rsidRDefault="001E7EA9" w:rsidP="001E7EA9">
      <w:pPr>
        <w:pStyle w:val="SangriaFrancesaArticulo"/>
      </w:pPr>
    </w:p>
    <w:p w:rsidR="001E7EA9" w:rsidRDefault="001E7EA9" w:rsidP="001E7EA9">
      <w:pPr>
        <w:pStyle w:val="TextoNormalNegritaCursivandice"/>
      </w:pPr>
      <w:r>
        <w:t>Ley Orgánica 5/1985, de 19 de junio. Régimen electoral general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4" w:history="1">
        <w:r w:rsidRPr="001E7EA9">
          <w:rPr>
            <w:rStyle w:val="TextoNormalCaracter"/>
          </w:rPr>
          <w:t>124/2011</w:t>
        </w:r>
      </w:hyperlink>
      <w:r>
        <w:t xml:space="preserve">, f. 3; </w:t>
      </w:r>
      <w:hyperlink w:anchor="SENTENCIA_2011_125" w:history="1">
        <w:r w:rsidRPr="001E7EA9">
          <w:rPr>
            <w:rStyle w:val="TextoNormalCaracter"/>
          </w:rPr>
          <w:t>125/2011</w:t>
        </w:r>
      </w:hyperlink>
      <w:r>
        <w:t xml:space="preserve">, f. 3; </w:t>
      </w:r>
      <w:hyperlink w:anchor="SENTENCIA_2011_162" w:history="1">
        <w:r w:rsidRPr="001E7EA9">
          <w:rPr>
            <w:rStyle w:val="TextoNormalCaracter"/>
          </w:rPr>
          <w:t>162/2011</w:t>
        </w:r>
      </w:hyperlink>
      <w:r>
        <w:t xml:space="preserve">, ff. 2, 4; </w:t>
      </w:r>
      <w:hyperlink w:anchor="SENTENCIA_2011_163" w:history="1">
        <w:r w:rsidRPr="001E7EA9">
          <w:rPr>
            <w:rStyle w:val="TextoNormalCaracter"/>
          </w:rPr>
          <w:t>163/2011</w:t>
        </w:r>
      </w:hyperlink>
      <w:r>
        <w:t xml:space="preserve">, ff. 4, 10; </w:t>
      </w:r>
      <w:hyperlink w:anchor="SENTENCIA_2011_200" w:history="1">
        <w:r w:rsidRPr="001E7EA9">
          <w:rPr>
            <w:rStyle w:val="TextoNormalCaracter"/>
          </w:rPr>
          <w:t>200/2011</w:t>
        </w:r>
      </w:hyperlink>
      <w:r>
        <w:t>, f. 2.</w:t>
      </w:r>
    </w:p>
    <w:p w:rsidR="001E7EA9" w:rsidRDefault="001E7EA9" w:rsidP="001E7EA9">
      <w:pPr>
        <w:pStyle w:val="SangriaIzquierdaArticulo"/>
      </w:pPr>
      <w:r>
        <w:t xml:space="preserve">Auto </w:t>
      </w:r>
      <w:hyperlink w:anchor="AUTO_2011_155" w:history="1">
        <w:r w:rsidRPr="001E7EA9">
          <w:rPr>
            <w:rStyle w:val="TextoNormalCaracter"/>
          </w:rPr>
          <w:t>155/2011</w:t>
        </w:r>
      </w:hyperlink>
      <w:r>
        <w:t>.</w:t>
      </w:r>
    </w:p>
    <w:p w:rsidR="001E7EA9" w:rsidRDefault="001E7EA9" w:rsidP="001E7EA9">
      <w:pPr>
        <w:pStyle w:val="SangriaFrancesaArticulo"/>
      </w:pPr>
      <w:r w:rsidRPr="001E7EA9">
        <w:rPr>
          <w:rStyle w:val="TextoNormalNegritaCaracter"/>
        </w:rPr>
        <w:t>Capítulo VI, sección decimoquinta.</w:t>
      </w:r>
      <w:r w:rsidRPr="001E7EA9">
        <w:rPr>
          <w:rStyle w:val="TextoNormalCaracter"/>
        </w:rPr>
        <w:t>-</w:t>
      </w:r>
      <w:r>
        <w:t xml:space="preserve"> Sentencia </w:t>
      </w:r>
      <w:hyperlink w:anchor="SENTENCIA_2011_125" w:history="1">
        <w:r w:rsidRPr="001E7EA9">
          <w:rPr>
            <w:rStyle w:val="TextoNormalCaracter"/>
          </w:rPr>
          <w:t>125/2011</w:t>
        </w:r>
      </w:hyperlink>
      <w:r>
        <w:t>, f. 2.</w:t>
      </w:r>
    </w:p>
    <w:p w:rsidR="001E7EA9" w:rsidRDefault="001E7EA9" w:rsidP="001E7EA9">
      <w:pPr>
        <w:pStyle w:val="SangriaFrancesaArticulo"/>
      </w:pPr>
      <w:r w:rsidRPr="001E7EA9">
        <w:rPr>
          <w:rStyle w:val="TextoNormalNegritaCaracter"/>
        </w:rPr>
        <w:t>Artículo 41.5.</w:t>
      </w:r>
      <w:r w:rsidRPr="001E7EA9">
        <w:rPr>
          <w:rStyle w:val="TextoNormalCaracter"/>
        </w:rPr>
        <w:t>-</w:t>
      </w:r>
      <w:r>
        <w:t xml:space="preserve"> Sentencia </w:t>
      </w:r>
      <w:hyperlink w:anchor="SENTENCIA_2011_163" w:history="1">
        <w:r w:rsidRPr="001E7EA9">
          <w:rPr>
            <w:rStyle w:val="TextoNormalCaracter"/>
          </w:rPr>
          <w:t>163/2011</w:t>
        </w:r>
      </w:hyperlink>
      <w:r>
        <w:t>, f. 6.</w:t>
      </w:r>
    </w:p>
    <w:p w:rsidR="001E7EA9" w:rsidRDefault="001E7EA9" w:rsidP="001E7EA9">
      <w:pPr>
        <w:pStyle w:val="SangriaFrancesaArticulo"/>
      </w:pPr>
      <w:r w:rsidRPr="001E7EA9">
        <w:rPr>
          <w:rStyle w:val="TextoNormalNegritaCaracter"/>
        </w:rPr>
        <w:t>Artículo 43.3.</w:t>
      </w:r>
      <w:r w:rsidRPr="001E7EA9">
        <w:rPr>
          <w:rStyle w:val="TextoNormalCaracter"/>
        </w:rPr>
        <w:t>-</w:t>
      </w:r>
      <w:r>
        <w:t xml:space="preserve"> Sentencia </w:t>
      </w:r>
      <w:hyperlink w:anchor="SENTENCIA_2011_165" w:history="1">
        <w:r w:rsidRPr="001E7EA9">
          <w:rPr>
            <w:rStyle w:val="TextoNormalCaracter"/>
          </w:rPr>
          <w:t>165/2011</w:t>
        </w:r>
      </w:hyperlink>
      <w:r>
        <w:t>, f. 3.</w:t>
      </w:r>
    </w:p>
    <w:p w:rsidR="001E7EA9" w:rsidRDefault="001E7EA9" w:rsidP="001E7EA9">
      <w:pPr>
        <w:pStyle w:val="SangriaFrancesaArticulo"/>
      </w:pPr>
      <w:r w:rsidRPr="001E7EA9">
        <w:rPr>
          <w:rStyle w:val="TextoNormalNegritaCaracter"/>
        </w:rPr>
        <w:t>Artículo 44 bis</w:t>
      </w:r>
      <w:r>
        <w:t xml:space="preserve"> </w:t>
      </w:r>
      <w:r w:rsidRPr="001E7EA9">
        <w:rPr>
          <w:rStyle w:val="TextoNormalCaracter"/>
        </w:rPr>
        <w:t>(redactado por la Ley Orgánica 3/2007, de 22 de marzo)</w:t>
      </w:r>
      <w:r w:rsidRPr="001E7EA9">
        <w:rPr>
          <w:rStyle w:val="TextoNormalNegritaCaracter"/>
        </w:rPr>
        <w:t>.</w:t>
      </w:r>
      <w:r w:rsidRPr="001E7EA9">
        <w:rPr>
          <w:rStyle w:val="TextoNormalCaracter"/>
        </w:rPr>
        <w:t>-</w:t>
      </w:r>
      <w:r>
        <w:t xml:space="preserve"> Sentencias </w:t>
      </w:r>
      <w:hyperlink w:anchor="SENTENCIA_2011_162" w:history="1">
        <w:r w:rsidRPr="001E7EA9">
          <w:rPr>
            <w:rStyle w:val="TextoNormalCaracter"/>
          </w:rPr>
          <w:t>162/2011</w:t>
        </w:r>
      </w:hyperlink>
      <w:r>
        <w:t xml:space="preserve">, f. 5; </w:t>
      </w:r>
      <w:hyperlink w:anchor="SENTENCIA_2011_163" w:history="1">
        <w:r w:rsidRPr="001E7EA9">
          <w:rPr>
            <w:rStyle w:val="TextoNormalCaracter"/>
          </w:rPr>
          <w:t>163/2011</w:t>
        </w:r>
      </w:hyperlink>
      <w:r>
        <w:t>, f. 11.</w:t>
      </w:r>
    </w:p>
    <w:p w:rsidR="001E7EA9" w:rsidRDefault="001E7EA9" w:rsidP="001E7EA9">
      <w:pPr>
        <w:pStyle w:val="SangriaFrancesaArticulo"/>
      </w:pPr>
      <w:r w:rsidRPr="001E7EA9">
        <w:rPr>
          <w:rStyle w:val="TextoNormalNegritaCaracter"/>
        </w:rPr>
        <w:t>Artículo 44.4.</w:t>
      </w:r>
      <w:r w:rsidRPr="001E7EA9">
        <w:rPr>
          <w:rStyle w:val="TextoNormalCaracter"/>
        </w:rPr>
        <w:t>-</w:t>
      </w:r>
      <w:r>
        <w:t xml:space="preserve"> Sentencias </w:t>
      </w:r>
      <w:hyperlink w:anchor="SENTENCIA_2011_162" w:history="1">
        <w:r w:rsidRPr="001E7EA9">
          <w:rPr>
            <w:rStyle w:val="TextoNormalCaracter"/>
          </w:rPr>
          <w:t>162/2011</w:t>
        </w:r>
      </w:hyperlink>
      <w:r>
        <w:t xml:space="preserve">, f. 2; </w:t>
      </w:r>
      <w:hyperlink w:anchor="SENTENCIA_2011_164" w:history="1">
        <w:r w:rsidRPr="001E7EA9">
          <w:rPr>
            <w:rStyle w:val="TextoNormalCaracter"/>
          </w:rPr>
          <w:t>164/2011</w:t>
        </w:r>
      </w:hyperlink>
      <w:r>
        <w:t>, f. 2.</w:t>
      </w:r>
    </w:p>
    <w:p w:rsidR="001E7EA9" w:rsidRDefault="001E7EA9" w:rsidP="001E7EA9">
      <w:pPr>
        <w:pStyle w:val="SangriaIzquierdaArticulo"/>
      </w:pPr>
      <w:r>
        <w:t xml:space="preserve">Auto </w:t>
      </w:r>
      <w:hyperlink w:anchor="AUTO_2011_141" w:history="1">
        <w:r w:rsidRPr="001E7EA9">
          <w:rPr>
            <w:rStyle w:val="TextoNormalCaracter"/>
          </w:rPr>
          <w:t>141/2011</w:t>
        </w:r>
      </w:hyperlink>
      <w:r>
        <w:t>.</w:t>
      </w:r>
    </w:p>
    <w:p w:rsidR="001E7EA9" w:rsidRDefault="001E7EA9" w:rsidP="001E7EA9">
      <w:pPr>
        <w:pStyle w:val="SangriaFrancesaArticulo"/>
      </w:pPr>
      <w:r w:rsidRPr="001E7EA9">
        <w:rPr>
          <w:rStyle w:val="TextoNormalNegritaCaracter"/>
        </w:rPr>
        <w:t>Artículo 47.</w:t>
      </w:r>
      <w:r w:rsidRPr="001E7EA9">
        <w:rPr>
          <w:rStyle w:val="TextoNormalCaracter"/>
        </w:rPr>
        <w:t>-</w:t>
      </w:r>
      <w:r>
        <w:t xml:space="preserve"> Sentencia </w:t>
      </w:r>
      <w:hyperlink w:anchor="SENTENCIA_2011_163" w:history="1">
        <w:r w:rsidRPr="001E7EA9">
          <w:rPr>
            <w:rStyle w:val="TextoNormalCaracter"/>
          </w:rPr>
          <w:t>163/2011</w:t>
        </w:r>
      </w:hyperlink>
      <w:r>
        <w:t>, f. 7.</w:t>
      </w:r>
    </w:p>
    <w:p w:rsidR="001E7EA9" w:rsidRDefault="001E7EA9" w:rsidP="001E7EA9">
      <w:pPr>
        <w:pStyle w:val="SangriaFrancesaArticulo"/>
      </w:pPr>
      <w:r w:rsidRPr="001E7EA9">
        <w:rPr>
          <w:rStyle w:val="TextoNormalNegritaCaracter"/>
        </w:rPr>
        <w:t>Artículo 47.2.</w:t>
      </w:r>
      <w:r w:rsidRPr="001E7EA9">
        <w:rPr>
          <w:rStyle w:val="TextoNormalCaracter"/>
        </w:rPr>
        <w:t>-</w:t>
      </w:r>
      <w:r>
        <w:t xml:space="preserve"> Sentencias </w:t>
      </w:r>
      <w:hyperlink w:anchor="SENTENCIA_2011_162" w:history="1">
        <w:r w:rsidRPr="001E7EA9">
          <w:rPr>
            <w:rStyle w:val="TextoNormalCaracter"/>
          </w:rPr>
          <w:t>162/2011</w:t>
        </w:r>
      </w:hyperlink>
      <w:r>
        <w:t xml:space="preserve">, ff. 4, 6; </w:t>
      </w:r>
      <w:hyperlink w:anchor="SENTENCIA_2011_163" w:history="1">
        <w:r w:rsidRPr="001E7EA9">
          <w:rPr>
            <w:rStyle w:val="TextoNormalCaracter"/>
          </w:rPr>
          <w:t>163/2011</w:t>
        </w:r>
      </w:hyperlink>
      <w:r>
        <w:t xml:space="preserve">, ff. 1, 10, 12; </w:t>
      </w:r>
      <w:hyperlink w:anchor="SENTENCIA_2011_164" w:history="1">
        <w:r w:rsidRPr="001E7EA9">
          <w:rPr>
            <w:rStyle w:val="TextoNormalCaracter"/>
          </w:rPr>
          <w:t>164/2011</w:t>
        </w:r>
      </w:hyperlink>
      <w:r>
        <w:t xml:space="preserve">, ff. 5, 7, 8; </w:t>
      </w:r>
      <w:hyperlink w:anchor="SENTENCIA_2011_165" w:history="1">
        <w:r w:rsidRPr="001E7EA9">
          <w:rPr>
            <w:rStyle w:val="TextoNormalCaracter"/>
          </w:rPr>
          <w:t>165/2011</w:t>
        </w:r>
      </w:hyperlink>
      <w:r>
        <w:t xml:space="preserve">, ff. 4, 5; </w:t>
      </w:r>
      <w:hyperlink w:anchor="SENTENCIA_2011_166" w:history="1">
        <w:r w:rsidRPr="001E7EA9">
          <w:rPr>
            <w:rStyle w:val="TextoNormalCaracter"/>
          </w:rPr>
          <w:t>166/2011</w:t>
        </w:r>
      </w:hyperlink>
      <w:r>
        <w:t xml:space="preserve">, ff. 3, 4; </w:t>
      </w:r>
      <w:hyperlink w:anchor="SENTENCIA_2011_167" w:history="1">
        <w:r w:rsidRPr="001E7EA9">
          <w:rPr>
            <w:rStyle w:val="TextoNormalCaracter"/>
          </w:rPr>
          <w:t>167/2011</w:t>
        </w:r>
      </w:hyperlink>
      <w:r>
        <w:t xml:space="preserve">, ff. 1, 3, 4; </w:t>
      </w:r>
      <w:hyperlink w:anchor="SENTENCIA_2011_168" w:history="1">
        <w:r w:rsidRPr="001E7EA9">
          <w:rPr>
            <w:rStyle w:val="TextoNormalCaracter"/>
          </w:rPr>
          <w:t>168/2011</w:t>
        </w:r>
      </w:hyperlink>
      <w:r>
        <w:t xml:space="preserve">, f. 3; </w:t>
      </w:r>
      <w:hyperlink w:anchor="SENTENCIA_2011_169" w:history="1">
        <w:r w:rsidRPr="001E7EA9">
          <w:rPr>
            <w:rStyle w:val="TextoNormalCaracter"/>
          </w:rPr>
          <w:t>169/2011</w:t>
        </w:r>
      </w:hyperlink>
      <w:r>
        <w:t xml:space="preserve">, f. 7; </w:t>
      </w:r>
      <w:hyperlink w:anchor="SENTENCIA_2011_170" w:history="1">
        <w:r w:rsidRPr="001E7EA9">
          <w:rPr>
            <w:rStyle w:val="TextoNormalCaracter"/>
          </w:rPr>
          <w:t>170/2011</w:t>
        </w:r>
      </w:hyperlink>
      <w:r>
        <w:t xml:space="preserve">, f. 7; </w:t>
      </w:r>
      <w:hyperlink w:anchor="SENTENCIA_2011_171" w:history="1">
        <w:r w:rsidRPr="001E7EA9">
          <w:rPr>
            <w:rStyle w:val="TextoNormalCaracter"/>
          </w:rPr>
          <w:t>171/2011</w:t>
        </w:r>
      </w:hyperlink>
      <w:r>
        <w:t xml:space="preserve">, ff. 2, 3; </w:t>
      </w:r>
      <w:hyperlink w:anchor="SENTENCIA_2011_172" w:history="1">
        <w:r w:rsidRPr="001E7EA9">
          <w:rPr>
            <w:rStyle w:val="TextoNormalCaracter"/>
          </w:rPr>
          <w:t>172/2011</w:t>
        </w:r>
      </w:hyperlink>
      <w:r>
        <w:t>, ff. 2, 3.</w:t>
      </w:r>
    </w:p>
    <w:p w:rsidR="001E7EA9" w:rsidRDefault="001E7EA9" w:rsidP="001E7EA9">
      <w:pPr>
        <w:pStyle w:val="SangriaFrancesaArticulo"/>
      </w:pPr>
      <w:r w:rsidRPr="001E7EA9">
        <w:rPr>
          <w:rStyle w:val="TextoNormalNegritaCaracter"/>
        </w:rPr>
        <w:t>Artículo 48.1.</w:t>
      </w:r>
      <w:r w:rsidRPr="001E7EA9">
        <w:rPr>
          <w:rStyle w:val="TextoNormalCaracter"/>
        </w:rPr>
        <w:t>-</w:t>
      </w:r>
      <w:r>
        <w:t xml:space="preserve"> Sentencias </w:t>
      </w:r>
      <w:hyperlink w:anchor="SENTENCIA_2011_162" w:history="1">
        <w:r w:rsidRPr="001E7EA9">
          <w:rPr>
            <w:rStyle w:val="TextoNormalCaracter"/>
          </w:rPr>
          <w:t>162/2011</w:t>
        </w:r>
      </w:hyperlink>
      <w:r>
        <w:t xml:space="preserve">, f. 5; </w:t>
      </w:r>
      <w:hyperlink w:anchor="SENTENCIA_2011_163" w:history="1">
        <w:r w:rsidRPr="001E7EA9">
          <w:rPr>
            <w:rStyle w:val="TextoNormalCaracter"/>
          </w:rPr>
          <w:t>163/2011</w:t>
        </w:r>
      </w:hyperlink>
      <w:r>
        <w:t>, f. 11.</w:t>
      </w:r>
    </w:p>
    <w:p w:rsidR="001E7EA9" w:rsidRDefault="001E7EA9" w:rsidP="001E7EA9">
      <w:pPr>
        <w:pStyle w:val="SangriaFrancesaArticulo"/>
      </w:pPr>
      <w:r w:rsidRPr="001E7EA9">
        <w:rPr>
          <w:rStyle w:val="TextoNormalNegritaCaracter"/>
        </w:rPr>
        <w:t>Artículo 49.1.</w:t>
      </w:r>
      <w:r w:rsidRPr="001E7EA9">
        <w:rPr>
          <w:rStyle w:val="TextoNormalCaracter"/>
        </w:rPr>
        <w:t>-</w:t>
      </w:r>
      <w:r>
        <w:t xml:space="preserve"> Auto </w:t>
      </w:r>
      <w:hyperlink w:anchor="AUTO_2011_155" w:history="1">
        <w:r w:rsidRPr="001E7EA9">
          <w:rPr>
            <w:rStyle w:val="TextoNormalCaracter"/>
          </w:rPr>
          <w:t>155/2011</w:t>
        </w:r>
      </w:hyperlink>
      <w:r>
        <w:t>.</w:t>
      </w:r>
    </w:p>
    <w:p w:rsidR="001E7EA9" w:rsidRDefault="001E7EA9" w:rsidP="001E7EA9">
      <w:pPr>
        <w:pStyle w:val="SangriaFrancesaArticulo"/>
      </w:pPr>
      <w:r w:rsidRPr="001E7EA9">
        <w:rPr>
          <w:rStyle w:val="TextoNormalNegritaCaracter"/>
        </w:rPr>
        <w:t>Artículo 49.3.</w:t>
      </w:r>
      <w:r w:rsidRPr="001E7EA9">
        <w:rPr>
          <w:rStyle w:val="TextoNormalCaracter"/>
        </w:rPr>
        <w:t>-</w:t>
      </w:r>
      <w:r>
        <w:t xml:space="preserve"> Sentencias </w:t>
      </w:r>
      <w:hyperlink w:anchor="SENTENCIA_2011_162" w:history="1">
        <w:r w:rsidRPr="001E7EA9">
          <w:rPr>
            <w:rStyle w:val="TextoNormalCaracter"/>
          </w:rPr>
          <w:t>162/2011</w:t>
        </w:r>
      </w:hyperlink>
      <w:r>
        <w:t xml:space="preserve">, f. 2; </w:t>
      </w:r>
      <w:hyperlink w:anchor="SENTENCIA_2011_164" w:history="1">
        <w:r w:rsidRPr="001E7EA9">
          <w:rPr>
            <w:rStyle w:val="TextoNormalCaracter"/>
          </w:rPr>
          <w:t>164/2011</w:t>
        </w:r>
      </w:hyperlink>
      <w:r>
        <w:t>, f. 2.</w:t>
      </w:r>
    </w:p>
    <w:p w:rsidR="001E7EA9" w:rsidRDefault="001E7EA9" w:rsidP="001E7EA9">
      <w:pPr>
        <w:pStyle w:val="SangriaIzquierdaArticulo"/>
      </w:pPr>
      <w:r>
        <w:t xml:space="preserve">Autos </w:t>
      </w:r>
      <w:hyperlink w:anchor="AUTO_2011_141" w:history="1">
        <w:r w:rsidRPr="001E7EA9">
          <w:rPr>
            <w:rStyle w:val="TextoNormalCaracter"/>
          </w:rPr>
          <w:t>141/2011</w:t>
        </w:r>
      </w:hyperlink>
      <w:r>
        <w:t xml:space="preserve">; </w:t>
      </w:r>
      <w:hyperlink w:anchor="AUTO_2011_155" w:history="1">
        <w:r w:rsidRPr="001E7EA9">
          <w:rPr>
            <w:rStyle w:val="TextoNormalCaracter"/>
          </w:rPr>
          <w:t>155/2011</w:t>
        </w:r>
      </w:hyperlink>
      <w:r>
        <w:t>.</w:t>
      </w:r>
    </w:p>
    <w:p w:rsidR="001E7EA9" w:rsidRDefault="001E7EA9" w:rsidP="001E7EA9">
      <w:pPr>
        <w:pStyle w:val="SangriaFrancesaArticulo"/>
      </w:pPr>
      <w:r w:rsidRPr="001E7EA9">
        <w:rPr>
          <w:rStyle w:val="TextoNormalNegritaCaracter"/>
        </w:rPr>
        <w:t>Artículo 49.4.</w:t>
      </w:r>
      <w:r w:rsidRPr="001E7EA9">
        <w:rPr>
          <w:rStyle w:val="TextoNormalCaracter"/>
        </w:rPr>
        <w:t>-</w:t>
      </w:r>
      <w:r>
        <w:t xml:space="preserve"> Sentencias </w:t>
      </w:r>
      <w:hyperlink w:anchor="SENTENCIA_2011_162" w:history="1">
        <w:r w:rsidRPr="001E7EA9">
          <w:rPr>
            <w:rStyle w:val="TextoNormalCaracter"/>
          </w:rPr>
          <w:t>162/2011</w:t>
        </w:r>
      </w:hyperlink>
      <w:r>
        <w:t xml:space="preserve">, f. 2; </w:t>
      </w:r>
      <w:hyperlink w:anchor="SENTENCIA_2011_164" w:history="1">
        <w:r w:rsidRPr="001E7EA9">
          <w:rPr>
            <w:rStyle w:val="TextoNormalCaracter"/>
          </w:rPr>
          <w:t>164/2011</w:t>
        </w:r>
      </w:hyperlink>
      <w:r>
        <w:t>, f. 2.</w:t>
      </w:r>
    </w:p>
    <w:p w:rsidR="001E7EA9" w:rsidRDefault="001E7EA9" w:rsidP="001E7EA9">
      <w:pPr>
        <w:pStyle w:val="SangriaIzquierdaArticulo"/>
      </w:pPr>
      <w:r>
        <w:t xml:space="preserve">Autos </w:t>
      </w:r>
      <w:hyperlink w:anchor="AUTO_2011_141" w:history="1">
        <w:r w:rsidRPr="001E7EA9">
          <w:rPr>
            <w:rStyle w:val="TextoNormalCaracter"/>
          </w:rPr>
          <w:t>141/2011</w:t>
        </w:r>
      </w:hyperlink>
      <w:r>
        <w:t xml:space="preserve">; </w:t>
      </w:r>
      <w:hyperlink w:anchor="AUTO_2011_155" w:history="1">
        <w:r w:rsidRPr="001E7EA9">
          <w:rPr>
            <w:rStyle w:val="TextoNormalCaracter"/>
          </w:rPr>
          <w:t>155/2011</w:t>
        </w:r>
      </w:hyperlink>
      <w:r>
        <w:t>.</w:t>
      </w:r>
    </w:p>
    <w:p w:rsidR="001E7EA9" w:rsidRDefault="001E7EA9" w:rsidP="001E7EA9">
      <w:pPr>
        <w:pStyle w:val="SangriaFrancesaArticulo"/>
      </w:pPr>
      <w:r w:rsidRPr="001E7EA9">
        <w:rPr>
          <w:rStyle w:val="TextoNormalNegritaCaracter"/>
        </w:rPr>
        <w:t>Artículo 55.</w:t>
      </w:r>
      <w:r w:rsidRPr="001E7EA9">
        <w:rPr>
          <w:rStyle w:val="TextoNormalCaracter"/>
        </w:rPr>
        <w:t>-</w:t>
      </w:r>
      <w:r>
        <w:t xml:space="preserve"> Sentencia </w:t>
      </w:r>
      <w:hyperlink w:anchor="SENTENCIA_2011_163" w:history="1">
        <w:r w:rsidRPr="001E7EA9">
          <w:rPr>
            <w:rStyle w:val="TextoNormalCaracter"/>
          </w:rPr>
          <w:t>163/2011</w:t>
        </w:r>
      </w:hyperlink>
      <w:r>
        <w:t>, f. 6.</w:t>
      </w:r>
    </w:p>
    <w:p w:rsidR="001E7EA9" w:rsidRDefault="001E7EA9" w:rsidP="001E7EA9">
      <w:pPr>
        <w:pStyle w:val="SangriaFrancesaArticulo"/>
      </w:pPr>
      <w:r w:rsidRPr="001E7EA9">
        <w:rPr>
          <w:rStyle w:val="TextoNormalNegritaCaracter"/>
        </w:rPr>
        <w:t>Artículo 59.</w:t>
      </w:r>
      <w:r w:rsidRPr="001E7EA9">
        <w:rPr>
          <w:rStyle w:val="TextoNormalCaracter"/>
        </w:rPr>
        <w:t>-</w:t>
      </w:r>
      <w:r>
        <w:t xml:space="preserve"> Sentencia </w:t>
      </w:r>
      <w:hyperlink w:anchor="SENTENCIA_2011_163" w:history="1">
        <w:r w:rsidRPr="001E7EA9">
          <w:rPr>
            <w:rStyle w:val="TextoNormalCaracter"/>
          </w:rPr>
          <w:t>163/2011</w:t>
        </w:r>
      </w:hyperlink>
      <w:r>
        <w:t>, f. 6.</w:t>
      </w:r>
    </w:p>
    <w:p w:rsidR="001E7EA9" w:rsidRDefault="001E7EA9" w:rsidP="001E7EA9">
      <w:pPr>
        <w:pStyle w:val="SangriaFrancesaArticulo"/>
      </w:pPr>
      <w:r w:rsidRPr="001E7EA9">
        <w:rPr>
          <w:rStyle w:val="TextoNormalNegritaCaracter"/>
        </w:rPr>
        <w:t>Artículo 60.2.</w:t>
      </w:r>
      <w:r w:rsidRPr="001E7EA9">
        <w:rPr>
          <w:rStyle w:val="TextoNormalCaracter"/>
        </w:rPr>
        <w:t>-</w:t>
      </w:r>
      <w:r>
        <w:t xml:space="preserve"> Sentencia </w:t>
      </w:r>
      <w:hyperlink w:anchor="SENTENCIA_2011_163" w:history="1">
        <w:r w:rsidRPr="001E7EA9">
          <w:rPr>
            <w:rStyle w:val="TextoNormalCaracter"/>
          </w:rPr>
          <w:t>163/2011</w:t>
        </w:r>
      </w:hyperlink>
      <w:r>
        <w:t>, f. 6.</w:t>
      </w:r>
    </w:p>
    <w:p w:rsidR="001E7EA9" w:rsidRDefault="001E7EA9" w:rsidP="001E7EA9">
      <w:pPr>
        <w:pStyle w:val="SangriaFrancesaArticulo"/>
      </w:pPr>
      <w:r w:rsidRPr="001E7EA9">
        <w:rPr>
          <w:rStyle w:val="TextoNormalNegritaCaracter"/>
        </w:rPr>
        <w:t>Artículo 70.</w:t>
      </w:r>
      <w:r w:rsidRPr="001E7EA9">
        <w:rPr>
          <w:rStyle w:val="TextoNormalCaracter"/>
        </w:rPr>
        <w:t>-</w:t>
      </w:r>
      <w:r>
        <w:t xml:space="preserve"> Sentencia </w:t>
      </w:r>
      <w:hyperlink w:anchor="SENTENCIA_2011_163" w:history="1">
        <w:r w:rsidRPr="001E7EA9">
          <w:rPr>
            <w:rStyle w:val="TextoNormalCaracter"/>
          </w:rPr>
          <w:t>163/2011</w:t>
        </w:r>
      </w:hyperlink>
      <w:r>
        <w:t>, f. 6.</w:t>
      </w:r>
    </w:p>
    <w:p w:rsidR="001E7EA9" w:rsidRDefault="001E7EA9" w:rsidP="001E7EA9">
      <w:pPr>
        <w:pStyle w:val="SangriaFrancesaArticulo"/>
      </w:pPr>
      <w:r w:rsidRPr="001E7EA9">
        <w:rPr>
          <w:rStyle w:val="TextoNormalNegritaCaracter"/>
        </w:rPr>
        <w:t>Artículo 81.</w:t>
      </w:r>
      <w:r w:rsidRPr="001E7EA9">
        <w:rPr>
          <w:rStyle w:val="TextoNormalCaracter"/>
        </w:rPr>
        <w:t>-</w:t>
      </w:r>
      <w:r>
        <w:t xml:space="preserve"> Sentencia </w:t>
      </w:r>
      <w:hyperlink w:anchor="SENTENCIA_2011_163" w:history="1">
        <w:r w:rsidRPr="001E7EA9">
          <w:rPr>
            <w:rStyle w:val="TextoNormalCaracter"/>
          </w:rPr>
          <w:t>163/2011</w:t>
        </w:r>
      </w:hyperlink>
      <w:r>
        <w:t>, f. 6.</w:t>
      </w:r>
    </w:p>
    <w:p w:rsidR="001E7EA9" w:rsidRDefault="001E7EA9" w:rsidP="001E7EA9">
      <w:pPr>
        <w:pStyle w:val="SangriaFrancesaArticulo"/>
      </w:pPr>
      <w:r w:rsidRPr="001E7EA9">
        <w:rPr>
          <w:rStyle w:val="TextoNormalNegritaCaracter"/>
        </w:rPr>
        <w:t>Artículo 96.2.</w:t>
      </w:r>
      <w:r w:rsidRPr="001E7EA9">
        <w:rPr>
          <w:rStyle w:val="TextoNormalCaracter"/>
        </w:rPr>
        <w:t>-</w:t>
      </w:r>
      <w:r>
        <w:t xml:space="preserve"> Sentencias </w:t>
      </w:r>
      <w:hyperlink w:anchor="SENTENCIA_2011_123" w:history="1">
        <w:r w:rsidRPr="001E7EA9">
          <w:rPr>
            <w:rStyle w:val="TextoNormalCaracter"/>
          </w:rPr>
          <w:t>123/2011</w:t>
        </w:r>
      </w:hyperlink>
      <w:r>
        <w:t xml:space="preserve">, ff. 1, 2; </w:t>
      </w:r>
      <w:hyperlink w:anchor="SENTENCIA_2011_124" w:history="1">
        <w:r w:rsidRPr="001E7EA9">
          <w:rPr>
            <w:rStyle w:val="TextoNormalCaracter"/>
          </w:rPr>
          <w:t>124/2011</w:t>
        </w:r>
      </w:hyperlink>
      <w:r>
        <w:t>, ff. 1 a 4, 6.</w:t>
      </w:r>
    </w:p>
    <w:p w:rsidR="001E7EA9" w:rsidRDefault="001E7EA9" w:rsidP="001E7EA9">
      <w:pPr>
        <w:pStyle w:val="SangriaFrancesaArticulo"/>
      </w:pPr>
      <w:r w:rsidRPr="001E7EA9">
        <w:rPr>
          <w:rStyle w:val="TextoNormalNegritaCaracter"/>
        </w:rPr>
        <w:t>Artículo 96.2</w:t>
      </w:r>
      <w:r>
        <w:t xml:space="preserve"> </w:t>
      </w:r>
      <w:r w:rsidRPr="001E7EA9">
        <w:rPr>
          <w:rStyle w:val="TextoNormalCaracter"/>
        </w:rPr>
        <w:t>(redactado por la Ley Orgánica 2/2011, de 28 de enero)</w:t>
      </w:r>
      <w:r w:rsidRPr="001E7EA9">
        <w:rPr>
          <w:rStyle w:val="TextoNormalNegritaCaracter"/>
        </w:rPr>
        <w:t>.</w:t>
      </w:r>
      <w:r w:rsidRPr="001E7EA9">
        <w:rPr>
          <w:rStyle w:val="TextoNormalCaracter"/>
        </w:rPr>
        <w:t>-</w:t>
      </w:r>
      <w:r>
        <w:t xml:space="preserve"> Sentencia </w:t>
      </w:r>
      <w:hyperlink w:anchor="SENTENCIA_2011_124" w:history="1">
        <w:r w:rsidRPr="001E7EA9">
          <w:rPr>
            <w:rStyle w:val="TextoNormalCaracter"/>
          </w:rPr>
          <w:t>124/2011</w:t>
        </w:r>
      </w:hyperlink>
      <w:r>
        <w:t>, ff. 5, 6.</w:t>
      </w:r>
    </w:p>
    <w:p w:rsidR="001E7EA9" w:rsidRDefault="001E7EA9" w:rsidP="001E7EA9">
      <w:pPr>
        <w:pStyle w:val="SangriaFrancesaArticulo"/>
      </w:pPr>
      <w:r w:rsidRPr="001E7EA9">
        <w:rPr>
          <w:rStyle w:val="TextoNormalNegritaCaracter"/>
        </w:rPr>
        <w:t>Artículo 108.</w:t>
      </w:r>
      <w:r w:rsidRPr="001E7EA9">
        <w:rPr>
          <w:rStyle w:val="TextoNormalCaracter"/>
        </w:rPr>
        <w:t>-</w:t>
      </w:r>
      <w:r>
        <w:t xml:space="preserve"> Sentencia </w:t>
      </w:r>
      <w:hyperlink w:anchor="SENTENCIA_2011_125" w:history="1">
        <w:r w:rsidRPr="001E7EA9">
          <w:rPr>
            <w:rStyle w:val="TextoNormalCaracter"/>
          </w:rPr>
          <w:t>125/2011</w:t>
        </w:r>
      </w:hyperlink>
      <w:r>
        <w:t>, f. 2.</w:t>
      </w:r>
    </w:p>
    <w:p w:rsidR="001E7EA9" w:rsidRDefault="001E7EA9" w:rsidP="001E7EA9">
      <w:pPr>
        <w:pStyle w:val="SangriaFrancesaArticulo"/>
      </w:pPr>
      <w:r w:rsidRPr="001E7EA9">
        <w:rPr>
          <w:rStyle w:val="TextoNormalNegritaCaracter"/>
        </w:rPr>
        <w:t>Artículo 108.2.</w:t>
      </w:r>
      <w:r w:rsidRPr="001E7EA9">
        <w:rPr>
          <w:rStyle w:val="TextoNormalCaracter"/>
        </w:rPr>
        <w:t>-</w:t>
      </w:r>
      <w:r>
        <w:t xml:space="preserve"> Sentencia </w:t>
      </w:r>
      <w:hyperlink w:anchor="SENTENCIA_2011_125" w:history="1">
        <w:r w:rsidRPr="001E7EA9">
          <w:rPr>
            <w:rStyle w:val="TextoNormalCaracter"/>
          </w:rPr>
          <w:t>125/2011</w:t>
        </w:r>
      </w:hyperlink>
      <w:r>
        <w:t>, f. 2.</w:t>
      </w:r>
    </w:p>
    <w:p w:rsidR="001E7EA9" w:rsidRDefault="001E7EA9" w:rsidP="001E7EA9">
      <w:pPr>
        <w:pStyle w:val="SangriaFrancesaArticulo"/>
      </w:pPr>
      <w:r w:rsidRPr="001E7EA9">
        <w:rPr>
          <w:rStyle w:val="TextoNormalNegritaCaracter"/>
        </w:rPr>
        <w:t>Artículo 114.2.</w:t>
      </w:r>
      <w:r w:rsidRPr="001E7EA9">
        <w:rPr>
          <w:rStyle w:val="TextoNormalCaracter"/>
        </w:rPr>
        <w:t>-</w:t>
      </w:r>
      <w:r>
        <w:t xml:space="preserve"> Sentencia </w:t>
      </w:r>
      <w:hyperlink w:anchor="SENTENCIA_2011_123" w:history="1">
        <w:r w:rsidRPr="001E7EA9">
          <w:rPr>
            <w:rStyle w:val="TextoNormalCaracter"/>
          </w:rPr>
          <w:t>123/2011</w:t>
        </w:r>
      </w:hyperlink>
      <w:r>
        <w:t>, f. 4.</w:t>
      </w:r>
    </w:p>
    <w:p w:rsidR="001E7EA9" w:rsidRDefault="001E7EA9" w:rsidP="001E7EA9">
      <w:pPr>
        <w:pStyle w:val="SangriaFrancesaArticulo"/>
      </w:pPr>
      <w:r w:rsidRPr="001E7EA9">
        <w:rPr>
          <w:rStyle w:val="TextoNormalNegritaCaracter"/>
        </w:rPr>
        <w:t>Artículo 127.</w:t>
      </w:r>
      <w:r w:rsidRPr="001E7EA9">
        <w:rPr>
          <w:rStyle w:val="TextoNormalCaracter"/>
        </w:rPr>
        <w:t>-</w:t>
      </w:r>
      <w:r>
        <w:t xml:space="preserve"> Sentencia </w:t>
      </w:r>
      <w:hyperlink w:anchor="SENTENCIA_2011_200" w:history="1">
        <w:r w:rsidRPr="001E7EA9">
          <w:rPr>
            <w:rStyle w:val="TextoNormalCaracter"/>
          </w:rPr>
          <w:t>200/2011</w:t>
        </w:r>
      </w:hyperlink>
      <w:r>
        <w:t>, ff. 1, 2.</w:t>
      </w:r>
    </w:p>
    <w:p w:rsidR="001E7EA9" w:rsidRDefault="001E7EA9" w:rsidP="001E7EA9">
      <w:pPr>
        <w:pStyle w:val="SangriaFrancesaArticulo"/>
      </w:pPr>
      <w:r w:rsidRPr="001E7EA9">
        <w:rPr>
          <w:rStyle w:val="TextoNormalNegritaCaracter"/>
        </w:rPr>
        <w:t>Artículo 163.1 d).</w:t>
      </w:r>
      <w:r w:rsidRPr="001E7EA9">
        <w:rPr>
          <w:rStyle w:val="TextoNormalCaracter"/>
        </w:rPr>
        <w:t>-</w:t>
      </w:r>
      <w:r>
        <w:t xml:space="preserve"> Sentencia </w:t>
      </w:r>
      <w:hyperlink w:anchor="SENTENCIA_2011_125" w:history="1">
        <w:r w:rsidRPr="001E7EA9">
          <w:rPr>
            <w:rStyle w:val="TextoNormalCaracter"/>
          </w:rPr>
          <w:t>125/2011</w:t>
        </w:r>
      </w:hyperlink>
      <w:r>
        <w:t>, f. 1.</w:t>
      </w:r>
    </w:p>
    <w:p w:rsidR="001E7EA9" w:rsidRDefault="001E7EA9" w:rsidP="001E7EA9">
      <w:pPr>
        <w:pStyle w:val="SangriaFrancesaArticulo"/>
      </w:pPr>
      <w:r w:rsidRPr="001E7EA9">
        <w:rPr>
          <w:rStyle w:val="TextoNormalNegritaCaracter"/>
        </w:rPr>
        <w:t>Artículo 169.</w:t>
      </w:r>
      <w:r w:rsidRPr="001E7EA9">
        <w:rPr>
          <w:rStyle w:val="TextoNormalCaracter"/>
        </w:rPr>
        <w:t>-</w:t>
      </w:r>
      <w:r>
        <w:t xml:space="preserve"> Sentencia </w:t>
      </w:r>
      <w:hyperlink w:anchor="SENTENCIA_2011_163" w:history="1">
        <w:r w:rsidRPr="001E7EA9">
          <w:rPr>
            <w:rStyle w:val="TextoNormalCaracter"/>
          </w:rPr>
          <w:t>163/2011</w:t>
        </w:r>
      </w:hyperlink>
      <w:r>
        <w:t>, f. 7.</w:t>
      </w:r>
    </w:p>
    <w:p w:rsidR="001E7EA9" w:rsidRDefault="001E7EA9" w:rsidP="001E7EA9">
      <w:pPr>
        <w:pStyle w:val="SangriaFrancesaArticulo"/>
      </w:pPr>
      <w:r w:rsidRPr="001E7EA9">
        <w:rPr>
          <w:rStyle w:val="TextoNormalNegritaCaracter"/>
        </w:rPr>
        <w:t>Artículo 169.3</w:t>
      </w:r>
      <w:r>
        <w:t xml:space="preserve"> </w:t>
      </w:r>
      <w:r w:rsidRPr="001E7EA9">
        <w:rPr>
          <w:rStyle w:val="TextoNormalCaracter"/>
        </w:rPr>
        <w:t>(redactado por la Ley Orgánica 2/2011, de 28 de enero)</w:t>
      </w:r>
      <w:r w:rsidRPr="001E7EA9">
        <w:rPr>
          <w:rStyle w:val="TextoNormalNegritaCaracter"/>
        </w:rPr>
        <w:t>.</w:t>
      </w:r>
      <w:r w:rsidRPr="001E7EA9">
        <w:rPr>
          <w:rStyle w:val="TextoNormalCaracter"/>
        </w:rPr>
        <w:t>-</w:t>
      </w:r>
      <w:r>
        <w:t xml:space="preserve"> Sentencias </w:t>
      </w:r>
      <w:hyperlink w:anchor="SENTENCIA_2011_162" w:history="1">
        <w:r w:rsidRPr="001E7EA9">
          <w:rPr>
            <w:rStyle w:val="TextoNormalCaracter"/>
          </w:rPr>
          <w:t>162/2011</w:t>
        </w:r>
      </w:hyperlink>
      <w:r>
        <w:t xml:space="preserve">, ff. 1, 7; </w:t>
      </w:r>
      <w:hyperlink w:anchor="SENTENCIA_2011_163" w:history="1">
        <w:r w:rsidRPr="001E7EA9">
          <w:rPr>
            <w:rStyle w:val="TextoNormalCaracter"/>
          </w:rPr>
          <w:t>163/2011</w:t>
        </w:r>
      </w:hyperlink>
      <w:r>
        <w:t xml:space="preserve">, ff. 1, 2, 4 a 10; </w:t>
      </w:r>
      <w:hyperlink w:anchor="SENTENCIA_2011_164" w:history="1">
        <w:r w:rsidRPr="001E7EA9">
          <w:rPr>
            <w:rStyle w:val="TextoNormalCaracter"/>
          </w:rPr>
          <w:t>164/2011</w:t>
        </w:r>
      </w:hyperlink>
      <w:r>
        <w:t xml:space="preserve">, ff. 1, 3, 6; </w:t>
      </w:r>
      <w:hyperlink w:anchor="SENTENCIA_2011_165" w:history="1">
        <w:r w:rsidRPr="001E7EA9">
          <w:rPr>
            <w:rStyle w:val="TextoNormalCaracter"/>
          </w:rPr>
          <w:t>165/2011</w:t>
        </w:r>
      </w:hyperlink>
      <w:r>
        <w:t xml:space="preserve">, ff. 1, 2; </w:t>
      </w:r>
      <w:hyperlink w:anchor="SENTENCIA_2011_166" w:history="1">
        <w:r w:rsidRPr="001E7EA9">
          <w:rPr>
            <w:rStyle w:val="TextoNormalCaracter"/>
          </w:rPr>
          <w:t>166/2011</w:t>
        </w:r>
      </w:hyperlink>
      <w:r>
        <w:t xml:space="preserve">, f. 1; </w:t>
      </w:r>
      <w:hyperlink w:anchor="SENTENCIA_2011_167" w:history="1">
        <w:r w:rsidRPr="001E7EA9">
          <w:rPr>
            <w:rStyle w:val="TextoNormalCaracter"/>
          </w:rPr>
          <w:t>167/2011</w:t>
        </w:r>
      </w:hyperlink>
      <w:r>
        <w:t xml:space="preserve">, ff. 1, 2; </w:t>
      </w:r>
      <w:hyperlink w:anchor="SENTENCIA_2011_168" w:history="1">
        <w:r w:rsidRPr="001E7EA9">
          <w:rPr>
            <w:rStyle w:val="TextoNormalCaracter"/>
          </w:rPr>
          <w:t>168/2011</w:t>
        </w:r>
      </w:hyperlink>
      <w:r>
        <w:t xml:space="preserve">, ff. 1, 2; </w:t>
      </w:r>
      <w:hyperlink w:anchor="SENTENCIA_2011_169" w:history="1">
        <w:r w:rsidRPr="001E7EA9">
          <w:rPr>
            <w:rStyle w:val="TextoNormalCaracter"/>
          </w:rPr>
          <w:t>169/2011</w:t>
        </w:r>
      </w:hyperlink>
      <w:r>
        <w:t xml:space="preserve">, ff. 2 a 5, 7; </w:t>
      </w:r>
      <w:hyperlink w:anchor="SENTENCIA_2011_170" w:history="1">
        <w:r w:rsidRPr="001E7EA9">
          <w:rPr>
            <w:rStyle w:val="TextoNormalCaracter"/>
          </w:rPr>
          <w:t>170/2011</w:t>
        </w:r>
      </w:hyperlink>
      <w:r>
        <w:t xml:space="preserve">, ff. 1 a 5; </w:t>
      </w:r>
      <w:hyperlink w:anchor="SENTENCIA_2011_171" w:history="1">
        <w:r w:rsidRPr="001E7EA9">
          <w:rPr>
            <w:rStyle w:val="TextoNormalCaracter"/>
          </w:rPr>
          <w:t>171/2011</w:t>
        </w:r>
      </w:hyperlink>
      <w:r>
        <w:t xml:space="preserve">, f. 1; </w:t>
      </w:r>
      <w:hyperlink w:anchor="SENTENCIA_2011_172" w:history="1">
        <w:r w:rsidRPr="001E7EA9">
          <w:rPr>
            <w:rStyle w:val="TextoNormalCaracter"/>
          </w:rPr>
          <w:t>172/2011</w:t>
        </w:r>
      </w:hyperlink>
      <w:r>
        <w:t>, f. 1.</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187.3.</w:t>
      </w:r>
      <w:r w:rsidRPr="001E7EA9">
        <w:rPr>
          <w:rStyle w:val="TextoNormalCaracter"/>
        </w:rPr>
        <w:t>-</w:t>
      </w:r>
      <w:r>
        <w:t xml:space="preserve"> Sentencias </w:t>
      </w:r>
      <w:hyperlink w:anchor="SENTENCIA_2011_163" w:history="1">
        <w:r w:rsidRPr="001E7EA9">
          <w:rPr>
            <w:rStyle w:val="TextoNormalCaracter"/>
          </w:rPr>
          <w:t>163/2011</w:t>
        </w:r>
      </w:hyperlink>
      <w:r>
        <w:t xml:space="preserve">, ff. 5, 7; </w:t>
      </w:r>
      <w:hyperlink w:anchor="SENTENCIA_2011_169" w:history="1">
        <w:r w:rsidRPr="001E7EA9">
          <w:rPr>
            <w:rStyle w:val="TextoNormalCaracter"/>
          </w:rPr>
          <w:t>169/2011</w:t>
        </w:r>
      </w:hyperlink>
      <w:r>
        <w:t xml:space="preserve">, f. 5; </w:t>
      </w:r>
      <w:hyperlink w:anchor="SENTENCIA_2011_170" w:history="1">
        <w:r w:rsidRPr="001E7EA9">
          <w:rPr>
            <w:rStyle w:val="TextoNormalCaracter"/>
          </w:rPr>
          <w:t>170/2011</w:t>
        </w:r>
      </w:hyperlink>
      <w:r>
        <w:t>, f. 5.</w:t>
      </w:r>
    </w:p>
    <w:p w:rsidR="001E7EA9" w:rsidRDefault="001E7EA9" w:rsidP="001E7EA9">
      <w:pPr>
        <w:pStyle w:val="SangriaIzquierdaArticulo"/>
      </w:pPr>
      <w:r>
        <w:lastRenderedPageBreak/>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214.</w:t>
      </w:r>
      <w:r w:rsidRPr="001E7EA9">
        <w:rPr>
          <w:rStyle w:val="TextoNormalCaracter"/>
        </w:rPr>
        <w:t>-</w:t>
      </w:r>
      <w:r>
        <w:t xml:space="preserve"> Sentencias </w:t>
      </w:r>
      <w:hyperlink w:anchor="SENTENCIA_2011_163" w:history="1">
        <w:r w:rsidRPr="001E7EA9">
          <w:rPr>
            <w:rStyle w:val="TextoNormalCaracter"/>
          </w:rPr>
          <w:t>163/2011</w:t>
        </w:r>
      </w:hyperlink>
      <w:r>
        <w:t xml:space="preserve">, f. 7; </w:t>
      </w:r>
      <w:hyperlink w:anchor="SENTENCIA_2011_169" w:history="1">
        <w:r w:rsidRPr="001E7EA9">
          <w:rPr>
            <w:rStyle w:val="TextoNormalCaracter"/>
          </w:rPr>
          <w:t>169/2011</w:t>
        </w:r>
      </w:hyperlink>
      <w:r>
        <w:t xml:space="preserve">, f. 5; </w:t>
      </w:r>
      <w:hyperlink w:anchor="SENTENCIA_2011_170" w:history="1">
        <w:r w:rsidRPr="001E7EA9">
          <w:rPr>
            <w:rStyle w:val="TextoNormalCaracter"/>
          </w:rPr>
          <w:t>170/2011</w:t>
        </w:r>
      </w:hyperlink>
      <w:r>
        <w:t>, f. 5.</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220.</w:t>
      </w:r>
      <w:r w:rsidRPr="001E7EA9">
        <w:rPr>
          <w:rStyle w:val="TextoNormalCaracter"/>
        </w:rPr>
        <w:t>-</w:t>
      </w:r>
      <w:r>
        <w:t xml:space="preserve"> Sentencia </w:t>
      </w:r>
      <w:hyperlink w:anchor="SENTENCIA_2011_163" w:history="1">
        <w:r w:rsidRPr="001E7EA9">
          <w:rPr>
            <w:rStyle w:val="TextoNormalCaracter"/>
          </w:rPr>
          <w:t>163/2011</w:t>
        </w:r>
      </w:hyperlink>
      <w:r>
        <w:t>, f. 7.</w:t>
      </w:r>
    </w:p>
    <w:p w:rsidR="001E7EA9" w:rsidRDefault="001E7EA9" w:rsidP="001E7EA9">
      <w:pPr>
        <w:pStyle w:val="SangriaFrancesaArticulo"/>
      </w:pPr>
      <w:r w:rsidRPr="001E7EA9">
        <w:rPr>
          <w:rStyle w:val="TextoNormalNegritaCaracter"/>
        </w:rPr>
        <w:t>Artículo 220.3.</w:t>
      </w:r>
      <w:r w:rsidRPr="001E7EA9">
        <w:rPr>
          <w:rStyle w:val="TextoNormalCaracter"/>
        </w:rPr>
        <w:t>-</w:t>
      </w:r>
      <w:r>
        <w:t xml:space="preserve"> Sentencias </w:t>
      </w:r>
      <w:hyperlink w:anchor="SENTENCIA_2011_163" w:history="1">
        <w:r w:rsidRPr="001E7EA9">
          <w:rPr>
            <w:rStyle w:val="TextoNormalCaracter"/>
          </w:rPr>
          <w:t>163/2011</w:t>
        </w:r>
      </w:hyperlink>
      <w:r>
        <w:t xml:space="preserve">, f. 5; </w:t>
      </w:r>
      <w:hyperlink w:anchor="SENTENCIA_2011_169" w:history="1">
        <w:r w:rsidRPr="001E7EA9">
          <w:rPr>
            <w:rStyle w:val="TextoNormalCaracter"/>
          </w:rPr>
          <w:t>169/2011</w:t>
        </w:r>
      </w:hyperlink>
      <w:r>
        <w:t xml:space="preserve">, f. 5; </w:t>
      </w:r>
      <w:hyperlink w:anchor="SENTENCIA_2011_170" w:history="1">
        <w:r w:rsidRPr="001E7EA9">
          <w:rPr>
            <w:rStyle w:val="TextoNormalCaracter"/>
          </w:rPr>
          <w:t>170/2011</w:t>
        </w:r>
      </w:hyperlink>
      <w:r>
        <w:t>, f. 5.</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Artículo 220.4.</w:t>
      </w:r>
      <w:r w:rsidRPr="001E7EA9">
        <w:rPr>
          <w:rStyle w:val="TextoNormalCaracter"/>
        </w:rPr>
        <w:t>-</w:t>
      </w:r>
      <w:r>
        <w:t xml:space="preserve"> Sentencias </w:t>
      </w:r>
      <w:hyperlink w:anchor="SENTENCIA_2011_163" w:history="1">
        <w:r w:rsidRPr="001E7EA9">
          <w:rPr>
            <w:rStyle w:val="TextoNormalCaracter"/>
          </w:rPr>
          <w:t>163/2011</w:t>
        </w:r>
      </w:hyperlink>
      <w:r>
        <w:t xml:space="preserve">, f. 5; </w:t>
      </w:r>
      <w:hyperlink w:anchor="SENTENCIA_2011_170" w:history="1">
        <w:r w:rsidRPr="001E7EA9">
          <w:rPr>
            <w:rStyle w:val="TextoNormalCaracter"/>
          </w:rPr>
          <w:t>170/2011</w:t>
        </w:r>
      </w:hyperlink>
      <w:r>
        <w:t>, f. 5.</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IzquierdaArticulo"/>
      </w:pPr>
    </w:p>
    <w:p w:rsidR="001E7EA9" w:rsidRDefault="001E7EA9" w:rsidP="001E7EA9">
      <w:pPr>
        <w:pStyle w:val="TextoNormalNegritaCursivandice"/>
      </w:pPr>
      <w:r>
        <w:t>Ley Orgánica 6/1985, de 1 de julio. Poder judicial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1" w:history="1">
        <w:r w:rsidRPr="001E7EA9">
          <w:rPr>
            <w:rStyle w:val="TextoNormalCaracter"/>
          </w:rPr>
          <w:t>121/2011</w:t>
        </w:r>
      </w:hyperlink>
      <w:r>
        <w:t xml:space="preserve">, f. 7; </w:t>
      </w:r>
      <w:hyperlink w:anchor="SENTENCIA_2011_146" w:history="1">
        <w:r w:rsidRPr="001E7EA9">
          <w:rPr>
            <w:rStyle w:val="TextoNormalCaracter"/>
          </w:rPr>
          <w:t>146/2011</w:t>
        </w:r>
      </w:hyperlink>
      <w:r>
        <w:t xml:space="preserve">, f. 3; </w:t>
      </w:r>
      <w:hyperlink w:anchor="SENTENCIA_2011_147" w:history="1">
        <w:r w:rsidRPr="001E7EA9">
          <w:rPr>
            <w:rStyle w:val="TextoNormalCaracter"/>
          </w:rPr>
          <w:t>147/2011</w:t>
        </w:r>
      </w:hyperlink>
      <w:r>
        <w:t>, f. 3.</w:t>
      </w:r>
    </w:p>
    <w:p w:rsidR="001E7EA9" w:rsidRDefault="001E7EA9" w:rsidP="001E7EA9">
      <w:pPr>
        <w:pStyle w:val="SangriaFrancesaArticulo"/>
      </w:pPr>
      <w:r w:rsidRPr="001E7EA9">
        <w:rPr>
          <w:rStyle w:val="TextoNormalNegritaCaracter"/>
        </w:rPr>
        <w:t>Artículo 5.1.</w:t>
      </w:r>
      <w:r w:rsidRPr="001E7EA9">
        <w:rPr>
          <w:rStyle w:val="TextoNormalCaracter"/>
        </w:rPr>
        <w:t>-</w:t>
      </w:r>
      <w:r>
        <w:t xml:space="preserve"> Sentencia </w:t>
      </w:r>
      <w:hyperlink w:anchor="SENTENCIA_2011_133" w:history="1">
        <w:r w:rsidRPr="001E7EA9">
          <w:rPr>
            <w:rStyle w:val="TextoNormalCaracter"/>
          </w:rPr>
          <w:t>133/2011</w:t>
        </w:r>
      </w:hyperlink>
      <w:r>
        <w:t>, f. 3.</w:t>
      </w:r>
    </w:p>
    <w:p w:rsidR="001E7EA9" w:rsidRDefault="001E7EA9" w:rsidP="001E7EA9">
      <w:pPr>
        <w:pStyle w:val="SangriaFrancesaArticulo"/>
      </w:pPr>
      <w:r w:rsidRPr="001E7EA9">
        <w:rPr>
          <w:rStyle w:val="TextoNormalNegritaCaracter"/>
        </w:rPr>
        <w:t>Artículo 9.</w:t>
      </w:r>
      <w:r w:rsidRPr="001E7EA9">
        <w:rPr>
          <w:rStyle w:val="TextoNormalCaracter"/>
        </w:rPr>
        <w:t>-</w:t>
      </w:r>
      <w:r>
        <w:t xml:space="preserve"> Sentencias </w:t>
      </w:r>
      <w:hyperlink w:anchor="SENTENCIA_2011_121" w:history="1">
        <w:r w:rsidRPr="001E7EA9">
          <w:rPr>
            <w:rStyle w:val="TextoNormalCaracter"/>
          </w:rPr>
          <w:t>121/2011</w:t>
        </w:r>
      </w:hyperlink>
      <w:r>
        <w:t xml:space="preserve">, ff. 3, 6, 7; </w:t>
      </w:r>
      <w:hyperlink w:anchor="SENTENCIA_2011_146" w:history="1">
        <w:r w:rsidRPr="001E7EA9">
          <w:rPr>
            <w:rStyle w:val="TextoNormalCaracter"/>
          </w:rPr>
          <w:t>146/2011</w:t>
        </w:r>
      </w:hyperlink>
      <w:r>
        <w:t xml:space="preserve">, f. 3; </w:t>
      </w:r>
      <w:hyperlink w:anchor="SENTENCIA_2011_147" w:history="1">
        <w:r w:rsidRPr="001E7EA9">
          <w:rPr>
            <w:rStyle w:val="TextoNormalCaracter"/>
          </w:rPr>
          <w:t>147/2011</w:t>
        </w:r>
      </w:hyperlink>
      <w:r>
        <w:t>, f. 3.</w:t>
      </w:r>
    </w:p>
    <w:p w:rsidR="001E7EA9" w:rsidRDefault="001E7EA9" w:rsidP="001E7EA9">
      <w:pPr>
        <w:pStyle w:val="SangriaFrancesaArticulo"/>
      </w:pPr>
      <w:r w:rsidRPr="001E7EA9">
        <w:rPr>
          <w:rStyle w:val="TextoNormalNegritaCaracter"/>
        </w:rPr>
        <w:t>Artículo 9.4.</w:t>
      </w:r>
      <w:r w:rsidRPr="001E7EA9">
        <w:rPr>
          <w:rStyle w:val="TextoNormalCaracter"/>
        </w:rPr>
        <w:t>-</w:t>
      </w:r>
      <w:r>
        <w:t xml:space="preserve"> Sentencias </w:t>
      </w:r>
      <w:hyperlink w:anchor="SENTENCIA_2011_121" w:history="1">
        <w:r w:rsidRPr="001E7EA9">
          <w:rPr>
            <w:rStyle w:val="TextoNormalCaracter"/>
          </w:rPr>
          <w:t>121/2011</w:t>
        </w:r>
      </w:hyperlink>
      <w:r>
        <w:t xml:space="preserve">, ff. 1, 4 a 7; </w:t>
      </w:r>
      <w:hyperlink w:anchor="SENTENCIA_2011_146" w:history="1">
        <w:r w:rsidRPr="001E7EA9">
          <w:rPr>
            <w:rStyle w:val="TextoNormalCaracter"/>
          </w:rPr>
          <w:t>146/2011</w:t>
        </w:r>
      </w:hyperlink>
      <w:r>
        <w:t xml:space="preserve">, f. 3; </w:t>
      </w:r>
      <w:hyperlink w:anchor="SENTENCIA_2011_147" w:history="1">
        <w:r w:rsidRPr="001E7EA9">
          <w:rPr>
            <w:rStyle w:val="TextoNormalCaracter"/>
          </w:rPr>
          <w:t>147/2011</w:t>
        </w:r>
      </w:hyperlink>
      <w:r>
        <w:t>, f. 3.</w:t>
      </w:r>
    </w:p>
    <w:p w:rsidR="001E7EA9" w:rsidRDefault="001E7EA9" w:rsidP="001E7EA9">
      <w:pPr>
        <w:pStyle w:val="SangriaFrancesaArticulo"/>
      </w:pPr>
      <w:r w:rsidRPr="001E7EA9">
        <w:rPr>
          <w:rStyle w:val="TextoNormalNegritaCaracter"/>
        </w:rPr>
        <w:t>Artículo 9.5.</w:t>
      </w:r>
      <w:r w:rsidRPr="001E7EA9">
        <w:rPr>
          <w:rStyle w:val="TextoNormalCaracter"/>
        </w:rPr>
        <w:t>-</w:t>
      </w:r>
      <w:r>
        <w:t xml:space="preserve"> Sentencias </w:t>
      </w:r>
      <w:hyperlink w:anchor="SENTENCIA_2011_121" w:history="1">
        <w:r w:rsidRPr="001E7EA9">
          <w:rPr>
            <w:rStyle w:val="TextoNormalCaracter"/>
          </w:rPr>
          <w:t>121/2011</w:t>
        </w:r>
      </w:hyperlink>
      <w:r>
        <w:t xml:space="preserve">, ff. 1, 4 a 7; </w:t>
      </w:r>
      <w:hyperlink w:anchor="SENTENCIA_2011_146" w:history="1">
        <w:r w:rsidRPr="001E7EA9">
          <w:rPr>
            <w:rStyle w:val="TextoNormalCaracter"/>
          </w:rPr>
          <w:t>146/2011</w:t>
        </w:r>
      </w:hyperlink>
      <w:r>
        <w:t xml:space="preserve">, f. 3; </w:t>
      </w:r>
      <w:hyperlink w:anchor="SENTENCIA_2011_147" w:history="1">
        <w:r w:rsidRPr="001E7EA9">
          <w:rPr>
            <w:rStyle w:val="TextoNormalCaracter"/>
          </w:rPr>
          <w:t>147/2011</w:t>
        </w:r>
      </w:hyperlink>
      <w:r>
        <w:t>, f. 3.</w:t>
      </w:r>
    </w:p>
    <w:p w:rsidR="001E7EA9" w:rsidRDefault="001E7EA9" w:rsidP="001E7EA9">
      <w:pPr>
        <w:pStyle w:val="SangriaFrancesaArticulo"/>
      </w:pPr>
      <w:r w:rsidRPr="001E7EA9">
        <w:rPr>
          <w:rStyle w:val="TextoNormalNegritaCaracter"/>
        </w:rPr>
        <w:t>Artículo 10.</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r w:rsidRPr="001E7EA9">
        <w:rPr>
          <w:rStyle w:val="TextoNormalNegritaCaracter"/>
        </w:rPr>
        <w:t>Artículo 11.1.</w:t>
      </w:r>
      <w:r w:rsidRPr="001E7EA9">
        <w:rPr>
          <w:rStyle w:val="TextoNormalCaracter"/>
        </w:rPr>
        <w:t>-</w:t>
      </w:r>
      <w:r>
        <w:t xml:space="preserve"> Sentencia </w:t>
      </w:r>
      <w:hyperlink w:anchor="SENTENCIA_2011_173" w:history="1">
        <w:r w:rsidRPr="001E7EA9">
          <w:rPr>
            <w:rStyle w:val="TextoNormalCaracter"/>
          </w:rPr>
          <w:t>173/2011</w:t>
        </w:r>
      </w:hyperlink>
      <w:r>
        <w:t>, f. 8.</w:t>
      </w:r>
    </w:p>
    <w:p w:rsidR="001E7EA9" w:rsidRDefault="001E7EA9" w:rsidP="001E7EA9">
      <w:pPr>
        <w:pStyle w:val="SangriaFrancesaArticulo"/>
      </w:pPr>
      <w:r w:rsidRPr="001E7EA9">
        <w:rPr>
          <w:rStyle w:val="TextoNormalNegritaCaracter"/>
        </w:rPr>
        <w:t>Artículo 33.1.</w:t>
      </w:r>
      <w:r w:rsidRPr="001E7EA9">
        <w:rPr>
          <w:rStyle w:val="TextoNormalCaracter"/>
        </w:rPr>
        <w:t>-</w:t>
      </w:r>
      <w:r>
        <w:t xml:space="preserve"> Sentencia </w:t>
      </w:r>
      <w:hyperlink w:anchor="SENTENCIA_2011_126" w:history="1">
        <w:r w:rsidRPr="001E7EA9">
          <w:rPr>
            <w:rStyle w:val="TextoNormalCaracter"/>
          </w:rPr>
          <w:t>126/2011</w:t>
        </w:r>
      </w:hyperlink>
      <w:r>
        <w:t>, VP.</w:t>
      </w:r>
    </w:p>
    <w:p w:rsidR="001E7EA9" w:rsidRDefault="001E7EA9" w:rsidP="001E7EA9">
      <w:pPr>
        <w:pStyle w:val="SangriaFrancesaArticulo"/>
      </w:pPr>
      <w:r w:rsidRPr="001E7EA9">
        <w:rPr>
          <w:rStyle w:val="TextoNormalNegritaCaracter"/>
        </w:rPr>
        <w:t>Artículo 44.</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Sentencias </w:t>
      </w:r>
      <w:hyperlink w:anchor="SENTENCIA_2011_162" w:history="1">
        <w:r w:rsidRPr="001E7EA9">
          <w:rPr>
            <w:rStyle w:val="TextoNormalCaracter"/>
          </w:rPr>
          <w:t>162/2011</w:t>
        </w:r>
      </w:hyperlink>
      <w:r>
        <w:t xml:space="preserve">, f. 2; </w:t>
      </w:r>
      <w:hyperlink w:anchor="SENTENCIA_2011_164" w:history="1">
        <w:r w:rsidRPr="001E7EA9">
          <w:rPr>
            <w:rStyle w:val="TextoNormalCaracter"/>
          </w:rPr>
          <w:t>164/2011</w:t>
        </w:r>
      </w:hyperlink>
      <w:r>
        <w:t>, f. 2.</w:t>
      </w:r>
    </w:p>
    <w:p w:rsidR="001E7EA9" w:rsidRDefault="001E7EA9" w:rsidP="001E7EA9">
      <w:pPr>
        <w:pStyle w:val="SangriaIzquierdaArticulo"/>
      </w:pPr>
      <w:r>
        <w:t xml:space="preserve">Auto </w:t>
      </w:r>
      <w:hyperlink w:anchor="AUTO_2011_141" w:history="1">
        <w:r w:rsidRPr="001E7EA9">
          <w:rPr>
            <w:rStyle w:val="TextoNormalCaracter"/>
          </w:rPr>
          <w:t>141/2011</w:t>
        </w:r>
      </w:hyperlink>
      <w:r>
        <w:t>.</w:t>
      </w:r>
    </w:p>
    <w:p w:rsidR="001E7EA9" w:rsidRDefault="001E7EA9" w:rsidP="001E7EA9">
      <w:pPr>
        <w:pStyle w:val="SangriaFrancesaArticulo"/>
      </w:pPr>
      <w:r w:rsidRPr="001E7EA9">
        <w:rPr>
          <w:rStyle w:val="TextoNormalNegritaCaracter"/>
        </w:rPr>
        <w:t>Artículo 219.</w:t>
      </w:r>
      <w:r w:rsidRPr="001E7EA9">
        <w:rPr>
          <w:rStyle w:val="TextoNormalCaracter"/>
        </w:rPr>
        <w:t>-</w:t>
      </w:r>
      <w:r>
        <w:t xml:space="preserve"> Sentencia </w:t>
      </w:r>
      <w:hyperlink w:anchor="SENTENCIA_2011_126" w:history="1">
        <w:r w:rsidRPr="001E7EA9">
          <w:rPr>
            <w:rStyle w:val="TextoNormalCaracter"/>
          </w:rPr>
          <w:t>126/2011</w:t>
        </w:r>
      </w:hyperlink>
      <w:r>
        <w:t>, f. 15.</w:t>
      </w:r>
    </w:p>
    <w:p w:rsidR="001E7EA9" w:rsidRDefault="001E7EA9" w:rsidP="001E7EA9">
      <w:pPr>
        <w:pStyle w:val="SangriaFrancesaArticulo"/>
      </w:pPr>
      <w:r w:rsidRPr="001E7EA9">
        <w:rPr>
          <w:rStyle w:val="TextoNormalNegritaCaracter"/>
        </w:rPr>
        <w:t>Artículo 219.8.</w:t>
      </w:r>
      <w:r w:rsidRPr="001E7EA9">
        <w:rPr>
          <w:rStyle w:val="TextoNormalCaracter"/>
        </w:rPr>
        <w:t>-</w:t>
      </w:r>
      <w:r>
        <w:t xml:space="preserve"> Auto </w:t>
      </w:r>
      <w:hyperlink w:anchor="AUTO_2011_133" w:history="1">
        <w:r w:rsidRPr="001E7EA9">
          <w:rPr>
            <w:rStyle w:val="TextoNormalCaracter"/>
          </w:rPr>
          <w:t>133/2011</w:t>
        </w:r>
      </w:hyperlink>
      <w:r>
        <w:t>.</w:t>
      </w:r>
    </w:p>
    <w:p w:rsidR="001E7EA9" w:rsidRDefault="001E7EA9" w:rsidP="001E7EA9">
      <w:pPr>
        <w:pStyle w:val="SangriaFrancesaArticulo"/>
      </w:pPr>
      <w:r w:rsidRPr="001E7EA9">
        <w:rPr>
          <w:rStyle w:val="TextoNormalNegritaCaracter"/>
        </w:rPr>
        <w:t>Artículo 219.13.</w:t>
      </w:r>
      <w:r w:rsidRPr="001E7EA9">
        <w:rPr>
          <w:rStyle w:val="TextoNormalCaracter"/>
        </w:rPr>
        <w:t>-</w:t>
      </w:r>
      <w:r>
        <w:t xml:space="preserve"> Auto </w:t>
      </w:r>
      <w:hyperlink w:anchor="AUTO_2011_131" w:history="1">
        <w:r w:rsidRPr="001E7EA9">
          <w:rPr>
            <w:rStyle w:val="TextoNormalCaracter"/>
          </w:rPr>
          <w:t>131/2011</w:t>
        </w:r>
      </w:hyperlink>
      <w:r>
        <w:t>.</w:t>
      </w:r>
    </w:p>
    <w:p w:rsidR="001E7EA9" w:rsidRDefault="001E7EA9" w:rsidP="001E7EA9">
      <w:pPr>
        <w:pStyle w:val="SangriaFrancesaArticulo"/>
      </w:pPr>
      <w:r w:rsidRPr="001E7EA9">
        <w:rPr>
          <w:rStyle w:val="TextoNormalNegritaCaracter"/>
        </w:rPr>
        <w:t>Artículo 219.16.</w:t>
      </w:r>
      <w:r w:rsidRPr="001E7EA9">
        <w:rPr>
          <w:rStyle w:val="TextoNormalCaracter"/>
        </w:rPr>
        <w:t>-</w:t>
      </w:r>
      <w:r>
        <w:t xml:space="preserve"> Auto </w:t>
      </w:r>
      <w:hyperlink w:anchor="AUTO_2011_131" w:history="1">
        <w:r w:rsidRPr="001E7EA9">
          <w:rPr>
            <w:rStyle w:val="TextoNormalCaracter"/>
          </w:rPr>
          <w:t>131/2011</w:t>
        </w:r>
      </w:hyperlink>
      <w:r>
        <w:t>.</w:t>
      </w:r>
    </w:p>
    <w:p w:rsidR="001E7EA9" w:rsidRDefault="001E7EA9" w:rsidP="001E7EA9">
      <w:pPr>
        <w:pStyle w:val="SangriaFrancesaArticulo"/>
      </w:pPr>
      <w:r w:rsidRPr="001E7EA9">
        <w:rPr>
          <w:rStyle w:val="TextoNormalNegritaCaracter"/>
        </w:rPr>
        <w:t>Artículo 221.4.</w:t>
      </w:r>
      <w:r w:rsidRPr="001E7EA9">
        <w:rPr>
          <w:rStyle w:val="TextoNormalCaracter"/>
        </w:rPr>
        <w:t>-</w:t>
      </w:r>
      <w:r>
        <w:t xml:space="preserve"> Auto </w:t>
      </w:r>
      <w:hyperlink w:anchor="AUTO_2011_131" w:history="1">
        <w:r w:rsidRPr="001E7EA9">
          <w:rPr>
            <w:rStyle w:val="TextoNormalCaracter"/>
          </w:rPr>
          <w:t>131/2011</w:t>
        </w:r>
      </w:hyperlink>
      <w:r>
        <w:t>.</w:t>
      </w:r>
    </w:p>
    <w:p w:rsidR="001E7EA9" w:rsidRDefault="001E7EA9" w:rsidP="001E7EA9">
      <w:pPr>
        <w:pStyle w:val="SangriaFrancesaArticulo"/>
      </w:pPr>
      <w:r w:rsidRPr="001E7EA9">
        <w:rPr>
          <w:rStyle w:val="TextoNormalNegritaCaracter"/>
        </w:rPr>
        <w:t>Artículo 229.2.</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r w:rsidRPr="001E7EA9">
        <w:rPr>
          <w:rStyle w:val="TextoNormalNegritaCaracter"/>
        </w:rPr>
        <w:t>Artículo 240</w:t>
      </w:r>
      <w:r>
        <w:t xml:space="preserve"> </w:t>
      </w:r>
      <w:r w:rsidRPr="001E7EA9">
        <w:rPr>
          <w:rStyle w:val="TextoNormalCaracter"/>
        </w:rPr>
        <w:t>(redactado por la Ley Orgánica 13/1999, de 14 de mayo)</w:t>
      </w:r>
      <w:r w:rsidRPr="001E7EA9">
        <w:rPr>
          <w:rStyle w:val="TextoNormalNegritaCaracter"/>
        </w:rPr>
        <w:t>.</w:t>
      </w:r>
      <w:r w:rsidRPr="001E7EA9">
        <w:rPr>
          <w:rStyle w:val="TextoNormalCaracter"/>
        </w:rPr>
        <w:t>-</w:t>
      </w:r>
      <w:r>
        <w:t xml:space="preserve"> Sentencia </w:t>
      </w:r>
      <w:hyperlink w:anchor="SENTENCIA_2011_126" w:history="1">
        <w:r w:rsidRPr="001E7EA9">
          <w:rPr>
            <w:rStyle w:val="TextoNormalCaracter"/>
          </w:rPr>
          <w:t>126/2011</w:t>
        </w:r>
      </w:hyperlink>
      <w:r>
        <w:t>, f. 6.</w:t>
      </w:r>
    </w:p>
    <w:p w:rsidR="001E7EA9" w:rsidRDefault="001E7EA9" w:rsidP="001E7EA9">
      <w:pPr>
        <w:pStyle w:val="SangriaFrancesaArticulo"/>
      </w:pPr>
      <w:r w:rsidRPr="001E7EA9">
        <w:rPr>
          <w:rStyle w:val="TextoNormalNegritaCaracter"/>
        </w:rPr>
        <w:t>Artículo 241</w:t>
      </w:r>
      <w:r>
        <w:t xml:space="preserve"> </w:t>
      </w:r>
      <w:r w:rsidRPr="001E7EA9">
        <w:rPr>
          <w:rStyle w:val="TextoNormalCaracter"/>
        </w:rPr>
        <w:t>(redactado por la Ley Orgánica 19/2003, de 23 de diciembre)</w:t>
      </w:r>
      <w:r w:rsidRPr="001E7EA9">
        <w:rPr>
          <w:rStyle w:val="TextoNormalNegritaCaracter"/>
        </w:rPr>
        <w:t>.</w:t>
      </w:r>
      <w:r w:rsidRPr="001E7EA9">
        <w:rPr>
          <w:rStyle w:val="TextoNormalCaracter"/>
        </w:rPr>
        <w:t>-</w:t>
      </w:r>
      <w:r>
        <w:t xml:space="preserve"> Sentencias </w:t>
      </w:r>
      <w:hyperlink w:anchor="SENTENCIA_2011_126" w:history="1">
        <w:r w:rsidRPr="001E7EA9">
          <w:rPr>
            <w:rStyle w:val="TextoNormalCaracter"/>
          </w:rPr>
          <w:t>126/2011</w:t>
        </w:r>
      </w:hyperlink>
      <w:r>
        <w:t xml:space="preserve">, f. 19; </w:t>
      </w:r>
      <w:hyperlink w:anchor="SENTENCIA_2011_144" w:history="1">
        <w:r w:rsidRPr="001E7EA9">
          <w:rPr>
            <w:rStyle w:val="TextoNormalCaracter"/>
          </w:rPr>
          <w:t>144/2011</w:t>
        </w:r>
      </w:hyperlink>
      <w:r>
        <w:t xml:space="preserve">, f. 3; </w:t>
      </w:r>
      <w:hyperlink w:anchor="SENTENCIA_2011_182" w:history="1">
        <w:r w:rsidRPr="001E7EA9">
          <w:rPr>
            <w:rStyle w:val="TextoNormalCaracter"/>
          </w:rPr>
          <w:t>182/2011</w:t>
        </w:r>
      </w:hyperlink>
      <w:r>
        <w:t>, f. 2.</w:t>
      </w:r>
    </w:p>
    <w:p w:rsidR="001E7EA9" w:rsidRDefault="001E7EA9" w:rsidP="001E7EA9">
      <w:pPr>
        <w:pStyle w:val="SangriaFrancesaArticulo"/>
      </w:pPr>
      <w:r w:rsidRPr="001E7EA9">
        <w:rPr>
          <w:rStyle w:val="TextoNormalNegritaCaracter"/>
        </w:rPr>
        <w:t>Artículo 241.1</w:t>
      </w:r>
      <w:r>
        <w:t xml:space="preserve"> </w:t>
      </w:r>
      <w:r w:rsidRPr="001E7EA9">
        <w:rPr>
          <w:rStyle w:val="TextoNormalCaracter"/>
        </w:rPr>
        <w:t>(redactado por la Ley Orgánica 19/2003 de 23 de diciembre)</w:t>
      </w:r>
      <w:r w:rsidRPr="001E7EA9">
        <w:rPr>
          <w:rStyle w:val="TextoNormalNegritaCaracter"/>
        </w:rPr>
        <w:t>.</w:t>
      </w:r>
      <w:r w:rsidRPr="001E7EA9">
        <w:rPr>
          <w:rStyle w:val="TextoNormalCaracter"/>
        </w:rPr>
        <w:t>-</w:t>
      </w:r>
      <w:r>
        <w:t xml:space="preserve"> Sentencias </w:t>
      </w:r>
      <w:hyperlink w:anchor="SENTENCIA_2011_132" w:history="1">
        <w:r w:rsidRPr="001E7EA9">
          <w:rPr>
            <w:rStyle w:val="TextoNormalCaracter"/>
          </w:rPr>
          <w:t>132/2011</w:t>
        </w:r>
      </w:hyperlink>
      <w:r>
        <w:t xml:space="preserve">, f. 2; </w:t>
      </w:r>
      <w:hyperlink w:anchor="SENTENCIA_2011_133" w:history="1">
        <w:r w:rsidRPr="001E7EA9">
          <w:rPr>
            <w:rStyle w:val="TextoNormalCaracter"/>
          </w:rPr>
          <w:t>133/2011</w:t>
        </w:r>
      </w:hyperlink>
      <w:r>
        <w:t>, ff. 1, 2.</w:t>
      </w:r>
    </w:p>
    <w:p w:rsidR="001E7EA9" w:rsidRDefault="001E7EA9" w:rsidP="001E7EA9">
      <w:pPr>
        <w:pStyle w:val="SangriaIzquierdaArticulo"/>
      </w:pPr>
      <w:r>
        <w:t xml:space="preserve">Auto </w:t>
      </w:r>
      <w:hyperlink w:anchor="AUTO_2011_129" w:history="1">
        <w:r w:rsidRPr="001E7EA9">
          <w:rPr>
            <w:rStyle w:val="TextoNormalCaracter"/>
          </w:rPr>
          <w:t>129/2011</w:t>
        </w:r>
      </w:hyperlink>
      <w:r>
        <w:t>.</w:t>
      </w:r>
    </w:p>
    <w:p w:rsidR="001E7EA9" w:rsidRDefault="001E7EA9" w:rsidP="001E7EA9">
      <w:pPr>
        <w:pStyle w:val="SangriaFrancesaArticulo"/>
      </w:pPr>
      <w:r w:rsidRPr="001E7EA9">
        <w:rPr>
          <w:rStyle w:val="TextoNormalNegritaCaracter"/>
        </w:rPr>
        <w:t>Artículo 267.</w:t>
      </w:r>
      <w:r w:rsidRPr="001E7EA9">
        <w:rPr>
          <w:rStyle w:val="TextoNormalCaracter"/>
        </w:rPr>
        <w:t>-</w:t>
      </w:r>
      <w:r>
        <w:t xml:space="preserve"> Sentencia </w:t>
      </w:r>
      <w:hyperlink w:anchor="SENTENCIA_2011_123" w:history="1">
        <w:r w:rsidRPr="001E7EA9">
          <w:rPr>
            <w:rStyle w:val="TextoNormalCaracter"/>
          </w:rPr>
          <w:t>123/2011</w:t>
        </w:r>
      </w:hyperlink>
      <w:r>
        <w:t>, ff. 3, 4.</w:t>
      </w:r>
    </w:p>
    <w:p w:rsidR="001E7EA9" w:rsidRDefault="001E7EA9" w:rsidP="001E7EA9">
      <w:pPr>
        <w:pStyle w:val="SangriaFrancesaArticulo"/>
      </w:pPr>
    </w:p>
    <w:p w:rsidR="001E7EA9" w:rsidRDefault="001E7EA9" w:rsidP="001E7EA9">
      <w:pPr>
        <w:pStyle w:val="TextoNormalNegritaCursivandice"/>
      </w:pPr>
      <w:r>
        <w:t>Ley Orgánica 2/1986, de 13 de marzo. Fuerzas y cuerpos de seguridad</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IzquierdaArticulo"/>
      </w:pPr>
      <w:r>
        <w:t xml:space="preserve">Auto </w:t>
      </w:r>
      <w:hyperlink w:anchor="AUTO_2011_107" w:history="1">
        <w:r w:rsidRPr="001E7EA9">
          <w:rPr>
            <w:rStyle w:val="TextoNormalCaracter"/>
          </w:rPr>
          <w:t>107/2011</w:t>
        </w:r>
      </w:hyperlink>
      <w:r>
        <w:t>.</w:t>
      </w:r>
    </w:p>
    <w:p w:rsidR="001E7EA9" w:rsidRDefault="001E7EA9" w:rsidP="001E7EA9">
      <w:pPr>
        <w:pStyle w:val="SangriaFrancesaArticulo"/>
      </w:pPr>
      <w:r w:rsidRPr="001E7EA9">
        <w:rPr>
          <w:rStyle w:val="TextoNormalNegritaCaracter"/>
        </w:rPr>
        <w:t>Título I, capítulos II y III.</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Título II, capítulo IV, sección cuarta.</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Título V.</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lastRenderedPageBreak/>
        <w:t>Artículo 2 c).</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6.6.</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75" w:history="1">
        <w:r w:rsidRPr="001E7EA9">
          <w:rPr>
            <w:rStyle w:val="TextoNormalCaracter"/>
          </w:rPr>
          <w:t>175/2011</w:t>
        </w:r>
      </w:hyperlink>
      <w:r>
        <w:t>, f. 7.</w:t>
      </w:r>
    </w:p>
    <w:p w:rsidR="001E7EA9" w:rsidRDefault="001E7EA9" w:rsidP="001E7EA9">
      <w:pPr>
        <w:pStyle w:val="SangriaFrancesaArticulo"/>
      </w:pPr>
      <w:r w:rsidRPr="001E7EA9">
        <w:rPr>
          <w:rStyle w:val="TextoNormalNegritaCaracter"/>
        </w:rPr>
        <w:t>Artículo 11.1.</w:t>
      </w:r>
      <w:r w:rsidRPr="001E7EA9">
        <w:rPr>
          <w:rStyle w:val="TextoNormalCaracter"/>
        </w:rPr>
        <w:t>-</w:t>
      </w:r>
      <w:r>
        <w:t xml:space="preserve"> Sentencia </w:t>
      </w:r>
      <w:hyperlink w:anchor="SENTENCIA_2011_173" w:history="1">
        <w:r w:rsidRPr="001E7EA9">
          <w:rPr>
            <w:rStyle w:val="TextoNormalCaracter"/>
          </w:rPr>
          <w:t>173/2011</w:t>
        </w:r>
      </w:hyperlink>
      <w:r>
        <w:t>, f. 2.</w:t>
      </w:r>
    </w:p>
    <w:p w:rsidR="001E7EA9" w:rsidRDefault="001E7EA9" w:rsidP="001E7EA9">
      <w:pPr>
        <w:pStyle w:val="SangriaFrancesaArticulo"/>
      </w:pPr>
      <w:r w:rsidRPr="001E7EA9">
        <w:rPr>
          <w:rStyle w:val="TextoNormalNegritaCaracter"/>
        </w:rPr>
        <w:t>Artículo 39.</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39 c).</w:t>
      </w:r>
      <w:r w:rsidRPr="001E7EA9">
        <w:rPr>
          <w:rStyle w:val="TextoNormalCaracter"/>
        </w:rPr>
        <w:t>-</w:t>
      </w:r>
      <w:r>
        <w:t xml:space="preserve"> Sentencia </w:t>
      </w:r>
      <w:hyperlink w:anchor="SENTENCIA_2011_175" w:history="1">
        <w:r w:rsidRPr="001E7EA9">
          <w:rPr>
            <w:rStyle w:val="TextoNormalCaracter"/>
          </w:rPr>
          <w:t>175/2011</w:t>
        </w:r>
      </w:hyperlink>
      <w:r>
        <w:t>, f. 6.</w:t>
      </w:r>
    </w:p>
    <w:p w:rsidR="001E7EA9" w:rsidRDefault="001E7EA9" w:rsidP="001E7EA9">
      <w:pPr>
        <w:pStyle w:val="SangriaFrancesaArticulo"/>
      </w:pPr>
      <w:r w:rsidRPr="001E7EA9">
        <w:rPr>
          <w:rStyle w:val="TextoNormalNegritaCaracter"/>
        </w:rPr>
        <w:t>Artículos 51 a 54.</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Disposición adicional quinta.</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SangriaFrancesaArticulo"/>
      </w:pPr>
      <w:r w:rsidRPr="001E7EA9">
        <w:rPr>
          <w:rStyle w:val="TextoNormalNegritaCaracter"/>
        </w:rPr>
        <w:t>Disposición final segunda.</w:t>
      </w:r>
      <w:r w:rsidRPr="001E7EA9">
        <w:rPr>
          <w:rStyle w:val="TextoNormalCaracter"/>
        </w:rPr>
        <w:t>-</w:t>
      </w:r>
      <w:r>
        <w:t xml:space="preserve"> Sentencia </w:t>
      </w:r>
      <w:hyperlink w:anchor="SENTENCIA_2011_175" w:history="1">
        <w:r w:rsidRPr="001E7EA9">
          <w:rPr>
            <w:rStyle w:val="TextoNormalCaracter"/>
          </w:rPr>
          <w:t>175/2011</w:t>
        </w:r>
      </w:hyperlink>
      <w:r>
        <w:t>, f. 7.</w:t>
      </w:r>
    </w:p>
    <w:p w:rsidR="001E7EA9" w:rsidRDefault="001E7EA9" w:rsidP="001E7EA9">
      <w:pPr>
        <w:pStyle w:val="SangriaFrancesaArticulo"/>
      </w:pPr>
    </w:p>
    <w:p w:rsidR="001E7EA9" w:rsidRDefault="001E7EA9" w:rsidP="001E7EA9">
      <w:pPr>
        <w:pStyle w:val="TextoNormalNegritaCursivandice"/>
      </w:pPr>
      <w:r>
        <w:t>Ley Orgánica 2/1987, de 18 de mayo. Conflictos jurisdiccionales</w:t>
      </w:r>
    </w:p>
    <w:p w:rsidR="001E7EA9" w:rsidRDefault="001E7EA9" w:rsidP="001E7EA9">
      <w:pPr>
        <w:pStyle w:val="SangriaFrancesaArticulo"/>
      </w:pPr>
      <w:r w:rsidRPr="001E7EA9">
        <w:rPr>
          <w:rStyle w:val="TextoNormalNegritaCaracter"/>
        </w:rPr>
        <w:t>Artículo 31.2.</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p>
    <w:p w:rsidR="001E7EA9" w:rsidRDefault="001E7EA9" w:rsidP="001E7EA9">
      <w:pPr>
        <w:pStyle w:val="TextoNormalNegritaCursivandice"/>
      </w:pPr>
      <w:r>
        <w:t>Ley Orgánica 3/1987, de 2 de julio. Financiación de los partidos políticos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0" w:history="1">
        <w:r w:rsidRPr="001E7EA9">
          <w:rPr>
            <w:rStyle w:val="TextoNormalCaracter"/>
          </w:rPr>
          <w:t>200/2011</w:t>
        </w:r>
      </w:hyperlink>
      <w:r>
        <w:t>, f. 2.</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200" w:history="1">
        <w:r w:rsidRPr="001E7EA9">
          <w:rPr>
            <w:rStyle w:val="TextoNormalCaracter"/>
          </w:rPr>
          <w:t>200/2011</w:t>
        </w:r>
      </w:hyperlink>
      <w:r>
        <w:t>, ff. 1, 2.</w:t>
      </w:r>
    </w:p>
    <w:p w:rsidR="001E7EA9" w:rsidRDefault="001E7EA9" w:rsidP="001E7EA9">
      <w:pPr>
        <w:pStyle w:val="SangriaFrancesaArticulo"/>
      </w:pPr>
    </w:p>
    <w:p w:rsidR="001E7EA9" w:rsidRDefault="001E7EA9" w:rsidP="001E7EA9">
      <w:pPr>
        <w:pStyle w:val="TextoNormalNegritaCursivandice"/>
      </w:pPr>
      <w:r>
        <w:t>Ley Orgánica 2/1989, de 13 de abril. Procesal militar</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2" w:history="1">
        <w:r w:rsidRPr="001E7EA9">
          <w:rPr>
            <w:rStyle w:val="TextoNormalCaracter"/>
          </w:rPr>
          <w:t>202/2011</w:t>
        </w:r>
      </w:hyperlink>
      <w:r>
        <w:t>, f. 4.</w:t>
      </w:r>
    </w:p>
    <w:p w:rsidR="001E7EA9" w:rsidRDefault="001E7EA9" w:rsidP="001E7EA9">
      <w:pPr>
        <w:pStyle w:val="SangriaFrancesaArticulo"/>
      </w:pPr>
      <w:r w:rsidRPr="001E7EA9">
        <w:rPr>
          <w:rStyle w:val="TextoNormalNegritaCaracter"/>
        </w:rPr>
        <w:t>Libro IV, parte primera, título I.</w:t>
      </w:r>
      <w:r w:rsidRPr="001E7EA9">
        <w:rPr>
          <w:rStyle w:val="TextoNormalCaracter"/>
        </w:rPr>
        <w:t>-</w:t>
      </w:r>
      <w:r>
        <w:t xml:space="preserve"> Sentencia </w:t>
      </w:r>
      <w:hyperlink w:anchor="SENTENCIA_2011_177" w:history="1">
        <w:r w:rsidRPr="001E7EA9">
          <w:rPr>
            <w:rStyle w:val="TextoNormalCaracter"/>
          </w:rPr>
          <w:t>177/2011</w:t>
        </w:r>
      </w:hyperlink>
      <w:r>
        <w:t>, f. 1.</w:t>
      </w:r>
    </w:p>
    <w:p w:rsidR="001E7EA9" w:rsidRDefault="001E7EA9" w:rsidP="001E7EA9">
      <w:pPr>
        <w:pStyle w:val="SangriaFrancesaArticulo"/>
      </w:pPr>
      <w:r w:rsidRPr="001E7EA9">
        <w:rPr>
          <w:rStyle w:val="TextoNormalNegritaCaracter"/>
        </w:rPr>
        <w:t>Libro IV, parte primera, título V.</w:t>
      </w:r>
      <w:r w:rsidRPr="001E7EA9">
        <w:rPr>
          <w:rStyle w:val="TextoNormalCaracter"/>
        </w:rPr>
        <w:t>-</w:t>
      </w:r>
      <w:r>
        <w:t xml:space="preserve"> Sentencia </w:t>
      </w:r>
      <w:hyperlink w:anchor="SENTENCIA_2011_177" w:history="1">
        <w:r w:rsidRPr="001E7EA9">
          <w:rPr>
            <w:rStyle w:val="TextoNormalCaracter"/>
          </w:rPr>
          <w:t>177/2011</w:t>
        </w:r>
      </w:hyperlink>
      <w:r>
        <w:t>, f. 3.</w:t>
      </w:r>
    </w:p>
    <w:p w:rsidR="001E7EA9" w:rsidRDefault="001E7EA9" w:rsidP="001E7EA9">
      <w:pPr>
        <w:pStyle w:val="SangriaFrancesaArticulo"/>
      </w:pPr>
      <w:r w:rsidRPr="001E7EA9">
        <w:rPr>
          <w:rStyle w:val="TextoNormalNegritaCaracter"/>
        </w:rPr>
        <w:t>Libro IV, parte primera, título III, capítulo I.</w:t>
      </w:r>
      <w:r w:rsidRPr="001E7EA9">
        <w:rPr>
          <w:rStyle w:val="TextoNormalCaracter"/>
        </w:rPr>
        <w:t>-</w:t>
      </w:r>
      <w:r>
        <w:t xml:space="preserve"> Sentencia </w:t>
      </w:r>
      <w:hyperlink w:anchor="SENTENCIA_2011_177" w:history="1">
        <w:r w:rsidRPr="001E7EA9">
          <w:rPr>
            <w:rStyle w:val="TextoNormalCaracter"/>
          </w:rPr>
          <w:t>177/2011</w:t>
        </w:r>
      </w:hyperlink>
      <w:r>
        <w:t>, f. 1.</w:t>
      </w:r>
    </w:p>
    <w:p w:rsidR="001E7EA9" w:rsidRDefault="001E7EA9" w:rsidP="001E7EA9">
      <w:pPr>
        <w:pStyle w:val="SangriaFrancesaArticulo"/>
      </w:pPr>
      <w:r w:rsidRPr="001E7EA9">
        <w:rPr>
          <w:rStyle w:val="TextoNormalNegritaCaracter"/>
        </w:rPr>
        <w:t>Libro IV, parte primera, títulos II a IV.</w:t>
      </w:r>
      <w:r w:rsidRPr="001E7EA9">
        <w:rPr>
          <w:rStyle w:val="TextoNormalCaracter"/>
        </w:rPr>
        <w:t>-</w:t>
      </w:r>
      <w:r>
        <w:t xml:space="preserve"> Sentencias </w:t>
      </w:r>
      <w:hyperlink w:anchor="SENTENCIA_2011_177" w:history="1">
        <w:r w:rsidRPr="001E7EA9">
          <w:rPr>
            <w:rStyle w:val="TextoNormalCaracter"/>
          </w:rPr>
          <w:t>177/2011</w:t>
        </w:r>
      </w:hyperlink>
      <w:r>
        <w:t xml:space="preserve">, f. 1; </w:t>
      </w:r>
      <w:hyperlink w:anchor="SENTENCIA_2011_202" w:history="1">
        <w:r w:rsidRPr="001E7EA9">
          <w:rPr>
            <w:rStyle w:val="TextoNormalCaracter"/>
          </w:rPr>
          <w:t>202/2011</w:t>
        </w:r>
      </w:hyperlink>
      <w:r>
        <w:t>, f. 1.</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77" w:history="1">
        <w:r w:rsidRPr="001E7EA9">
          <w:rPr>
            <w:rStyle w:val="TextoNormalCaracter"/>
          </w:rPr>
          <w:t>177/2011</w:t>
        </w:r>
      </w:hyperlink>
      <w:r>
        <w:t>, f. 3.</w:t>
      </w:r>
    </w:p>
    <w:p w:rsidR="001E7EA9" w:rsidRDefault="001E7EA9" w:rsidP="001E7EA9">
      <w:pPr>
        <w:pStyle w:val="SangriaFrancesaArticulo"/>
      </w:pPr>
      <w:r w:rsidRPr="001E7EA9">
        <w:rPr>
          <w:rStyle w:val="TextoNormalNegritaCaracter"/>
        </w:rPr>
        <w:t>Artículo 453.</w:t>
      </w:r>
      <w:r w:rsidRPr="001E7EA9">
        <w:rPr>
          <w:rStyle w:val="TextoNormalCaracter"/>
        </w:rPr>
        <w:t>-</w:t>
      </w:r>
      <w:r>
        <w:t xml:space="preserve"> Sentencia </w:t>
      </w:r>
      <w:hyperlink w:anchor="SENTENCIA_2011_177" w:history="1">
        <w:r w:rsidRPr="001E7EA9">
          <w:rPr>
            <w:rStyle w:val="TextoNormalCaracter"/>
          </w:rPr>
          <w:t>177/2011</w:t>
        </w:r>
      </w:hyperlink>
      <w:r>
        <w:t>, f. 3.</w:t>
      </w:r>
    </w:p>
    <w:p w:rsidR="001E7EA9" w:rsidRDefault="001E7EA9" w:rsidP="001E7EA9">
      <w:pPr>
        <w:pStyle w:val="SangriaFrancesaArticulo"/>
      </w:pPr>
      <w:r w:rsidRPr="001E7EA9">
        <w:rPr>
          <w:rStyle w:val="TextoNormalNegritaCaracter"/>
        </w:rPr>
        <w:t>Artículo 453 expresión "por falta grave".</w:t>
      </w:r>
      <w:r w:rsidRPr="001E7EA9">
        <w:rPr>
          <w:rStyle w:val="TextoNormalCaracter"/>
        </w:rPr>
        <w:t>-</w:t>
      </w:r>
      <w:r>
        <w:t xml:space="preserve"> Sentencias </w:t>
      </w:r>
      <w:hyperlink w:anchor="SENTENCIA_2011_177" w:history="1">
        <w:r w:rsidRPr="001E7EA9">
          <w:rPr>
            <w:rStyle w:val="TextoNormalCaracter"/>
          </w:rPr>
          <w:t>177/2011</w:t>
        </w:r>
      </w:hyperlink>
      <w:r>
        <w:t xml:space="preserve">, passim; </w:t>
      </w:r>
      <w:hyperlink w:anchor="SENTENCIA_2011_202" w:history="1">
        <w:r w:rsidRPr="001E7EA9">
          <w:rPr>
            <w:rStyle w:val="TextoNormalCaracter"/>
          </w:rPr>
          <w:t>202/2011</w:t>
        </w:r>
      </w:hyperlink>
      <w:r>
        <w:t>, ff. 1 a 3.</w:t>
      </w:r>
    </w:p>
    <w:p w:rsidR="001E7EA9" w:rsidRDefault="001E7EA9" w:rsidP="001E7EA9">
      <w:pPr>
        <w:pStyle w:val="SangriaIzquierdaArticulo"/>
      </w:pPr>
      <w:r>
        <w:t xml:space="preserve">Auto </w:t>
      </w:r>
      <w:hyperlink w:anchor="AUTO_2011_168" w:history="1">
        <w:r w:rsidRPr="001E7EA9">
          <w:rPr>
            <w:rStyle w:val="TextoNormalCaracter"/>
          </w:rPr>
          <w:t>168/2011</w:t>
        </w:r>
      </w:hyperlink>
      <w:r>
        <w:t>.</w:t>
      </w:r>
    </w:p>
    <w:p w:rsidR="001E7EA9" w:rsidRDefault="001E7EA9" w:rsidP="001E7EA9">
      <w:pPr>
        <w:pStyle w:val="SangriaFrancesaArticulo"/>
      </w:pPr>
      <w:r w:rsidRPr="001E7EA9">
        <w:rPr>
          <w:rStyle w:val="TextoNormalNegritaCaracter"/>
        </w:rPr>
        <w:t>Artículo 468.</w:t>
      </w:r>
      <w:r w:rsidRPr="001E7EA9">
        <w:rPr>
          <w:rStyle w:val="TextoNormalCaracter"/>
        </w:rPr>
        <w:t>-</w:t>
      </w:r>
      <w:r>
        <w:t xml:space="preserve"> Sentencia </w:t>
      </w:r>
      <w:hyperlink w:anchor="SENTENCIA_2011_202" w:history="1">
        <w:r w:rsidRPr="001E7EA9">
          <w:rPr>
            <w:rStyle w:val="TextoNormalCaracter"/>
          </w:rPr>
          <w:t>202/2011</w:t>
        </w:r>
      </w:hyperlink>
      <w:r>
        <w:t>, f. 1.</w:t>
      </w:r>
    </w:p>
    <w:p w:rsidR="001E7EA9" w:rsidRDefault="001E7EA9" w:rsidP="001E7EA9">
      <w:pPr>
        <w:pStyle w:val="SangriaFrancesaArticulo"/>
      </w:pPr>
      <w:r w:rsidRPr="001E7EA9">
        <w:rPr>
          <w:rStyle w:val="TextoNormalNegritaCaracter"/>
        </w:rPr>
        <w:t>Artículo 468 apartado b).</w:t>
      </w:r>
      <w:r w:rsidRPr="001E7EA9">
        <w:rPr>
          <w:rStyle w:val="TextoNormalCaracter"/>
        </w:rPr>
        <w:t>-</w:t>
      </w:r>
      <w:r>
        <w:t xml:space="preserve"> Sentencias </w:t>
      </w:r>
      <w:hyperlink w:anchor="SENTENCIA_2011_177" w:history="1">
        <w:r w:rsidRPr="001E7EA9">
          <w:rPr>
            <w:rStyle w:val="TextoNormalCaracter"/>
          </w:rPr>
          <w:t>177/2011</w:t>
        </w:r>
      </w:hyperlink>
      <w:r>
        <w:t xml:space="preserve">, passim; </w:t>
      </w:r>
      <w:hyperlink w:anchor="SENTENCIA_2011_202" w:history="1">
        <w:r w:rsidRPr="001E7EA9">
          <w:rPr>
            <w:rStyle w:val="TextoNormalCaracter"/>
          </w:rPr>
          <w:t>202/2011</w:t>
        </w:r>
      </w:hyperlink>
      <w:r>
        <w:t>, ff. 1, 2, 3.</w:t>
      </w:r>
    </w:p>
    <w:p w:rsidR="001E7EA9" w:rsidRDefault="001E7EA9" w:rsidP="001E7EA9">
      <w:pPr>
        <w:pStyle w:val="SangriaIzquierdaArticulo"/>
      </w:pPr>
      <w:r>
        <w:t xml:space="preserve">Auto </w:t>
      </w:r>
      <w:hyperlink w:anchor="AUTO_2011_168" w:history="1">
        <w:r w:rsidRPr="001E7EA9">
          <w:rPr>
            <w:rStyle w:val="TextoNormalCaracter"/>
          </w:rPr>
          <w:t>168/2011</w:t>
        </w:r>
      </w:hyperlink>
      <w:r>
        <w:t>.</w:t>
      </w:r>
    </w:p>
    <w:p w:rsidR="001E7EA9" w:rsidRDefault="001E7EA9" w:rsidP="001E7EA9">
      <w:pPr>
        <w:pStyle w:val="SangriaFrancesaArticulo"/>
      </w:pPr>
      <w:r w:rsidRPr="001E7EA9">
        <w:rPr>
          <w:rStyle w:val="TextoNormalNegritaCaracter"/>
        </w:rPr>
        <w:t>Artículo 518.</w:t>
      </w:r>
      <w:r w:rsidRPr="001E7EA9">
        <w:rPr>
          <w:rStyle w:val="TextoNormalCaracter"/>
        </w:rPr>
        <w:t>-</w:t>
      </w:r>
      <w:r>
        <w:t xml:space="preserve"> Sentencias </w:t>
      </w:r>
      <w:hyperlink w:anchor="SENTENCIA_2011_177" w:history="1">
        <w:r w:rsidRPr="001E7EA9">
          <w:rPr>
            <w:rStyle w:val="TextoNormalCaracter"/>
          </w:rPr>
          <w:t>177/2011</w:t>
        </w:r>
      </w:hyperlink>
      <w:r>
        <w:t xml:space="preserve">, ff. 2 a 4; </w:t>
      </w:r>
      <w:hyperlink w:anchor="SENTENCIA_2011_202" w:history="1">
        <w:r w:rsidRPr="001E7EA9">
          <w:rPr>
            <w:rStyle w:val="TextoNormalCaracter"/>
          </w:rPr>
          <w:t>202/2011</w:t>
        </w:r>
      </w:hyperlink>
      <w:r>
        <w:t>, ff. 1, 3.</w:t>
      </w:r>
    </w:p>
    <w:p w:rsidR="001E7EA9" w:rsidRDefault="001E7EA9" w:rsidP="001E7EA9">
      <w:pPr>
        <w:pStyle w:val="SangriaFrancesaArticulo"/>
      </w:pPr>
    </w:p>
    <w:p w:rsidR="001E7EA9" w:rsidRDefault="001E7EA9" w:rsidP="001E7EA9">
      <w:pPr>
        <w:pStyle w:val="TextoNormalNegritaCursivandice"/>
      </w:pPr>
      <w:r>
        <w:t>Ley Orgánica 11/1991, de 17 de junio. Régimen disciplinario de la Guardia Civil</w:t>
      </w:r>
    </w:p>
    <w:p w:rsidR="001E7EA9" w:rsidRDefault="001E7EA9" w:rsidP="001E7EA9">
      <w:pPr>
        <w:pStyle w:val="SangriaFrancesaArticulo"/>
      </w:pPr>
      <w:r w:rsidRPr="001E7EA9">
        <w:rPr>
          <w:rStyle w:val="TextoNormalNegritaCaracter"/>
        </w:rPr>
        <w:t>Artículo 64.3.</w:t>
      </w:r>
      <w:r w:rsidRPr="001E7EA9">
        <w:rPr>
          <w:rStyle w:val="TextoNormalCaracter"/>
        </w:rPr>
        <w:t>-</w:t>
      </w:r>
      <w:r>
        <w:t xml:space="preserve"> Sentencia </w:t>
      </w:r>
      <w:hyperlink w:anchor="SENTENCIA_2011_202" w:history="1">
        <w:r w:rsidRPr="001E7EA9">
          <w:rPr>
            <w:rStyle w:val="TextoNormalCaracter"/>
          </w:rPr>
          <w:t>202/2011</w:t>
        </w:r>
      </w:hyperlink>
      <w:r>
        <w:t>, ff. 1, 3, 4.</w:t>
      </w:r>
    </w:p>
    <w:p w:rsidR="001E7EA9" w:rsidRDefault="001E7EA9" w:rsidP="001E7EA9">
      <w:pPr>
        <w:pStyle w:val="SangriaFrancesaArticulo"/>
      </w:pPr>
    </w:p>
    <w:p w:rsidR="001E7EA9" w:rsidRDefault="001E7EA9" w:rsidP="001E7EA9">
      <w:pPr>
        <w:pStyle w:val="TextoNormalNegritaCursivandice"/>
      </w:pPr>
      <w:r>
        <w:t>Ley Orgánica 1/1992, de 21 de febrero. Protección de la seguridad ciudadana</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73" w:history="1">
        <w:r w:rsidRPr="001E7EA9">
          <w:rPr>
            <w:rStyle w:val="TextoNormalCaracter"/>
          </w:rPr>
          <w:t>173/2011</w:t>
        </w:r>
      </w:hyperlink>
      <w:r>
        <w:t>, f. 2.</w:t>
      </w:r>
    </w:p>
    <w:p w:rsidR="001E7EA9" w:rsidRDefault="001E7EA9" w:rsidP="001E7EA9">
      <w:pPr>
        <w:pStyle w:val="SangriaFrancesaArticulo"/>
      </w:pPr>
      <w:r w:rsidRPr="001E7EA9">
        <w:rPr>
          <w:rStyle w:val="TextoNormalNegritaCaracter"/>
        </w:rPr>
        <w:t>Artículo 14.</w:t>
      </w:r>
      <w:r w:rsidRPr="001E7EA9">
        <w:rPr>
          <w:rStyle w:val="TextoNormalCaracter"/>
        </w:rPr>
        <w:t>-</w:t>
      </w:r>
      <w:r>
        <w:t xml:space="preserve"> Sentencia </w:t>
      </w:r>
      <w:hyperlink w:anchor="SENTENCIA_2011_173" w:history="1">
        <w:r w:rsidRPr="001E7EA9">
          <w:rPr>
            <w:rStyle w:val="TextoNormalCaracter"/>
          </w:rPr>
          <w:t>173/2011</w:t>
        </w:r>
      </w:hyperlink>
      <w:r>
        <w:t>, f. 2.</w:t>
      </w:r>
    </w:p>
    <w:p w:rsidR="001E7EA9" w:rsidRDefault="001E7EA9" w:rsidP="001E7EA9">
      <w:pPr>
        <w:pStyle w:val="SangriaFrancesaArticulo"/>
      </w:pPr>
    </w:p>
    <w:p w:rsidR="001E7EA9" w:rsidRDefault="001E7EA9" w:rsidP="001E7EA9">
      <w:pPr>
        <w:pStyle w:val="TextoNormalNegritaCursivandice"/>
      </w:pPr>
      <w:r>
        <w:t>Ley Orgánica 10/1995, de 23 de noviembre. Código penal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6" w:history="1">
        <w:r w:rsidRPr="001E7EA9">
          <w:rPr>
            <w:rStyle w:val="TextoNormalCaracter"/>
          </w:rPr>
          <w:t>126/2011</w:t>
        </w:r>
      </w:hyperlink>
      <w:r>
        <w:t xml:space="preserve">, f. 15; </w:t>
      </w:r>
      <w:hyperlink w:anchor="SENTENCIA_2011_136" w:history="1">
        <w:r w:rsidRPr="001E7EA9">
          <w:rPr>
            <w:rStyle w:val="TextoNormalCaracter"/>
          </w:rPr>
          <w:t>136/2011</w:t>
        </w:r>
      </w:hyperlink>
      <w:r>
        <w:t>, f. 8.</w:t>
      </w:r>
    </w:p>
    <w:p w:rsidR="001E7EA9" w:rsidRDefault="001E7EA9" w:rsidP="001E7EA9">
      <w:pPr>
        <w:pStyle w:val="SangriaFrancesaArticulo"/>
      </w:pPr>
      <w:r w:rsidRPr="001E7EA9">
        <w:rPr>
          <w:rStyle w:val="TextoNormalNegritaCaracter"/>
        </w:rPr>
        <w:t>Título XIII, capítulos I a IX.</w:t>
      </w:r>
      <w:r w:rsidRPr="001E7EA9">
        <w:rPr>
          <w:rStyle w:val="TextoNormalCaracter"/>
        </w:rPr>
        <w:t>-</w:t>
      </w:r>
      <w:r>
        <w:t xml:space="preserve"> Sentencia </w:t>
      </w:r>
      <w:hyperlink w:anchor="SENTENCIA_2011_190" w:history="1">
        <w:r w:rsidRPr="001E7EA9">
          <w:rPr>
            <w:rStyle w:val="TextoNormalCaracter"/>
          </w:rPr>
          <w:t>190/2011</w:t>
        </w:r>
      </w:hyperlink>
      <w:r>
        <w:t>, f. 6.</w:t>
      </w:r>
    </w:p>
    <w:p w:rsidR="001E7EA9" w:rsidRDefault="001E7EA9" w:rsidP="001E7EA9">
      <w:pPr>
        <w:pStyle w:val="SangriaFrancesaArticulo"/>
      </w:pPr>
      <w:r w:rsidRPr="001E7EA9">
        <w:rPr>
          <w:rStyle w:val="TextoNormalNegritaCaracter"/>
        </w:rPr>
        <w:t>Artículo 75.</w:t>
      </w:r>
      <w:r w:rsidRPr="001E7EA9">
        <w:rPr>
          <w:rStyle w:val="TextoNormalCaracter"/>
        </w:rPr>
        <w:t>-</w:t>
      </w:r>
      <w:r>
        <w:t xml:space="preserve"> Auto </w:t>
      </w:r>
      <w:hyperlink w:anchor="AUTO_2011_112" w:history="1">
        <w:r w:rsidRPr="001E7EA9">
          <w:rPr>
            <w:rStyle w:val="TextoNormalCaracter"/>
          </w:rPr>
          <w:t>112/2011</w:t>
        </w:r>
      </w:hyperlink>
      <w:r>
        <w:t>.</w:t>
      </w:r>
    </w:p>
    <w:p w:rsidR="001E7EA9" w:rsidRDefault="001E7EA9" w:rsidP="001E7EA9">
      <w:pPr>
        <w:pStyle w:val="SangriaFrancesaArticulo"/>
      </w:pPr>
      <w:r w:rsidRPr="001E7EA9">
        <w:rPr>
          <w:rStyle w:val="TextoNormalNegritaCaracter"/>
        </w:rPr>
        <w:t>Artículo 89.1.</w:t>
      </w:r>
      <w:r w:rsidRPr="001E7EA9">
        <w:rPr>
          <w:rStyle w:val="TextoNormalCaracter"/>
        </w:rPr>
        <w:t>-</w:t>
      </w:r>
      <w:r>
        <w:t xml:space="preserve"> Auto </w:t>
      </w:r>
      <w:hyperlink w:anchor="AUTO_2011_185" w:history="1">
        <w:r w:rsidRPr="001E7EA9">
          <w:rPr>
            <w:rStyle w:val="TextoNormalCaracter"/>
          </w:rPr>
          <w:t>185/2011</w:t>
        </w:r>
      </w:hyperlink>
      <w:r>
        <w:t>.</w:t>
      </w:r>
    </w:p>
    <w:p w:rsidR="001E7EA9" w:rsidRDefault="001E7EA9" w:rsidP="001E7EA9">
      <w:pPr>
        <w:pStyle w:val="SangriaFrancesaArticulo"/>
      </w:pPr>
      <w:r w:rsidRPr="001E7EA9">
        <w:rPr>
          <w:rStyle w:val="TextoNormalNegritaCaracter"/>
        </w:rPr>
        <w:lastRenderedPageBreak/>
        <w:t>Artículo 127.</w:t>
      </w:r>
      <w:r w:rsidRPr="001E7EA9">
        <w:rPr>
          <w:rStyle w:val="TextoNormalCaracter"/>
        </w:rPr>
        <w:t>-</w:t>
      </w:r>
      <w:r>
        <w:t xml:space="preserve"> Sentencia </w:t>
      </w:r>
      <w:hyperlink w:anchor="SENTENCIA_2011_126" w:history="1">
        <w:r w:rsidRPr="001E7EA9">
          <w:rPr>
            <w:rStyle w:val="TextoNormalCaracter"/>
          </w:rPr>
          <w:t>126/2011</w:t>
        </w:r>
      </w:hyperlink>
      <w:r>
        <w:t>, f. 14.</w:t>
      </w:r>
    </w:p>
    <w:p w:rsidR="001E7EA9" w:rsidRDefault="001E7EA9" w:rsidP="001E7EA9">
      <w:pPr>
        <w:pStyle w:val="SangriaFrancesaArticulo"/>
      </w:pPr>
      <w:r w:rsidRPr="001E7EA9">
        <w:rPr>
          <w:rStyle w:val="TextoNormalNegritaCaracter"/>
        </w:rPr>
        <w:t>Artículo 131.1.</w:t>
      </w:r>
      <w:r w:rsidRPr="001E7EA9">
        <w:rPr>
          <w:rStyle w:val="TextoNormalCaracter"/>
        </w:rPr>
        <w:t>-</w:t>
      </w:r>
      <w:r>
        <w:t xml:space="preserve"> Sentencia </w:t>
      </w:r>
      <w:hyperlink w:anchor="SENTENCIA_2011_133" w:history="1">
        <w:r w:rsidRPr="001E7EA9">
          <w:rPr>
            <w:rStyle w:val="TextoNormalCaracter"/>
          </w:rPr>
          <w:t>133/2011</w:t>
        </w:r>
      </w:hyperlink>
      <w:r>
        <w:t>, f. 3.</w:t>
      </w:r>
    </w:p>
    <w:p w:rsidR="001E7EA9" w:rsidRDefault="001E7EA9" w:rsidP="001E7EA9">
      <w:pPr>
        <w:pStyle w:val="SangriaFrancesaArticulo"/>
      </w:pPr>
      <w:r w:rsidRPr="001E7EA9">
        <w:rPr>
          <w:rStyle w:val="TextoNormalNegritaCaracter"/>
        </w:rPr>
        <w:t>Artículo 132.2.</w:t>
      </w:r>
      <w:r w:rsidRPr="001E7EA9">
        <w:rPr>
          <w:rStyle w:val="TextoNormalCaracter"/>
        </w:rPr>
        <w:t>-</w:t>
      </w:r>
      <w:r>
        <w:t xml:space="preserve"> Sentencia </w:t>
      </w:r>
      <w:hyperlink w:anchor="SENTENCIA_2011_133" w:history="1">
        <w:r w:rsidRPr="001E7EA9">
          <w:rPr>
            <w:rStyle w:val="TextoNormalCaracter"/>
          </w:rPr>
          <w:t>133/2011</w:t>
        </w:r>
      </w:hyperlink>
      <w:r>
        <w:t>, ff. 1, 3, VP.</w:t>
      </w:r>
    </w:p>
    <w:p w:rsidR="001E7EA9" w:rsidRDefault="001E7EA9" w:rsidP="001E7EA9">
      <w:pPr>
        <w:pStyle w:val="SangriaFrancesaArticulo"/>
      </w:pPr>
      <w:r w:rsidRPr="001E7EA9">
        <w:rPr>
          <w:rStyle w:val="TextoNormalNegritaCaracter"/>
        </w:rPr>
        <w:t>Artículo 132.2</w:t>
      </w:r>
      <w:r>
        <w:t xml:space="preserve"> </w:t>
      </w:r>
      <w:r w:rsidRPr="001E7EA9">
        <w:rPr>
          <w:rStyle w:val="TextoNormalCaracter"/>
        </w:rPr>
        <w:t>(redactado por la Ley Orgánica 5/2010, de 22 de junio)</w:t>
      </w:r>
      <w:r w:rsidRPr="001E7EA9">
        <w:rPr>
          <w:rStyle w:val="TextoNormalNegritaCaracter"/>
        </w:rPr>
        <w:t>.</w:t>
      </w:r>
      <w:r w:rsidRPr="001E7EA9">
        <w:rPr>
          <w:rStyle w:val="TextoNormalCaracter"/>
        </w:rPr>
        <w:t>-</w:t>
      </w:r>
      <w:r>
        <w:t xml:space="preserve"> Sentencia </w:t>
      </w:r>
      <w:hyperlink w:anchor="SENTENCIA_2011_133" w:history="1">
        <w:r w:rsidRPr="001E7EA9">
          <w:rPr>
            <w:rStyle w:val="TextoNormalCaracter"/>
          </w:rPr>
          <w:t>133/2011</w:t>
        </w:r>
      </w:hyperlink>
      <w:r>
        <w:t>, VP.</w:t>
      </w:r>
    </w:p>
    <w:p w:rsidR="001E7EA9" w:rsidRDefault="001E7EA9" w:rsidP="001E7EA9">
      <w:pPr>
        <w:pStyle w:val="SangriaFrancesaArticulo"/>
      </w:pPr>
      <w:r w:rsidRPr="001E7EA9">
        <w:rPr>
          <w:rStyle w:val="TextoNormalNegritaCaracter"/>
        </w:rPr>
        <w:t>Artículo 179.</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189.1 b).</w:t>
      </w:r>
      <w:r w:rsidRPr="001E7EA9">
        <w:rPr>
          <w:rStyle w:val="TextoNormalCaracter"/>
        </w:rPr>
        <w:t>-</w:t>
      </w:r>
      <w:r>
        <w:t xml:space="preserve"> Sentencia </w:t>
      </w:r>
      <w:hyperlink w:anchor="SENTENCIA_2011_173" w:history="1">
        <w:r w:rsidRPr="001E7EA9">
          <w:rPr>
            <w:rStyle w:val="TextoNormalCaracter"/>
          </w:rPr>
          <w:t>173/2011</w:t>
        </w:r>
      </w:hyperlink>
      <w:r>
        <w:t>, ff. 1, 6, 8.</w:t>
      </w:r>
    </w:p>
    <w:p w:rsidR="001E7EA9" w:rsidRDefault="001E7EA9" w:rsidP="001E7EA9">
      <w:pPr>
        <w:pStyle w:val="SangriaFrancesaArticulo"/>
      </w:pPr>
      <w:r w:rsidRPr="001E7EA9">
        <w:rPr>
          <w:rStyle w:val="TextoNormalNegritaCaracter"/>
        </w:rPr>
        <w:t>Artículo 197.1.</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r w:rsidRPr="001E7EA9">
        <w:rPr>
          <w:rStyle w:val="TextoNormalNegritaCaracter"/>
        </w:rPr>
        <w:t>Artículo 197.2.</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r w:rsidRPr="001E7EA9">
        <w:rPr>
          <w:rStyle w:val="TextoNormalNegritaCaracter"/>
        </w:rPr>
        <w:t>Artículo 268.</w:t>
      </w:r>
      <w:r w:rsidRPr="001E7EA9">
        <w:rPr>
          <w:rStyle w:val="TextoNormalCaracter"/>
        </w:rPr>
        <w:t>-</w:t>
      </w:r>
      <w:r>
        <w:t xml:space="preserve"> Sentencia </w:t>
      </w:r>
      <w:hyperlink w:anchor="SENTENCIA_2011_190" w:history="1">
        <w:r w:rsidRPr="001E7EA9">
          <w:rPr>
            <w:rStyle w:val="TextoNormalCaracter"/>
          </w:rPr>
          <w:t>190/2011</w:t>
        </w:r>
      </w:hyperlink>
      <w:r>
        <w:t>, f. 6.</w:t>
      </w:r>
    </w:p>
    <w:p w:rsidR="001E7EA9" w:rsidRDefault="001E7EA9" w:rsidP="001E7EA9">
      <w:pPr>
        <w:pStyle w:val="SangriaFrancesaArticulo"/>
      </w:pPr>
      <w:r w:rsidRPr="001E7EA9">
        <w:rPr>
          <w:rStyle w:val="TextoNormalNegritaCaracter"/>
        </w:rPr>
        <w:t>Artículo 268.1.</w:t>
      </w:r>
      <w:r w:rsidRPr="001E7EA9">
        <w:rPr>
          <w:rStyle w:val="TextoNormalCaracter"/>
        </w:rPr>
        <w:t>-</w:t>
      </w:r>
      <w:r>
        <w:t xml:space="preserve"> Sentencia </w:t>
      </w:r>
      <w:hyperlink w:anchor="SENTENCIA_2011_190" w:history="1">
        <w:r w:rsidRPr="001E7EA9">
          <w:rPr>
            <w:rStyle w:val="TextoNormalCaracter"/>
          </w:rPr>
          <w:t>190/2011</w:t>
        </w:r>
      </w:hyperlink>
      <w:r>
        <w:t>, f. 6.</w:t>
      </w:r>
    </w:p>
    <w:p w:rsidR="001E7EA9" w:rsidRDefault="001E7EA9" w:rsidP="001E7EA9">
      <w:pPr>
        <w:pStyle w:val="SangriaFrancesaArticulo"/>
      </w:pPr>
      <w:r w:rsidRPr="001E7EA9">
        <w:rPr>
          <w:rStyle w:val="TextoNormalNegritaCaracter"/>
        </w:rPr>
        <w:t>Artículo 270.</w:t>
      </w:r>
      <w:r w:rsidRPr="001E7EA9">
        <w:rPr>
          <w:rStyle w:val="TextoNormalCaracter"/>
        </w:rPr>
        <w:t>-</w:t>
      </w:r>
      <w:r>
        <w:t xml:space="preserve"> Sentencia </w:t>
      </w:r>
      <w:hyperlink w:anchor="SENTENCIA_2011_135" w:history="1">
        <w:r w:rsidRPr="001E7EA9">
          <w:rPr>
            <w:rStyle w:val="TextoNormalCaracter"/>
          </w:rPr>
          <w:t>135/2011</w:t>
        </w:r>
      </w:hyperlink>
      <w:r>
        <w:t>, ff. 1, 3.</w:t>
      </w:r>
    </w:p>
    <w:p w:rsidR="001E7EA9" w:rsidRDefault="001E7EA9" w:rsidP="001E7EA9">
      <w:pPr>
        <w:pStyle w:val="SangriaFrancesaArticulo"/>
      </w:pPr>
      <w:r w:rsidRPr="001E7EA9">
        <w:rPr>
          <w:rStyle w:val="TextoNormalNegritaCaracter"/>
        </w:rPr>
        <w:t>Artículo 305.1.</w:t>
      </w:r>
      <w:r w:rsidRPr="001E7EA9">
        <w:rPr>
          <w:rStyle w:val="TextoNormalCaracter"/>
        </w:rPr>
        <w:t>-</w:t>
      </w:r>
      <w:r>
        <w:t xml:space="preserve"> Sentencia </w:t>
      </w:r>
      <w:hyperlink w:anchor="SENTENCIA_2011_142" w:history="1">
        <w:r w:rsidRPr="001E7EA9">
          <w:rPr>
            <w:rStyle w:val="TextoNormalCaracter"/>
          </w:rPr>
          <w:t>142/2011</w:t>
        </w:r>
      </w:hyperlink>
      <w:r>
        <w:t>, f. 3.</w:t>
      </w:r>
    </w:p>
    <w:p w:rsidR="001E7EA9" w:rsidRDefault="001E7EA9" w:rsidP="001E7EA9">
      <w:pPr>
        <w:pStyle w:val="SangriaFrancesaArticulo"/>
      </w:pPr>
      <w:r w:rsidRPr="001E7EA9">
        <w:rPr>
          <w:rStyle w:val="TextoNormalNegritaCaracter"/>
        </w:rPr>
        <w:t>Artículo 621.2.</w:t>
      </w:r>
      <w:r w:rsidRPr="001E7EA9">
        <w:rPr>
          <w:rStyle w:val="TextoNormalCaracter"/>
        </w:rPr>
        <w:t>-</w:t>
      </w:r>
      <w:r>
        <w:t xml:space="preserve"> Sentencia </w:t>
      </w:r>
      <w:hyperlink w:anchor="SENTENCIA_2011_153" w:history="1">
        <w:r w:rsidRPr="001E7EA9">
          <w:rPr>
            <w:rStyle w:val="TextoNormalCaracter"/>
          </w:rPr>
          <w:t>153/2011</w:t>
        </w:r>
      </w:hyperlink>
      <w:r>
        <w:t>, f. 8.</w:t>
      </w:r>
    </w:p>
    <w:p w:rsidR="001E7EA9" w:rsidRDefault="001E7EA9" w:rsidP="001E7EA9">
      <w:pPr>
        <w:pStyle w:val="SangriaFrancesaArticulo"/>
      </w:pPr>
    </w:p>
    <w:p w:rsidR="001E7EA9" w:rsidRDefault="001E7EA9" w:rsidP="001E7EA9">
      <w:pPr>
        <w:pStyle w:val="TextoNormalNegritaCursivandice"/>
      </w:pPr>
      <w:r>
        <w:t>Ley Orgánica 2/1996, de 15 de enero. Complementaria de la Ley 7/1996, de 15 de enero, de ordenación del comercio minorista</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40" w:history="1">
        <w:r w:rsidRPr="001E7EA9">
          <w:rPr>
            <w:rStyle w:val="TextoNormalCaracter"/>
          </w:rPr>
          <w:t>140/2011</w:t>
        </w:r>
      </w:hyperlink>
      <w:r>
        <w:t>, f. 3.</w:t>
      </w:r>
    </w:p>
    <w:p w:rsidR="001E7EA9" w:rsidRDefault="001E7EA9" w:rsidP="001E7EA9">
      <w:pPr>
        <w:pStyle w:val="SangriaFrancesaArticulo"/>
      </w:pPr>
    </w:p>
    <w:p w:rsidR="001E7EA9" w:rsidRDefault="001E7EA9" w:rsidP="001E7EA9">
      <w:pPr>
        <w:pStyle w:val="TextoNormalNegritaCursivandice"/>
      </w:pPr>
      <w:r>
        <w:t>Ley Orgánica 8/1998, de 2 de diciembre. Régimen disciplinario de las fuerzas armadas</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Sentencias </w:t>
      </w:r>
      <w:hyperlink w:anchor="SENTENCIA_2011_177" w:history="1">
        <w:r w:rsidRPr="001E7EA9">
          <w:rPr>
            <w:rStyle w:val="TextoNormalCaracter"/>
          </w:rPr>
          <w:t>177/2011</w:t>
        </w:r>
      </w:hyperlink>
      <w:r>
        <w:t xml:space="preserve">, ff. 1, 3, 4; </w:t>
      </w:r>
      <w:hyperlink w:anchor="SENTENCIA_2011_202" w:history="1">
        <w:r w:rsidRPr="001E7EA9">
          <w:rPr>
            <w:rStyle w:val="TextoNormalCaracter"/>
          </w:rPr>
          <w:t>202/2011</w:t>
        </w:r>
      </w:hyperlink>
      <w:r>
        <w:t>, f. 1.</w:t>
      </w:r>
    </w:p>
    <w:p w:rsidR="001E7EA9" w:rsidRDefault="001E7EA9" w:rsidP="001E7EA9">
      <w:pPr>
        <w:pStyle w:val="SangriaFrancesaArticulo"/>
      </w:pPr>
    </w:p>
    <w:p w:rsidR="001E7EA9" w:rsidRDefault="001E7EA9" w:rsidP="001E7EA9">
      <w:pPr>
        <w:pStyle w:val="TextoNormalNegritaCursivandice"/>
      </w:pPr>
      <w:r>
        <w:t>Ley Orgánica 13/1999, de 14 de mayo. Modificación de los artículos 19 y 240 de la Ley Orgánica 6/1985, de 1 de julio, del Poder judicial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6" w:history="1">
        <w:r w:rsidRPr="001E7EA9">
          <w:rPr>
            <w:rStyle w:val="TextoNormalCaracter"/>
          </w:rPr>
          <w:t>126/2011</w:t>
        </w:r>
      </w:hyperlink>
      <w:r>
        <w:t>, f. 6.</w:t>
      </w:r>
    </w:p>
    <w:p w:rsidR="001E7EA9" w:rsidRDefault="001E7EA9" w:rsidP="001E7EA9">
      <w:pPr>
        <w:pStyle w:val="SangriaFrancesaArticulo"/>
      </w:pPr>
    </w:p>
    <w:p w:rsidR="001E7EA9" w:rsidRDefault="001E7EA9" w:rsidP="001E7EA9">
      <w:pPr>
        <w:pStyle w:val="TextoNormalNegritaCursivandice"/>
      </w:pPr>
      <w:r>
        <w:t>Ley Orgánica 14/1999, de 9 de junio. Modificación del Código penal de 1995, en materia de protección a las víctimas de malos tratos y de la Ley de enjuiciamiento criminal</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90" w:history="1">
        <w:r w:rsidRPr="001E7EA9">
          <w:rPr>
            <w:rStyle w:val="TextoNormalCaracter"/>
          </w:rPr>
          <w:t>190/2011</w:t>
        </w:r>
      </w:hyperlink>
      <w:r>
        <w:t>, f. 4.</w:t>
      </w:r>
    </w:p>
    <w:p w:rsidR="001E7EA9" w:rsidRDefault="001E7EA9" w:rsidP="001E7EA9">
      <w:pPr>
        <w:pStyle w:val="SangriaFrancesaArticulo"/>
      </w:pPr>
    </w:p>
    <w:p w:rsidR="001E7EA9" w:rsidRDefault="001E7EA9" w:rsidP="001E7EA9">
      <w:pPr>
        <w:pStyle w:val="TextoNormalNegritaCursivandice"/>
      </w:pPr>
      <w:r>
        <w:t>Ley Orgánica 4/2000, de 11 de enero. Derechos y libertades de los extranjeros en España y su integración social</w:t>
      </w:r>
    </w:p>
    <w:p w:rsidR="001E7EA9" w:rsidRDefault="001E7EA9" w:rsidP="001E7EA9">
      <w:pPr>
        <w:pStyle w:val="SangriaFrancesaArticulo"/>
      </w:pPr>
      <w:r w:rsidRPr="001E7EA9">
        <w:rPr>
          <w:rStyle w:val="TextoNormalNegritaCaracter"/>
        </w:rPr>
        <w:t>Artículo 20.2.</w:t>
      </w:r>
      <w:r w:rsidRPr="001E7EA9">
        <w:rPr>
          <w:rStyle w:val="TextoNormalCaracter"/>
        </w:rPr>
        <w:t>-</w:t>
      </w:r>
      <w:r>
        <w:t xml:space="preserve"> Sentencia </w:t>
      </w:r>
      <w:hyperlink w:anchor="SENTENCIA_2011_145" w:history="1">
        <w:r w:rsidRPr="001E7EA9">
          <w:rPr>
            <w:rStyle w:val="TextoNormalCaracter"/>
          </w:rPr>
          <w:t>145/2011</w:t>
        </w:r>
      </w:hyperlink>
      <w:r>
        <w:t>, f. 4.</w:t>
      </w:r>
    </w:p>
    <w:p w:rsidR="001E7EA9" w:rsidRDefault="001E7EA9" w:rsidP="001E7EA9">
      <w:pPr>
        <w:pStyle w:val="SangriaFrancesaArticulo"/>
      </w:pPr>
      <w:r w:rsidRPr="001E7EA9">
        <w:rPr>
          <w:rStyle w:val="TextoNormalNegritaCaracter"/>
        </w:rPr>
        <w:t>Artículo 50.</w:t>
      </w:r>
      <w:r w:rsidRPr="001E7EA9">
        <w:rPr>
          <w:rStyle w:val="TextoNormalCaracter"/>
        </w:rPr>
        <w:t>-</w:t>
      </w:r>
      <w:r>
        <w:t xml:space="preserve"> Sentencia </w:t>
      </w:r>
      <w:hyperlink w:anchor="SENTENCIA_2011_145" w:history="1">
        <w:r w:rsidRPr="001E7EA9">
          <w:rPr>
            <w:rStyle w:val="TextoNormalCaracter"/>
          </w:rPr>
          <w:t>145/2011</w:t>
        </w:r>
      </w:hyperlink>
      <w:r>
        <w:t>, f. 4.</w:t>
      </w:r>
    </w:p>
    <w:p w:rsidR="001E7EA9" w:rsidRDefault="001E7EA9" w:rsidP="001E7EA9">
      <w:pPr>
        <w:pStyle w:val="SangriaFrancesaArticulo"/>
      </w:pPr>
      <w:r w:rsidRPr="001E7EA9">
        <w:rPr>
          <w:rStyle w:val="TextoNormalNegritaCaracter"/>
        </w:rPr>
        <w:t>Artículo 53 a)</w:t>
      </w:r>
      <w:r>
        <w:t xml:space="preserve"> </w:t>
      </w:r>
      <w:r w:rsidRPr="001E7EA9">
        <w:rPr>
          <w:rStyle w:val="TextoNormalCaracter"/>
        </w:rPr>
        <w:t>(redactado por la Ley Orgánica 14/2003, de 20 de noviembre)</w:t>
      </w:r>
      <w:r w:rsidRPr="001E7EA9">
        <w:rPr>
          <w:rStyle w:val="TextoNormalNegritaCaracter"/>
        </w:rPr>
        <w:t>.</w:t>
      </w:r>
      <w:r w:rsidRPr="001E7EA9">
        <w:rPr>
          <w:rStyle w:val="TextoNormalCaracter"/>
        </w:rPr>
        <w:t>-</w:t>
      </w:r>
      <w:r>
        <w:t xml:space="preserve"> Sentencia </w:t>
      </w:r>
      <w:hyperlink w:anchor="SENTENCIA_2011_145" w:history="1">
        <w:r w:rsidRPr="001E7EA9">
          <w:rPr>
            <w:rStyle w:val="TextoNormalCaracter"/>
          </w:rPr>
          <w:t>145/2011</w:t>
        </w:r>
      </w:hyperlink>
      <w:r>
        <w:t>, f. 1.</w:t>
      </w:r>
    </w:p>
    <w:p w:rsidR="001E7EA9" w:rsidRDefault="001E7EA9" w:rsidP="001E7EA9">
      <w:pPr>
        <w:pStyle w:val="SangriaFrancesaArticulo"/>
      </w:pPr>
      <w:r w:rsidRPr="001E7EA9">
        <w:rPr>
          <w:rStyle w:val="TextoNormalNegritaCaracter"/>
        </w:rPr>
        <w:t>Artículo 55.1 b).</w:t>
      </w:r>
      <w:r w:rsidRPr="001E7EA9">
        <w:rPr>
          <w:rStyle w:val="TextoNormalCaracter"/>
        </w:rPr>
        <w:t>-</w:t>
      </w:r>
      <w:r>
        <w:t xml:space="preserve"> Sentencia </w:t>
      </w:r>
      <w:hyperlink w:anchor="SENTENCIA_2011_145" w:history="1">
        <w:r w:rsidRPr="001E7EA9">
          <w:rPr>
            <w:rStyle w:val="TextoNormalCaracter"/>
          </w:rPr>
          <w:t>145/2011</w:t>
        </w:r>
      </w:hyperlink>
      <w:r>
        <w:t>, f. 1.</w:t>
      </w:r>
    </w:p>
    <w:p w:rsidR="001E7EA9" w:rsidRDefault="001E7EA9" w:rsidP="001E7EA9">
      <w:pPr>
        <w:pStyle w:val="SangriaFrancesaArticulo"/>
      </w:pPr>
      <w:r w:rsidRPr="001E7EA9">
        <w:rPr>
          <w:rStyle w:val="TextoNormalNegritaCaracter"/>
        </w:rPr>
        <w:t>Artículo 55.3.</w:t>
      </w:r>
      <w:r w:rsidRPr="001E7EA9">
        <w:rPr>
          <w:rStyle w:val="TextoNormalCaracter"/>
        </w:rPr>
        <w:t>-</w:t>
      </w:r>
      <w:r>
        <w:t xml:space="preserve"> Sentencia </w:t>
      </w:r>
      <w:hyperlink w:anchor="SENTENCIA_2011_145" w:history="1">
        <w:r w:rsidRPr="001E7EA9">
          <w:rPr>
            <w:rStyle w:val="TextoNormalCaracter"/>
          </w:rPr>
          <w:t>145/2011</w:t>
        </w:r>
      </w:hyperlink>
      <w:r>
        <w:t>, f. 4.</w:t>
      </w:r>
    </w:p>
    <w:p w:rsidR="001E7EA9" w:rsidRDefault="001E7EA9" w:rsidP="001E7EA9">
      <w:pPr>
        <w:pStyle w:val="SangriaFrancesaArticulo"/>
      </w:pPr>
      <w:r w:rsidRPr="001E7EA9">
        <w:rPr>
          <w:rStyle w:val="TextoNormalNegritaCaracter"/>
        </w:rPr>
        <w:t>Artículo 57.</w:t>
      </w:r>
      <w:r w:rsidRPr="001E7EA9">
        <w:rPr>
          <w:rStyle w:val="TextoNormalCaracter"/>
        </w:rPr>
        <w:t>-</w:t>
      </w:r>
      <w:r>
        <w:t xml:space="preserve"> Sentencia </w:t>
      </w:r>
      <w:hyperlink w:anchor="SENTENCIA_2011_145" w:history="1">
        <w:r w:rsidRPr="001E7EA9">
          <w:rPr>
            <w:rStyle w:val="TextoNormalCaracter"/>
          </w:rPr>
          <w:t>145/2011</w:t>
        </w:r>
      </w:hyperlink>
      <w:r>
        <w:t>, f. 4.</w:t>
      </w:r>
    </w:p>
    <w:p w:rsidR="001E7EA9" w:rsidRDefault="001E7EA9" w:rsidP="001E7EA9">
      <w:pPr>
        <w:pStyle w:val="SangriaFrancesaArticulo"/>
      </w:pPr>
      <w:r w:rsidRPr="001E7EA9">
        <w:rPr>
          <w:rStyle w:val="TextoNormalNegritaCaracter"/>
        </w:rPr>
        <w:t>Artículo 57.1.</w:t>
      </w:r>
      <w:r w:rsidRPr="001E7EA9">
        <w:rPr>
          <w:rStyle w:val="TextoNormalCaracter"/>
        </w:rPr>
        <w:t>-</w:t>
      </w:r>
      <w:r>
        <w:t xml:space="preserve"> Sentencia </w:t>
      </w:r>
      <w:hyperlink w:anchor="SENTENCIA_2011_145" w:history="1">
        <w:r w:rsidRPr="001E7EA9">
          <w:rPr>
            <w:rStyle w:val="TextoNormalCaracter"/>
          </w:rPr>
          <w:t>145/2011</w:t>
        </w:r>
      </w:hyperlink>
      <w:r>
        <w:t>, f. 1.</w:t>
      </w:r>
    </w:p>
    <w:p w:rsidR="001E7EA9" w:rsidRDefault="001E7EA9" w:rsidP="001E7EA9">
      <w:pPr>
        <w:pStyle w:val="SangriaFrancesaArticulo"/>
      </w:pPr>
    </w:p>
    <w:p w:rsidR="001E7EA9" w:rsidRDefault="001E7EA9" w:rsidP="001E7EA9">
      <w:pPr>
        <w:pStyle w:val="TextoNormalNegritaCursivandice"/>
      </w:pPr>
      <w:r>
        <w:t>Ley Orgánica 5/2001, de 13 de diciembre. Complementaria a la Ley general de estabilidad presupuestaria</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Sentencias </w:t>
      </w:r>
      <w:hyperlink w:anchor="SENTENCIA_2011_134" w:history="1">
        <w:r w:rsidRPr="001E7EA9">
          <w:rPr>
            <w:rStyle w:val="TextoNormalCaracter"/>
          </w:rPr>
          <w:t>134/2011</w:t>
        </w:r>
      </w:hyperlink>
      <w:r>
        <w:t xml:space="preserve">, ff. 1, 2, 4, 5, 8, 9, 11; </w:t>
      </w:r>
      <w:hyperlink w:anchor="SENTENCIA_2011_157" w:history="1">
        <w:r w:rsidRPr="001E7EA9">
          <w:rPr>
            <w:rStyle w:val="TextoNormalCaracter"/>
          </w:rPr>
          <w:t>157/2011</w:t>
        </w:r>
      </w:hyperlink>
      <w:r>
        <w:t xml:space="preserve">, f. 1; </w:t>
      </w:r>
      <w:hyperlink w:anchor="SENTENCIA_2011_188" w:history="1">
        <w:r w:rsidRPr="001E7EA9">
          <w:rPr>
            <w:rStyle w:val="TextoNormalCaracter"/>
          </w:rPr>
          <w:t>188/2011</w:t>
        </w:r>
      </w:hyperlink>
      <w:r>
        <w:t xml:space="preserve">, ff. 2, 8, 10, 13, 14; </w:t>
      </w:r>
      <w:hyperlink w:anchor="SENTENCIA_2011_189" w:history="1">
        <w:r w:rsidRPr="001E7EA9">
          <w:rPr>
            <w:rStyle w:val="TextoNormalCaracter"/>
          </w:rPr>
          <w:t>189/2011</w:t>
        </w:r>
      </w:hyperlink>
      <w:r>
        <w:t xml:space="preserve">, ff. 2, 3; </w:t>
      </w:r>
      <w:hyperlink w:anchor="SENTENCIA_2011_195" w:history="1">
        <w:r w:rsidRPr="001E7EA9">
          <w:rPr>
            <w:rStyle w:val="TextoNormalCaracter"/>
          </w:rPr>
          <w:t>195/2011</w:t>
        </w:r>
      </w:hyperlink>
      <w:r>
        <w:t xml:space="preserve">, f. 2; </w:t>
      </w:r>
      <w:hyperlink w:anchor="SENTENCIA_2011_196" w:history="1">
        <w:r w:rsidRPr="001E7EA9">
          <w:rPr>
            <w:rStyle w:val="TextoNormalCaracter"/>
          </w:rPr>
          <w:t>196/2011</w:t>
        </w:r>
      </w:hyperlink>
      <w:r>
        <w:t xml:space="preserve">, f. 2; </w:t>
      </w:r>
      <w:hyperlink w:anchor="SENTENCIA_2011_197" w:history="1">
        <w:r w:rsidRPr="001E7EA9">
          <w:rPr>
            <w:rStyle w:val="TextoNormalCaracter"/>
          </w:rPr>
          <w:t>197/2011</w:t>
        </w:r>
      </w:hyperlink>
      <w:r>
        <w:t xml:space="preserve">, ff. 3, 8; </w:t>
      </w:r>
      <w:hyperlink w:anchor="SENTENCIA_2011_198" w:history="1">
        <w:r w:rsidRPr="001E7EA9">
          <w:rPr>
            <w:rStyle w:val="TextoNormalCaracter"/>
          </w:rPr>
          <w:t>198/2011</w:t>
        </w:r>
      </w:hyperlink>
      <w:r>
        <w:t xml:space="preserve">, f. 3; </w:t>
      </w:r>
      <w:hyperlink w:anchor="SENTENCIA_2011_199" w:history="1">
        <w:r w:rsidRPr="001E7EA9">
          <w:rPr>
            <w:rStyle w:val="TextoNormalCaracter"/>
          </w:rPr>
          <w:t>199/2011</w:t>
        </w:r>
      </w:hyperlink>
      <w:r>
        <w:t xml:space="preserve">, f. 2; </w:t>
      </w:r>
      <w:hyperlink w:anchor="SENTENCIA_2011_203" w:history="1">
        <w:r w:rsidRPr="001E7EA9">
          <w:rPr>
            <w:rStyle w:val="TextoNormalCaracter"/>
          </w:rPr>
          <w:t>203/2011</w:t>
        </w:r>
      </w:hyperlink>
      <w:r>
        <w:t xml:space="preserve">, ff. 2, 7; </w:t>
      </w:r>
      <w:hyperlink w:anchor="SENTENCIA_2011_204" w:history="1">
        <w:r w:rsidRPr="001E7EA9">
          <w:rPr>
            <w:rStyle w:val="TextoNormalCaracter"/>
          </w:rPr>
          <w:t>204/2011</w:t>
        </w:r>
      </w:hyperlink>
      <w:r>
        <w:t>, f. 1.</w:t>
      </w:r>
    </w:p>
    <w:p w:rsidR="001E7EA9" w:rsidRDefault="001E7EA9" w:rsidP="001E7EA9">
      <w:pPr>
        <w:pStyle w:val="SangriaFrancesaArticulo"/>
      </w:pPr>
      <w:r w:rsidRPr="001E7EA9">
        <w:rPr>
          <w:rStyle w:val="TextoNormalNegritaCaracter"/>
        </w:rPr>
        <w:t>En general</w:t>
      </w:r>
      <w:r>
        <w:t xml:space="preserve"> </w:t>
      </w:r>
      <w:r w:rsidRPr="001E7EA9">
        <w:rPr>
          <w:rStyle w:val="TextoNormalCaracter"/>
        </w:rPr>
        <w:t>(redactada por la Ley Orgánica 3/2006, de 26 de mayo)</w:t>
      </w:r>
      <w:r w:rsidRPr="001E7EA9">
        <w:rPr>
          <w:rStyle w:val="TextoNormalNegritaCaracter"/>
        </w:rPr>
        <w:t>.</w:t>
      </w:r>
      <w:r w:rsidRPr="001E7EA9">
        <w:rPr>
          <w:rStyle w:val="TextoNormalCaracter"/>
        </w:rPr>
        <w:t>-</w:t>
      </w:r>
      <w:r>
        <w:t xml:space="preserve"> Sentencias </w:t>
      </w:r>
      <w:hyperlink w:anchor="SENTENCIA_2011_185" w:history="1">
        <w:r w:rsidRPr="001E7EA9">
          <w:rPr>
            <w:rStyle w:val="TextoNormalCaracter"/>
          </w:rPr>
          <w:t>185/2011</w:t>
        </w:r>
      </w:hyperlink>
      <w:r>
        <w:t xml:space="preserve">, f. 3; </w:t>
      </w:r>
      <w:hyperlink w:anchor="SENTENCIA_2011_186" w:history="1">
        <w:r w:rsidRPr="001E7EA9">
          <w:rPr>
            <w:rStyle w:val="TextoNormalCaracter"/>
          </w:rPr>
          <w:t>186/2011</w:t>
        </w:r>
      </w:hyperlink>
      <w:r>
        <w:t xml:space="preserve">, f. 3; </w:t>
      </w:r>
      <w:hyperlink w:anchor="SENTENCIA_2011_187" w:history="1">
        <w:r w:rsidRPr="001E7EA9">
          <w:rPr>
            <w:rStyle w:val="TextoNormalCaracter"/>
          </w:rPr>
          <w:t>187/2011</w:t>
        </w:r>
      </w:hyperlink>
      <w:r>
        <w:t xml:space="preserve">, f. 3; </w:t>
      </w:r>
      <w:hyperlink w:anchor="SENTENCIA_2011_188" w:history="1">
        <w:r w:rsidRPr="001E7EA9">
          <w:rPr>
            <w:rStyle w:val="TextoNormalCaracter"/>
          </w:rPr>
          <w:t>188/2011</w:t>
        </w:r>
      </w:hyperlink>
      <w:r>
        <w:t>, f. 3.</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4" w:history="1">
        <w:r w:rsidRPr="001E7EA9">
          <w:rPr>
            <w:rStyle w:val="TextoNormalCaracter"/>
          </w:rPr>
          <w:t>134/2011</w:t>
        </w:r>
      </w:hyperlink>
      <w:r>
        <w:t>, ff. 2, 5, 7.</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Sentencias </w:t>
      </w:r>
      <w:hyperlink w:anchor="SENTENCIA_2011_134" w:history="1">
        <w:r w:rsidRPr="001E7EA9">
          <w:rPr>
            <w:rStyle w:val="TextoNormalCaracter"/>
          </w:rPr>
          <w:t>134/2011</w:t>
        </w:r>
      </w:hyperlink>
      <w:r>
        <w:t xml:space="preserve">, ff. 1, 4, 5, 8; </w:t>
      </w:r>
      <w:hyperlink w:anchor="SENTENCIA_2011_185" w:history="1">
        <w:r w:rsidRPr="001E7EA9">
          <w:rPr>
            <w:rStyle w:val="TextoNormalCaracter"/>
          </w:rPr>
          <w:t>185/2011</w:t>
        </w:r>
      </w:hyperlink>
      <w:r>
        <w:t xml:space="preserve">, ff. 1, 2, 5; </w:t>
      </w:r>
      <w:hyperlink w:anchor="SENTENCIA_2011_186" w:history="1">
        <w:r w:rsidRPr="001E7EA9">
          <w:rPr>
            <w:rStyle w:val="TextoNormalCaracter"/>
          </w:rPr>
          <w:t>186/2011</w:t>
        </w:r>
      </w:hyperlink>
      <w:r>
        <w:t xml:space="preserve">, ff. 1, 2, 6; </w:t>
      </w:r>
      <w:hyperlink w:anchor="SENTENCIA_2011_187" w:history="1">
        <w:r w:rsidRPr="001E7EA9">
          <w:rPr>
            <w:rStyle w:val="TextoNormalCaracter"/>
          </w:rPr>
          <w:t>187/2011</w:t>
        </w:r>
      </w:hyperlink>
      <w:r>
        <w:t xml:space="preserve">, ff. 1, 2, 6; </w:t>
      </w:r>
      <w:hyperlink w:anchor="SENTENCIA_2011_188" w:history="1">
        <w:r w:rsidRPr="001E7EA9">
          <w:rPr>
            <w:rStyle w:val="TextoNormalCaracter"/>
          </w:rPr>
          <w:t>188/2011</w:t>
        </w:r>
      </w:hyperlink>
      <w:r>
        <w:t xml:space="preserve">, ff. 1, 2, 4; </w:t>
      </w:r>
      <w:hyperlink w:anchor="SENTENCIA_2011_189" w:history="1">
        <w:r w:rsidRPr="001E7EA9">
          <w:rPr>
            <w:rStyle w:val="TextoNormalCaracter"/>
          </w:rPr>
          <w:t>189/2011</w:t>
        </w:r>
      </w:hyperlink>
      <w:r>
        <w:t xml:space="preserve">, ff. 1, 2, 6; </w:t>
      </w:r>
      <w:hyperlink w:anchor="SENTENCIA_2011_197" w:history="1">
        <w:r w:rsidRPr="001E7EA9">
          <w:rPr>
            <w:rStyle w:val="TextoNormalCaracter"/>
          </w:rPr>
          <w:t>197/2011</w:t>
        </w:r>
      </w:hyperlink>
      <w:r>
        <w:t xml:space="preserve">, ff. 1, 7, 13; </w:t>
      </w:r>
      <w:hyperlink w:anchor="SENTENCIA_2011_198" w:history="1">
        <w:r w:rsidRPr="001E7EA9">
          <w:rPr>
            <w:rStyle w:val="TextoNormalCaracter"/>
          </w:rPr>
          <w:t>198/2011</w:t>
        </w:r>
      </w:hyperlink>
      <w:r>
        <w:t>, ff. 1, 7.</w:t>
      </w:r>
    </w:p>
    <w:p w:rsidR="001E7EA9" w:rsidRDefault="001E7EA9" w:rsidP="001E7EA9">
      <w:pPr>
        <w:pStyle w:val="SangriaFrancesaArticulo"/>
      </w:pPr>
      <w:r w:rsidRPr="001E7EA9">
        <w:rPr>
          <w:rStyle w:val="TextoNormalNegritaCaracter"/>
        </w:rPr>
        <w:t>Artículo 2.1 b).</w:t>
      </w:r>
      <w:r w:rsidRPr="001E7EA9">
        <w:rPr>
          <w:rStyle w:val="TextoNormalCaracter"/>
        </w:rPr>
        <w:t>-</w:t>
      </w:r>
      <w:r>
        <w:t xml:space="preserve"> Sentencias </w:t>
      </w:r>
      <w:hyperlink w:anchor="SENTENCIA_2011_197" w:history="1">
        <w:r w:rsidRPr="001E7EA9">
          <w:rPr>
            <w:rStyle w:val="TextoNormalCaracter"/>
          </w:rPr>
          <w:t>197/2011</w:t>
        </w:r>
      </w:hyperlink>
      <w:r>
        <w:t xml:space="preserve">, f. 10; </w:t>
      </w:r>
      <w:hyperlink w:anchor="SENTENCIA_2011_198" w:history="1">
        <w:r w:rsidRPr="001E7EA9">
          <w:rPr>
            <w:rStyle w:val="TextoNormalCaracter"/>
          </w:rPr>
          <w:t>198/2011</w:t>
        </w:r>
      </w:hyperlink>
      <w:r>
        <w:t>, f. 10.</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Sentencias </w:t>
      </w:r>
      <w:hyperlink w:anchor="SENTENCIA_2011_185" w:history="1">
        <w:r w:rsidRPr="001E7EA9">
          <w:rPr>
            <w:rStyle w:val="TextoNormalCaracter"/>
          </w:rPr>
          <w:t>185/2011</w:t>
        </w:r>
      </w:hyperlink>
      <w:r>
        <w:t xml:space="preserve">, ff. 1, 7; </w:t>
      </w:r>
      <w:hyperlink w:anchor="SENTENCIA_2011_189" w:history="1">
        <w:r w:rsidRPr="001E7EA9">
          <w:rPr>
            <w:rStyle w:val="TextoNormalCaracter"/>
          </w:rPr>
          <w:t>189/2011</w:t>
        </w:r>
      </w:hyperlink>
      <w:r>
        <w:t xml:space="preserve">, ff. 1, 8; </w:t>
      </w:r>
      <w:hyperlink w:anchor="SENTENCIA_2011_197" w:history="1">
        <w:r w:rsidRPr="001E7EA9">
          <w:rPr>
            <w:rStyle w:val="TextoNormalCaracter"/>
          </w:rPr>
          <w:t>197/2011</w:t>
        </w:r>
      </w:hyperlink>
      <w:r>
        <w:t>, ff. 1, 7, 8.</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Sentencias </w:t>
      </w:r>
      <w:hyperlink w:anchor="SENTENCIA_2011_188" w:history="1">
        <w:r w:rsidRPr="001E7EA9">
          <w:rPr>
            <w:rStyle w:val="TextoNormalCaracter"/>
          </w:rPr>
          <w:t>188/2011</w:t>
        </w:r>
      </w:hyperlink>
      <w:r>
        <w:t xml:space="preserve">, ff. 1, 5; </w:t>
      </w:r>
      <w:hyperlink w:anchor="SENTENCIA_2011_197" w:history="1">
        <w:r w:rsidRPr="001E7EA9">
          <w:rPr>
            <w:rStyle w:val="TextoNormalCaracter"/>
          </w:rPr>
          <w:t>197/2011</w:t>
        </w:r>
      </w:hyperlink>
      <w:r>
        <w:t xml:space="preserve">, f. 8; </w:t>
      </w:r>
      <w:hyperlink w:anchor="SENTENCIA_2011_198" w:history="1">
        <w:r w:rsidRPr="001E7EA9">
          <w:rPr>
            <w:rStyle w:val="TextoNormalCaracter"/>
          </w:rPr>
          <w:t>198/2011</w:t>
        </w:r>
      </w:hyperlink>
      <w:r>
        <w:t>, ff. 1, 8.</w:t>
      </w:r>
    </w:p>
    <w:p w:rsidR="001E7EA9" w:rsidRDefault="001E7EA9" w:rsidP="001E7EA9">
      <w:pPr>
        <w:pStyle w:val="SangriaFrancesaArticulo"/>
      </w:pPr>
      <w:r w:rsidRPr="001E7EA9">
        <w:rPr>
          <w:rStyle w:val="TextoNormalNegritaCaracter"/>
        </w:rPr>
        <w:t>Artículo 3.1 in fine.</w:t>
      </w:r>
      <w:r w:rsidRPr="001E7EA9">
        <w:rPr>
          <w:rStyle w:val="TextoNormalCaracter"/>
        </w:rPr>
        <w:t>-</w:t>
      </w:r>
      <w:r>
        <w:t xml:space="preserve"> Sentencia </w:t>
      </w:r>
      <w:hyperlink w:anchor="SENTENCIA_2011_187" w:history="1">
        <w:r w:rsidRPr="001E7EA9">
          <w:rPr>
            <w:rStyle w:val="TextoNormalCaracter"/>
          </w:rPr>
          <w:t>187/2011</w:t>
        </w:r>
      </w:hyperlink>
      <w:r>
        <w:t>, ff. 1, 7.</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Sentencia </w:t>
      </w:r>
      <w:hyperlink w:anchor="SENTENCIA_2011_197" w:history="1">
        <w:r w:rsidRPr="001E7EA9">
          <w:rPr>
            <w:rStyle w:val="TextoNormalCaracter"/>
          </w:rPr>
          <w:t>197/2011</w:t>
        </w:r>
      </w:hyperlink>
      <w:r>
        <w:t>, f. 13.</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Sentencias </w:t>
      </w:r>
      <w:hyperlink w:anchor="SENTENCIA_2011_187" w:history="1">
        <w:r w:rsidRPr="001E7EA9">
          <w:rPr>
            <w:rStyle w:val="TextoNormalCaracter"/>
          </w:rPr>
          <w:t>187/2011</w:t>
        </w:r>
      </w:hyperlink>
      <w:r>
        <w:t xml:space="preserve">, ff. 1, 7; </w:t>
      </w:r>
      <w:hyperlink w:anchor="SENTENCIA_2011_197" w:history="1">
        <w:r w:rsidRPr="001E7EA9">
          <w:rPr>
            <w:rStyle w:val="TextoNormalCaracter"/>
          </w:rPr>
          <w:t>197/2011</w:t>
        </w:r>
      </w:hyperlink>
      <w:r>
        <w:t>, f. 8.</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 </w:t>
      </w:r>
      <w:hyperlink w:anchor="SENTENCIA_2011_188" w:history="1">
        <w:r w:rsidRPr="001E7EA9">
          <w:rPr>
            <w:rStyle w:val="TextoNormalCaracter"/>
          </w:rPr>
          <w:t>188/2011</w:t>
        </w:r>
      </w:hyperlink>
      <w:r>
        <w:t>, ff. 1, 9.</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Sentencias </w:t>
      </w:r>
      <w:hyperlink w:anchor="SENTENCIA_2011_134" w:history="1">
        <w:r w:rsidRPr="001E7EA9">
          <w:rPr>
            <w:rStyle w:val="TextoNormalCaracter"/>
          </w:rPr>
          <w:t>134/2011</w:t>
        </w:r>
      </w:hyperlink>
      <w:r>
        <w:t xml:space="preserve">, ff. 4, 5; </w:t>
      </w:r>
      <w:hyperlink w:anchor="SENTENCIA_2011_185" w:history="1">
        <w:r w:rsidRPr="001E7EA9">
          <w:rPr>
            <w:rStyle w:val="TextoNormalCaracter"/>
          </w:rPr>
          <w:t>185/2011</w:t>
        </w:r>
      </w:hyperlink>
      <w:r>
        <w:t xml:space="preserve">, f. 1; </w:t>
      </w:r>
      <w:hyperlink w:anchor="SENTENCIA_2011_187" w:history="1">
        <w:r w:rsidRPr="001E7EA9">
          <w:rPr>
            <w:rStyle w:val="TextoNormalCaracter"/>
          </w:rPr>
          <w:t>187/2011</w:t>
        </w:r>
      </w:hyperlink>
      <w:r>
        <w:t xml:space="preserve">, ff. 1, 8; </w:t>
      </w:r>
      <w:hyperlink w:anchor="SENTENCIA_2011_188" w:history="1">
        <w:r w:rsidRPr="001E7EA9">
          <w:rPr>
            <w:rStyle w:val="TextoNormalCaracter"/>
          </w:rPr>
          <w:t>188/2011</w:t>
        </w:r>
      </w:hyperlink>
      <w:r>
        <w:t xml:space="preserve">, ff. 1, 6; </w:t>
      </w:r>
      <w:hyperlink w:anchor="SENTENCIA_2011_198" w:history="1">
        <w:r w:rsidRPr="001E7EA9">
          <w:rPr>
            <w:rStyle w:val="TextoNormalCaracter"/>
          </w:rPr>
          <w:t>198/2011</w:t>
        </w:r>
      </w:hyperlink>
      <w:r>
        <w:t>, f. 1.</w:t>
      </w:r>
    </w:p>
    <w:p w:rsidR="001E7EA9" w:rsidRDefault="001E7EA9" w:rsidP="001E7EA9">
      <w:pPr>
        <w:pStyle w:val="SangriaFrancesaArticulo"/>
      </w:pPr>
      <w:r w:rsidRPr="001E7EA9">
        <w:rPr>
          <w:rStyle w:val="TextoNormalNegritaCaracter"/>
        </w:rPr>
        <w:t>Artículo 5 in fine.</w:t>
      </w:r>
      <w:r w:rsidRPr="001E7EA9">
        <w:rPr>
          <w:rStyle w:val="TextoNormalCaracter"/>
        </w:rPr>
        <w:t>-</w:t>
      </w:r>
      <w:r>
        <w:t xml:space="preserve"> Sentencias </w:t>
      </w:r>
      <w:hyperlink w:anchor="SENTENCIA_2011_185" w:history="1">
        <w:r w:rsidRPr="001E7EA9">
          <w:rPr>
            <w:rStyle w:val="TextoNormalCaracter"/>
          </w:rPr>
          <w:t>185/2011</w:t>
        </w:r>
      </w:hyperlink>
      <w:r>
        <w:t xml:space="preserve">, f. 8; </w:t>
      </w:r>
      <w:hyperlink w:anchor="SENTENCIA_2011_188" w:history="1">
        <w:r w:rsidRPr="001E7EA9">
          <w:rPr>
            <w:rStyle w:val="TextoNormalCaracter"/>
          </w:rPr>
          <w:t>188/2011</w:t>
        </w:r>
      </w:hyperlink>
      <w:r>
        <w:t xml:space="preserve">, f. 6; </w:t>
      </w:r>
      <w:hyperlink w:anchor="SENTENCIA_2011_189" w:history="1">
        <w:r w:rsidRPr="001E7EA9">
          <w:rPr>
            <w:rStyle w:val="TextoNormalCaracter"/>
          </w:rPr>
          <w:t>189/2011</w:t>
        </w:r>
      </w:hyperlink>
      <w:r>
        <w:t xml:space="preserve">, ff. 1, 9; </w:t>
      </w:r>
      <w:hyperlink w:anchor="SENTENCIA_2011_197" w:history="1">
        <w:r w:rsidRPr="001E7EA9">
          <w:rPr>
            <w:rStyle w:val="TextoNormalCaracter"/>
          </w:rPr>
          <w:t>197/2011</w:t>
        </w:r>
      </w:hyperlink>
      <w:r>
        <w:t xml:space="preserve">, ff. 1, 7, 9, 12; </w:t>
      </w:r>
      <w:hyperlink w:anchor="SENTENCIA_2011_198" w:history="1">
        <w:r w:rsidRPr="001E7EA9">
          <w:rPr>
            <w:rStyle w:val="TextoNormalCaracter"/>
          </w:rPr>
          <w:t>198/2011</w:t>
        </w:r>
      </w:hyperlink>
      <w:r>
        <w:t>, f. 9.</w:t>
      </w:r>
    </w:p>
    <w:p w:rsidR="001E7EA9" w:rsidRDefault="001E7EA9" w:rsidP="001E7EA9">
      <w:pPr>
        <w:pStyle w:val="SangriaFrancesaArticulo"/>
      </w:pPr>
      <w:r w:rsidRPr="001E7EA9">
        <w:rPr>
          <w:rStyle w:val="TextoNormalNegritaCaracter"/>
        </w:rPr>
        <w:t>Artículo 5 inciso 2.</w:t>
      </w:r>
      <w:r w:rsidRPr="001E7EA9">
        <w:rPr>
          <w:rStyle w:val="TextoNormalCaracter"/>
        </w:rPr>
        <w:t>-</w:t>
      </w:r>
      <w:r>
        <w:t xml:space="preserve"> Sentencia </w:t>
      </w:r>
      <w:hyperlink w:anchor="SENTENCIA_2011_134" w:history="1">
        <w:r w:rsidRPr="001E7EA9">
          <w:rPr>
            <w:rStyle w:val="TextoNormalCaracter"/>
          </w:rPr>
          <w:t>134/2011</w:t>
        </w:r>
      </w:hyperlink>
      <w:r>
        <w:t>, ff. 1, 4, 8.</w:t>
      </w:r>
    </w:p>
    <w:p w:rsidR="001E7EA9" w:rsidRDefault="001E7EA9" w:rsidP="001E7EA9">
      <w:pPr>
        <w:pStyle w:val="SangriaFrancesaArticulo"/>
      </w:pPr>
      <w:r w:rsidRPr="001E7EA9">
        <w:rPr>
          <w:rStyle w:val="TextoNormalNegritaCaracter"/>
        </w:rPr>
        <w:t>Artículo 5 inciso 2</w:t>
      </w:r>
      <w:r>
        <w:t xml:space="preserve"> </w:t>
      </w:r>
      <w:r w:rsidRPr="001E7EA9">
        <w:rPr>
          <w:rStyle w:val="TextoNormalCaracter"/>
        </w:rPr>
        <w:t>(redactado por la Ley Orgánica 3/2006,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Sentencias </w:t>
      </w:r>
      <w:hyperlink w:anchor="SENTENCIA_2011_134" w:history="1">
        <w:r w:rsidRPr="001E7EA9">
          <w:rPr>
            <w:rStyle w:val="TextoNormalCaracter"/>
          </w:rPr>
          <w:t>134/2011</w:t>
        </w:r>
      </w:hyperlink>
      <w:r>
        <w:t xml:space="preserve">, ff. 4, 5; </w:t>
      </w:r>
      <w:hyperlink w:anchor="SENTENCIA_2011_187" w:history="1">
        <w:r w:rsidRPr="001E7EA9">
          <w:rPr>
            <w:rStyle w:val="TextoNormalCaracter"/>
          </w:rPr>
          <w:t>187/2011</w:t>
        </w:r>
      </w:hyperlink>
      <w:r>
        <w:t xml:space="preserve">, ff. 1, 11; </w:t>
      </w:r>
      <w:hyperlink w:anchor="SENTENCIA_2011_188" w:history="1">
        <w:r w:rsidRPr="001E7EA9">
          <w:rPr>
            <w:rStyle w:val="TextoNormalCaracter"/>
          </w:rPr>
          <w:t>188/2011</w:t>
        </w:r>
      </w:hyperlink>
      <w:r>
        <w:t xml:space="preserve">, f. 6; </w:t>
      </w:r>
      <w:hyperlink w:anchor="SENTENCIA_2011_195" w:history="1">
        <w:r w:rsidRPr="001E7EA9">
          <w:rPr>
            <w:rStyle w:val="TextoNormalCaracter"/>
          </w:rPr>
          <w:t>195/2011</w:t>
        </w:r>
      </w:hyperlink>
      <w:r>
        <w:t xml:space="preserve">, f. 8; </w:t>
      </w:r>
      <w:hyperlink w:anchor="SENTENCIA_2011_196" w:history="1">
        <w:r w:rsidRPr="001E7EA9">
          <w:rPr>
            <w:rStyle w:val="TextoNormalCaracter"/>
          </w:rPr>
          <w:t>196/2011</w:t>
        </w:r>
      </w:hyperlink>
      <w:r>
        <w:t xml:space="preserve">, f. 12; </w:t>
      </w:r>
      <w:hyperlink w:anchor="SENTENCIA_2011_197" w:history="1">
        <w:r w:rsidRPr="001E7EA9">
          <w:rPr>
            <w:rStyle w:val="TextoNormalCaracter"/>
          </w:rPr>
          <w:t>197/2011</w:t>
        </w:r>
      </w:hyperlink>
      <w:r>
        <w:t>, f. 14.</w:t>
      </w:r>
    </w:p>
    <w:p w:rsidR="001E7EA9" w:rsidRDefault="001E7EA9" w:rsidP="001E7EA9">
      <w:pPr>
        <w:pStyle w:val="SangriaFrancesaArticulo"/>
      </w:pPr>
      <w:r w:rsidRPr="001E7EA9">
        <w:rPr>
          <w:rStyle w:val="TextoNormalNegritaCaracter"/>
        </w:rPr>
        <w:t>Artículo 6 apartados 3, 4</w:t>
      </w:r>
      <w:r>
        <w:t xml:space="preserve"> </w:t>
      </w:r>
      <w:r w:rsidRPr="001E7EA9">
        <w:rPr>
          <w:rStyle w:val="TextoNormalCaracter"/>
        </w:rPr>
        <w:t>(redactado por la Ley Orgánica 3/2006,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6.2.</w:t>
      </w:r>
      <w:r w:rsidRPr="001E7EA9">
        <w:rPr>
          <w:rStyle w:val="TextoNormalCaracter"/>
        </w:rPr>
        <w:t>-</w:t>
      </w:r>
      <w:r>
        <w:t xml:space="preserve"> Sentencia </w:t>
      </w:r>
      <w:hyperlink w:anchor="SENTENCIA_2011_134" w:history="1">
        <w:r w:rsidRPr="001E7EA9">
          <w:rPr>
            <w:rStyle w:val="TextoNormalCaracter"/>
          </w:rPr>
          <w:t>134/2011</w:t>
        </w:r>
      </w:hyperlink>
      <w:r>
        <w:t>, f. 8.</w:t>
      </w:r>
    </w:p>
    <w:p w:rsidR="001E7EA9" w:rsidRDefault="001E7EA9" w:rsidP="001E7EA9">
      <w:pPr>
        <w:pStyle w:val="SangriaFrancesaArticulo"/>
      </w:pPr>
      <w:r w:rsidRPr="001E7EA9">
        <w:rPr>
          <w:rStyle w:val="TextoNormalNegritaCaracter"/>
        </w:rPr>
        <w:t>Artículo 6.3.</w:t>
      </w:r>
      <w:r w:rsidRPr="001E7EA9">
        <w:rPr>
          <w:rStyle w:val="TextoNormalCaracter"/>
        </w:rPr>
        <w:t>-</w:t>
      </w:r>
      <w:r>
        <w:t xml:space="preserve"> Sentencias </w:t>
      </w:r>
      <w:hyperlink w:anchor="SENTENCIA_2011_134" w:history="1">
        <w:r w:rsidRPr="001E7EA9">
          <w:rPr>
            <w:rStyle w:val="TextoNormalCaracter"/>
          </w:rPr>
          <w:t>134/2011</w:t>
        </w:r>
      </w:hyperlink>
      <w:r>
        <w:t xml:space="preserve">, ff. 1, 4, 8; </w:t>
      </w:r>
      <w:hyperlink w:anchor="SENTENCIA_2011_185" w:history="1">
        <w:r w:rsidRPr="001E7EA9">
          <w:rPr>
            <w:rStyle w:val="TextoNormalCaracter"/>
          </w:rPr>
          <w:t>185/2011</w:t>
        </w:r>
      </w:hyperlink>
      <w:r>
        <w:t xml:space="preserve">, ff. 1, 9, 10; </w:t>
      </w:r>
      <w:hyperlink w:anchor="SENTENCIA_2011_186" w:history="1">
        <w:r w:rsidRPr="001E7EA9">
          <w:rPr>
            <w:rStyle w:val="TextoNormalCaracter"/>
          </w:rPr>
          <w:t>186/2011</w:t>
        </w:r>
      </w:hyperlink>
      <w:r>
        <w:t xml:space="preserve">, ff. 1, 2, 8; </w:t>
      </w:r>
      <w:hyperlink w:anchor="SENTENCIA_2011_187" w:history="1">
        <w:r w:rsidRPr="001E7EA9">
          <w:rPr>
            <w:rStyle w:val="TextoNormalCaracter"/>
          </w:rPr>
          <w:t>187/2011</w:t>
        </w:r>
      </w:hyperlink>
      <w:r>
        <w:t xml:space="preserve">, f. 12; </w:t>
      </w:r>
      <w:hyperlink w:anchor="SENTENCIA_2011_188" w:history="1">
        <w:r w:rsidRPr="001E7EA9">
          <w:rPr>
            <w:rStyle w:val="TextoNormalCaracter"/>
          </w:rPr>
          <w:t>188/2011</w:t>
        </w:r>
      </w:hyperlink>
      <w:r>
        <w:t xml:space="preserve">, f. 10; </w:t>
      </w:r>
      <w:hyperlink w:anchor="SENTENCIA_2011_189" w:history="1">
        <w:r w:rsidRPr="001E7EA9">
          <w:rPr>
            <w:rStyle w:val="TextoNormalCaracter"/>
          </w:rPr>
          <w:t>189/2011</w:t>
        </w:r>
      </w:hyperlink>
      <w:r>
        <w:t xml:space="preserve">, ff. 1, 10, 11; </w:t>
      </w:r>
      <w:hyperlink w:anchor="SENTENCIA_2011_197" w:history="1">
        <w:r w:rsidRPr="001E7EA9">
          <w:rPr>
            <w:rStyle w:val="TextoNormalCaracter"/>
          </w:rPr>
          <w:t>197/2011</w:t>
        </w:r>
      </w:hyperlink>
      <w:r>
        <w:t xml:space="preserve">, ff. 1, 7, 11, 12; </w:t>
      </w:r>
      <w:hyperlink w:anchor="SENTENCIA_2011_198" w:history="1">
        <w:r w:rsidRPr="001E7EA9">
          <w:rPr>
            <w:rStyle w:val="TextoNormalCaracter"/>
          </w:rPr>
          <w:t>198/2011</w:t>
        </w:r>
      </w:hyperlink>
      <w:r>
        <w:t xml:space="preserve">, ff. 1, 11, 12, 13; </w:t>
      </w:r>
      <w:hyperlink w:anchor="SENTENCIA_2011_203" w:history="1">
        <w:r w:rsidRPr="001E7EA9">
          <w:rPr>
            <w:rStyle w:val="TextoNormalCaracter"/>
          </w:rPr>
          <w:t>203/2011</w:t>
        </w:r>
      </w:hyperlink>
      <w:r>
        <w:t>, f. 8.</w:t>
      </w:r>
    </w:p>
    <w:p w:rsidR="001E7EA9" w:rsidRDefault="001E7EA9" w:rsidP="001E7EA9">
      <w:pPr>
        <w:pStyle w:val="SangriaFrancesaArticulo"/>
      </w:pPr>
      <w:r w:rsidRPr="001E7EA9">
        <w:rPr>
          <w:rStyle w:val="TextoNormalNegritaCaracter"/>
        </w:rPr>
        <w:t>Artículo 6.4.</w:t>
      </w:r>
      <w:r w:rsidRPr="001E7EA9">
        <w:rPr>
          <w:rStyle w:val="TextoNormalCaracter"/>
        </w:rPr>
        <w:t>-</w:t>
      </w:r>
      <w:r>
        <w:t xml:space="preserve"> Sentencias </w:t>
      </w:r>
      <w:hyperlink w:anchor="SENTENCIA_2011_134" w:history="1">
        <w:r w:rsidRPr="001E7EA9">
          <w:rPr>
            <w:rStyle w:val="TextoNormalCaracter"/>
          </w:rPr>
          <w:t>134/2011</w:t>
        </w:r>
      </w:hyperlink>
      <w:r>
        <w:t xml:space="preserve">, ff. 1, 4, 8; </w:t>
      </w:r>
      <w:hyperlink w:anchor="SENTENCIA_2011_185" w:history="1">
        <w:r w:rsidRPr="001E7EA9">
          <w:rPr>
            <w:rStyle w:val="TextoNormalCaracter"/>
          </w:rPr>
          <w:t>185/2011</w:t>
        </w:r>
      </w:hyperlink>
      <w:r>
        <w:t xml:space="preserve">, ff. 1, 9; </w:t>
      </w:r>
      <w:hyperlink w:anchor="SENTENCIA_2011_186" w:history="1">
        <w:r w:rsidRPr="001E7EA9">
          <w:rPr>
            <w:rStyle w:val="TextoNormalCaracter"/>
          </w:rPr>
          <w:t>186/2011</w:t>
        </w:r>
      </w:hyperlink>
      <w:r>
        <w:t xml:space="preserve">, ff. 1, 2, 8; </w:t>
      </w:r>
      <w:hyperlink w:anchor="SENTENCIA_2011_188" w:history="1">
        <w:r w:rsidRPr="001E7EA9">
          <w:rPr>
            <w:rStyle w:val="TextoNormalCaracter"/>
          </w:rPr>
          <w:t>188/2011</w:t>
        </w:r>
      </w:hyperlink>
      <w:r>
        <w:t xml:space="preserve">, f. 10; </w:t>
      </w:r>
      <w:hyperlink w:anchor="SENTENCIA_2011_189" w:history="1">
        <w:r w:rsidRPr="001E7EA9">
          <w:rPr>
            <w:rStyle w:val="TextoNormalCaracter"/>
          </w:rPr>
          <w:t>189/2011</w:t>
        </w:r>
      </w:hyperlink>
      <w:r>
        <w:t xml:space="preserve">, ff. 1, 10; </w:t>
      </w:r>
      <w:hyperlink w:anchor="SENTENCIA_2011_197" w:history="1">
        <w:r w:rsidRPr="001E7EA9">
          <w:rPr>
            <w:rStyle w:val="TextoNormalCaracter"/>
          </w:rPr>
          <w:t>197/2011</w:t>
        </w:r>
      </w:hyperlink>
      <w:r>
        <w:t xml:space="preserve">, ff. 1, 7, 11; </w:t>
      </w:r>
      <w:hyperlink w:anchor="SENTENCIA_2011_198" w:history="1">
        <w:r w:rsidRPr="001E7EA9">
          <w:rPr>
            <w:rStyle w:val="TextoNormalCaracter"/>
          </w:rPr>
          <w:t>198/2011</w:t>
        </w:r>
      </w:hyperlink>
      <w:r>
        <w:t xml:space="preserve">, ff. 1, 11, 13; </w:t>
      </w:r>
      <w:hyperlink w:anchor="SENTENCIA_2011_203" w:history="1">
        <w:r w:rsidRPr="001E7EA9">
          <w:rPr>
            <w:rStyle w:val="TextoNormalCaracter"/>
          </w:rPr>
          <w:t>203/2011</w:t>
        </w:r>
      </w:hyperlink>
      <w:r>
        <w:t>, f. 8.</w:t>
      </w:r>
    </w:p>
    <w:p w:rsidR="001E7EA9" w:rsidRDefault="001E7EA9" w:rsidP="001E7EA9">
      <w:pPr>
        <w:pStyle w:val="SangriaFrancesaArticulo"/>
      </w:pPr>
      <w:r w:rsidRPr="001E7EA9">
        <w:rPr>
          <w:rStyle w:val="TextoNormalNegritaCaracter"/>
        </w:rPr>
        <w:t>Artículo 7.</w:t>
      </w:r>
      <w:r w:rsidRPr="001E7EA9">
        <w:rPr>
          <w:rStyle w:val="TextoNormalCaracter"/>
        </w:rPr>
        <w:t>-</w:t>
      </w:r>
      <w:r>
        <w:t xml:space="preserve"> Sentencias </w:t>
      </w:r>
      <w:hyperlink w:anchor="SENTENCIA_2011_185" w:history="1">
        <w:r w:rsidRPr="001E7EA9">
          <w:rPr>
            <w:rStyle w:val="TextoNormalCaracter"/>
          </w:rPr>
          <w:t>185/2011</w:t>
        </w:r>
      </w:hyperlink>
      <w:r>
        <w:t xml:space="preserve">, f. 10; </w:t>
      </w:r>
      <w:hyperlink w:anchor="SENTENCIA_2011_189" w:history="1">
        <w:r w:rsidRPr="001E7EA9">
          <w:rPr>
            <w:rStyle w:val="TextoNormalCaracter"/>
          </w:rPr>
          <w:t>189/2011</w:t>
        </w:r>
      </w:hyperlink>
      <w:r>
        <w:t xml:space="preserve">, f. 11; </w:t>
      </w:r>
      <w:hyperlink w:anchor="SENTENCIA_2011_197" w:history="1">
        <w:r w:rsidRPr="001E7EA9">
          <w:rPr>
            <w:rStyle w:val="TextoNormalCaracter"/>
          </w:rPr>
          <w:t>197/2011</w:t>
        </w:r>
      </w:hyperlink>
      <w:r>
        <w:t>, f. 12.</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Sentencias </w:t>
      </w:r>
      <w:hyperlink w:anchor="SENTENCIA_2011_134" w:history="1">
        <w:r w:rsidRPr="001E7EA9">
          <w:rPr>
            <w:rStyle w:val="TextoNormalCaracter"/>
          </w:rPr>
          <w:t>134/2011</w:t>
        </w:r>
      </w:hyperlink>
      <w:r>
        <w:t xml:space="preserve">, ff. 5, 9; </w:t>
      </w:r>
      <w:hyperlink w:anchor="SENTENCIA_2011_187" w:history="1">
        <w:r w:rsidRPr="001E7EA9">
          <w:rPr>
            <w:rStyle w:val="TextoNormalCaracter"/>
          </w:rPr>
          <w:t>187/2011</w:t>
        </w:r>
      </w:hyperlink>
      <w:r>
        <w:t xml:space="preserve">, ff. 1, 12; </w:t>
      </w:r>
      <w:hyperlink w:anchor="SENTENCIA_2011_188" w:history="1">
        <w:r w:rsidRPr="001E7EA9">
          <w:rPr>
            <w:rStyle w:val="TextoNormalCaracter"/>
          </w:rPr>
          <w:t>188/2011</w:t>
        </w:r>
      </w:hyperlink>
      <w:r>
        <w:t xml:space="preserve">, ff. 6, 11; </w:t>
      </w:r>
      <w:hyperlink w:anchor="SENTENCIA_2011_189" w:history="1">
        <w:r w:rsidRPr="001E7EA9">
          <w:rPr>
            <w:rStyle w:val="TextoNormalCaracter"/>
          </w:rPr>
          <w:t>189/2011</w:t>
        </w:r>
      </w:hyperlink>
      <w:r>
        <w:t xml:space="preserve">, ff. 1, 11; </w:t>
      </w:r>
      <w:hyperlink w:anchor="SENTENCIA_2011_197" w:history="1">
        <w:r w:rsidRPr="001E7EA9">
          <w:rPr>
            <w:rStyle w:val="TextoNormalCaracter"/>
          </w:rPr>
          <w:t>197/2011</w:t>
        </w:r>
      </w:hyperlink>
      <w:r>
        <w:t>, ff. 1, 12.</w:t>
      </w:r>
    </w:p>
    <w:p w:rsidR="001E7EA9" w:rsidRDefault="001E7EA9" w:rsidP="001E7EA9">
      <w:pPr>
        <w:pStyle w:val="SangriaFrancesaArticulo"/>
      </w:pPr>
      <w:r w:rsidRPr="001E7EA9">
        <w:rPr>
          <w:rStyle w:val="TextoNormalNegritaCaracter"/>
        </w:rPr>
        <w:t>Artículo 8 apartados 1 a 8.</w:t>
      </w:r>
      <w:r w:rsidRPr="001E7EA9">
        <w:rPr>
          <w:rStyle w:val="TextoNormalCaracter"/>
        </w:rPr>
        <w:t>-</w:t>
      </w:r>
      <w:r>
        <w:t xml:space="preserve"> Sentencia </w:t>
      </w:r>
      <w:hyperlink w:anchor="SENTENCIA_2011_197" w:history="1">
        <w:r w:rsidRPr="001E7EA9">
          <w:rPr>
            <w:rStyle w:val="TextoNormalCaracter"/>
          </w:rPr>
          <w:t>197/2011</w:t>
        </w:r>
      </w:hyperlink>
      <w:r>
        <w:t>, f. 12.</w:t>
      </w:r>
    </w:p>
    <w:p w:rsidR="001E7EA9" w:rsidRDefault="001E7EA9" w:rsidP="001E7EA9">
      <w:pPr>
        <w:pStyle w:val="SangriaFrancesaArticulo"/>
      </w:pPr>
      <w:r w:rsidRPr="001E7EA9">
        <w:rPr>
          <w:rStyle w:val="TextoNormalNegritaCaracter"/>
        </w:rPr>
        <w:t>Artículo 8 apartados 2 a 5, 7 y 8.</w:t>
      </w:r>
      <w:r w:rsidRPr="001E7EA9">
        <w:rPr>
          <w:rStyle w:val="TextoNormalCaracter"/>
        </w:rPr>
        <w:t>-</w:t>
      </w:r>
      <w:r>
        <w:t xml:space="preserve"> Sentencia </w:t>
      </w:r>
      <w:hyperlink w:anchor="SENTENCIA_2011_134" w:history="1">
        <w:r w:rsidRPr="001E7EA9">
          <w:rPr>
            <w:rStyle w:val="TextoNormalCaracter"/>
          </w:rPr>
          <w:t>134/2011</w:t>
        </w:r>
      </w:hyperlink>
      <w:r>
        <w:t>, ff. 1, 9, 11.</w:t>
      </w:r>
    </w:p>
    <w:p w:rsidR="001E7EA9" w:rsidRDefault="001E7EA9" w:rsidP="001E7EA9">
      <w:pPr>
        <w:pStyle w:val="SangriaFrancesaArticulo"/>
      </w:pPr>
      <w:r w:rsidRPr="001E7EA9">
        <w:rPr>
          <w:rStyle w:val="TextoNormalNegritaCaracter"/>
        </w:rPr>
        <w:t>Artículo 8 apartados 2 a 5, 7 y 8</w:t>
      </w:r>
      <w:r>
        <w:t xml:space="preserve"> </w:t>
      </w:r>
      <w:r w:rsidRPr="001E7EA9">
        <w:rPr>
          <w:rStyle w:val="TextoNormalCaracter"/>
        </w:rPr>
        <w:t>(redactado por la Ley Orgánica 3/2006,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8 excepto apartado 6.</w:t>
      </w:r>
      <w:r w:rsidRPr="001E7EA9">
        <w:rPr>
          <w:rStyle w:val="TextoNormalCaracter"/>
        </w:rPr>
        <w:t>-</w:t>
      </w:r>
      <w:r>
        <w:t xml:space="preserve"> Sentencias </w:t>
      </w:r>
      <w:hyperlink w:anchor="SENTENCIA_2011_185" w:history="1">
        <w:r w:rsidRPr="001E7EA9">
          <w:rPr>
            <w:rStyle w:val="TextoNormalCaracter"/>
          </w:rPr>
          <w:t>185/2011</w:t>
        </w:r>
      </w:hyperlink>
      <w:r>
        <w:t xml:space="preserve">, ff. 1, 10; </w:t>
      </w:r>
      <w:hyperlink w:anchor="SENTENCIA_2011_186" w:history="1">
        <w:r w:rsidRPr="001E7EA9">
          <w:rPr>
            <w:rStyle w:val="TextoNormalCaracter"/>
          </w:rPr>
          <w:t>186/2011</w:t>
        </w:r>
      </w:hyperlink>
      <w:r>
        <w:t xml:space="preserve">, ff. 1, 2, 9; </w:t>
      </w:r>
      <w:hyperlink w:anchor="SENTENCIA_2011_188" w:history="1">
        <w:r w:rsidRPr="001E7EA9">
          <w:rPr>
            <w:rStyle w:val="TextoNormalCaracter"/>
          </w:rPr>
          <w:t>188/2011</w:t>
        </w:r>
      </w:hyperlink>
      <w:r>
        <w:t xml:space="preserve">, f. 1; </w:t>
      </w:r>
      <w:hyperlink w:anchor="SENTENCIA_2011_198" w:history="1">
        <w:r w:rsidRPr="001E7EA9">
          <w:rPr>
            <w:rStyle w:val="TextoNormalCaracter"/>
          </w:rPr>
          <w:t>198/2011</w:t>
        </w:r>
      </w:hyperlink>
      <w:r>
        <w:t>, ff. 1, 12.</w:t>
      </w:r>
    </w:p>
    <w:p w:rsidR="001E7EA9" w:rsidRDefault="001E7EA9" w:rsidP="001E7EA9">
      <w:pPr>
        <w:pStyle w:val="SangriaFrancesaArticulo"/>
      </w:pPr>
      <w:r w:rsidRPr="001E7EA9">
        <w:rPr>
          <w:rStyle w:val="TextoNormalNegritaCaracter"/>
        </w:rPr>
        <w:t>Artículo 8.1.</w:t>
      </w:r>
      <w:r w:rsidRPr="001E7EA9">
        <w:rPr>
          <w:rStyle w:val="TextoNormalCaracter"/>
        </w:rPr>
        <w:t>-</w:t>
      </w:r>
      <w:r>
        <w:t xml:space="preserve"> Sentencias </w:t>
      </w:r>
      <w:hyperlink w:anchor="SENTENCIA_2011_134" w:history="1">
        <w:r w:rsidRPr="001E7EA9">
          <w:rPr>
            <w:rStyle w:val="TextoNormalCaracter"/>
          </w:rPr>
          <w:t>134/2011</w:t>
        </w:r>
      </w:hyperlink>
      <w:r>
        <w:t xml:space="preserve">, f. 11; </w:t>
      </w:r>
      <w:hyperlink w:anchor="SENTENCIA_2011_203" w:history="1">
        <w:r w:rsidRPr="001E7EA9">
          <w:rPr>
            <w:rStyle w:val="TextoNormalCaracter"/>
          </w:rPr>
          <w:t>203/2011</w:t>
        </w:r>
      </w:hyperlink>
      <w:r>
        <w:t>, f. 7.</w:t>
      </w:r>
    </w:p>
    <w:p w:rsidR="001E7EA9" w:rsidRDefault="001E7EA9" w:rsidP="001E7EA9">
      <w:pPr>
        <w:pStyle w:val="SangriaFrancesaArticulo"/>
      </w:pPr>
      <w:r w:rsidRPr="001E7EA9">
        <w:rPr>
          <w:rStyle w:val="TextoNormalNegritaCaracter"/>
        </w:rPr>
        <w:lastRenderedPageBreak/>
        <w:t>Artículo 8.8.</w:t>
      </w:r>
      <w:r w:rsidRPr="001E7EA9">
        <w:rPr>
          <w:rStyle w:val="TextoNormalCaracter"/>
        </w:rPr>
        <w:t>-</w:t>
      </w:r>
      <w:r>
        <w:t xml:space="preserve"> Sentencias </w:t>
      </w:r>
      <w:hyperlink w:anchor="SENTENCIA_2011_134" w:history="1">
        <w:r w:rsidRPr="001E7EA9">
          <w:rPr>
            <w:rStyle w:val="TextoNormalCaracter"/>
          </w:rPr>
          <w:t>134/2011</w:t>
        </w:r>
      </w:hyperlink>
      <w:r>
        <w:t xml:space="preserve">, f. 11; </w:t>
      </w:r>
      <w:hyperlink w:anchor="SENTENCIA_2011_187" w:history="1">
        <w:r w:rsidRPr="001E7EA9">
          <w:rPr>
            <w:rStyle w:val="TextoNormalCaracter"/>
          </w:rPr>
          <w:t>187/2011</w:t>
        </w:r>
      </w:hyperlink>
      <w:r>
        <w:t xml:space="preserve">, f. 12; </w:t>
      </w:r>
      <w:hyperlink w:anchor="SENTENCIA_2011_188" w:history="1">
        <w:r w:rsidRPr="001E7EA9">
          <w:rPr>
            <w:rStyle w:val="TextoNormalCaracter"/>
          </w:rPr>
          <w:t>188/2011</w:t>
        </w:r>
      </w:hyperlink>
      <w:r>
        <w:t xml:space="preserve">, f. 11; </w:t>
      </w:r>
      <w:hyperlink w:anchor="SENTENCIA_2011_189" w:history="1">
        <w:r w:rsidRPr="001E7EA9">
          <w:rPr>
            <w:rStyle w:val="TextoNormalCaracter"/>
          </w:rPr>
          <w:t>189/2011</w:t>
        </w:r>
      </w:hyperlink>
      <w:r>
        <w:t>, f. 11.</w:t>
      </w:r>
    </w:p>
    <w:p w:rsidR="001E7EA9" w:rsidRDefault="001E7EA9" w:rsidP="001E7EA9">
      <w:pPr>
        <w:pStyle w:val="SangriaFrancesaArticulo"/>
      </w:pPr>
      <w:r w:rsidRPr="001E7EA9">
        <w:rPr>
          <w:rStyle w:val="TextoNormalNegritaCaracter"/>
        </w:rPr>
        <w:t>Artículo 9.</w:t>
      </w:r>
      <w:r w:rsidRPr="001E7EA9">
        <w:rPr>
          <w:rStyle w:val="TextoNormalCaracter"/>
        </w:rPr>
        <w:t>-</w:t>
      </w:r>
      <w:r>
        <w:t xml:space="preserve"> Sentencias </w:t>
      </w:r>
      <w:hyperlink w:anchor="SENTENCIA_2011_187" w:history="1">
        <w:r w:rsidRPr="001E7EA9">
          <w:rPr>
            <w:rStyle w:val="TextoNormalCaracter"/>
          </w:rPr>
          <w:t>187/2011</w:t>
        </w:r>
      </w:hyperlink>
      <w:r>
        <w:t xml:space="preserve">, ff. 1, 13; </w:t>
      </w:r>
      <w:hyperlink w:anchor="SENTENCIA_2011_188" w:history="1">
        <w:r w:rsidRPr="001E7EA9">
          <w:rPr>
            <w:rStyle w:val="TextoNormalCaracter"/>
          </w:rPr>
          <w:t>188/2011</w:t>
        </w:r>
      </w:hyperlink>
      <w:r>
        <w:t xml:space="preserve">, ff. 1, 14; </w:t>
      </w:r>
      <w:hyperlink w:anchor="SENTENCIA_2011_189" w:history="1">
        <w:r w:rsidRPr="001E7EA9">
          <w:rPr>
            <w:rStyle w:val="TextoNormalCaracter"/>
          </w:rPr>
          <w:t>189/2011</w:t>
        </w:r>
      </w:hyperlink>
      <w:r>
        <w:t xml:space="preserve">, ff. 1, 12; </w:t>
      </w:r>
      <w:hyperlink w:anchor="SENTENCIA_2011_197" w:history="1">
        <w:r w:rsidRPr="001E7EA9">
          <w:rPr>
            <w:rStyle w:val="TextoNormalCaracter"/>
          </w:rPr>
          <w:t>197/2011</w:t>
        </w:r>
      </w:hyperlink>
      <w:r>
        <w:t>, ff. 1, 7, 13.</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 </w:t>
      </w:r>
      <w:hyperlink w:anchor="SENTENCIA_2011_188" w:history="1">
        <w:r w:rsidRPr="001E7EA9">
          <w:rPr>
            <w:rStyle w:val="TextoNormalCaracter"/>
          </w:rPr>
          <w:t>188/2011</w:t>
        </w:r>
      </w:hyperlink>
      <w:r>
        <w:t>, ff. 1, 12.</w:t>
      </w:r>
    </w:p>
    <w:p w:rsidR="001E7EA9" w:rsidRDefault="001E7EA9" w:rsidP="001E7EA9">
      <w:pPr>
        <w:pStyle w:val="SangriaFrancesaArticulo"/>
      </w:pPr>
      <w:r w:rsidRPr="001E7EA9">
        <w:rPr>
          <w:rStyle w:val="TextoNormalNegritaCaracter"/>
        </w:rPr>
        <w:t>Disposición adicional única.</w:t>
      </w:r>
      <w:r w:rsidRPr="001E7EA9">
        <w:rPr>
          <w:rStyle w:val="TextoNormalCaracter"/>
        </w:rPr>
        <w:t>-</w:t>
      </w:r>
      <w:r>
        <w:t xml:space="preserve"> Sentencias </w:t>
      </w:r>
      <w:hyperlink w:anchor="SENTENCIA_2011_134" w:history="1">
        <w:r w:rsidRPr="001E7EA9">
          <w:rPr>
            <w:rStyle w:val="TextoNormalCaracter"/>
          </w:rPr>
          <w:t>134/2011</w:t>
        </w:r>
      </w:hyperlink>
      <w:r>
        <w:t xml:space="preserve">, ff. 4, 5, 9; </w:t>
      </w:r>
      <w:hyperlink w:anchor="SENTENCIA_2011_187" w:history="1">
        <w:r w:rsidRPr="001E7EA9">
          <w:rPr>
            <w:rStyle w:val="TextoNormalCaracter"/>
          </w:rPr>
          <w:t>187/2011</w:t>
        </w:r>
      </w:hyperlink>
      <w:r>
        <w:t xml:space="preserve">, ff. 1, 9; </w:t>
      </w:r>
      <w:hyperlink w:anchor="SENTENCIA_2011_189" w:history="1">
        <w:r w:rsidRPr="001E7EA9">
          <w:rPr>
            <w:rStyle w:val="TextoNormalCaracter"/>
          </w:rPr>
          <w:t>189/2011</w:t>
        </w:r>
      </w:hyperlink>
      <w:r>
        <w:t>, f. 12.</w:t>
      </w:r>
    </w:p>
    <w:p w:rsidR="001E7EA9" w:rsidRDefault="001E7EA9" w:rsidP="001E7EA9">
      <w:pPr>
        <w:pStyle w:val="SangriaFrancesaArticulo"/>
      </w:pPr>
      <w:r w:rsidRPr="001E7EA9">
        <w:rPr>
          <w:rStyle w:val="TextoNormalNegritaCaracter"/>
        </w:rPr>
        <w:t>Disposición adicional única, apartado 1.</w:t>
      </w:r>
      <w:r w:rsidRPr="001E7EA9">
        <w:rPr>
          <w:rStyle w:val="TextoNormalCaracter"/>
        </w:rPr>
        <w:t>-</w:t>
      </w:r>
      <w:r>
        <w:t xml:space="preserve"> Sentencias </w:t>
      </w:r>
      <w:hyperlink w:anchor="SENTENCIA_2011_134" w:history="1">
        <w:r w:rsidRPr="001E7EA9">
          <w:rPr>
            <w:rStyle w:val="TextoNormalCaracter"/>
          </w:rPr>
          <w:t>134/2011</w:t>
        </w:r>
      </w:hyperlink>
      <w:r>
        <w:t xml:space="preserve">, f. 8; </w:t>
      </w:r>
      <w:hyperlink w:anchor="SENTENCIA_2011_185" w:history="1">
        <w:r w:rsidRPr="001E7EA9">
          <w:rPr>
            <w:rStyle w:val="TextoNormalCaracter"/>
          </w:rPr>
          <w:t>185/2011</w:t>
        </w:r>
      </w:hyperlink>
      <w:r>
        <w:t xml:space="preserve">, ff. 1, 11; </w:t>
      </w:r>
      <w:hyperlink w:anchor="SENTENCIA_2011_186" w:history="1">
        <w:r w:rsidRPr="001E7EA9">
          <w:rPr>
            <w:rStyle w:val="TextoNormalCaracter"/>
          </w:rPr>
          <w:t>186/2011</w:t>
        </w:r>
      </w:hyperlink>
      <w:r>
        <w:t xml:space="preserve">, ff. 1, 7; </w:t>
      </w:r>
      <w:hyperlink w:anchor="SENTENCIA_2011_187" w:history="1">
        <w:r w:rsidRPr="001E7EA9">
          <w:rPr>
            <w:rStyle w:val="TextoNormalCaracter"/>
          </w:rPr>
          <w:t>187/2011</w:t>
        </w:r>
      </w:hyperlink>
      <w:r>
        <w:t xml:space="preserve">, f. 9; </w:t>
      </w:r>
      <w:hyperlink w:anchor="SENTENCIA_2011_188" w:history="1">
        <w:r w:rsidRPr="001E7EA9">
          <w:rPr>
            <w:rStyle w:val="TextoNormalCaracter"/>
          </w:rPr>
          <w:t>188/2011</w:t>
        </w:r>
      </w:hyperlink>
      <w:r>
        <w:t xml:space="preserve">, ff. 1, 7; </w:t>
      </w:r>
      <w:hyperlink w:anchor="SENTENCIA_2011_197" w:history="1">
        <w:r w:rsidRPr="001E7EA9">
          <w:rPr>
            <w:rStyle w:val="TextoNormalCaracter"/>
          </w:rPr>
          <w:t>197/2011</w:t>
        </w:r>
      </w:hyperlink>
      <w:r>
        <w:t xml:space="preserve">, ff. 1, 7, 9, 10; </w:t>
      </w:r>
      <w:hyperlink w:anchor="SENTENCIA_2011_198" w:history="1">
        <w:r w:rsidRPr="001E7EA9">
          <w:rPr>
            <w:rStyle w:val="TextoNormalCaracter"/>
          </w:rPr>
          <w:t>198/2011</w:t>
        </w:r>
      </w:hyperlink>
      <w:r>
        <w:t>, ff. 1, 10.</w:t>
      </w:r>
    </w:p>
    <w:p w:rsidR="001E7EA9" w:rsidRDefault="001E7EA9" w:rsidP="001E7EA9">
      <w:pPr>
        <w:pStyle w:val="SangriaFrancesaArticulo"/>
      </w:pPr>
      <w:r w:rsidRPr="001E7EA9">
        <w:rPr>
          <w:rStyle w:val="TextoNormalNegritaCaracter"/>
        </w:rPr>
        <w:t>Disposición adicional única, apartado 2.</w:t>
      </w:r>
      <w:r w:rsidRPr="001E7EA9">
        <w:rPr>
          <w:rStyle w:val="TextoNormalCaracter"/>
        </w:rPr>
        <w:t>-</w:t>
      </w:r>
      <w:r>
        <w:t xml:space="preserve"> Sentencias </w:t>
      </w:r>
      <w:hyperlink w:anchor="SENTENCIA_2011_134" w:history="1">
        <w:r w:rsidRPr="001E7EA9">
          <w:rPr>
            <w:rStyle w:val="TextoNormalCaracter"/>
          </w:rPr>
          <w:t>134/2011</w:t>
        </w:r>
      </w:hyperlink>
      <w:r>
        <w:t xml:space="preserve">, ff. 9, 11; </w:t>
      </w:r>
      <w:hyperlink w:anchor="SENTENCIA_2011_185" w:history="1">
        <w:r w:rsidRPr="001E7EA9">
          <w:rPr>
            <w:rStyle w:val="TextoNormalCaracter"/>
          </w:rPr>
          <w:t>185/2011</w:t>
        </w:r>
      </w:hyperlink>
      <w:r>
        <w:t xml:space="preserve">, ff. 1, 12; </w:t>
      </w:r>
      <w:hyperlink w:anchor="SENTENCIA_2011_186" w:history="1">
        <w:r w:rsidRPr="001E7EA9">
          <w:rPr>
            <w:rStyle w:val="TextoNormalCaracter"/>
          </w:rPr>
          <w:t>186/2011</w:t>
        </w:r>
      </w:hyperlink>
      <w:r>
        <w:t xml:space="preserve">, ff. 1, 10; </w:t>
      </w:r>
      <w:hyperlink w:anchor="SENTENCIA_2011_187" w:history="1">
        <w:r w:rsidRPr="001E7EA9">
          <w:rPr>
            <w:rStyle w:val="TextoNormalCaracter"/>
          </w:rPr>
          <w:t>187/2011</w:t>
        </w:r>
      </w:hyperlink>
      <w:r>
        <w:t xml:space="preserve">, f. 14; </w:t>
      </w:r>
      <w:hyperlink w:anchor="SENTENCIA_2011_188" w:history="1">
        <w:r w:rsidRPr="001E7EA9">
          <w:rPr>
            <w:rStyle w:val="TextoNormalCaracter"/>
          </w:rPr>
          <w:t>188/2011</w:t>
        </w:r>
      </w:hyperlink>
      <w:r>
        <w:t xml:space="preserve">, ff. 1, 13; </w:t>
      </w:r>
      <w:hyperlink w:anchor="SENTENCIA_2011_197" w:history="1">
        <w:r w:rsidRPr="001E7EA9">
          <w:rPr>
            <w:rStyle w:val="TextoNormalCaracter"/>
          </w:rPr>
          <w:t>197/2011</w:t>
        </w:r>
      </w:hyperlink>
      <w:r>
        <w:t xml:space="preserve">, ff. 12, 14; </w:t>
      </w:r>
      <w:hyperlink w:anchor="SENTENCIA_2011_198" w:history="1">
        <w:r w:rsidRPr="001E7EA9">
          <w:rPr>
            <w:rStyle w:val="TextoNormalCaracter"/>
          </w:rPr>
          <w:t>198/2011</w:t>
        </w:r>
      </w:hyperlink>
      <w:r>
        <w:t>, ff. 1, 10, 12.</w:t>
      </w:r>
    </w:p>
    <w:p w:rsidR="001E7EA9" w:rsidRDefault="001E7EA9" w:rsidP="001E7EA9">
      <w:pPr>
        <w:pStyle w:val="SangriaFrancesaArticulo"/>
      </w:pPr>
      <w:r w:rsidRPr="001E7EA9">
        <w:rPr>
          <w:rStyle w:val="TextoNormalNegritaCaracter"/>
        </w:rPr>
        <w:t>Disposición adicional única, apartado 3.</w:t>
      </w:r>
      <w:r w:rsidRPr="001E7EA9">
        <w:rPr>
          <w:rStyle w:val="TextoNormalCaracter"/>
        </w:rPr>
        <w:t>-</w:t>
      </w:r>
      <w:r>
        <w:t xml:space="preserve"> Sentencias </w:t>
      </w:r>
      <w:hyperlink w:anchor="SENTENCIA_2011_134" w:history="1">
        <w:r w:rsidRPr="001E7EA9">
          <w:rPr>
            <w:rStyle w:val="TextoNormalCaracter"/>
          </w:rPr>
          <w:t>134/2011</w:t>
        </w:r>
      </w:hyperlink>
      <w:r>
        <w:t xml:space="preserve">, f. 8; </w:t>
      </w:r>
      <w:hyperlink w:anchor="SENTENCIA_2011_185" w:history="1">
        <w:r w:rsidRPr="001E7EA9">
          <w:rPr>
            <w:rStyle w:val="TextoNormalCaracter"/>
          </w:rPr>
          <w:t>185/2011</w:t>
        </w:r>
      </w:hyperlink>
      <w:r>
        <w:t xml:space="preserve">, ff. 1, 13; </w:t>
      </w:r>
      <w:hyperlink w:anchor="SENTENCIA_2011_186" w:history="1">
        <w:r w:rsidRPr="001E7EA9">
          <w:rPr>
            <w:rStyle w:val="TextoNormalCaracter"/>
          </w:rPr>
          <w:t>186/2011</w:t>
        </w:r>
      </w:hyperlink>
      <w:r>
        <w:t xml:space="preserve">, ff. 1, 11; </w:t>
      </w:r>
      <w:hyperlink w:anchor="SENTENCIA_2011_187" w:history="1">
        <w:r w:rsidRPr="001E7EA9">
          <w:rPr>
            <w:rStyle w:val="TextoNormalCaracter"/>
          </w:rPr>
          <w:t>187/2011</w:t>
        </w:r>
      </w:hyperlink>
      <w:r>
        <w:t xml:space="preserve">, f. 13; </w:t>
      </w:r>
      <w:hyperlink w:anchor="SENTENCIA_2011_188" w:history="1">
        <w:r w:rsidRPr="001E7EA9">
          <w:rPr>
            <w:rStyle w:val="TextoNormalCaracter"/>
          </w:rPr>
          <w:t>188/2011</w:t>
        </w:r>
      </w:hyperlink>
      <w:r>
        <w:t xml:space="preserve">, ff. 1, 14; </w:t>
      </w:r>
      <w:hyperlink w:anchor="SENTENCIA_2011_189" w:history="1">
        <w:r w:rsidRPr="001E7EA9">
          <w:rPr>
            <w:rStyle w:val="TextoNormalCaracter"/>
          </w:rPr>
          <w:t>189/2011</w:t>
        </w:r>
      </w:hyperlink>
      <w:r>
        <w:t xml:space="preserve">, ff. 1, 12; </w:t>
      </w:r>
      <w:hyperlink w:anchor="SENTENCIA_2011_197" w:history="1">
        <w:r w:rsidRPr="001E7EA9">
          <w:rPr>
            <w:rStyle w:val="TextoNormalCaracter"/>
          </w:rPr>
          <w:t>197/2011</w:t>
        </w:r>
      </w:hyperlink>
      <w:r>
        <w:t xml:space="preserve">, ff. 1, 7, 9, 10, 13; </w:t>
      </w:r>
      <w:hyperlink w:anchor="SENTENCIA_2011_198" w:history="1">
        <w:r w:rsidRPr="001E7EA9">
          <w:rPr>
            <w:rStyle w:val="TextoNormalCaracter"/>
          </w:rPr>
          <w:t>198/2011</w:t>
        </w:r>
      </w:hyperlink>
      <w:r>
        <w:t>, ff. 1, 10.</w:t>
      </w:r>
    </w:p>
    <w:p w:rsidR="001E7EA9" w:rsidRDefault="001E7EA9" w:rsidP="001E7EA9">
      <w:pPr>
        <w:pStyle w:val="SangriaFrancesaArticulo"/>
      </w:pPr>
      <w:r w:rsidRPr="001E7EA9">
        <w:rPr>
          <w:rStyle w:val="TextoNormalNegritaCaracter"/>
        </w:rPr>
        <w:t>Disposición adicional única, apartado 4.</w:t>
      </w:r>
      <w:r w:rsidRPr="001E7EA9">
        <w:rPr>
          <w:rStyle w:val="TextoNormalCaracter"/>
        </w:rPr>
        <w:t>-</w:t>
      </w:r>
      <w:r>
        <w:t xml:space="preserve"> Sentencias </w:t>
      </w:r>
      <w:hyperlink w:anchor="SENTENCIA_2011_134" w:history="1">
        <w:r w:rsidRPr="001E7EA9">
          <w:rPr>
            <w:rStyle w:val="TextoNormalCaracter"/>
          </w:rPr>
          <w:t>134/2011</w:t>
        </w:r>
      </w:hyperlink>
      <w:r>
        <w:t xml:space="preserve">, f. 8; </w:t>
      </w:r>
      <w:hyperlink w:anchor="SENTENCIA_2011_185" w:history="1">
        <w:r w:rsidRPr="001E7EA9">
          <w:rPr>
            <w:rStyle w:val="TextoNormalCaracter"/>
          </w:rPr>
          <w:t>185/2011</w:t>
        </w:r>
      </w:hyperlink>
      <w:r>
        <w:t xml:space="preserve">, f. 1; </w:t>
      </w:r>
      <w:hyperlink w:anchor="SENTENCIA_2011_187" w:history="1">
        <w:r w:rsidRPr="001E7EA9">
          <w:rPr>
            <w:rStyle w:val="TextoNormalCaracter"/>
          </w:rPr>
          <w:t>187/2011</w:t>
        </w:r>
      </w:hyperlink>
      <w:r>
        <w:t xml:space="preserve">, f. 10; </w:t>
      </w:r>
      <w:hyperlink w:anchor="SENTENCIA_2011_188" w:history="1">
        <w:r w:rsidRPr="001E7EA9">
          <w:rPr>
            <w:rStyle w:val="TextoNormalCaracter"/>
          </w:rPr>
          <w:t>188/2011</w:t>
        </w:r>
      </w:hyperlink>
      <w:r>
        <w:t xml:space="preserve">, ff. 1, 8; </w:t>
      </w:r>
      <w:hyperlink w:anchor="SENTENCIA_2011_189" w:history="1">
        <w:r w:rsidRPr="001E7EA9">
          <w:rPr>
            <w:rStyle w:val="TextoNormalCaracter"/>
          </w:rPr>
          <w:t>189/2011</w:t>
        </w:r>
      </w:hyperlink>
      <w:r>
        <w:t xml:space="preserve">, ff. 1, 7; </w:t>
      </w:r>
      <w:hyperlink w:anchor="SENTENCIA_2011_197" w:history="1">
        <w:r w:rsidRPr="001E7EA9">
          <w:rPr>
            <w:rStyle w:val="TextoNormalCaracter"/>
          </w:rPr>
          <w:t>197/2011</w:t>
        </w:r>
      </w:hyperlink>
      <w:r>
        <w:t xml:space="preserve">, ff. 1, 7, 9, 10; </w:t>
      </w:r>
      <w:hyperlink w:anchor="SENTENCIA_2011_198" w:history="1">
        <w:r w:rsidRPr="001E7EA9">
          <w:rPr>
            <w:rStyle w:val="TextoNormalCaracter"/>
          </w:rPr>
          <w:t>198/2011</w:t>
        </w:r>
      </w:hyperlink>
      <w:r>
        <w:t>, ff. 1, 10.</w:t>
      </w:r>
    </w:p>
    <w:p w:rsidR="001E7EA9" w:rsidRDefault="001E7EA9" w:rsidP="001E7EA9">
      <w:pPr>
        <w:pStyle w:val="SangriaFrancesaArticulo"/>
      </w:pPr>
      <w:r w:rsidRPr="001E7EA9">
        <w:rPr>
          <w:rStyle w:val="TextoNormalNegritaCaracter"/>
        </w:rPr>
        <w:t>Disposición adicional única, apartados 1 a 4.</w:t>
      </w:r>
      <w:r w:rsidRPr="001E7EA9">
        <w:rPr>
          <w:rStyle w:val="TextoNormalCaracter"/>
        </w:rPr>
        <w:t>-</w:t>
      </w:r>
      <w:r>
        <w:t xml:space="preserve"> Sentencia </w:t>
      </w:r>
      <w:hyperlink w:anchor="SENTENCIA_2011_134" w:history="1">
        <w:r w:rsidRPr="001E7EA9">
          <w:rPr>
            <w:rStyle w:val="TextoNormalCaracter"/>
          </w:rPr>
          <w:t>134/2011</w:t>
        </w:r>
      </w:hyperlink>
      <w:r>
        <w:t>, f. 1.</w:t>
      </w:r>
    </w:p>
    <w:p w:rsidR="001E7EA9" w:rsidRDefault="001E7EA9" w:rsidP="001E7EA9">
      <w:pPr>
        <w:pStyle w:val="SangriaFrancesaArticulo"/>
      </w:pPr>
      <w:r w:rsidRPr="001E7EA9">
        <w:rPr>
          <w:rStyle w:val="TextoNormalNegritaCaracter"/>
        </w:rPr>
        <w:t>Disposición adicional única, apartados 1, 3 y 4.</w:t>
      </w:r>
      <w:r w:rsidRPr="001E7EA9">
        <w:rPr>
          <w:rStyle w:val="TextoNormalCaracter"/>
        </w:rPr>
        <w:t>-</w:t>
      </w:r>
      <w:r>
        <w:t xml:space="preserve"> Sentencia </w:t>
      </w:r>
      <w:hyperlink w:anchor="SENTENCIA_2011_134" w:history="1">
        <w:r w:rsidRPr="001E7EA9">
          <w:rPr>
            <w:rStyle w:val="TextoNormalCaracter"/>
          </w:rPr>
          <w:t>134/2011</w:t>
        </w:r>
      </w:hyperlink>
      <w:r>
        <w:t>, ff. 4, 8.</w:t>
      </w:r>
    </w:p>
    <w:p w:rsidR="001E7EA9" w:rsidRDefault="001E7EA9" w:rsidP="001E7EA9">
      <w:pPr>
        <w:pStyle w:val="SangriaFrancesaArticulo"/>
      </w:pPr>
      <w:r w:rsidRPr="001E7EA9">
        <w:rPr>
          <w:rStyle w:val="TextoNormalNegritaCaracter"/>
        </w:rPr>
        <w:t>Disposición final única.</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p>
    <w:p w:rsidR="001E7EA9" w:rsidRDefault="001E7EA9" w:rsidP="001E7EA9">
      <w:pPr>
        <w:pStyle w:val="TextoNormalNegritaCursivandice"/>
      </w:pPr>
      <w:r>
        <w:t>Ley Orgánica 6/2001, de 21 de diciembre. Universidades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6" w:history="1">
        <w:r w:rsidRPr="001E7EA9">
          <w:rPr>
            <w:rStyle w:val="TextoNormalCaracter"/>
          </w:rPr>
          <w:t>206/2011</w:t>
        </w:r>
      </w:hyperlink>
      <w:r>
        <w:t>, ff. 5, 6.</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206" w:history="1">
        <w:r w:rsidRPr="001E7EA9">
          <w:rPr>
            <w:rStyle w:val="TextoNormalCaracter"/>
          </w:rPr>
          <w:t>206/2011</w:t>
        </w:r>
      </w:hyperlink>
      <w:r>
        <w:t>, f. 6.</w:t>
      </w:r>
    </w:p>
    <w:p w:rsidR="001E7EA9" w:rsidRDefault="001E7EA9" w:rsidP="001E7EA9">
      <w:pPr>
        <w:pStyle w:val="SangriaFrancesaArticulo"/>
      </w:pPr>
      <w:r w:rsidRPr="001E7EA9">
        <w:rPr>
          <w:rStyle w:val="TextoNormalNegritaCaracter"/>
        </w:rPr>
        <w:t>Artículo 2.1.</w:t>
      </w:r>
      <w:r w:rsidRPr="001E7EA9">
        <w:rPr>
          <w:rStyle w:val="TextoNormalCaracter"/>
        </w:rPr>
        <w:t>-</w:t>
      </w:r>
      <w:r>
        <w:t xml:space="preserve"> Sentencia </w:t>
      </w:r>
      <w:hyperlink w:anchor="SENTENCIA_2011_206" w:history="1">
        <w:r w:rsidRPr="001E7EA9">
          <w:rPr>
            <w:rStyle w:val="TextoNormalCaracter"/>
          </w:rPr>
          <w:t>206/2011</w:t>
        </w:r>
      </w:hyperlink>
      <w:r>
        <w:t>, f. 2.</w:t>
      </w:r>
    </w:p>
    <w:p w:rsidR="001E7EA9" w:rsidRDefault="001E7EA9" w:rsidP="001E7EA9">
      <w:pPr>
        <w:pStyle w:val="SangriaFrancesaArticulo"/>
      </w:pPr>
      <w:r w:rsidRPr="001E7EA9">
        <w:rPr>
          <w:rStyle w:val="TextoNormalNegritaCaracter"/>
        </w:rPr>
        <w:t>Artículo 2.2 c).</w:t>
      </w:r>
      <w:r w:rsidRPr="001E7EA9">
        <w:rPr>
          <w:rStyle w:val="TextoNormalCaracter"/>
        </w:rPr>
        <w:t>-</w:t>
      </w:r>
      <w:r>
        <w:t xml:space="preserve"> Sentencia </w:t>
      </w:r>
      <w:hyperlink w:anchor="SENTENCIA_2011_120" w:history="1">
        <w:r w:rsidRPr="001E7EA9">
          <w:rPr>
            <w:rStyle w:val="TextoNormalCaracter"/>
          </w:rPr>
          <w:t>120/2011</w:t>
        </w:r>
      </w:hyperlink>
      <w:r>
        <w:t>, f. 13.</w:t>
      </w:r>
    </w:p>
    <w:p w:rsidR="001E7EA9" w:rsidRDefault="001E7EA9" w:rsidP="001E7EA9">
      <w:pPr>
        <w:pStyle w:val="SangriaFrancesaArticulo"/>
      </w:pPr>
      <w:r w:rsidRPr="001E7EA9">
        <w:rPr>
          <w:rStyle w:val="TextoNormalNegritaCaracter"/>
        </w:rPr>
        <w:t>Artículo 2.2 d).</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2.2 g).</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Sentencia </w:t>
      </w:r>
      <w:hyperlink w:anchor="SENTENCIA_2011_206" w:history="1">
        <w:r w:rsidRPr="001E7EA9">
          <w:rPr>
            <w:rStyle w:val="TextoNormalCaracter"/>
          </w:rPr>
          <w:t>206/2011</w:t>
        </w:r>
      </w:hyperlink>
      <w:r>
        <w:t>, f. 2.</w:t>
      </w:r>
    </w:p>
    <w:p w:rsidR="001E7EA9" w:rsidRDefault="001E7EA9" w:rsidP="001E7EA9">
      <w:pPr>
        <w:pStyle w:val="SangriaFrancesaArticulo"/>
      </w:pPr>
      <w:r w:rsidRPr="001E7EA9">
        <w:rPr>
          <w:rStyle w:val="TextoNormalNegritaCaracter"/>
        </w:rPr>
        <w:t>Artículo 34.</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35.</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35.1.</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35.2.</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35.3.</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35.4.</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 </w:t>
      </w:r>
      <w:hyperlink w:anchor="SENTENCIA_2011_120" w:history="1">
        <w:r w:rsidRPr="001E7EA9">
          <w:rPr>
            <w:rStyle w:val="TextoNormalCaracter"/>
          </w:rPr>
          <w:t>120/2011</w:t>
        </w:r>
      </w:hyperlink>
      <w:r>
        <w:t>, f. 13.</w:t>
      </w:r>
    </w:p>
    <w:p w:rsidR="001E7EA9" w:rsidRDefault="001E7EA9" w:rsidP="001E7EA9">
      <w:pPr>
        <w:pStyle w:val="SangriaFrancesaArticulo"/>
      </w:pPr>
      <w:r w:rsidRPr="001E7EA9">
        <w:rPr>
          <w:rStyle w:val="TextoNormalNegritaCaracter"/>
        </w:rPr>
        <w:t>Disposición adicional, apartado 1</w:t>
      </w:r>
      <w:r>
        <w:t xml:space="preserve"> </w:t>
      </w:r>
      <w:r w:rsidRPr="001E7EA9">
        <w:rPr>
          <w:rStyle w:val="TextoNormalCaracter"/>
        </w:rPr>
        <w:t>(redactado por la Ley Orgánica 4/2007, de 12 de abril)</w:t>
      </w:r>
      <w:r w:rsidRPr="001E7EA9">
        <w:rPr>
          <w:rStyle w:val="TextoNormalNegritaCaracter"/>
        </w:rPr>
        <w:t>.</w:t>
      </w:r>
      <w:r w:rsidRPr="001E7EA9">
        <w:rPr>
          <w:rStyle w:val="TextoNormalCaracter"/>
        </w:rPr>
        <w:t>-</w:t>
      </w:r>
      <w:r>
        <w:t xml:space="preserve"> Sentencia </w:t>
      </w:r>
      <w:hyperlink w:anchor="SENTENCIA_2011_183" w:history="1">
        <w:r w:rsidRPr="001E7EA9">
          <w:rPr>
            <w:rStyle w:val="TextoNormalCaracter"/>
          </w:rPr>
          <w:t>183/2011</w:t>
        </w:r>
      </w:hyperlink>
      <w:r>
        <w:t>, f. 4.</w:t>
      </w:r>
    </w:p>
    <w:p w:rsidR="001E7EA9" w:rsidRDefault="001E7EA9" w:rsidP="001E7EA9">
      <w:pPr>
        <w:pStyle w:val="SangriaFrancesaArticulo"/>
      </w:pPr>
      <w:r w:rsidRPr="001E7EA9">
        <w:rPr>
          <w:rStyle w:val="TextoNormalNegritaCaracter"/>
        </w:rPr>
        <w:t>Disposición adicional, apartado 2</w:t>
      </w:r>
      <w:r>
        <w:t xml:space="preserve"> </w:t>
      </w:r>
      <w:r w:rsidRPr="001E7EA9">
        <w:rPr>
          <w:rStyle w:val="TextoNormalCaracter"/>
        </w:rPr>
        <w:t>(redactado por la Ley Orgánica 4/2007, de 12 de abril)</w:t>
      </w:r>
      <w:r w:rsidRPr="001E7EA9">
        <w:rPr>
          <w:rStyle w:val="TextoNormalNegritaCaracter"/>
        </w:rPr>
        <w:t>.</w:t>
      </w:r>
      <w:r w:rsidRPr="001E7EA9">
        <w:rPr>
          <w:rStyle w:val="TextoNormalCaracter"/>
        </w:rPr>
        <w:t>-</w:t>
      </w:r>
      <w:r>
        <w:t xml:space="preserve"> Sentencia </w:t>
      </w:r>
      <w:hyperlink w:anchor="SENTENCIA_2011_183" w:history="1">
        <w:r w:rsidRPr="001E7EA9">
          <w:rPr>
            <w:rStyle w:val="TextoNormalCaracter"/>
          </w:rPr>
          <w:t>183/2011</w:t>
        </w:r>
      </w:hyperlink>
      <w:r>
        <w:t>, f. 4.</w:t>
      </w:r>
    </w:p>
    <w:p w:rsidR="001E7EA9" w:rsidRDefault="001E7EA9" w:rsidP="001E7EA9">
      <w:pPr>
        <w:pStyle w:val="SangriaFrancesaArticulo"/>
      </w:pPr>
      <w:r w:rsidRPr="001E7EA9">
        <w:rPr>
          <w:rStyle w:val="TextoNormalNegritaCaracter"/>
        </w:rPr>
        <w:t>Disposición adicional decimonovena.</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Disposición adicional decimonovena, apartado 1.</w:t>
      </w:r>
      <w:r w:rsidRPr="001E7EA9">
        <w:rPr>
          <w:rStyle w:val="TextoNormalCaracter"/>
        </w:rPr>
        <w:t>-</w:t>
      </w:r>
      <w:r>
        <w:t xml:space="preserve"> Sentencia </w:t>
      </w:r>
      <w:hyperlink w:anchor="SENTENCIA_2011_183" w:history="1">
        <w:r w:rsidRPr="001E7EA9">
          <w:rPr>
            <w:rStyle w:val="TextoNormalCaracter"/>
          </w:rPr>
          <w:t>183/2011</w:t>
        </w:r>
      </w:hyperlink>
      <w:r>
        <w:t>, ff. 4, 7, 8, VP.</w:t>
      </w:r>
    </w:p>
    <w:p w:rsidR="001E7EA9" w:rsidRDefault="001E7EA9" w:rsidP="001E7EA9">
      <w:pPr>
        <w:pStyle w:val="SangriaFrancesaArticulo"/>
      </w:pPr>
    </w:p>
    <w:p w:rsidR="001E7EA9" w:rsidRDefault="001E7EA9" w:rsidP="001E7EA9">
      <w:pPr>
        <w:pStyle w:val="TextoNormalNegritaCursivandice"/>
      </w:pPr>
      <w:r>
        <w:t>Ley Orgánica 7/2001, de 27 de diciembre. Modificación de la Ley Orgánica 8/1980, de 22 de septiembre. Financiación de las Comunidades Autónomas</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 </w:t>
      </w:r>
      <w:hyperlink w:anchor="SENTENCIA_2011_204" w:history="1">
        <w:r w:rsidRPr="001E7EA9">
          <w:rPr>
            <w:rStyle w:val="TextoNormalCaracter"/>
          </w:rPr>
          <w:t>204/2011</w:t>
        </w:r>
      </w:hyperlink>
      <w:r>
        <w:t>, ff. 1, 2, 8.</w:t>
      </w:r>
    </w:p>
    <w:p w:rsidR="001E7EA9" w:rsidRDefault="001E7EA9" w:rsidP="001E7EA9">
      <w:pPr>
        <w:pStyle w:val="SangriaFrancesaArticulo"/>
      </w:pPr>
    </w:p>
    <w:p w:rsidR="001E7EA9" w:rsidRDefault="001E7EA9" w:rsidP="001E7EA9">
      <w:pPr>
        <w:pStyle w:val="TextoNormalNegritaCursivandice"/>
      </w:pPr>
      <w:r>
        <w:t>Ley Orgánica 6/2003, de 30 de junio. Modifica la Ley Orgánica 1/1979, de 26 de septiembre, general penitenciaria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6" w:history="1">
        <w:r w:rsidRPr="001E7EA9">
          <w:rPr>
            <w:rStyle w:val="TextoNormalCaracter"/>
          </w:rPr>
          <w:t>206/2011</w:t>
        </w:r>
      </w:hyperlink>
      <w:r>
        <w:t>, ff. 2, 4, 5.</w:t>
      </w:r>
    </w:p>
    <w:p w:rsidR="001E7EA9" w:rsidRDefault="001E7EA9" w:rsidP="001E7EA9">
      <w:pPr>
        <w:pStyle w:val="SangriaFrancesaArticulo"/>
      </w:pPr>
    </w:p>
    <w:p w:rsidR="001E7EA9" w:rsidRDefault="001E7EA9" w:rsidP="001E7EA9">
      <w:pPr>
        <w:pStyle w:val="TextoNormalNegritaCursivandice"/>
      </w:pPr>
      <w:r>
        <w:t>Ley Orgánica 14/2003, de 20 de noviembre. Reforma de la Ley Orgánica 4/2000, sobre derechos y libertades de los extranjeros en España y su integración social, y de las Leyes 7/1985, 30/1992 y 3/1991</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5" w:history="1">
        <w:r w:rsidRPr="001E7EA9">
          <w:rPr>
            <w:rStyle w:val="TextoNormalCaracter"/>
          </w:rPr>
          <w:t>145/2011</w:t>
        </w:r>
      </w:hyperlink>
      <w:r>
        <w:t>, f. 1.</w:t>
      </w:r>
    </w:p>
    <w:p w:rsidR="001E7EA9" w:rsidRDefault="001E7EA9" w:rsidP="001E7EA9">
      <w:pPr>
        <w:pStyle w:val="SangriaFrancesaArticulo"/>
      </w:pPr>
    </w:p>
    <w:p w:rsidR="001E7EA9" w:rsidRDefault="001E7EA9" w:rsidP="001E7EA9">
      <w:pPr>
        <w:pStyle w:val="TextoNormalNegritaCursivandice"/>
      </w:pPr>
      <w:r>
        <w:t>Ley Orgánica 19/2003, de 23 de diciembre. Modificación de la Ley Orgánica 6/1985, de 1 de julio, del Poder Judicial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6" w:history="1">
        <w:r w:rsidRPr="001E7EA9">
          <w:rPr>
            <w:rStyle w:val="TextoNormalCaracter"/>
          </w:rPr>
          <w:t>126/2011</w:t>
        </w:r>
      </w:hyperlink>
      <w:r>
        <w:t xml:space="preserve">, f. 19; </w:t>
      </w:r>
      <w:hyperlink w:anchor="SENTENCIA_2011_132" w:history="1">
        <w:r w:rsidRPr="001E7EA9">
          <w:rPr>
            <w:rStyle w:val="TextoNormalCaracter"/>
          </w:rPr>
          <w:t>132/2011</w:t>
        </w:r>
      </w:hyperlink>
      <w:r>
        <w:t xml:space="preserve">, f. 2; </w:t>
      </w:r>
      <w:hyperlink w:anchor="SENTENCIA_2011_133" w:history="1">
        <w:r w:rsidRPr="001E7EA9">
          <w:rPr>
            <w:rStyle w:val="TextoNormalCaracter"/>
          </w:rPr>
          <w:t>133/2011</w:t>
        </w:r>
      </w:hyperlink>
      <w:r>
        <w:t xml:space="preserve">, ff. 1, 2; </w:t>
      </w:r>
      <w:hyperlink w:anchor="SENTENCIA_2011_144" w:history="1">
        <w:r w:rsidRPr="001E7EA9">
          <w:rPr>
            <w:rStyle w:val="TextoNormalCaracter"/>
          </w:rPr>
          <w:t>144/2011</w:t>
        </w:r>
      </w:hyperlink>
      <w:r>
        <w:t xml:space="preserve">, f. 3; </w:t>
      </w:r>
      <w:hyperlink w:anchor="SENTENCIA_2011_145" w:history="1">
        <w:r w:rsidRPr="001E7EA9">
          <w:rPr>
            <w:rStyle w:val="TextoNormalCaracter"/>
          </w:rPr>
          <w:t>145/2011</w:t>
        </w:r>
      </w:hyperlink>
      <w:r>
        <w:t xml:space="preserve">, f. 2; </w:t>
      </w:r>
      <w:hyperlink w:anchor="SENTENCIA_2011_182" w:history="1">
        <w:r w:rsidRPr="001E7EA9">
          <w:rPr>
            <w:rStyle w:val="TextoNormalCaracter"/>
          </w:rPr>
          <w:t>182/2011</w:t>
        </w:r>
      </w:hyperlink>
      <w:r>
        <w:t>, f. 2.</w:t>
      </w:r>
    </w:p>
    <w:p w:rsidR="001E7EA9" w:rsidRDefault="001E7EA9" w:rsidP="001E7EA9">
      <w:pPr>
        <w:pStyle w:val="SangriaIzquierdaArticulo"/>
      </w:pPr>
      <w:r>
        <w:t xml:space="preserve">Auto </w:t>
      </w:r>
      <w:hyperlink w:anchor="AUTO_2011_129" w:history="1">
        <w:r w:rsidRPr="001E7EA9">
          <w:rPr>
            <w:rStyle w:val="TextoNormalCaracter"/>
          </w:rPr>
          <w:t>129/2011</w:t>
        </w:r>
      </w:hyperlink>
      <w:r>
        <w:t>.</w:t>
      </w:r>
    </w:p>
    <w:p w:rsidR="001E7EA9" w:rsidRDefault="001E7EA9" w:rsidP="001E7EA9">
      <w:pPr>
        <w:pStyle w:val="SangriaIzquierdaArticulo"/>
      </w:pPr>
    </w:p>
    <w:p w:rsidR="001E7EA9" w:rsidRDefault="001E7EA9" w:rsidP="001E7EA9">
      <w:pPr>
        <w:pStyle w:val="TextoNormalNegritaCursivandice"/>
      </w:pPr>
      <w:r>
        <w:t>Ley Orgánica 20/2003, de 23 de diciembre. Modificación de la Ley Orgánica del Poder Judicial y del Código penal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9" w:history="1">
        <w:r w:rsidRPr="001E7EA9">
          <w:rPr>
            <w:rStyle w:val="TextoNormalCaracter"/>
          </w:rPr>
          <w:t>119/2011</w:t>
        </w:r>
      </w:hyperlink>
      <w:r>
        <w:t>, f. 10.</w:t>
      </w:r>
    </w:p>
    <w:p w:rsidR="001E7EA9" w:rsidRDefault="001E7EA9" w:rsidP="001E7EA9">
      <w:pPr>
        <w:pStyle w:val="SangriaFrancesaArticulo"/>
      </w:pPr>
    </w:p>
    <w:p w:rsidR="001E7EA9" w:rsidRDefault="001E7EA9" w:rsidP="001E7EA9">
      <w:pPr>
        <w:pStyle w:val="TextoNormalNegritaCursivandice"/>
      </w:pPr>
      <w:r>
        <w:t>Ley Orgánica 3/2006, de 26 de mayo. Reforma la Ley Orgánica 5/2001, de 13 de diciembre de 2001, complementaria de la Ley general de estabilidad presupuestaria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4" w:history="1">
        <w:r w:rsidRPr="001E7EA9">
          <w:rPr>
            <w:rStyle w:val="TextoNormalCaracter"/>
          </w:rPr>
          <w:t>134/2011</w:t>
        </w:r>
      </w:hyperlink>
      <w:r>
        <w:t xml:space="preserve">, f. 2; </w:t>
      </w:r>
      <w:hyperlink w:anchor="SENTENCIA_2011_185" w:history="1">
        <w:r w:rsidRPr="001E7EA9">
          <w:rPr>
            <w:rStyle w:val="TextoNormalCaracter"/>
          </w:rPr>
          <w:t>185/2011</w:t>
        </w:r>
      </w:hyperlink>
      <w:r>
        <w:t xml:space="preserve">, f. 3; </w:t>
      </w:r>
      <w:hyperlink w:anchor="SENTENCIA_2011_186" w:history="1">
        <w:r w:rsidRPr="001E7EA9">
          <w:rPr>
            <w:rStyle w:val="TextoNormalCaracter"/>
          </w:rPr>
          <w:t>186/2011</w:t>
        </w:r>
      </w:hyperlink>
      <w:r>
        <w:t xml:space="preserve">, ff. 2, 3; </w:t>
      </w:r>
      <w:hyperlink w:anchor="SENTENCIA_2011_187" w:history="1">
        <w:r w:rsidRPr="001E7EA9">
          <w:rPr>
            <w:rStyle w:val="TextoNormalCaracter"/>
          </w:rPr>
          <w:t>187/2011</w:t>
        </w:r>
      </w:hyperlink>
      <w:r>
        <w:t xml:space="preserve">, f. 3; </w:t>
      </w:r>
      <w:hyperlink w:anchor="SENTENCIA_2011_188" w:history="1">
        <w:r w:rsidRPr="001E7EA9">
          <w:rPr>
            <w:rStyle w:val="TextoNormalCaracter"/>
          </w:rPr>
          <w:t>188/2011</w:t>
        </w:r>
      </w:hyperlink>
      <w:r>
        <w:t xml:space="preserve">, f. 3; </w:t>
      </w:r>
      <w:hyperlink w:anchor="SENTENCIA_2011_189" w:history="1">
        <w:r w:rsidRPr="001E7EA9">
          <w:rPr>
            <w:rStyle w:val="TextoNormalCaracter"/>
          </w:rPr>
          <w:t>189/2011</w:t>
        </w:r>
      </w:hyperlink>
      <w:r>
        <w:t xml:space="preserve">, f. 3; </w:t>
      </w:r>
      <w:hyperlink w:anchor="SENTENCIA_2011_197" w:history="1">
        <w:r w:rsidRPr="001E7EA9">
          <w:rPr>
            <w:rStyle w:val="TextoNormalCaracter"/>
          </w:rPr>
          <w:t>197/2011</w:t>
        </w:r>
      </w:hyperlink>
      <w:r>
        <w:t xml:space="preserve">, f. 3; </w:t>
      </w:r>
      <w:hyperlink w:anchor="SENTENCIA_2011_198" w:history="1">
        <w:r w:rsidRPr="001E7EA9">
          <w:rPr>
            <w:rStyle w:val="TextoNormalCaracter"/>
          </w:rPr>
          <w:t>198/2011</w:t>
        </w:r>
      </w:hyperlink>
      <w:r>
        <w:t>, f. 3.</w:t>
      </w:r>
    </w:p>
    <w:p w:rsidR="001E7EA9" w:rsidRDefault="001E7EA9" w:rsidP="001E7EA9">
      <w:pPr>
        <w:pStyle w:val="SangriaFrancesaArticulo"/>
      </w:pPr>
    </w:p>
    <w:p w:rsidR="001E7EA9" w:rsidRDefault="001E7EA9" w:rsidP="001E7EA9">
      <w:pPr>
        <w:pStyle w:val="TextoNormalNegritaCursivandice"/>
      </w:pPr>
      <w:r>
        <w:t>Ley Orgánica 3/2007, de 22 de marzo. Igualdad efectiva de mujeres y hombres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62" w:history="1">
        <w:r w:rsidRPr="001E7EA9">
          <w:rPr>
            <w:rStyle w:val="TextoNormalCaracter"/>
          </w:rPr>
          <w:t>162/2011</w:t>
        </w:r>
      </w:hyperlink>
      <w:r>
        <w:t xml:space="preserve">, f. 5; </w:t>
      </w:r>
      <w:hyperlink w:anchor="SENTENCIA_2011_204" w:history="1">
        <w:r w:rsidRPr="001E7EA9">
          <w:rPr>
            <w:rStyle w:val="TextoNormalCaracter"/>
          </w:rPr>
          <w:t>204/2011</w:t>
        </w:r>
      </w:hyperlink>
      <w:r>
        <w:t>, f. 5.</w:t>
      </w:r>
    </w:p>
    <w:p w:rsidR="001E7EA9" w:rsidRDefault="001E7EA9" w:rsidP="001E7EA9">
      <w:pPr>
        <w:pStyle w:val="SangriaFrancesaArticulo"/>
      </w:pPr>
      <w:r w:rsidRPr="001E7EA9">
        <w:rPr>
          <w:rStyle w:val="TextoNormalNegritaCaracter"/>
        </w:rPr>
        <w:t>Disposición adicional segunda, apartado 1.</w:t>
      </w:r>
      <w:r w:rsidRPr="001E7EA9">
        <w:rPr>
          <w:rStyle w:val="TextoNormalCaracter"/>
        </w:rPr>
        <w:t>-</w:t>
      </w:r>
      <w:r>
        <w:t xml:space="preserve"> Sentencia </w:t>
      </w:r>
      <w:hyperlink w:anchor="SENTENCIA_2011_163" w:history="1">
        <w:r w:rsidRPr="001E7EA9">
          <w:rPr>
            <w:rStyle w:val="TextoNormalCaracter"/>
          </w:rPr>
          <w:t>163/2011</w:t>
        </w:r>
      </w:hyperlink>
      <w:r>
        <w:t>, f. 12.</w:t>
      </w:r>
    </w:p>
    <w:p w:rsidR="001E7EA9" w:rsidRDefault="001E7EA9" w:rsidP="001E7EA9">
      <w:pPr>
        <w:pStyle w:val="SangriaFrancesaArticulo"/>
      </w:pPr>
      <w:r w:rsidRPr="001E7EA9">
        <w:rPr>
          <w:rStyle w:val="TextoNormalNegritaCaracter"/>
        </w:rPr>
        <w:t>Disposición adicional undécima.</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Ley Orgánica 4/2007, de 12 de abril. Modificación de la Ley Orgánica 6/2001, de 21 de diciembre. Universidades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3" w:history="1">
        <w:r w:rsidRPr="001E7EA9">
          <w:rPr>
            <w:rStyle w:val="TextoNormalCaracter"/>
          </w:rPr>
          <w:t>183/2011</w:t>
        </w:r>
      </w:hyperlink>
      <w:r>
        <w:t>, ff. 4, 6, VP.</w:t>
      </w:r>
    </w:p>
    <w:p w:rsidR="001E7EA9" w:rsidRDefault="001E7EA9" w:rsidP="001E7EA9">
      <w:pPr>
        <w:pStyle w:val="SangriaFrancesaArticulo"/>
      </w:pPr>
      <w:r w:rsidRPr="001E7EA9">
        <w:rPr>
          <w:rStyle w:val="TextoNormalNegritaCaracter"/>
        </w:rPr>
        <w:t>Disposición adicional.</w:t>
      </w:r>
      <w:r w:rsidRPr="001E7EA9">
        <w:rPr>
          <w:rStyle w:val="TextoNormalCaracter"/>
        </w:rPr>
        <w:t>-</w:t>
      </w:r>
      <w:r>
        <w:t xml:space="preserve"> Sentencia </w:t>
      </w:r>
      <w:hyperlink w:anchor="SENTENCIA_2011_183" w:history="1">
        <w:r w:rsidRPr="001E7EA9">
          <w:rPr>
            <w:rStyle w:val="TextoNormalCaracter"/>
          </w:rPr>
          <w:t>183/2011</w:t>
        </w:r>
      </w:hyperlink>
      <w:r>
        <w:t>, f. 4.</w:t>
      </w:r>
    </w:p>
    <w:p w:rsidR="001E7EA9" w:rsidRDefault="001E7EA9" w:rsidP="001E7EA9">
      <w:pPr>
        <w:pStyle w:val="SangriaFrancesaArticulo"/>
      </w:pPr>
    </w:p>
    <w:p w:rsidR="001E7EA9" w:rsidRDefault="001E7EA9" w:rsidP="001E7EA9">
      <w:pPr>
        <w:pStyle w:val="TextoNormalNegritaCursivandice"/>
      </w:pPr>
      <w:r>
        <w:t>Ley Orgánica 12/2007, de 22 de octubre. Régimen disciplinario de la Guardia Civil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2" w:history="1">
        <w:r w:rsidRPr="001E7EA9">
          <w:rPr>
            <w:rStyle w:val="TextoNormalCaracter"/>
          </w:rPr>
          <w:t>202/2011</w:t>
        </w:r>
      </w:hyperlink>
      <w:r>
        <w:t>, f. 1.</w:t>
      </w:r>
    </w:p>
    <w:p w:rsidR="001E7EA9" w:rsidRDefault="001E7EA9" w:rsidP="001E7EA9">
      <w:pPr>
        <w:pStyle w:val="SangriaFrancesaArticulo"/>
      </w:pPr>
    </w:p>
    <w:p w:rsidR="001E7EA9" w:rsidRDefault="001E7EA9" w:rsidP="001E7EA9">
      <w:pPr>
        <w:pStyle w:val="TextoNormalNegritaCursivandice"/>
      </w:pPr>
      <w:r>
        <w:t>Ley Orgánica 16/2007, de 13 de diciembre. Complementaria de la Ley para el desarrollo sostenible del medio rural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SangriaFrancesaArticulo"/>
      </w:pPr>
    </w:p>
    <w:p w:rsidR="001E7EA9" w:rsidRDefault="001E7EA9" w:rsidP="001E7EA9">
      <w:pPr>
        <w:pStyle w:val="TextoNormalNegritaCursivandice"/>
      </w:pPr>
      <w:r>
        <w:lastRenderedPageBreak/>
        <w:t>Ley Orgánica 3/2009, de 18 de diciembre. Modificación de la Ley Orgánica 8/1980, de 22 de septiembre. Financiación de las Comunidades Autónomas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4" w:history="1">
        <w:r w:rsidRPr="001E7EA9">
          <w:rPr>
            <w:rStyle w:val="TextoNormalCaracter"/>
          </w:rPr>
          <w:t>204/2011</w:t>
        </w:r>
      </w:hyperlink>
      <w:r>
        <w:t>, f. 2.</w:t>
      </w:r>
    </w:p>
    <w:p w:rsidR="001E7EA9" w:rsidRDefault="001E7EA9" w:rsidP="001E7EA9">
      <w:pPr>
        <w:pStyle w:val="SangriaFrancesaArticulo"/>
      </w:pPr>
    </w:p>
    <w:p w:rsidR="001E7EA9" w:rsidRDefault="001E7EA9" w:rsidP="001E7EA9">
      <w:pPr>
        <w:pStyle w:val="TextoNormalNegritaCursivandice"/>
      </w:pPr>
      <w:r>
        <w:t>Ley Orgánica 5/2010, de 22 de junio. Modifica la Ley Orgánica 10/1995, de 23 de noviembre, del Código penal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3" w:history="1">
        <w:r w:rsidRPr="001E7EA9">
          <w:rPr>
            <w:rStyle w:val="TextoNormalCaracter"/>
          </w:rPr>
          <w:t>133/2011</w:t>
        </w:r>
      </w:hyperlink>
      <w:r>
        <w:t>, VP.</w:t>
      </w:r>
    </w:p>
    <w:p w:rsidR="001E7EA9" w:rsidRDefault="001E7EA9" w:rsidP="001E7EA9">
      <w:pPr>
        <w:pStyle w:val="SangriaIzquierdaArticulo"/>
      </w:pPr>
      <w:r>
        <w:t xml:space="preserve">Auto </w:t>
      </w:r>
      <w:hyperlink w:anchor="AUTO_2011_186" w:history="1">
        <w:r w:rsidRPr="001E7EA9">
          <w:rPr>
            <w:rStyle w:val="TextoNormalCaracter"/>
          </w:rPr>
          <w:t>186/2011</w:t>
        </w:r>
      </w:hyperlink>
      <w:r>
        <w:t>.</w:t>
      </w:r>
    </w:p>
    <w:p w:rsidR="001E7EA9" w:rsidRDefault="001E7EA9" w:rsidP="001E7EA9">
      <w:pPr>
        <w:pStyle w:val="SangriaIzquierdaArticulo"/>
      </w:pPr>
    </w:p>
    <w:p w:rsidR="001E7EA9" w:rsidRDefault="001E7EA9" w:rsidP="001E7EA9">
      <w:pPr>
        <w:pStyle w:val="TextoNormalNegritaCursivandice"/>
      </w:pPr>
      <w:r>
        <w:t>Ley Orgánica 2/2011, de 28 de enero. Modificación de la Ley Orgánica 5/1985, de 19 de junio, del régimen electoral general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4" w:history="1">
        <w:r w:rsidRPr="001E7EA9">
          <w:rPr>
            <w:rStyle w:val="TextoNormalCaracter"/>
          </w:rPr>
          <w:t>124/2011</w:t>
        </w:r>
      </w:hyperlink>
      <w:r>
        <w:t xml:space="preserve">, ff. 3, 5, 6; </w:t>
      </w:r>
      <w:hyperlink w:anchor="SENTENCIA_2011_162" w:history="1">
        <w:r w:rsidRPr="001E7EA9">
          <w:rPr>
            <w:rStyle w:val="TextoNormalCaracter"/>
          </w:rPr>
          <w:t>162/2011</w:t>
        </w:r>
      </w:hyperlink>
      <w:r>
        <w:t xml:space="preserve">, ff. 1, 7; </w:t>
      </w:r>
      <w:hyperlink w:anchor="SENTENCIA_2011_163" w:history="1">
        <w:r w:rsidRPr="001E7EA9">
          <w:rPr>
            <w:rStyle w:val="TextoNormalCaracter"/>
          </w:rPr>
          <w:t>163/2011</w:t>
        </w:r>
      </w:hyperlink>
      <w:r>
        <w:t xml:space="preserve">, ff. 1, 2, 4 a 10; </w:t>
      </w:r>
      <w:hyperlink w:anchor="SENTENCIA_2011_164" w:history="1">
        <w:r w:rsidRPr="001E7EA9">
          <w:rPr>
            <w:rStyle w:val="TextoNormalCaracter"/>
          </w:rPr>
          <w:t>164/2011</w:t>
        </w:r>
      </w:hyperlink>
      <w:r>
        <w:t xml:space="preserve">, ff. 1, 3, 6; </w:t>
      </w:r>
      <w:hyperlink w:anchor="SENTENCIA_2011_165" w:history="1">
        <w:r w:rsidRPr="001E7EA9">
          <w:rPr>
            <w:rStyle w:val="TextoNormalCaracter"/>
          </w:rPr>
          <w:t>165/2011</w:t>
        </w:r>
      </w:hyperlink>
      <w:r>
        <w:t xml:space="preserve">, ff. 1, 2; </w:t>
      </w:r>
      <w:hyperlink w:anchor="SENTENCIA_2011_166" w:history="1">
        <w:r w:rsidRPr="001E7EA9">
          <w:rPr>
            <w:rStyle w:val="TextoNormalCaracter"/>
          </w:rPr>
          <w:t>166/2011</w:t>
        </w:r>
      </w:hyperlink>
      <w:r>
        <w:t xml:space="preserve">, ff. 1, 2; </w:t>
      </w:r>
      <w:hyperlink w:anchor="SENTENCIA_2011_167" w:history="1">
        <w:r w:rsidRPr="001E7EA9">
          <w:rPr>
            <w:rStyle w:val="TextoNormalCaracter"/>
          </w:rPr>
          <w:t>167/2011</w:t>
        </w:r>
      </w:hyperlink>
      <w:r>
        <w:t xml:space="preserve">, ff. 1, 2; </w:t>
      </w:r>
      <w:hyperlink w:anchor="SENTENCIA_2011_168" w:history="1">
        <w:r w:rsidRPr="001E7EA9">
          <w:rPr>
            <w:rStyle w:val="TextoNormalCaracter"/>
          </w:rPr>
          <w:t>168/2011</w:t>
        </w:r>
      </w:hyperlink>
      <w:r>
        <w:t xml:space="preserve">, ff. 1, 2; </w:t>
      </w:r>
      <w:hyperlink w:anchor="SENTENCIA_2011_169" w:history="1">
        <w:r w:rsidRPr="001E7EA9">
          <w:rPr>
            <w:rStyle w:val="TextoNormalCaracter"/>
          </w:rPr>
          <w:t>169/2011</w:t>
        </w:r>
      </w:hyperlink>
      <w:r>
        <w:t xml:space="preserve">, ff. 1 a 5, 7; </w:t>
      </w:r>
      <w:hyperlink w:anchor="SENTENCIA_2011_170" w:history="1">
        <w:r w:rsidRPr="001E7EA9">
          <w:rPr>
            <w:rStyle w:val="TextoNormalCaracter"/>
          </w:rPr>
          <w:t>170/2011</w:t>
        </w:r>
      </w:hyperlink>
      <w:r>
        <w:t xml:space="preserve">, ff. 1 a 5; </w:t>
      </w:r>
      <w:hyperlink w:anchor="SENTENCIA_2011_171" w:history="1">
        <w:r w:rsidRPr="001E7EA9">
          <w:rPr>
            <w:rStyle w:val="TextoNormalCaracter"/>
          </w:rPr>
          <w:t>171/2011</w:t>
        </w:r>
      </w:hyperlink>
      <w:r>
        <w:t xml:space="preserve">, f. 1; </w:t>
      </w:r>
      <w:hyperlink w:anchor="SENTENCIA_2011_172" w:history="1">
        <w:r w:rsidRPr="001E7EA9">
          <w:rPr>
            <w:rStyle w:val="TextoNormalCaracter"/>
          </w:rPr>
          <w:t>172/2011</w:t>
        </w:r>
      </w:hyperlink>
      <w:r>
        <w:t>, f. 1.</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63" w:history="1">
        <w:r w:rsidRPr="001E7EA9">
          <w:rPr>
            <w:rStyle w:val="TextoNormalCaracter"/>
          </w:rPr>
          <w:t>163/2011</w:t>
        </w:r>
      </w:hyperlink>
      <w:r>
        <w:t>, f. 4.</w:t>
      </w:r>
    </w:p>
    <w:p w:rsidR="001E7EA9" w:rsidRDefault="001E7EA9" w:rsidP="001E7EA9">
      <w:pPr>
        <w:pStyle w:val="SangriaFrancesaArticulo"/>
      </w:pPr>
      <w:r w:rsidRPr="001E7EA9">
        <w:rPr>
          <w:rStyle w:val="TextoNormalNegritaCaracter"/>
        </w:rPr>
        <w:t>Preámbulo, apartado 6.</w:t>
      </w:r>
      <w:r w:rsidRPr="001E7EA9">
        <w:rPr>
          <w:rStyle w:val="TextoNormalCaracter"/>
        </w:rPr>
        <w:t>-</w:t>
      </w:r>
      <w:r>
        <w:t xml:space="preserve"> Sentencia </w:t>
      </w:r>
      <w:hyperlink w:anchor="SENTENCIA_2011_124" w:history="1">
        <w:r w:rsidRPr="001E7EA9">
          <w:rPr>
            <w:rStyle w:val="TextoNormalCaracter"/>
          </w:rPr>
          <w:t>124/2011</w:t>
        </w:r>
      </w:hyperlink>
      <w:r>
        <w:t>, f. 5.</w:t>
      </w:r>
    </w:p>
    <w:p w:rsidR="001E7EA9" w:rsidRDefault="001E7EA9" w:rsidP="001E7EA9">
      <w:pPr>
        <w:pStyle w:val="SangriaFrancesaArticulo"/>
      </w:pPr>
      <w:r w:rsidRPr="001E7EA9">
        <w:rPr>
          <w:rStyle w:val="TextoNormalNegritaCaracter"/>
        </w:rPr>
        <w:t>Artículo único, apartado 55.</w:t>
      </w:r>
      <w:r w:rsidRPr="001E7EA9">
        <w:rPr>
          <w:rStyle w:val="TextoNormalCaracter"/>
        </w:rPr>
        <w:t>-</w:t>
      </w:r>
      <w:r>
        <w:t xml:space="preserve"> Sentencia </w:t>
      </w:r>
      <w:hyperlink w:anchor="SENTENCIA_2011_163" w:history="1">
        <w:r w:rsidRPr="001E7EA9">
          <w:rPr>
            <w:rStyle w:val="TextoNormalCaracter"/>
          </w:rPr>
          <w:t>163/2011</w:t>
        </w:r>
      </w:hyperlink>
      <w:r>
        <w:t>, f. 5.</w:t>
      </w:r>
    </w:p>
    <w:p w:rsidR="001E7EA9" w:rsidRDefault="001E7EA9" w:rsidP="001E7EA9">
      <w:pPr>
        <w:pStyle w:val="TextoNormal"/>
      </w:pPr>
    </w:p>
    <w:p w:rsidR="001E7EA9" w:rsidRDefault="001E7EA9" w:rsidP="001E7EA9">
      <w:pPr>
        <w:pStyle w:val="SangriaFrancesaArticulo"/>
      </w:pPr>
      <w:bookmarkStart w:id="198" w:name="INDICE22846"/>
    </w:p>
    <w:bookmarkEnd w:id="198"/>
    <w:p w:rsidR="001E7EA9" w:rsidRDefault="001E7EA9" w:rsidP="001E7EA9">
      <w:pPr>
        <w:pStyle w:val="TextoIndiceNivel2"/>
        <w:suppressAutoHyphens/>
      </w:pPr>
      <w:r>
        <w:t>E) Leyes de las Cortes Generales</w:t>
      </w:r>
    </w:p>
    <w:p w:rsidR="001E7EA9" w:rsidRDefault="001E7EA9" w:rsidP="001E7EA9">
      <w:pPr>
        <w:pStyle w:val="TextoIndiceNivel2"/>
      </w:pPr>
    </w:p>
    <w:p w:rsidR="001E7EA9" w:rsidRDefault="001E7EA9" w:rsidP="001E7EA9">
      <w:pPr>
        <w:pStyle w:val="TextoNormalNegritaCursivandice"/>
      </w:pPr>
      <w:r>
        <w:t>Ley 13/1982 de 7 de abril. Integración social de los minusválidos</w:t>
      </w:r>
    </w:p>
    <w:p w:rsidR="001E7EA9" w:rsidRDefault="001E7EA9" w:rsidP="001E7EA9">
      <w:pPr>
        <w:pStyle w:val="SangriaFrancesaArticulo"/>
      </w:pPr>
      <w:r w:rsidRPr="001E7EA9">
        <w:rPr>
          <w:rStyle w:val="TextoNormalNegritaCaracter"/>
        </w:rPr>
        <w:t>Artículo 38.1.</w:t>
      </w:r>
      <w:r w:rsidRPr="001E7EA9">
        <w:rPr>
          <w:rStyle w:val="TextoNormalCaracter"/>
        </w:rPr>
        <w:t>-</w:t>
      </w:r>
      <w:r>
        <w:t xml:space="preserve"> Sentencia </w:t>
      </w:r>
      <w:hyperlink w:anchor="SENTENCIA_2011_194" w:history="1">
        <w:r w:rsidRPr="001E7EA9">
          <w:rPr>
            <w:rStyle w:val="TextoNormalCaracter"/>
          </w:rPr>
          <w:t>194/2011</w:t>
        </w:r>
      </w:hyperlink>
      <w:r>
        <w:t>, f. 2.</w:t>
      </w:r>
    </w:p>
    <w:p w:rsidR="001E7EA9" w:rsidRDefault="001E7EA9" w:rsidP="001E7EA9">
      <w:pPr>
        <w:pStyle w:val="SangriaFrancesaArticulo"/>
      </w:pPr>
    </w:p>
    <w:p w:rsidR="001E7EA9" w:rsidRDefault="001E7EA9" w:rsidP="001E7EA9">
      <w:pPr>
        <w:pStyle w:val="TextoNormalNegritaCursivandice"/>
      </w:pPr>
      <w:r>
        <w:t>Ley 5/1983, de 29 de junio. Presupuestos del Estado. Medidas urgentes en materia presupuestaria, financiera y tributaria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6" w:history="1">
        <w:r w:rsidRPr="001E7EA9">
          <w:rPr>
            <w:rStyle w:val="TextoNormalCaracter"/>
          </w:rPr>
          <w:t>136/2011</w:t>
        </w:r>
      </w:hyperlink>
      <w:r>
        <w:t>, ff. 3, 12.</w:t>
      </w:r>
    </w:p>
    <w:p w:rsidR="001E7EA9" w:rsidRDefault="001E7EA9" w:rsidP="001E7EA9">
      <w:pPr>
        <w:pStyle w:val="SangriaFrancesaArticulo"/>
      </w:pPr>
    </w:p>
    <w:p w:rsidR="001E7EA9" w:rsidRDefault="001E7EA9" w:rsidP="001E7EA9">
      <w:pPr>
        <w:pStyle w:val="TextoNormalNegritaCursivandice"/>
      </w:pPr>
      <w:r>
        <w:t>Ley 30/1983, de 28 de diciembre. Cesión de tributos del Estado a las Comunidades Autónomas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4" w:history="1">
        <w:r w:rsidRPr="001E7EA9">
          <w:rPr>
            <w:rStyle w:val="TextoNormalCaracter"/>
          </w:rPr>
          <w:t>204/2011</w:t>
        </w:r>
      </w:hyperlink>
      <w:r>
        <w:t>, ff. 1, 8.</w:t>
      </w:r>
    </w:p>
    <w:p w:rsidR="001E7EA9" w:rsidRDefault="001E7EA9" w:rsidP="001E7EA9">
      <w:pPr>
        <w:pStyle w:val="SangriaFrancesaArticulo"/>
      </w:pPr>
    </w:p>
    <w:p w:rsidR="001E7EA9" w:rsidRDefault="001E7EA9" w:rsidP="001E7EA9">
      <w:pPr>
        <w:pStyle w:val="TextoNormalNegritaCursivandice"/>
      </w:pPr>
      <w:r>
        <w:t>Ley 30/1984, de 2 de agosto. Medidas para la reforma de la función pública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19" w:history="1">
        <w:r w:rsidRPr="001E7EA9">
          <w:rPr>
            <w:rStyle w:val="TextoNormalCaracter"/>
          </w:rPr>
          <w:t>119/2011</w:t>
        </w:r>
      </w:hyperlink>
      <w:r>
        <w:t xml:space="preserve">, f. 4; </w:t>
      </w:r>
      <w:hyperlink w:anchor="SENTENCIA_2011_175" w:history="1">
        <w:r w:rsidRPr="001E7EA9">
          <w:rPr>
            <w:rStyle w:val="TextoNormalCaracter"/>
          </w:rPr>
          <w:t>175/2011</w:t>
        </w:r>
      </w:hyperlink>
      <w:r>
        <w:t>, ff. 4, 8.</w:t>
      </w:r>
    </w:p>
    <w:p w:rsidR="001E7EA9" w:rsidRDefault="001E7EA9" w:rsidP="001E7EA9">
      <w:pPr>
        <w:pStyle w:val="SangriaIzquierdaArticulo"/>
      </w:pPr>
      <w:r>
        <w:t xml:space="preserve">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75" w:history="1">
        <w:r w:rsidRPr="001E7EA9">
          <w:rPr>
            <w:rStyle w:val="TextoNormalCaracter"/>
          </w:rPr>
          <w:t>175/2011</w:t>
        </w:r>
      </w:hyperlink>
      <w:r>
        <w:t>, f. 5.</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Sentencia </w:t>
      </w:r>
      <w:hyperlink w:anchor="SENTENCIA_2011_175" w:history="1">
        <w:r w:rsidRPr="001E7EA9">
          <w:rPr>
            <w:rStyle w:val="TextoNormalCaracter"/>
          </w:rPr>
          <w:t>175/2011</w:t>
        </w:r>
      </w:hyperlink>
      <w:r>
        <w:t>, f. 5.</w:t>
      </w:r>
    </w:p>
    <w:p w:rsidR="001E7EA9" w:rsidRDefault="001E7EA9" w:rsidP="001E7EA9">
      <w:pPr>
        <w:pStyle w:val="SangriaFrancesaArticulo"/>
      </w:pPr>
      <w:r w:rsidRPr="001E7EA9">
        <w:rPr>
          <w:rStyle w:val="TextoNormalNegritaCaracter"/>
        </w:rPr>
        <w:t>Artículo 22.1.</w:t>
      </w:r>
      <w:r w:rsidRPr="001E7EA9">
        <w:rPr>
          <w:rStyle w:val="TextoNormalCaracter"/>
        </w:rPr>
        <w:t>-</w:t>
      </w:r>
      <w:r>
        <w:t xml:space="preserve"> Sentencia </w:t>
      </w:r>
      <w:hyperlink w:anchor="SENTENCIA_2011_175" w:history="1">
        <w:r w:rsidRPr="001E7EA9">
          <w:rPr>
            <w:rStyle w:val="TextoNormalCaracter"/>
          </w:rPr>
          <w:t>175/2011</w:t>
        </w:r>
      </w:hyperlink>
      <w:r>
        <w:t>, ff. 4, 5.</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 </w:t>
      </w:r>
      <w:hyperlink w:anchor="SENTENCIA_2011_175" w:history="1">
        <w:r w:rsidRPr="001E7EA9">
          <w:rPr>
            <w:rStyle w:val="TextoNormalCaracter"/>
          </w:rPr>
          <w:t>175/2011</w:t>
        </w:r>
      </w:hyperlink>
      <w:r>
        <w:t>, ff. 5, 6.</w:t>
      </w:r>
    </w:p>
    <w:p w:rsidR="001E7EA9" w:rsidRDefault="001E7EA9" w:rsidP="001E7EA9">
      <w:pPr>
        <w:pStyle w:val="SangriaFrancesaArticulo"/>
      </w:pPr>
    </w:p>
    <w:p w:rsidR="001E7EA9" w:rsidRDefault="001E7EA9" w:rsidP="001E7EA9">
      <w:pPr>
        <w:pStyle w:val="TextoNormalNegritaCursivandice"/>
      </w:pPr>
      <w:r>
        <w:t>Ley 34/1984, de 6 de agosto. Reforma de la Ley de enjuiciamiento civil</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p>
    <w:p w:rsidR="001E7EA9" w:rsidRDefault="001E7EA9" w:rsidP="001E7EA9">
      <w:pPr>
        <w:pStyle w:val="TextoNormalNegritaCursivandice"/>
      </w:pPr>
      <w:r>
        <w:t>Ley 7/1985, de 2 de abril. Reguladora de bases del régimen local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9" w:history="1">
        <w:r w:rsidRPr="001E7EA9">
          <w:rPr>
            <w:rStyle w:val="TextoNormalCaracter"/>
          </w:rPr>
          <w:t>159/2011</w:t>
        </w:r>
      </w:hyperlink>
      <w:r>
        <w:t xml:space="preserve">, f. 8; </w:t>
      </w:r>
      <w:hyperlink w:anchor="SENTENCIA_2011_175" w:history="1">
        <w:r w:rsidRPr="001E7EA9">
          <w:rPr>
            <w:rStyle w:val="TextoNormalCaracter"/>
          </w:rPr>
          <w:t>175/2011</w:t>
        </w:r>
      </w:hyperlink>
      <w:r>
        <w:t xml:space="preserve">, f. 4; </w:t>
      </w:r>
      <w:hyperlink w:anchor="SENTENCIA_2011_184" w:history="1">
        <w:r w:rsidRPr="001E7EA9">
          <w:rPr>
            <w:rStyle w:val="TextoNormalCaracter"/>
          </w:rPr>
          <w:t>184/2011</w:t>
        </w:r>
      </w:hyperlink>
      <w:r>
        <w:t>, f. 4.</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34" w:history="1">
        <w:r w:rsidRPr="001E7EA9">
          <w:rPr>
            <w:rStyle w:val="TextoNormalCaracter"/>
          </w:rPr>
          <w:t>134/2011</w:t>
        </w:r>
      </w:hyperlink>
      <w:r>
        <w:t>, f. 13.</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Sentencias </w:t>
      </w:r>
      <w:hyperlink w:anchor="SENTENCIA_2011_134" w:history="1">
        <w:r w:rsidRPr="001E7EA9">
          <w:rPr>
            <w:rStyle w:val="TextoNormalCaracter"/>
          </w:rPr>
          <w:t>134/2011</w:t>
        </w:r>
      </w:hyperlink>
      <w:r>
        <w:t xml:space="preserve">, f. 13; </w:t>
      </w:r>
      <w:hyperlink w:anchor="SENTENCIA_2011_159" w:history="1">
        <w:r w:rsidRPr="001E7EA9">
          <w:rPr>
            <w:rStyle w:val="TextoNormalCaracter"/>
          </w:rPr>
          <w:t>159/2011</w:t>
        </w:r>
      </w:hyperlink>
      <w:r>
        <w:t>, f. 3.</w:t>
      </w:r>
    </w:p>
    <w:p w:rsidR="001E7EA9" w:rsidRDefault="001E7EA9" w:rsidP="001E7EA9">
      <w:pPr>
        <w:pStyle w:val="SangriaFrancesaArticulo"/>
      </w:pPr>
      <w:r w:rsidRPr="001E7EA9">
        <w:rPr>
          <w:rStyle w:val="TextoNormalNegritaCaracter"/>
        </w:rPr>
        <w:t>Artículo 26.</w:t>
      </w:r>
      <w:r w:rsidRPr="001E7EA9">
        <w:rPr>
          <w:rStyle w:val="TextoNormalCaracter"/>
        </w:rPr>
        <w:t>-</w:t>
      </w:r>
      <w:r>
        <w:t xml:space="preserve"> Sentencias </w:t>
      </w:r>
      <w:hyperlink w:anchor="SENTENCIA_2011_134" w:history="1">
        <w:r w:rsidRPr="001E7EA9">
          <w:rPr>
            <w:rStyle w:val="TextoNormalCaracter"/>
          </w:rPr>
          <w:t>134/2011</w:t>
        </w:r>
      </w:hyperlink>
      <w:r>
        <w:t xml:space="preserve">, f. 13; </w:t>
      </w:r>
      <w:hyperlink w:anchor="SENTENCIA_2011_159" w:history="1">
        <w:r w:rsidRPr="001E7EA9">
          <w:rPr>
            <w:rStyle w:val="TextoNormalCaracter"/>
          </w:rPr>
          <w:t>159/2011</w:t>
        </w:r>
      </w:hyperlink>
      <w:r>
        <w:t>, ff. 3, 4.</w:t>
      </w:r>
    </w:p>
    <w:p w:rsidR="001E7EA9" w:rsidRDefault="001E7EA9" w:rsidP="001E7EA9">
      <w:pPr>
        <w:pStyle w:val="SangriaFrancesaArticulo"/>
      </w:pPr>
      <w:r w:rsidRPr="001E7EA9">
        <w:rPr>
          <w:rStyle w:val="TextoNormalNegritaCaracter"/>
        </w:rPr>
        <w:t>Artículo 31.2 a).</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36.1 a).</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36.1 b).</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36.2 a).</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54.</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r w:rsidRPr="001E7EA9">
        <w:rPr>
          <w:rStyle w:val="TextoNormalNegritaCaracter"/>
        </w:rPr>
        <w:t>Artículo 92.</w:t>
      </w:r>
      <w:r w:rsidRPr="001E7EA9">
        <w:rPr>
          <w:rStyle w:val="TextoNormalCaracter"/>
        </w:rPr>
        <w:t>-</w:t>
      </w:r>
      <w:r>
        <w:t xml:space="preserve"> Sentencia </w:t>
      </w:r>
      <w:hyperlink w:anchor="SENTENCIA_2011_175" w:history="1">
        <w:r w:rsidRPr="001E7EA9">
          <w:rPr>
            <w:rStyle w:val="TextoNormalCaracter"/>
          </w:rPr>
          <w:t>175/2011</w:t>
        </w:r>
      </w:hyperlink>
      <w:r>
        <w:t>, f. 5.</w:t>
      </w:r>
    </w:p>
    <w:p w:rsidR="001E7EA9" w:rsidRDefault="001E7EA9" w:rsidP="001E7EA9">
      <w:pPr>
        <w:pStyle w:val="SangriaFrancesaArticulo"/>
      </w:pPr>
      <w:r w:rsidRPr="001E7EA9">
        <w:rPr>
          <w:rStyle w:val="TextoNormalNegritaCaracter"/>
        </w:rPr>
        <w:t>Artículo 92.1.</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92.2.</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93.</w:t>
      </w:r>
      <w:r w:rsidRPr="001E7EA9">
        <w:rPr>
          <w:rStyle w:val="TextoNormalCaracter"/>
        </w:rPr>
        <w:t>-</w:t>
      </w:r>
      <w:r>
        <w:t xml:space="preserve"> Auto </w:t>
      </w:r>
      <w:hyperlink w:anchor="AUTO_2011_179" w:history="1">
        <w:r w:rsidRPr="001E7EA9">
          <w:rPr>
            <w:rStyle w:val="TextoNormalCaracter"/>
          </w:rPr>
          <w:t>179/2011</w:t>
        </w:r>
      </w:hyperlink>
      <w:r>
        <w:t>.</w:t>
      </w:r>
    </w:p>
    <w:p w:rsidR="001E7EA9" w:rsidRDefault="001E7EA9" w:rsidP="001E7EA9">
      <w:pPr>
        <w:pStyle w:val="SangriaFrancesaArticulo"/>
      </w:pPr>
      <w:r w:rsidRPr="001E7EA9">
        <w:rPr>
          <w:rStyle w:val="TextoNormalNegritaCaracter"/>
        </w:rPr>
        <w:t>Disposición final tercera.</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p>
    <w:p w:rsidR="001E7EA9" w:rsidRDefault="001E7EA9" w:rsidP="001E7EA9">
      <w:pPr>
        <w:pStyle w:val="TextoNormalNegritaCursivandice"/>
      </w:pPr>
      <w:r>
        <w:t>Ley 29/1985, de 2 de agosto. Aguas</w:t>
      </w:r>
    </w:p>
    <w:p w:rsidR="001E7EA9" w:rsidRDefault="001E7EA9" w:rsidP="001E7EA9">
      <w:pPr>
        <w:pStyle w:val="SangriaFrancesaArticulo"/>
      </w:pPr>
      <w:r w:rsidRPr="001E7EA9">
        <w:rPr>
          <w:rStyle w:val="TextoNormalNegritaCaracter"/>
        </w:rPr>
        <w:t>Artículo 38.3.</w:t>
      </w:r>
      <w:r w:rsidRPr="001E7EA9">
        <w:rPr>
          <w:rStyle w:val="TextoNormalCaracter"/>
        </w:rPr>
        <w:t>-</w:t>
      </w:r>
      <w:r>
        <w:t xml:space="preserve"> Sentencia </w:t>
      </w:r>
      <w:hyperlink w:anchor="SENTENCIA_2011_134" w:history="1">
        <w:r w:rsidRPr="001E7EA9">
          <w:rPr>
            <w:rStyle w:val="TextoNormalCaracter"/>
          </w:rPr>
          <w:t>134/2011</w:t>
        </w:r>
      </w:hyperlink>
      <w:r>
        <w:t>, f. 10.</w:t>
      </w:r>
    </w:p>
    <w:p w:rsidR="001E7EA9" w:rsidRDefault="001E7EA9" w:rsidP="001E7EA9">
      <w:pPr>
        <w:pStyle w:val="SangriaFrancesaArticulo"/>
      </w:pPr>
      <w:r w:rsidRPr="001E7EA9">
        <w:rPr>
          <w:rStyle w:val="TextoNormalNegritaCaracter"/>
        </w:rPr>
        <w:t>Artículo 38.6.</w:t>
      </w:r>
      <w:r w:rsidRPr="001E7EA9">
        <w:rPr>
          <w:rStyle w:val="TextoNormalCaracter"/>
        </w:rPr>
        <w:t>-</w:t>
      </w:r>
      <w:r>
        <w:t xml:space="preserve"> Sentencia </w:t>
      </w:r>
      <w:hyperlink w:anchor="SENTENCIA_2011_134" w:history="1">
        <w:r w:rsidRPr="001E7EA9">
          <w:rPr>
            <w:rStyle w:val="TextoNormalCaracter"/>
          </w:rPr>
          <w:t>134/2011</w:t>
        </w:r>
      </w:hyperlink>
      <w:r>
        <w:t>, f. 10.</w:t>
      </w:r>
    </w:p>
    <w:p w:rsidR="001E7EA9" w:rsidRDefault="001E7EA9" w:rsidP="001E7EA9">
      <w:pPr>
        <w:pStyle w:val="SangriaFrancesaArticulo"/>
      </w:pPr>
      <w:r w:rsidRPr="001E7EA9">
        <w:rPr>
          <w:rStyle w:val="TextoNormalNegritaCaracter"/>
        </w:rPr>
        <w:t>Artículo 40.</w:t>
      </w:r>
      <w:r w:rsidRPr="001E7EA9">
        <w:rPr>
          <w:rStyle w:val="TextoNormalCaracter"/>
        </w:rPr>
        <w:t>-</w:t>
      </w:r>
      <w:r>
        <w:t xml:space="preserve"> Sentencia </w:t>
      </w:r>
      <w:hyperlink w:anchor="SENTENCIA_2011_134" w:history="1">
        <w:r w:rsidRPr="001E7EA9">
          <w:rPr>
            <w:rStyle w:val="TextoNormalCaracter"/>
          </w:rPr>
          <w:t>134/2011</w:t>
        </w:r>
      </w:hyperlink>
      <w:r>
        <w:t>, f. 10.</w:t>
      </w:r>
    </w:p>
    <w:p w:rsidR="001E7EA9" w:rsidRDefault="001E7EA9" w:rsidP="001E7EA9">
      <w:pPr>
        <w:pStyle w:val="SangriaFrancesaArticulo"/>
      </w:pPr>
    </w:p>
    <w:p w:rsidR="001E7EA9" w:rsidRDefault="001E7EA9" w:rsidP="001E7EA9">
      <w:pPr>
        <w:pStyle w:val="TextoNormalNegritaCursivandice"/>
      </w:pPr>
      <w:r>
        <w:t>Ley 31/1985, de 2 de agosto. Órganos rectores de las cajas de ahorro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18" w:history="1">
        <w:r w:rsidRPr="001E7EA9">
          <w:rPr>
            <w:rStyle w:val="TextoNormalCaracter"/>
          </w:rPr>
          <w:t>118/2011</w:t>
        </w:r>
      </w:hyperlink>
      <w:r>
        <w:t xml:space="preserve">, ff. 1, 3, 4, 6, 8, 10; </w:t>
      </w:r>
      <w:hyperlink w:anchor="SENTENCIA_2011_138" w:history="1">
        <w:r w:rsidRPr="001E7EA9">
          <w:rPr>
            <w:rStyle w:val="TextoNormalCaracter"/>
          </w:rPr>
          <w:t>138/2011</w:t>
        </w:r>
      </w:hyperlink>
      <w:r>
        <w:t>, f. 3.</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Sentencias </w:t>
      </w:r>
      <w:hyperlink w:anchor="SENTENCIA_2011_118" w:history="1">
        <w:r w:rsidRPr="001E7EA9">
          <w:rPr>
            <w:rStyle w:val="TextoNormalCaracter"/>
          </w:rPr>
          <w:t>118/2011</w:t>
        </w:r>
      </w:hyperlink>
      <w:r>
        <w:t xml:space="preserve">, ff. 2, 5; </w:t>
      </w:r>
      <w:hyperlink w:anchor="SENTENCIA_2011_138" w:history="1">
        <w:r w:rsidRPr="001E7EA9">
          <w:rPr>
            <w:rStyle w:val="TextoNormalCaracter"/>
          </w:rPr>
          <w:t>138/2011</w:t>
        </w:r>
      </w:hyperlink>
      <w:r>
        <w:t xml:space="preserve">, f. 3;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2.3</w:t>
      </w:r>
      <w:r>
        <w:t xml:space="preserve"> </w:t>
      </w:r>
      <w:r w:rsidRPr="001E7EA9">
        <w:rPr>
          <w:rStyle w:val="TextoNormalCaracter"/>
        </w:rPr>
        <w:t>(redactado por la Ley 36/2010, de 22 de octubre)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f. 2.</w:t>
      </w:r>
    </w:p>
    <w:p w:rsidR="001E7EA9" w:rsidRDefault="001E7EA9" w:rsidP="001E7EA9">
      <w:pPr>
        <w:pStyle w:val="SangriaFrancesaArticulo"/>
      </w:pPr>
      <w:r w:rsidRPr="001E7EA9">
        <w:rPr>
          <w:rStyle w:val="TextoNormalNegritaCaracter"/>
        </w:rPr>
        <w:t>Artículo 2.3</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Sentencias </w:t>
      </w:r>
      <w:hyperlink w:anchor="SENTENCIA_2011_118" w:history="1">
        <w:r w:rsidRPr="001E7EA9">
          <w:rPr>
            <w:rStyle w:val="TextoNormalCaracter"/>
          </w:rPr>
          <w:t>118/2011</w:t>
        </w:r>
      </w:hyperlink>
      <w:r>
        <w:t xml:space="preserve">, ff. 2, 5; </w:t>
      </w:r>
      <w:hyperlink w:anchor="SENTENCIA_2011_138" w:history="1">
        <w:r w:rsidRPr="001E7EA9">
          <w:rPr>
            <w:rStyle w:val="TextoNormalCaracter"/>
          </w:rPr>
          <w:t>138/2011</w:t>
        </w:r>
      </w:hyperlink>
      <w:r>
        <w:t xml:space="preserve">, f. 3;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4</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39" w:history="1">
        <w:r w:rsidRPr="001E7EA9">
          <w:rPr>
            <w:rStyle w:val="TextoNormalCaracter"/>
          </w:rPr>
          <w:t>139/2011</w:t>
        </w:r>
      </w:hyperlink>
      <w:r>
        <w:t>, f. 4.</w:t>
      </w:r>
    </w:p>
    <w:p w:rsidR="001E7EA9" w:rsidRDefault="001E7EA9" w:rsidP="001E7EA9">
      <w:pPr>
        <w:pStyle w:val="SangriaFrancesaArticulo"/>
      </w:pPr>
      <w:r w:rsidRPr="001E7EA9">
        <w:rPr>
          <w:rStyle w:val="TextoNormalNegritaCaracter"/>
        </w:rPr>
        <w:t>Artículo 7.3.</w:t>
      </w:r>
      <w:r w:rsidRPr="001E7EA9">
        <w:rPr>
          <w:rStyle w:val="TextoNormalCaracter"/>
        </w:rPr>
        <w:t>-</w:t>
      </w:r>
      <w:r>
        <w:t xml:space="preserve"> Sentencia </w:t>
      </w:r>
      <w:hyperlink w:anchor="SENTENCIA_2011_118" w:history="1">
        <w:r w:rsidRPr="001E7EA9">
          <w:rPr>
            <w:rStyle w:val="TextoNormalCaracter"/>
          </w:rPr>
          <w:t>118/2011</w:t>
        </w:r>
      </w:hyperlink>
      <w:r>
        <w:t>, f. 6.</w:t>
      </w:r>
    </w:p>
    <w:p w:rsidR="001E7EA9" w:rsidRDefault="001E7EA9" w:rsidP="001E7EA9">
      <w:pPr>
        <w:pStyle w:val="SangriaFrancesaArticulo"/>
      </w:pPr>
      <w:r w:rsidRPr="001E7EA9">
        <w:rPr>
          <w:rStyle w:val="TextoNormalNegritaCaracter"/>
        </w:rPr>
        <w:t>Artículo 8.10.</w:t>
      </w:r>
      <w:r w:rsidRPr="001E7EA9">
        <w:rPr>
          <w:rStyle w:val="TextoNormalCaracter"/>
        </w:rPr>
        <w:t>-</w:t>
      </w:r>
      <w:r>
        <w:t xml:space="preserve"> Sentencia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9.</w:t>
      </w:r>
      <w:r w:rsidRPr="001E7EA9">
        <w:rPr>
          <w:rStyle w:val="TextoNormalCaracter"/>
        </w:rPr>
        <w:t>-</w:t>
      </w:r>
      <w:r>
        <w:t xml:space="preserve"> Sentencias </w:t>
      </w:r>
      <w:hyperlink w:anchor="SENTENCIA_2011_118" w:history="1">
        <w:r w:rsidRPr="001E7EA9">
          <w:rPr>
            <w:rStyle w:val="TextoNormalCaracter"/>
          </w:rPr>
          <w:t>118/2011</w:t>
        </w:r>
      </w:hyperlink>
      <w:r>
        <w:t xml:space="preserve">, ff. 2, 9; </w:t>
      </w:r>
      <w:hyperlink w:anchor="SENTENCIA_2011_138" w:history="1">
        <w:r w:rsidRPr="001E7EA9">
          <w:rPr>
            <w:rStyle w:val="TextoNormalCaracter"/>
          </w:rPr>
          <w:t>138/2011</w:t>
        </w:r>
      </w:hyperlink>
      <w:r>
        <w:t xml:space="preserve">, f. 3;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9</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38" w:history="1">
        <w:r w:rsidRPr="001E7EA9">
          <w:rPr>
            <w:rStyle w:val="TextoNormalCaracter"/>
          </w:rPr>
          <w:t>138/2011</w:t>
        </w:r>
      </w:hyperlink>
      <w:r>
        <w:t>, f. 3.</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Sentencias </w:t>
      </w:r>
      <w:hyperlink w:anchor="SENTENCIA_2011_118" w:history="1">
        <w:r w:rsidRPr="001E7EA9">
          <w:rPr>
            <w:rStyle w:val="TextoNormalCaracter"/>
          </w:rPr>
          <w:t>118/2011</w:t>
        </w:r>
      </w:hyperlink>
      <w:r>
        <w:t xml:space="preserve">, ff. 2, 6; </w:t>
      </w:r>
      <w:hyperlink w:anchor="SENTENCIA_2011_138" w:history="1">
        <w:r w:rsidRPr="001E7EA9">
          <w:rPr>
            <w:rStyle w:val="TextoNormalCaracter"/>
          </w:rPr>
          <w:t>138/2011</w:t>
        </w:r>
      </w:hyperlink>
      <w:r>
        <w:t>, f. 3.</w:t>
      </w:r>
    </w:p>
    <w:p w:rsidR="001E7EA9" w:rsidRDefault="001E7EA9" w:rsidP="001E7EA9">
      <w:pPr>
        <w:pStyle w:val="SangriaFrancesaArticulo"/>
      </w:pPr>
      <w:r w:rsidRPr="001E7EA9">
        <w:rPr>
          <w:rStyle w:val="TextoNormalNegritaCaracter"/>
        </w:rPr>
        <w:t>Artículo 9.1 párrafo 1</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9.1 párrafo 2</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Sentencias </w:t>
      </w:r>
      <w:hyperlink w:anchor="SENTENCIA_2011_118" w:history="1">
        <w:r w:rsidRPr="001E7EA9">
          <w:rPr>
            <w:rStyle w:val="TextoNormalCaracter"/>
          </w:rPr>
          <w:t>118/2011</w:t>
        </w:r>
      </w:hyperlink>
      <w:r>
        <w:t xml:space="preserve">, f. 6; </w:t>
      </w:r>
      <w:hyperlink w:anchor="SENTENCIA_2011_138" w:history="1">
        <w:r w:rsidRPr="001E7EA9">
          <w:rPr>
            <w:rStyle w:val="TextoNormalCaracter"/>
          </w:rPr>
          <w:t>138/2011</w:t>
        </w:r>
      </w:hyperlink>
      <w:r>
        <w:t xml:space="preserve">, f. 4;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10.</w:t>
      </w:r>
      <w:r w:rsidRPr="001E7EA9">
        <w:rPr>
          <w:rStyle w:val="TextoNormalCaracter"/>
        </w:rPr>
        <w:t>-</w:t>
      </w:r>
      <w:r>
        <w:t xml:space="preserve"> Sentencia </w:t>
      </w:r>
      <w:hyperlink w:anchor="SENTENCIA_2011_118" w:history="1">
        <w:r w:rsidRPr="001E7EA9">
          <w:rPr>
            <w:rStyle w:val="TextoNormalCaracter"/>
          </w:rPr>
          <w:t>118/2011</w:t>
        </w:r>
      </w:hyperlink>
      <w:r>
        <w:t>, f. 7.</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Sentencias </w:t>
      </w:r>
      <w:hyperlink w:anchor="SENTENCIA_2011_118" w:history="1">
        <w:r w:rsidRPr="001E7EA9">
          <w:rPr>
            <w:rStyle w:val="TextoNormalCaracter"/>
          </w:rPr>
          <w:t>118/2011</w:t>
        </w:r>
      </w:hyperlink>
      <w:r>
        <w:t xml:space="preserve">, f. 2; </w:t>
      </w:r>
      <w:hyperlink w:anchor="SENTENCIA_2011_138" w:history="1">
        <w:r w:rsidRPr="001E7EA9">
          <w:rPr>
            <w:rStyle w:val="TextoNormalCaracter"/>
          </w:rPr>
          <w:t>138/2011</w:t>
        </w:r>
      </w:hyperlink>
      <w:r>
        <w:t xml:space="preserve">, f. 3;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15</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Sentencias </w:t>
      </w:r>
      <w:hyperlink w:anchor="SENTENCIA_2011_118" w:history="1">
        <w:r w:rsidRPr="001E7EA9">
          <w:rPr>
            <w:rStyle w:val="TextoNormalCaracter"/>
          </w:rPr>
          <w:t>118/2011</w:t>
        </w:r>
      </w:hyperlink>
      <w:r>
        <w:t xml:space="preserve">, f. 8; </w:t>
      </w:r>
      <w:hyperlink w:anchor="SENTENCIA_2011_138" w:history="1">
        <w:r w:rsidRPr="001E7EA9">
          <w:rPr>
            <w:rStyle w:val="TextoNormalCaracter"/>
          </w:rPr>
          <w:t>138/2011</w:t>
        </w:r>
      </w:hyperlink>
      <w:r>
        <w:t>, f. 3.</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 </w:t>
      </w:r>
      <w:hyperlink w:anchor="SENTENCIA_2011_118" w:history="1">
        <w:r w:rsidRPr="001E7EA9">
          <w:rPr>
            <w:rStyle w:val="TextoNormalCaracter"/>
          </w:rPr>
          <w:t>118/2011</w:t>
        </w:r>
      </w:hyperlink>
      <w:r>
        <w:t>, f. 2.</w:t>
      </w:r>
    </w:p>
    <w:p w:rsidR="001E7EA9" w:rsidRDefault="001E7EA9" w:rsidP="001E7EA9">
      <w:pPr>
        <w:pStyle w:val="SangriaFrancesaArticulo"/>
      </w:pPr>
      <w:r w:rsidRPr="001E7EA9">
        <w:rPr>
          <w:rStyle w:val="TextoNormalNegritaCaracter"/>
        </w:rPr>
        <w:lastRenderedPageBreak/>
        <w:t>Artículo 17</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Sentencias </w:t>
      </w:r>
      <w:hyperlink w:anchor="SENTENCIA_2011_138" w:history="1">
        <w:r w:rsidRPr="001E7EA9">
          <w:rPr>
            <w:rStyle w:val="TextoNormalCaracter"/>
          </w:rPr>
          <w:t>138/2011</w:t>
        </w:r>
      </w:hyperlink>
      <w:r>
        <w:t xml:space="preserve">, f. 3;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17.1.</w:t>
      </w:r>
      <w:r w:rsidRPr="001E7EA9">
        <w:rPr>
          <w:rStyle w:val="TextoNormalCaracter"/>
        </w:rPr>
        <w:t>-</w:t>
      </w:r>
      <w:r>
        <w:t xml:space="preserve"> Sentencia </w:t>
      </w:r>
      <w:hyperlink w:anchor="SENTENCIA_2011_118" w:history="1">
        <w:r w:rsidRPr="001E7EA9">
          <w:rPr>
            <w:rStyle w:val="TextoNormalCaracter"/>
          </w:rPr>
          <w:t>118/2011</w:t>
        </w:r>
      </w:hyperlink>
      <w:r>
        <w:t>, ff. 2, 6.</w:t>
      </w:r>
    </w:p>
    <w:p w:rsidR="001E7EA9" w:rsidRDefault="001E7EA9" w:rsidP="001E7EA9">
      <w:pPr>
        <w:pStyle w:val="SangriaFrancesaArticulo"/>
      </w:pPr>
      <w:r w:rsidRPr="001E7EA9">
        <w:rPr>
          <w:rStyle w:val="TextoNormalNegritaCaracter"/>
        </w:rPr>
        <w:t>Artículo 17.1</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f. 6.</w:t>
      </w:r>
    </w:p>
    <w:p w:rsidR="001E7EA9" w:rsidRDefault="001E7EA9" w:rsidP="001E7EA9">
      <w:pPr>
        <w:pStyle w:val="SangriaFrancesaArticulo"/>
      </w:pPr>
      <w:r w:rsidRPr="001E7EA9">
        <w:rPr>
          <w:rStyle w:val="TextoNormalNegritaCaracter"/>
        </w:rPr>
        <w:t>Artículo 18.</w:t>
      </w:r>
      <w:r w:rsidRPr="001E7EA9">
        <w:rPr>
          <w:rStyle w:val="TextoNormalCaracter"/>
        </w:rPr>
        <w:t>-</w:t>
      </w:r>
      <w:r>
        <w:t xml:space="preserve"> Sentencia </w:t>
      </w:r>
      <w:hyperlink w:anchor="SENTENCIA_2011_118" w:history="1">
        <w:r w:rsidRPr="001E7EA9">
          <w:rPr>
            <w:rStyle w:val="TextoNormalCaracter"/>
          </w:rPr>
          <w:t>118/2011</w:t>
        </w:r>
      </w:hyperlink>
      <w:r>
        <w:t>, f. 7.</w:t>
      </w:r>
    </w:p>
    <w:p w:rsidR="001E7EA9" w:rsidRDefault="001E7EA9" w:rsidP="001E7EA9">
      <w:pPr>
        <w:pStyle w:val="SangriaFrancesaArticulo"/>
      </w:pPr>
      <w:r w:rsidRPr="001E7EA9">
        <w:rPr>
          <w:rStyle w:val="TextoNormalNegritaCaracter"/>
        </w:rPr>
        <w:t>Artículo 19.2</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f. 9.</w:t>
      </w:r>
    </w:p>
    <w:p w:rsidR="001E7EA9" w:rsidRDefault="001E7EA9" w:rsidP="001E7EA9">
      <w:pPr>
        <w:pStyle w:val="SangriaFrancesaArticulo"/>
      </w:pPr>
      <w:r w:rsidRPr="001E7EA9">
        <w:rPr>
          <w:rStyle w:val="TextoNormalNegritaCaracter"/>
        </w:rPr>
        <w:t>Artículo 26</w:t>
      </w:r>
      <w:r>
        <w:t xml:space="preserve"> </w:t>
      </w:r>
      <w:r w:rsidRPr="001E7EA9">
        <w:rPr>
          <w:rStyle w:val="TextoNormalCaracter"/>
        </w:rPr>
        <w:t>(redactado por el Real Decreto-ley 11/2010, de 9 de julio)</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f. 8.</w:t>
      </w:r>
    </w:p>
    <w:p w:rsidR="001E7EA9" w:rsidRDefault="001E7EA9" w:rsidP="001E7EA9">
      <w:pPr>
        <w:pStyle w:val="SangriaFrancesaArticulo"/>
      </w:pPr>
      <w:r w:rsidRPr="001E7EA9">
        <w:rPr>
          <w:rStyle w:val="TextoNormalNegritaCaracter"/>
        </w:rPr>
        <w:t>Artículo 31.5</w:t>
      </w:r>
      <w:r>
        <w:t xml:space="preserve"> </w:t>
      </w:r>
      <w:r w:rsidRPr="001E7EA9">
        <w:rPr>
          <w:rStyle w:val="TextoNormalCaracter"/>
        </w:rPr>
        <w:t>(redactado por la Ley 44/2002, de 22 de noviembre)</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f. 9.</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Sentencias </w:t>
      </w:r>
      <w:hyperlink w:anchor="SENTENCIA_2011_118" w:history="1">
        <w:r w:rsidRPr="001E7EA9">
          <w:rPr>
            <w:rStyle w:val="TextoNormalCaracter"/>
          </w:rPr>
          <w:t>118/2011</w:t>
        </w:r>
      </w:hyperlink>
      <w:r>
        <w:t xml:space="preserve">, ff. 2, 10; </w:t>
      </w:r>
      <w:hyperlink w:anchor="SENTENCIA_2011_160" w:history="1">
        <w:r w:rsidRPr="001E7EA9">
          <w:rPr>
            <w:rStyle w:val="TextoNormalCaracter"/>
          </w:rPr>
          <w:t>160/2011</w:t>
        </w:r>
      </w:hyperlink>
      <w:r>
        <w:t>, f. 2.</w:t>
      </w:r>
    </w:p>
    <w:p w:rsidR="001E7EA9" w:rsidRDefault="001E7EA9" w:rsidP="001E7EA9">
      <w:pPr>
        <w:pStyle w:val="SangriaFrancesaArticulo"/>
      </w:pPr>
      <w:r w:rsidRPr="001E7EA9">
        <w:rPr>
          <w:rStyle w:val="TextoNormalNegritaCaracter"/>
        </w:rPr>
        <w:t>Disposición adicional segunda, párrafo 2.</w:t>
      </w:r>
      <w:r w:rsidRPr="001E7EA9">
        <w:rPr>
          <w:rStyle w:val="TextoNormalCaracter"/>
        </w:rPr>
        <w:t>-</w:t>
      </w:r>
      <w:r>
        <w:t xml:space="preserve"> Sentencias </w:t>
      </w:r>
      <w:hyperlink w:anchor="SENTENCIA_2011_151" w:history="1">
        <w:r w:rsidRPr="001E7EA9">
          <w:rPr>
            <w:rStyle w:val="TextoNormalCaracter"/>
          </w:rPr>
          <w:t>151/2011</w:t>
        </w:r>
      </w:hyperlink>
      <w:r>
        <w:t xml:space="preserve">, ff. 1, 4; </w:t>
      </w:r>
      <w:hyperlink w:anchor="SENTENCIA_2011_160" w:history="1">
        <w:r w:rsidRPr="001E7EA9">
          <w:rPr>
            <w:rStyle w:val="TextoNormalCaracter"/>
          </w:rPr>
          <w:t>160/2011</w:t>
        </w:r>
      </w:hyperlink>
      <w:r>
        <w:t>, ff. 1, 3.</w:t>
      </w:r>
    </w:p>
    <w:p w:rsidR="001E7EA9" w:rsidRDefault="001E7EA9" w:rsidP="001E7EA9">
      <w:pPr>
        <w:pStyle w:val="SangriaFrancesaArticulo"/>
      </w:pPr>
      <w:r w:rsidRPr="001E7EA9">
        <w:rPr>
          <w:rStyle w:val="TextoNormalNegritaCaracter"/>
        </w:rPr>
        <w:t>Disposición adicional segunda</w:t>
      </w:r>
      <w:r>
        <w:t xml:space="preserve"> </w:t>
      </w:r>
      <w:r w:rsidRPr="001E7EA9">
        <w:rPr>
          <w:rStyle w:val="TextoNormalCaracter"/>
        </w:rPr>
        <w:t>(redactada por la Ley 44/2002, de 22 de noviembre)</w:t>
      </w:r>
      <w:r w:rsidRPr="001E7EA9">
        <w:rPr>
          <w:rStyle w:val="TextoNormalNegritaCaracter"/>
        </w:rPr>
        <w:t>.</w:t>
      </w:r>
      <w:r w:rsidRPr="001E7EA9">
        <w:rPr>
          <w:rStyle w:val="TextoNormalCaracter"/>
        </w:rPr>
        <w:t>-</w:t>
      </w:r>
      <w:r>
        <w:t xml:space="preserve"> Sentencias </w:t>
      </w:r>
      <w:hyperlink w:anchor="SENTENCIA_2011_118" w:history="1">
        <w:r w:rsidRPr="001E7EA9">
          <w:rPr>
            <w:rStyle w:val="TextoNormalCaracter"/>
          </w:rPr>
          <w:t>118/2011</w:t>
        </w:r>
      </w:hyperlink>
      <w:r>
        <w:t xml:space="preserve">, ff. 2, 10; </w:t>
      </w:r>
      <w:hyperlink w:anchor="SENTENCIA_2011_138" w:history="1">
        <w:r w:rsidRPr="001E7EA9">
          <w:rPr>
            <w:rStyle w:val="TextoNormalCaracter"/>
          </w:rPr>
          <w:t>138/2011</w:t>
        </w:r>
      </w:hyperlink>
      <w:r>
        <w:t xml:space="preserve">, f. 4; </w:t>
      </w:r>
      <w:hyperlink w:anchor="SENTENCIA_2011_151" w:history="1">
        <w:r w:rsidRPr="001E7EA9">
          <w:rPr>
            <w:rStyle w:val="TextoNormalCaracter"/>
          </w:rPr>
          <w:t>151/2011</w:t>
        </w:r>
      </w:hyperlink>
      <w:r>
        <w:t xml:space="preserve">, ff. 1, 4; </w:t>
      </w:r>
      <w:hyperlink w:anchor="SENTENCIA_2011_160" w:history="1">
        <w:r w:rsidRPr="001E7EA9">
          <w:rPr>
            <w:rStyle w:val="TextoNormalCaracter"/>
          </w:rPr>
          <w:t>160/2011</w:t>
        </w:r>
      </w:hyperlink>
      <w:r>
        <w:t>, ff. 1, 3.</w:t>
      </w:r>
    </w:p>
    <w:p w:rsidR="001E7EA9" w:rsidRDefault="001E7EA9" w:rsidP="001E7EA9">
      <w:pPr>
        <w:pStyle w:val="SangriaFrancesaArticulo"/>
      </w:pPr>
      <w:r w:rsidRPr="001E7EA9">
        <w:rPr>
          <w:rStyle w:val="TextoNormalNegritaCaracter"/>
        </w:rPr>
        <w:t>Disposición adicional segunda</w:t>
      </w:r>
      <w:r>
        <w:t xml:space="preserve"> </w:t>
      </w:r>
      <w:r w:rsidRPr="001E7EA9">
        <w:rPr>
          <w:rStyle w:val="TextoNormalCaracter"/>
        </w:rPr>
        <w:t>(redactada por la Ley 5/2005, de 22 de abril)</w:t>
      </w:r>
      <w:r w:rsidRPr="001E7EA9">
        <w:rPr>
          <w:rStyle w:val="TextoNormalNegritaCaracter"/>
        </w:rPr>
        <w:t>.</w:t>
      </w:r>
      <w:r w:rsidRPr="001E7EA9">
        <w:rPr>
          <w:rStyle w:val="TextoNormalCaracter"/>
        </w:rPr>
        <w:t>-</w:t>
      </w:r>
      <w:r>
        <w:t xml:space="preserve"> Sentencias </w:t>
      </w:r>
      <w:hyperlink w:anchor="SENTENCIA_2011_118" w:history="1">
        <w:r w:rsidRPr="001E7EA9">
          <w:rPr>
            <w:rStyle w:val="TextoNormalCaracter"/>
          </w:rPr>
          <w:t>118/2011</w:t>
        </w:r>
      </w:hyperlink>
      <w:r>
        <w:t xml:space="preserve">, f. 2; </w:t>
      </w:r>
      <w:hyperlink w:anchor="SENTENCIA_2011_151" w:history="1">
        <w:r w:rsidRPr="001E7EA9">
          <w:rPr>
            <w:rStyle w:val="TextoNormalCaracter"/>
          </w:rPr>
          <w:t>151/2011</w:t>
        </w:r>
      </w:hyperlink>
      <w:r>
        <w:t xml:space="preserve">, f. 4; </w:t>
      </w:r>
      <w:hyperlink w:anchor="SENTENCIA_2011_160" w:history="1">
        <w:r w:rsidRPr="001E7EA9">
          <w:rPr>
            <w:rStyle w:val="TextoNormalCaracter"/>
          </w:rPr>
          <w:t>160/2011</w:t>
        </w:r>
      </w:hyperlink>
      <w:r>
        <w:t>, f. 3.</w:t>
      </w:r>
    </w:p>
    <w:p w:rsidR="001E7EA9" w:rsidRDefault="001E7EA9" w:rsidP="001E7EA9">
      <w:pPr>
        <w:pStyle w:val="SangriaFrancesaArticulo"/>
      </w:pPr>
      <w:r w:rsidRPr="001E7EA9">
        <w:rPr>
          <w:rStyle w:val="TextoNormalNegritaCaracter"/>
        </w:rPr>
        <w:t>Disposición adicional segunda, párrafo 2</w:t>
      </w:r>
      <w:r>
        <w:t xml:space="preserve"> </w:t>
      </w:r>
      <w:r w:rsidRPr="001E7EA9">
        <w:rPr>
          <w:rStyle w:val="TextoNormalCaracter"/>
        </w:rPr>
        <w:t>(redactada por la Ley 44/2002, de 22 de noviembre)</w:t>
      </w:r>
      <w:r w:rsidRPr="001E7EA9">
        <w:rPr>
          <w:rStyle w:val="TextoNormalNegritaCaracter"/>
        </w:rPr>
        <w:t>.</w:t>
      </w:r>
      <w:r w:rsidRPr="001E7EA9">
        <w:rPr>
          <w:rStyle w:val="TextoNormalCaracter"/>
        </w:rPr>
        <w:t>-</w:t>
      </w:r>
      <w:r>
        <w:t xml:space="preserve"> Sentencia </w:t>
      </w:r>
      <w:hyperlink w:anchor="SENTENCIA_2011_160" w:history="1">
        <w:r w:rsidRPr="001E7EA9">
          <w:rPr>
            <w:rStyle w:val="TextoNormalCaracter"/>
          </w:rPr>
          <w:t>160/2011</w:t>
        </w:r>
      </w:hyperlink>
      <w:r>
        <w:t>, f. 3.</w:t>
      </w:r>
    </w:p>
    <w:p w:rsidR="001E7EA9" w:rsidRDefault="001E7EA9" w:rsidP="001E7EA9">
      <w:pPr>
        <w:pStyle w:val="SangriaFrancesaArticulo"/>
      </w:pPr>
      <w:r w:rsidRPr="001E7EA9">
        <w:rPr>
          <w:rStyle w:val="TextoNormalNegritaCaracter"/>
        </w:rPr>
        <w:t>Disposición final cuarta.</w:t>
      </w:r>
      <w:r w:rsidRPr="001E7EA9">
        <w:rPr>
          <w:rStyle w:val="TextoNormalCaracter"/>
        </w:rPr>
        <w:t>-</w:t>
      </w:r>
      <w:r>
        <w:t xml:space="preserve"> Sentencia </w:t>
      </w:r>
      <w:hyperlink w:anchor="SENTENCIA_2011_151" w:history="1">
        <w:r w:rsidRPr="001E7EA9">
          <w:rPr>
            <w:rStyle w:val="TextoNormalCaracter"/>
          </w:rPr>
          <w:t>151/2011</w:t>
        </w:r>
      </w:hyperlink>
      <w:r>
        <w:t>, f. 5.</w:t>
      </w:r>
    </w:p>
    <w:p w:rsidR="001E7EA9" w:rsidRDefault="001E7EA9" w:rsidP="001E7EA9">
      <w:pPr>
        <w:pStyle w:val="SangriaFrancesaArticulo"/>
      </w:pPr>
      <w:r w:rsidRPr="001E7EA9">
        <w:rPr>
          <w:rStyle w:val="TextoNormalNegritaCaracter"/>
        </w:rPr>
        <w:t>Disposición final cuarta, apartado 1.</w:t>
      </w:r>
      <w:r w:rsidRPr="001E7EA9">
        <w:rPr>
          <w:rStyle w:val="TextoNormalCaracter"/>
        </w:rPr>
        <w:t>-</w:t>
      </w:r>
      <w:r>
        <w:t xml:space="preserve"> Sentencia </w:t>
      </w:r>
      <w:hyperlink w:anchor="SENTENCIA_2011_118" w:history="1">
        <w:r w:rsidRPr="001E7EA9">
          <w:rPr>
            <w:rStyle w:val="TextoNormalCaracter"/>
          </w:rPr>
          <w:t>118/2011</w:t>
        </w:r>
      </w:hyperlink>
      <w:r>
        <w:t>, f. 4.</w:t>
      </w:r>
    </w:p>
    <w:p w:rsidR="001E7EA9" w:rsidRDefault="001E7EA9" w:rsidP="001E7EA9">
      <w:pPr>
        <w:pStyle w:val="SangriaFrancesaArticulo"/>
      </w:pPr>
      <w:r w:rsidRPr="001E7EA9">
        <w:rPr>
          <w:rStyle w:val="TextoNormalNegritaCaracter"/>
        </w:rPr>
        <w:t>Disposición final cuarta, apartado 3.</w:t>
      </w:r>
      <w:r w:rsidRPr="001E7EA9">
        <w:rPr>
          <w:rStyle w:val="TextoNormalCaracter"/>
        </w:rPr>
        <w:t>-</w:t>
      </w:r>
      <w:r>
        <w:t xml:space="preserve"> Sentencia </w:t>
      </w:r>
      <w:hyperlink w:anchor="SENTENCIA_2011_118" w:history="1">
        <w:r w:rsidRPr="001E7EA9">
          <w:rPr>
            <w:rStyle w:val="TextoNormalCaracter"/>
          </w:rPr>
          <w:t>118/2011</w:t>
        </w:r>
      </w:hyperlink>
      <w:r>
        <w:t>, f. 11.</w:t>
      </w:r>
    </w:p>
    <w:p w:rsidR="001E7EA9" w:rsidRDefault="001E7EA9" w:rsidP="001E7EA9">
      <w:pPr>
        <w:pStyle w:val="SangriaFrancesaArticulo"/>
      </w:pPr>
      <w:r w:rsidRPr="001E7EA9">
        <w:rPr>
          <w:rStyle w:val="TextoNormalNegritaCaracter"/>
        </w:rPr>
        <w:t>Disposición final cuarta, apartado 3</w:t>
      </w:r>
      <w:r>
        <w:t xml:space="preserve"> </w:t>
      </w:r>
      <w:r w:rsidRPr="001E7EA9">
        <w:rPr>
          <w:rStyle w:val="TextoNormalCaracter"/>
        </w:rPr>
        <w:t>(redactada por la Ley 44/2002, de 22 de noviembre)</w:t>
      </w:r>
      <w:r w:rsidRPr="001E7EA9">
        <w:rPr>
          <w:rStyle w:val="TextoNormalNegritaCaracter"/>
        </w:rPr>
        <w:t>.</w:t>
      </w:r>
      <w:r w:rsidRPr="001E7EA9">
        <w:rPr>
          <w:rStyle w:val="TextoNormalCaracter"/>
        </w:rPr>
        <w:t>-</w:t>
      </w:r>
      <w:r>
        <w:t xml:space="preserve"> Sentencia </w:t>
      </w:r>
      <w:hyperlink w:anchor="SENTENCIA_2011_139" w:history="1">
        <w:r w:rsidRPr="001E7EA9">
          <w:rPr>
            <w:rStyle w:val="TextoNormalCaracter"/>
          </w:rPr>
          <w:t>139/2011</w:t>
        </w:r>
      </w:hyperlink>
      <w:r>
        <w:t>, f. 4.</w:t>
      </w:r>
    </w:p>
    <w:p w:rsidR="001E7EA9" w:rsidRDefault="001E7EA9" w:rsidP="001E7EA9">
      <w:pPr>
        <w:pStyle w:val="SangriaFrancesaArticulo"/>
      </w:pPr>
    </w:p>
    <w:p w:rsidR="001E7EA9" w:rsidRDefault="001E7EA9" w:rsidP="001E7EA9">
      <w:pPr>
        <w:pStyle w:val="TextoNormalNegritaCursivandice"/>
      </w:pPr>
      <w:r>
        <w:t>Ley 12/1986, de 1 de abril. Regulación de las atribuciones profesionales de los Arquitectos e Ingenieros Técnicos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3" w:history="1">
        <w:r w:rsidRPr="001E7EA9">
          <w:rPr>
            <w:rStyle w:val="TextoNormalCaracter"/>
          </w:rPr>
          <w:t>183/2011</w:t>
        </w:r>
      </w:hyperlink>
      <w:r>
        <w:t>, ff. 3, 4.</w:t>
      </w:r>
    </w:p>
    <w:p w:rsidR="001E7EA9" w:rsidRDefault="001E7EA9" w:rsidP="001E7EA9">
      <w:pPr>
        <w:pStyle w:val="SangriaFrancesaArticulo"/>
      </w:pPr>
    </w:p>
    <w:p w:rsidR="001E7EA9" w:rsidRDefault="001E7EA9" w:rsidP="001E7EA9">
      <w:pPr>
        <w:pStyle w:val="TextoNormalNegritaCursivandice"/>
      </w:pPr>
      <w:r>
        <w:t>Ley 14/1986, de 25 de abril. General de sanidad</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17" w:history="1">
        <w:r w:rsidRPr="001E7EA9">
          <w:rPr>
            <w:rStyle w:val="TextoNormalCaracter"/>
          </w:rPr>
          <w:t>117/2011</w:t>
        </w:r>
      </w:hyperlink>
      <w:r>
        <w:t>, f. 3.</w:t>
      </w:r>
    </w:p>
    <w:p w:rsidR="001E7EA9" w:rsidRDefault="001E7EA9" w:rsidP="001E7EA9">
      <w:pPr>
        <w:pStyle w:val="SangriaFrancesaArticulo"/>
      </w:pPr>
      <w:r w:rsidRPr="001E7EA9">
        <w:rPr>
          <w:rStyle w:val="TextoNormalNegritaCaracter"/>
        </w:rPr>
        <w:t>Artículo 88.</w:t>
      </w:r>
      <w:r w:rsidRPr="001E7EA9">
        <w:rPr>
          <w:rStyle w:val="TextoNormalCaracter"/>
        </w:rPr>
        <w:t>-</w:t>
      </w:r>
      <w:r>
        <w:t xml:space="preserve"> Sentencia </w:t>
      </w:r>
      <w:hyperlink w:anchor="SENTENCIA_2011_117" w:history="1">
        <w:r w:rsidRPr="001E7EA9">
          <w:rPr>
            <w:rStyle w:val="TextoNormalCaracter"/>
          </w:rPr>
          <w:t>117/2011</w:t>
        </w:r>
      </w:hyperlink>
      <w:r>
        <w:t>, ff. 1, 3.</w:t>
      </w:r>
    </w:p>
    <w:p w:rsidR="001E7EA9" w:rsidRDefault="001E7EA9" w:rsidP="001E7EA9">
      <w:pPr>
        <w:pStyle w:val="SangriaFrancesaArticulo"/>
      </w:pPr>
      <w:r w:rsidRPr="001E7EA9">
        <w:rPr>
          <w:rStyle w:val="TextoNormalNegritaCaracter"/>
        </w:rPr>
        <w:t>Artículo 89.</w:t>
      </w:r>
      <w:r w:rsidRPr="001E7EA9">
        <w:rPr>
          <w:rStyle w:val="TextoNormalCaracter"/>
        </w:rPr>
        <w:t>-</w:t>
      </w:r>
      <w:r>
        <w:t xml:space="preserve"> Sentencia </w:t>
      </w:r>
      <w:hyperlink w:anchor="SENTENCIA_2011_117" w:history="1">
        <w:r w:rsidRPr="001E7EA9">
          <w:rPr>
            <w:rStyle w:val="TextoNormalCaracter"/>
          </w:rPr>
          <w:t>117/2011</w:t>
        </w:r>
      </w:hyperlink>
      <w:r>
        <w:t>, ff. 1, 3.</w:t>
      </w:r>
    </w:p>
    <w:p w:rsidR="001E7EA9" w:rsidRDefault="001E7EA9" w:rsidP="001E7EA9">
      <w:pPr>
        <w:pStyle w:val="SangriaFrancesaArticulo"/>
      </w:pPr>
    </w:p>
    <w:p w:rsidR="001E7EA9" w:rsidRDefault="001E7EA9" w:rsidP="001E7EA9">
      <w:pPr>
        <w:pStyle w:val="TextoNormalNegritaCursivandice"/>
      </w:pPr>
      <w:r>
        <w:t>Ley 22/1987, de 11 de noviembre. Propiedad intelectual</w:t>
      </w:r>
    </w:p>
    <w:p w:rsidR="001E7EA9" w:rsidRDefault="001E7EA9" w:rsidP="001E7EA9">
      <w:pPr>
        <w:pStyle w:val="SangriaFrancesaArticulo"/>
      </w:pPr>
      <w:r w:rsidRPr="001E7EA9">
        <w:rPr>
          <w:rStyle w:val="TextoNormalNegritaCaracter"/>
        </w:rPr>
        <w:t>Artículo 19.</w:t>
      </w:r>
      <w:r w:rsidRPr="001E7EA9">
        <w:rPr>
          <w:rStyle w:val="TextoNormalCaracter"/>
        </w:rPr>
        <w:t>-</w:t>
      </w:r>
      <w:r>
        <w:t xml:space="preserve"> Sentencia </w:t>
      </w:r>
      <w:hyperlink w:anchor="SENTENCIA_2011_135" w:history="1">
        <w:r w:rsidRPr="001E7EA9">
          <w:rPr>
            <w:rStyle w:val="TextoNormalCaracter"/>
          </w:rPr>
          <w:t>135/2011</w:t>
        </w:r>
      </w:hyperlink>
      <w:r>
        <w:t>, f. 3.</w:t>
      </w:r>
    </w:p>
    <w:p w:rsidR="001E7EA9" w:rsidRDefault="001E7EA9" w:rsidP="001E7EA9">
      <w:pPr>
        <w:pStyle w:val="SangriaFrancesaArticulo"/>
      </w:pPr>
    </w:p>
    <w:p w:rsidR="001E7EA9" w:rsidRDefault="001E7EA9" w:rsidP="001E7EA9">
      <w:pPr>
        <w:pStyle w:val="TextoNormalNegritaCursivandice"/>
      </w:pPr>
      <w:r>
        <w:t>Ley 7/1988, de 5 de abril. Funcionamiento del Tribunal de Cuentas</w:t>
      </w:r>
    </w:p>
    <w:p w:rsidR="001E7EA9" w:rsidRDefault="001E7EA9" w:rsidP="001E7EA9">
      <w:pPr>
        <w:pStyle w:val="SangriaFrancesaArticulo"/>
      </w:pPr>
      <w:r w:rsidRPr="001E7EA9">
        <w:rPr>
          <w:rStyle w:val="TextoNormalNegritaCaracter"/>
        </w:rPr>
        <w:t>Título V, capítulo III.</w:t>
      </w:r>
      <w:r w:rsidRPr="001E7EA9">
        <w:rPr>
          <w:rStyle w:val="TextoNormalCaracter"/>
        </w:rPr>
        <w:t>-</w:t>
      </w:r>
      <w:r>
        <w:t xml:space="preserve"> Sentencia </w:t>
      </w:r>
      <w:hyperlink w:anchor="SENTENCIA_2011_126" w:history="1">
        <w:r w:rsidRPr="001E7EA9">
          <w:rPr>
            <w:rStyle w:val="TextoNormalCaracter"/>
          </w:rPr>
          <w:t>126/2011</w:t>
        </w:r>
      </w:hyperlink>
      <w:r>
        <w:t>, VP.</w:t>
      </w:r>
    </w:p>
    <w:p w:rsidR="001E7EA9" w:rsidRDefault="001E7EA9" w:rsidP="001E7EA9">
      <w:pPr>
        <w:pStyle w:val="SangriaFrancesaArticulo"/>
      </w:pPr>
      <w:r w:rsidRPr="001E7EA9">
        <w:rPr>
          <w:rStyle w:val="TextoNormalNegritaCaracter"/>
        </w:rPr>
        <w:t>Artículo 16.</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 </w:t>
      </w:r>
      <w:hyperlink w:anchor="SENTENCIA_2011_126" w:history="1">
        <w:r w:rsidRPr="001E7EA9">
          <w:rPr>
            <w:rStyle w:val="TextoNormalCaracter"/>
          </w:rPr>
          <w:t>126/2011</w:t>
        </w:r>
      </w:hyperlink>
      <w:r>
        <w:t>, f. 10, VP.</w:t>
      </w:r>
    </w:p>
    <w:p w:rsidR="001E7EA9" w:rsidRDefault="001E7EA9" w:rsidP="001E7EA9">
      <w:pPr>
        <w:pStyle w:val="SangriaFrancesaArticulo"/>
      </w:pPr>
      <w:r w:rsidRPr="001E7EA9">
        <w:rPr>
          <w:rStyle w:val="TextoNormalNegritaCaracter"/>
        </w:rPr>
        <w:t>Artículo 49.3.</w:t>
      </w:r>
      <w:r w:rsidRPr="001E7EA9">
        <w:rPr>
          <w:rStyle w:val="TextoNormalCaracter"/>
        </w:rPr>
        <w:t>-</w:t>
      </w:r>
      <w:r>
        <w:t xml:space="preserve"> Sentencia </w:t>
      </w:r>
      <w:hyperlink w:anchor="SENTENCIA_2011_126" w:history="1">
        <w:r w:rsidRPr="001E7EA9">
          <w:rPr>
            <w:rStyle w:val="TextoNormalCaracter"/>
          </w:rPr>
          <w:t>126/2011</w:t>
        </w:r>
      </w:hyperlink>
      <w:r>
        <w:t>, f. 10, VP.</w:t>
      </w:r>
    </w:p>
    <w:p w:rsidR="001E7EA9" w:rsidRDefault="001E7EA9" w:rsidP="001E7EA9">
      <w:pPr>
        <w:pStyle w:val="SangriaFrancesaArticulo"/>
      </w:pPr>
    </w:p>
    <w:p w:rsidR="001E7EA9" w:rsidRDefault="001E7EA9" w:rsidP="001E7EA9">
      <w:pPr>
        <w:pStyle w:val="TextoNormalNegritaCursivandice"/>
      </w:pPr>
      <w:r>
        <w:t>Ley 24/1988, de 28 de julio. Mercado de valores</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Sentencias </w:t>
      </w:r>
      <w:hyperlink w:anchor="SENTENCIA_2011_127" w:history="1">
        <w:r w:rsidRPr="001E7EA9">
          <w:rPr>
            <w:rStyle w:val="TextoNormalCaracter"/>
          </w:rPr>
          <w:t>127/2011</w:t>
        </w:r>
      </w:hyperlink>
      <w:r>
        <w:t xml:space="preserve">, f. 7; </w:t>
      </w:r>
      <w:hyperlink w:anchor="SENTENCIA_2011_136" w:history="1">
        <w:r w:rsidRPr="001E7EA9">
          <w:rPr>
            <w:rStyle w:val="TextoNormalCaracter"/>
          </w:rPr>
          <w:t>136/2011</w:t>
        </w:r>
      </w:hyperlink>
      <w:r>
        <w:t>, f. 8.</w:t>
      </w:r>
    </w:p>
    <w:p w:rsidR="001E7EA9" w:rsidRDefault="001E7EA9" w:rsidP="001E7EA9">
      <w:pPr>
        <w:pStyle w:val="SangriaFrancesaArticulo"/>
      </w:pPr>
    </w:p>
    <w:p w:rsidR="001E7EA9" w:rsidRDefault="001E7EA9" w:rsidP="001E7EA9">
      <w:pPr>
        <w:pStyle w:val="TextoNormalNegritaCursivandice"/>
      </w:pPr>
      <w:r>
        <w:t>Ley 39/1988, de 28 de diciembre. Haciendas locales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4" w:history="1">
        <w:r w:rsidRPr="001E7EA9">
          <w:rPr>
            <w:rStyle w:val="TextoNormalCaracter"/>
          </w:rPr>
          <w:t>184/2011</w:t>
        </w:r>
      </w:hyperlink>
      <w:r>
        <w:t>, ff. 1, 6.</w:t>
      </w:r>
    </w:p>
    <w:p w:rsidR="001E7EA9" w:rsidRDefault="001E7EA9" w:rsidP="001E7EA9">
      <w:pPr>
        <w:pStyle w:val="SangriaFrancesaArticulo"/>
      </w:pPr>
      <w:r w:rsidRPr="001E7EA9">
        <w:rPr>
          <w:rStyle w:val="TextoNormalNegritaCaracter"/>
        </w:rPr>
        <w:t>En general</w:t>
      </w:r>
      <w:r>
        <w:t xml:space="preserve"> </w:t>
      </w:r>
      <w:r w:rsidRPr="001E7EA9">
        <w:rPr>
          <w:rStyle w:val="TextoNormalCaracter"/>
        </w:rPr>
        <w:t>(redactada por la Ley 18/2001, de 12 de diciembre)</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ff. 5, 12.</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Sentencias </w:t>
      </w:r>
      <w:hyperlink w:anchor="SENTENCIA_2011_134" w:history="1">
        <w:r w:rsidRPr="001E7EA9">
          <w:rPr>
            <w:rStyle w:val="TextoNormalCaracter"/>
          </w:rPr>
          <w:t>134/2011</w:t>
        </w:r>
      </w:hyperlink>
      <w:r>
        <w:t xml:space="preserve">, f. 14; </w:t>
      </w:r>
      <w:hyperlink w:anchor="SENTENCIA_2011_184" w:history="1">
        <w:r w:rsidRPr="001E7EA9">
          <w:rPr>
            <w:rStyle w:val="TextoNormalCaracter"/>
          </w:rPr>
          <w:t>184/2011</w:t>
        </w:r>
      </w:hyperlink>
      <w:r>
        <w:t>, f. 4.</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 </w:t>
      </w:r>
      <w:hyperlink w:anchor="SENTENCIA_2011_184" w:history="1">
        <w:r w:rsidRPr="001E7EA9">
          <w:rPr>
            <w:rStyle w:val="TextoNormalCaracter"/>
          </w:rPr>
          <w:t>184/2011</w:t>
        </w:r>
      </w:hyperlink>
      <w:r>
        <w:t>, f. 5.</w:t>
      </w:r>
    </w:p>
    <w:p w:rsidR="001E7EA9" w:rsidRDefault="001E7EA9" w:rsidP="001E7EA9">
      <w:pPr>
        <w:pStyle w:val="SangriaFrancesaArticulo"/>
      </w:pPr>
      <w:r w:rsidRPr="001E7EA9">
        <w:rPr>
          <w:rStyle w:val="TextoNormalNegritaCaracter"/>
        </w:rPr>
        <w:t>Artículo 19.</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20.</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54.</w:t>
      </w:r>
      <w:r w:rsidRPr="001E7EA9">
        <w:rPr>
          <w:rStyle w:val="TextoNormalCaracter"/>
        </w:rPr>
        <w:t>-</w:t>
      </w:r>
      <w:r>
        <w:t xml:space="preserve"> Sentencias </w:t>
      </w:r>
      <w:hyperlink w:anchor="SENTENCIA_2011_196" w:history="1">
        <w:r w:rsidRPr="001E7EA9">
          <w:rPr>
            <w:rStyle w:val="TextoNormalCaracter"/>
          </w:rPr>
          <w:t>196/2011</w:t>
        </w:r>
      </w:hyperlink>
      <w:r>
        <w:t xml:space="preserve">, f. 12; </w:t>
      </w:r>
      <w:hyperlink w:anchor="SENTENCIA_2011_197" w:history="1">
        <w:r w:rsidRPr="001E7EA9">
          <w:rPr>
            <w:rStyle w:val="TextoNormalCaracter"/>
          </w:rPr>
          <w:t>197/2011</w:t>
        </w:r>
      </w:hyperlink>
      <w:r>
        <w:t xml:space="preserve">, ff. 1, 14, 15;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54</w:t>
      </w:r>
      <w:r>
        <w:t xml:space="preserve"> </w:t>
      </w:r>
      <w:r w:rsidRPr="001E7EA9">
        <w:rPr>
          <w:rStyle w:val="TextoNormalCaracter"/>
        </w:rPr>
        <w:t>(redactado por la Ley 18/2001, de 12 de diciembre)</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12.</w:t>
      </w:r>
    </w:p>
    <w:p w:rsidR="001E7EA9" w:rsidRDefault="001E7EA9" w:rsidP="001E7EA9">
      <w:pPr>
        <w:pStyle w:val="SangriaFrancesaArticulo"/>
      </w:pPr>
      <w:r w:rsidRPr="001E7EA9">
        <w:rPr>
          <w:rStyle w:val="TextoNormalNegritaCaracter"/>
        </w:rPr>
        <w:t>Artículo 54.1</w:t>
      </w:r>
      <w:r>
        <w:t xml:space="preserve"> </w:t>
      </w:r>
      <w:r w:rsidRPr="001E7EA9">
        <w:rPr>
          <w:rStyle w:val="TextoNormalCaracter"/>
        </w:rPr>
        <w:t>(redactado por la Ley 18/2001, de 12 de diciembre)</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14.</w:t>
      </w:r>
    </w:p>
    <w:p w:rsidR="001E7EA9" w:rsidRDefault="001E7EA9" w:rsidP="001E7EA9">
      <w:pPr>
        <w:pStyle w:val="SangriaFrancesaArticulo"/>
      </w:pPr>
      <w:r w:rsidRPr="001E7EA9">
        <w:rPr>
          <w:rStyle w:val="TextoNormalNegritaCaracter"/>
        </w:rPr>
        <w:t>Artículo 54.2</w:t>
      </w:r>
      <w:r>
        <w:t xml:space="preserve"> </w:t>
      </w:r>
      <w:r w:rsidRPr="001E7EA9">
        <w:rPr>
          <w:rStyle w:val="TextoNormalCaracter"/>
        </w:rPr>
        <w:t>(redactado por la Ley 18/2001, de 12 de diciembre)</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14.</w:t>
      </w:r>
    </w:p>
    <w:p w:rsidR="001E7EA9" w:rsidRDefault="001E7EA9" w:rsidP="001E7EA9">
      <w:pPr>
        <w:pStyle w:val="SangriaFrancesaArticulo"/>
      </w:pPr>
      <w:r w:rsidRPr="001E7EA9">
        <w:rPr>
          <w:rStyle w:val="TextoNormalNegritaCaracter"/>
        </w:rPr>
        <w:t>Artículo 54.3.</w:t>
      </w:r>
      <w:r w:rsidRPr="001E7EA9">
        <w:rPr>
          <w:rStyle w:val="TextoNormalCaracter"/>
        </w:rPr>
        <w:t>-</w:t>
      </w:r>
      <w:r>
        <w:t xml:space="preserve"> Sentencia </w:t>
      </w:r>
      <w:hyperlink w:anchor="SENTENCIA_2011_134" w:history="1">
        <w:r w:rsidRPr="001E7EA9">
          <w:rPr>
            <w:rStyle w:val="TextoNormalCaracter"/>
          </w:rPr>
          <w:t>134/2011</w:t>
        </w:r>
      </w:hyperlink>
      <w:r>
        <w:t>, f. 14.</w:t>
      </w:r>
    </w:p>
    <w:p w:rsidR="001E7EA9" w:rsidRDefault="001E7EA9" w:rsidP="001E7EA9">
      <w:pPr>
        <w:pStyle w:val="SangriaFrancesaArticulo"/>
      </w:pPr>
      <w:r w:rsidRPr="001E7EA9">
        <w:rPr>
          <w:rStyle w:val="TextoNormalNegritaCaracter"/>
        </w:rPr>
        <w:t>Artículo 54.7.</w:t>
      </w:r>
      <w:r w:rsidRPr="001E7EA9">
        <w:rPr>
          <w:rStyle w:val="TextoNormalCaracter"/>
        </w:rPr>
        <w:t>-</w:t>
      </w:r>
      <w:r>
        <w:t xml:space="preserve"> Sentencias </w:t>
      </w:r>
      <w:hyperlink w:anchor="SENTENCIA_2011_197" w:history="1">
        <w:r w:rsidRPr="001E7EA9">
          <w:rPr>
            <w:rStyle w:val="TextoNormalCaracter"/>
          </w:rPr>
          <w:t>197/2011</w:t>
        </w:r>
      </w:hyperlink>
      <w:r>
        <w:t xml:space="preserve">, f. 15;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60.</w:t>
      </w:r>
      <w:r w:rsidRPr="001E7EA9">
        <w:rPr>
          <w:rStyle w:val="TextoNormalCaracter"/>
        </w:rPr>
        <w:t>-</w:t>
      </w:r>
      <w:r>
        <w:t xml:space="preserve"> Sentencia </w:t>
      </w:r>
      <w:hyperlink w:anchor="SENTENCIA_2011_184" w:history="1">
        <w:r w:rsidRPr="001E7EA9">
          <w:rPr>
            <w:rStyle w:val="TextoNormalCaracter"/>
          </w:rPr>
          <w:t>184/2011</w:t>
        </w:r>
      </w:hyperlink>
      <w:r>
        <w:t>, f. 6.</w:t>
      </w:r>
    </w:p>
    <w:p w:rsidR="001E7EA9" w:rsidRDefault="001E7EA9" w:rsidP="001E7EA9">
      <w:pPr>
        <w:pStyle w:val="SangriaFrancesaArticulo"/>
      </w:pPr>
      <w:r w:rsidRPr="001E7EA9">
        <w:rPr>
          <w:rStyle w:val="TextoNormalNegritaCaracter"/>
        </w:rPr>
        <w:t>Artículo 96.1.</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Artículos 101 a 104.</w:t>
      </w:r>
      <w:r w:rsidRPr="001E7EA9">
        <w:rPr>
          <w:rStyle w:val="TextoNormalCaracter"/>
        </w:rPr>
        <w:t>-</w:t>
      </w:r>
      <w:r>
        <w:t xml:space="preserve"> Sentencia </w:t>
      </w:r>
      <w:hyperlink w:anchor="SENTENCIA_2011_184" w:history="1">
        <w:r w:rsidRPr="001E7EA9">
          <w:rPr>
            <w:rStyle w:val="TextoNormalCaracter"/>
          </w:rPr>
          <w:t>184/2011</w:t>
        </w:r>
      </w:hyperlink>
      <w:r>
        <w:t>, f. 4.</w:t>
      </w:r>
    </w:p>
    <w:p w:rsidR="001E7EA9" w:rsidRDefault="001E7EA9" w:rsidP="001E7EA9">
      <w:pPr>
        <w:pStyle w:val="SangriaFrancesaArticulo"/>
      </w:pPr>
      <w:r w:rsidRPr="001E7EA9">
        <w:rPr>
          <w:rStyle w:val="TextoNormalNegritaCaracter"/>
        </w:rPr>
        <w:t>Artículo 108.2.</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146.</w:t>
      </w:r>
      <w:r w:rsidRPr="001E7EA9">
        <w:rPr>
          <w:rStyle w:val="TextoNormalCaracter"/>
        </w:rPr>
        <w:t>-</w:t>
      </w:r>
      <w:r>
        <w:t xml:space="preserve"> Sentencias </w:t>
      </w:r>
      <w:hyperlink w:anchor="SENTENCIA_2011_134" w:history="1">
        <w:r w:rsidRPr="001E7EA9">
          <w:rPr>
            <w:rStyle w:val="TextoNormalCaracter"/>
          </w:rPr>
          <w:t>134/2011</w:t>
        </w:r>
      </w:hyperlink>
      <w:r>
        <w:t xml:space="preserve">, f. 12;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146.1.</w:t>
      </w:r>
      <w:r w:rsidRPr="001E7EA9">
        <w:rPr>
          <w:rStyle w:val="TextoNormalCaracter"/>
        </w:rPr>
        <w:t>-</w:t>
      </w:r>
      <w:r>
        <w:t xml:space="preserve"> Sentencias </w:t>
      </w:r>
      <w:hyperlink w:anchor="SENTENCIA_2011_134" w:history="1">
        <w:r w:rsidRPr="001E7EA9">
          <w:rPr>
            <w:rStyle w:val="TextoNormalCaracter"/>
          </w:rPr>
          <w:t>134/2011</w:t>
        </w:r>
      </w:hyperlink>
      <w:r>
        <w:t xml:space="preserve">, f. 12; </w:t>
      </w:r>
      <w:hyperlink w:anchor="SENTENCIA_2011_195" w:history="1">
        <w:r w:rsidRPr="001E7EA9">
          <w:rPr>
            <w:rStyle w:val="TextoNormalCaracter"/>
          </w:rPr>
          <w:t>195/2011</w:t>
        </w:r>
      </w:hyperlink>
      <w:r>
        <w:t xml:space="preserve">, f. 7;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146.1</w:t>
      </w:r>
      <w:r>
        <w:t xml:space="preserve"> </w:t>
      </w:r>
      <w:r w:rsidRPr="001E7EA9">
        <w:rPr>
          <w:rStyle w:val="TextoNormalCaracter"/>
        </w:rPr>
        <w:t>(redactado por la Ley 18/2001, de 12 de diciembre)</w:t>
      </w:r>
      <w:r w:rsidRPr="001E7EA9">
        <w:rPr>
          <w:rStyle w:val="TextoNormalNegritaCaracter"/>
        </w:rPr>
        <w:t>.</w:t>
      </w:r>
      <w:r w:rsidRPr="001E7EA9">
        <w:rPr>
          <w:rStyle w:val="TextoNormalCaracter"/>
        </w:rPr>
        <w:t>-</w:t>
      </w:r>
      <w:r>
        <w:t xml:space="preserve"> Sentencias </w:t>
      </w:r>
      <w:hyperlink w:anchor="SENTENCIA_2011_134" w:history="1">
        <w:r w:rsidRPr="001E7EA9">
          <w:rPr>
            <w:rStyle w:val="TextoNormalCaracter"/>
          </w:rPr>
          <w:t>134/2011</w:t>
        </w:r>
      </w:hyperlink>
      <w:r>
        <w:t xml:space="preserve">, f. 14; </w:t>
      </w:r>
      <w:hyperlink w:anchor="SENTENCIA_2011_195" w:history="1">
        <w:r w:rsidRPr="001E7EA9">
          <w:rPr>
            <w:rStyle w:val="TextoNormalCaracter"/>
          </w:rPr>
          <w:t>195/2011</w:t>
        </w:r>
      </w:hyperlink>
      <w:r>
        <w:t xml:space="preserve">, f. 1; </w:t>
      </w:r>
      <w:hyperlink w:anchor="SENTENCIA_2011_196" w:history="1">
        <w:r w:rsidRPr="001E7EA9">
          <w:rPr>
            <w:rStyle w:val="TextoNormalCaracter"/>
          </w:rPr>
          <w:t>196/2011</w:t>
        </w:r>
      </w:hyperlink>
      <w:r>
        <w:t xml:space="preserve">, ff. 1, 12; </w:t>
      </w:r>
      <w:hyperlink w:anchor="SENTENCIA_2011_197" w:history="1">
        <w:r w:rsidRPr="001E7EA9">
          <w:rPr>
            <w:rStyle w:val="TextoNormalCaracter"/>
          </w:rPr>
          <w:t>197/2011</w:t>
        </w:r>
      </w:hyperlink>
      <w:r>
        <w:t>, ff. 1, 14.</w:t>
      </w:r>
    </w:p>
    <w:p w:rsidR="001E7EA9" w:rsidRDefault="001E7EA9" w:rsidP="001E7EA9">
      <w:pPr>
        <w:pStyle w:val="SangriaFrancesaArticulo"/>
      </w:pPr>
      <w:r w:rsidRPr="001E7EA9">
        <w:rPr>
          <w:rStyle w:val="TextoNormalNegritaCaracter"/>
        </w:rPr>
        <w:t>Artículo 146.4.</w:t>
      </w:r>
      <w:r w:rsidRPr="001E7EA9">
        <w:rPr>
          <w:rStyle w:val="TextoNormalCaracter"/>
        </w:rPr>
        <w:t>-</w:t>
      </w:r>
      <w:r>
        <w:t xml:space="preserve"> Sentencia </w:t>
      </w:r>
      <w:hyperlink w:anchor="SENTENCIA_2011_134" w:history="1">
        <w:r w:rsidRPr="001E7EA9">
          <w:rPr>
            <w:rStyle w:val="TextoNormalCaracter"/>
          </w:rPr>
          <w:t>134/2011</w:t>
        </w:r>
      </w:hyperlink>
      <w:r>
        <w:t>, f. 12.</w:t>
      </w:r>
    </w:p>
    <w:p w:rsidR="001E7EA9" w:rsidRDefault="001E7EA9" w:rsidP="001E7EA9">
      <w:pPr>
        <w:pStyle w:val="SangriaFrancesaArticulo"/>
      </w:pPr>
    </w:p>
    <w:p w:rsidR="001E7EA9" w:rsidRDefault="001E7EA9" w:rsidP="001E7EA9">
      <w:pPr>
        <w:pStyle w:val="TextoNormalNegritaCursivandice"/>
      </w:pPr>
      <w:r>
        <w:t>Ley 8/1989, de 13 de abril. Tasas y precios públicos</w:t>
      </w:r>
    </w:p>
    <w:p w:rsidR="001E7EA9" w:rsidRDefault="001E7EA9" w:rsidP="001E7EA9">
      <w:pPr>
        <w:pStyle w:val="SangriaFrancesaArticulo"/>
      </w:pPr>
      <w:r w:rsidRPr="001E7EA9">
        <w:rPr>
          <w:rStyle w:val="TextoNormalNegritaCaracter"/>
        </w:rPr>
        <w:t>Disposición adicional cuarta.</w:t>
      </w:r>
      <w:r w:rsidRPr="001E7EA9">
        <w:rPr>
          <w:rStyle w:val="TextoNormalCaracter"/>
        </w:rPr>
        <w:t>-</w:t>
      </w:r>
      <w:r>
        <w:t xml:space="preserve"> Sentencia </w:t>
      </w:r>
      <w:hyperlink w:anchor="SENTENCIA_2011_119" w:history="1">
        <w:r w:rsidRPr="001E7EA9">
          <w:rPr>
            <w:rStyle w:val="TextoNormalCaracter"/>
          </w:rPr>
          <w:t>119/2011</w:t>
        </w:r>
      </w:hyperlink>
      <w:r>
        <w:t>, f. 4.</w:t>
      </w:r>
    </w:p>
    <w:p w:rsidR="001E7EA9" w:rsidRDefault="001E7EA9" w:rsidP="001E7EA9">
      <w:pPr>
        <w:pStyle w:val="SangriaFrancesaArticulo"/>
      </w:pPr>
    </w:p>
    <w:p w:rsidR="001E7EA9" w:rsidRDefault="001E7EA9" w:rsidP="001E7EA9">
      <w:pPr>
        <w:pStyle w:val="TextoNormalNegritaCursivandice"/>
      </w:pPr>
      <w:r>
        <w:t>Ley 10/1990, de 15 de octubre. Deporte</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6" w:history="1">
        <w:r w:rsidRPr="001E7EA9">
          <w:rPr>
            <w:rStyle w:val="TextoNormalCaracter"/>
          </w:rPr>
          <w:t>156/2011</w:t>
        </w:r>
      </w:hyperlink>
      <w:r>
        <w:t>, f. 7.</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56" w:history="1">
        <w:r w:rsidRPr="001E7EA9">
          <w:rPr>
            <w:rStyle w:val="TextoNormalCaracter"/>
          </w:rPr>
          <w:t>156/2011</w:t>
        </w:r>
      </w:hyperlink>
      <w:r>
        <w:t>, f. 2.</w:t>
      </w:r>
    </w:p>
    <w:p w:rsidR="001E7EA9" w:rsidRDefault="001E7EA9" w:rsidP="001E7EA9">
      <w:pPr>
        <w:pStyle w:val="SangriaFrancesaArticulo"/>
      </w:pPr>
      <w:r w:rsidRPr="001E7EA9">
        <w:rPr>
          <w:rStyle w:val="TextoNormalNegritaCaracter"/>
        </w:rPr>
        <w:t>Artículo 52.</w:t>
      </w:r>
      <w:r w:rsidRPr="001E7EA9">
        <w:rPr>
          <w:rStyle w:val="TextoNormalCaracter"/>
        </w:rPr>
        <w:t>-</w:t>
      </w:r>
      <w:r>
        <w:t xml:space="preserve"> Sentencia </w:t>
      </w:r>
      <w:hyperlink w:anchor="SENTENCIA_2011_156" w:history="1">
        <w:r w:rsidRPr="001E7EA9">
          <w:rPr>
            <w:rStyle w:val="TextoNormalCaracter"/>
          </w:rPr>
          <w:t>156/2011</w:t>
        </w:r>
      </w:hyperlink>
      <w:r>
        <w:t>, ff. 2, 7.</w:t>
      </w:r>
    </w:p>
    <w:p w:rsidR="001E7EA9" w:rsidRDefault="001E7EA9" w:rsidP="001E7EA9">
      <w:pPr>
        <w:pStyle w:val="SangriaFrancesaArticulo"/>
      </w:pPr>
      <w:r w:rsidRPr="001E7EA9">
        <w:rPr>
          <w:rStyle w:val="TextoNormalNegritaCaracter"/>
        </w:rPr>
        <w:t>Artículo 53.</w:t>
      </w:r>
      <w:r w:rsidRPr="001E7EA9">
        <w:rPr>
          <w:rStyle w:val="TextoNormalCaracter"/>
        </w:rPr>
        <w:t>-</w:t>
      </w:r>
      <w:r>
        <w:t xml:space="preserve"> Sentencia </w:t>
      </w:r>
      <w:hyperlink w:anchor="SENTENCIA_2011_156" w:history="1">
        <w:r w:rsidRPr="001E7EA9">
          <w:rPr>
            <w:rStyle w:val="TextoNormalCaracter"/>
          </w:rPr>
          <w:t>156/2011</w:t>
        </w:r>
      </w:hyperlink>
      <w:r>
        <w:t>, ff. 2, 7.</w:t>
      </w:r>
    </w:p>
    <w:p w:rsidR="001E7EA9" w:rsidRDefault="001E7EA9" w:rsidP="001E7EA9">
      <w:pPr>
        <w:pStyle w:val="SangriaFrancesaArticulo"/>
      </w:pPr>
      <w:r w:rsidRPr="001E7EA9">
        <w:rPr>
          <w:rStyle w:val="TextoNormalNegritaCaracter"/>
        </w:rPr>
        <w:t>Artículo 53.2.</w:t>
      </w:r>
      <w:r w:rsidRPr="001E7EA9">
        <w:rPr>
          <w:rStyle w:val="TextoNormalCaracter"/>
        </w:rPr>
        <w:t>-</w:t>
      </w:r>
      <w:r>
        <w:t xml:space="preserve"> Sentencia </w:t>
      </w:r>
      <w:hyperlink w:anchor="SENTENCIA_2011_156" w:history="1">
        <w:r w:rsidRPr="001E7EA9">
          <w:rPr>
            <w:rStyle w:val="TextoNormalCaracter"/>
          </w:rPr>
          <w:t>156/2011</w:t>
        </w:r>
      </w:hyperlink>
      <w:r>
        <w:t>, f. 7.</w:t>
      </w:r>
    </w:p>
    <w:p w:rsidR="001E7EA9" w:rsidRDefault="001E7EA9" w:rsidP="001E7EA9">
      <w:pPr>
        <w:pStyle w:val="SangriaFrancesaArticulo"/>
      </w:pPr>
    </w:p>
    <w:p w:rsidR="001E7EA9" w:rsidRDefault="001E7EA9" w:rsidP="001E7EA9">
      <w:pPr>
        <w:pStyle w:val="TextoNormalNegritaCursivandice"/>
      </w:pPr>
      <w:r>
        <w:t>Ley 30/1992, de 26 de noviembre. Régimen jurídico de las Administraciones públicas y del procedimiento administrativo común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49" w:history="1">
        <w:r w:rsidRPr="001E7EA9">
          <w:rPr>
            <w:rStyle w:val="TextoNormalCaracter"/>
          </w:rPr>
          <w:t>149/2011</w:t>
        </w:r>
      </w:hyperlink>
      <w:r>
        <w:t xml:space="preserve">, f. 5; </w:t>
      </w:r>
      <w:hyperlink w:anchor="SENTENCIA_2011_178" w:history="1">
        <w:r w:rsidRPr="001E7EA9">
          <w:rPr>
            <w:rStyle w:val="TextoNormalCaracter"/>
          </w:rPr>
          <w:t>178/2011</w:t>
        </w:r>
      </w:hyperlink>
      <w:r>
        <w:t>, f. 7.</w:t>
      </w:r>
    </w:p>
    <w:p w:rsidR="001E7EA9" w:rsidRDefault="001E7EA9" w:rsidP="001E7EA9">
      <w:pPr>
        <w:pStyle w:val="SangriaIzquierdaArticulo"/>
      </w:pPr>
      <w:r>
        <w:t xml:space="preserve">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79.</w:t>
      </w:r>
      <w:r w:rsidRPr="001E7EA9">
        <w:rPr>
          <w:rStyle w:val="TextoNormalCaracter"/>
        </w:rPr>
        <w:t>-</w:t>
      </w:r>
      <w:r>
        <w:t xml:space="preserve"> Sentencia </w:t>
      </w:r>
      <w:hyperlink w:anchor="SENTENCIA_2011_149" w:history="1">
        <w:r w:rsidRPr="001E7EA9">
          <w:rPr>
            <w:rStyle w:val="TextoNormalCaracter"/>
          </w:rPr>
          <w:t>149/2011</w:t>
        </w:r>
      </w:hyperlink>
      <w:r>
        <w:t>, f. 4.</w:t>
      </w:r>
    </w:p>
    <w:p w:rsidR="001E7EA9" w:rsidRDefault="001E7EA9" w:rsidP="001E7EA9">
      <w:pPr>
        <w:pStyle w:val="SangriaFrancesaArticulo"/>
      </w:pPr>
      <w:r w:rsidRPr="001E7EA9">
        <w:rPr>
          <w:rStyle w:val="TextoNormalNegritaCaracter"/>
        </w:rPr>
        <w:t>Artículo 83.2.</w:t>
      </w:r>
      <w:r w:rsidRPr="001E7EA9">
        <w:rPr>
          <w:rStyle w:val="TextoNormalCaracter"/>
        </w:rPr>
        <w:t>-</w:t>
      </w:r>
      <w:r>
        <w:t xml:space="preserve"> Sentencia </w:t>
      </w:r>
      <w:hyperlink w:anchor="SENTENCIA_2011_149" w:history="1">
        <w:r w:rsidRPr="001E7EA9">
          <w:rPr>
            <w:rStyle w:val="TextoNormalCaracter"/>
          </w:rPr>
          <w:t>149/2011</w:t>
        </w:r>
      </w:hyperlink>
      <w:r>
        <w:t>, f. 4.</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 </w:t>
      </w:r>
      <w:hyperlink w:anchor="SENTENCIA_2011_149" w:history="1">
        <w:r w:rsidRPr="001E7EA9">
          <w:rPr>
            <w:rStyle w:val="TextoNormalCaracter"/>
          </w:rPr>
          <w:t>149/2011</w:t>
        </w:r>
      </w:hyperlink>
      <w:r>
        <w:t>, f. 4.</w:t>
      </w:r>
    </w:p>
    <w:p w:rsidR="001E7EA9" w:rsidRDefault="001E7EA9" w:rsidP="001E7EA9">
      <w:pPr>
        <w:pStyle w:val="SangriaFrancesaArticulo"/>
      </w:pPr>
      <w:r w:rsidRPr="001E7EA9">
        <w:rPr>
          <w:rStyle w:val="TextoNormalNegritaCaracter"/>
        </w:rPr>
        <w:lastRenderedPageBreak/>
        <w:t>Artículo 84.4.</w:t>
      </w:r>
      <w:r w:rsidRPr="001E7EA9">
        <w:rPr>
          <w:rStyle w:val="TextoNormalCaracter"/>
        </w:rPr>
        <w:t>-</w:t>
      </w:r>
      <w:r>
        <w:t xml:space="preserve"> Sentencia </w:t>
      </w:r>
      <w:hyperlink w:anchor="SENTENCIA_2011_145" w:history="1">
        <w:r w:rsidRPr="001E7EA9">
          <w:rPr>
            <w:rStyle w:val="TextoNormalCaracter"/>
          </w:rPr>
          <w:t>145/2011</w:t>
        </w:r>
      </w:hyperlink>
      <w:r>
        <w:t>, f. 3.</w:t>
      </w:r>
    </w:p>
    <w:p w:rsidR="001E7EA9" w:rsidRDefault="001E7EA9" w:rsidP="001E7EA9">
      <w:pPr>
        <w:pStyle w:val="SangriaFrancesaArticulo"/>
      </w:pPr>
      <w:r w:rsidRPr="001E7EA9">
        <w:rPr>
          <w:rStyle w:val="TextoNormalNegritaCaracter"/>
        </w:rPr>
        <w:t>Artículo 131.</w:t>
      </w:r>
      <w:r w:rsidRPr="001E7EA9">
        <w:rPr>
          <w:rStyle w:val="TextoNormalCaracter"/>
        </w:rPr>
        <w:t>-</w:t>
      </w:r>
      <w:r>
        <w:t xml:space="preserve"> Sentencia </w:t>
      </w:r>
      <w:hyperlink w:anchor="SENTENCIA_2011_145" w:history="1">
        <w:r w:rsidRPr="001E7EA9">
          <w:rPr>
            <w:rStyle w:val="TextoNormalCaracter"/>
          </w:rPr>
          <w:t>145/2011</w:t>
        </w:r>
      </w:hyperlink>
      <w:r>
        <w:t>, f. 4.</w:t>
      </w:r>
    </w:p>
    <w:p w:rsidR="001E7EA9" w:rsidRDefault="001E7EA9" w:rsidP="001E7EA9">
      <w:pPr>
        <w:pStyle w:val="SangriaFrancesaArticulo"/>
      </w:pPr>
      <w:r w:rsidRPr="001E7EA9">
        <w:rPr>
          <w:rStyle w:val="TextoNormalNegritaCaracter"/>
        </w:rPr>
        <w:t>Artículo 132.</w:t>
      </w:r>
      <w:r w:rsidRPr="001E7EA9">
        <w:rPr>
          <w:rStyle w:val="TextoNormalCaracter"/>
        </w:rPr>
        <w:t>-</w:t>
      </w:r>
      <w:r>
        <w:t xml:space="preserve"> Sentencia </w:t>
      </w:r>
      <w:hyperlink w:anchor="SENTENCIA_2011_148" w:history="1">
        <w:r w:rsidRPr="001E7EA9">
          <w:rPr>
            <w:rStyle w:val="TextoNormalCaracter"/>
          </w:rPr>
          <w:t>148/2011</w:t>
        </w:r>
      </w:hyperlink>
      <w:r>
        <w:t>, f. 10.</w:t>
      </w:r>
    </w:p>
    <w:p w:rsidR="001E7EA9" w:rsidRDefault="001E7EA9" w:rsidP="001E7EA9">
      <w:pPr>
        <w:pStyle w:val="SangriaFrancesaArticulo"/>
      </w:pPr>
      <w:r w:rsidRPr="001E7EA9">
        <w:rPr>
          <w:rStyle w:val="TextoNormalNegritaCaracter"/>
        </w:rPr>
        <w:t>Artículo 139.</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p>
    <w:p w:rsidR="001E7EA9" w:rsidRDefault="001E7EA9" w:rsidP="001E7EA9">
      <w:pPr>
        <w:pStyle w:val="TextoNormalNegritaCursivandice"/>
      </w:pPr>
      <w:r>
        <w:t>Ley 30/1994, de 24 de noviembre. Fundaciones e incentivos fiscales a la  participación privada en actividades de interés general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0" w:history="1">
        <w:r w:rsidRPr="001E7EA9">
          <w:rPr>
            <w:rStyle w:val="TextoNormalCaracter"/>
          </w:rPr>
          <w:t>120/2011</w:t>
        </w:r>
      </w:hyperlink>
      <w:r>
        <w:t>, f. 2.</w:t>
      </w:r>
    </w:p>
    <w:p w:rsidR="001E7EA9" w:rsidRDefault="001E7EA9" w:rsidP="001E7EA9">
      <w:pPr>
        <w:pStyle w:val="SangriaFrancesaArticulo"/>
      </w:pPr>
      <w:r w:rsidRPr="001E7EA9">
        <w:rPr>
          <w:rStyle w:val="TextoNormalNegritaCaracter"/>
        </w:rPr>
        <w:t>Artículo 6.4.</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p>
    <w:p w:rsidR="001E7EA9" w:rsidRDefault="001E7EA9" w:rsidP="001E7EA9">
      <w:pPr>
        <w:pStyle w:val="TextoNormalNegritaCursivandice"/>
      </w:pPr>
      <w:r>
        <w:t>Ley 43/1995, de 27 de diciembre. Impuesto sobre sociedades</w:t>
      </w:r>
    </w:p>
    <w:p w:rsidR="001E7EA9" w:rsidRDefault="001E7EA9" w:rsidP="001E7EA9">
      <w:pPr>
        <w:pStyle w:val="SangriaFrancesaArticulo"/>
      </w:pPr>
      <w:r w:rsidRPr="001E7EA9">
        <w:rPr>
          <w:rStyle w:val="TextoNormalNegritaCaracter"/>
        </w:rPr>
        <w:t>Artículo 26.6.</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p>
    <w:p w:rsidR="001E7EA9" w:rsidRDefault="001E7EA9" w:rsidP="001E7EA9">
      <w:pPr>
        <w:pStyle w:val="TextoNormalNegritaCursivandice"/>
      </w:pPr>
      <w:r>
        <w:t>Ley 1/1996, de 10 de enero. Asistencia jurídica gratuita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1" w:history="1">
        <w:r w:rsidRPr="001E7EA9">
          <w:rPr>
            <w:rStyle w:val="TextoNormalCaracter"/>
          </w:rPr>
          <w:t>141/2011</w:t>
        </w:r>
      </w:hyperlink>
      <w:r>
        <w:t>, f. 3.</w:t>
      </w:r>
    </w:p>
    <w:p w:rsidR="001E7EA9" w:rsidRDefault="001E7EA9" w:rsidP="001E7EA9">
      <w:pPr>
        <w:pStyle w:val="SangriaFrancesaArticulo"/>
      </w:pPr>
      <w:r w:rsidRPr="001E7EA9">
        <w:rPr>
          <w:rStyle w:val="TextoNormalNegritaCaracter"/>
        </w:rPr>
        <w:t>Artículos 2 a 6.</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r w:rsidRPr="001E7EA9">
        <w:rPr>
          <w:rStyle w:val="TextoNormalNegritaCaracter"/>
        </w:rPr>
        <w:t>Artículo 16.</w:t>
      </w:r>
      <w:r w:rsidRPr="001E7EA9">
        <w:rPr>
          <w:rStyle w:val="TextoNormalCaracter"/>
        </w:rPr>
        <w:t>-</w:t>
      </w:r>
      <w:r>
        <w:t xml:space="preserve"> Sentencia </w:t>
      </w:r>
      <w:hyperlink w:anchor="SENTENCIA_2011_141" w:history="1">
        <w:r w:rsidRPr="001E7EA9">
          <w:rPr>
            <w:rStyle w:val="TextoNormalCaracter"/>
          </w:rPr>
          <w:t>141/2011</w:t>
        </w:r>
      </w:hyperlink>
      <w:r>
        <w:t>, ff. 1, 5.</w:t>
      </w:r>
    </w:p>
    <w:p w:rsidR="001E7EA9" w:rsidRDefault="001E7EA9" w:rsidP="001E7EA9">
      <w:pPr>
        <w:pStyle w:val="SangriaFrancesaArticulo"/>
      </w:pPr>
      <w:r w:rsidRPr="001E7EA9">
        <w:rPr>
          <w:rStyle w:val="TextoNormalNegritaCaracter"/>
        </w:rPr>
        <w:t>Artículo 20.</w:t>
      </w:r>
      <w:r w:rsidRPr="001E7EA9">
        <w:rPr>
          <w:rStyle w:val="TextoNormalCaracter"/>
        </w:rPr>
        <w:t>-</w:t>
      </w:r>
      <w:r>
        <w:t xml:space="preserve"> Auto </w:t>
      </w:r>
      <w:hyperlink w:anchor="AUTO_2011_120" w:history="1">
        <w:r w:rsidRPr="001E7EA9">
          <w:rPr>
            <w:rStyle w:val="TextoNormalCaracter"/>
          </w:rPr>
          <w:t>120/2011</w:t>
        </w:r>
      </w:hyperlink>
      <w:r>
        <w:t>.</w:t>
      </w:r>
    </w:p>
    <w:p w:rsidR="001E7EA9" w:rsidRDefault="001E7EA9" w:rsidP="001E7EA9">
      <w:pPr>
        <w:pStyle w:val="SangriaFrancesaArticulo"/>
      </w:pPr>
    </w:p>
    <w:p w:rsidR="001E7EA9" w:rsidRDefault="001E7EA9" w:rsidP="001E7EA9">
      <w:pPr>
        <w:pStyle w:val="TextoNormalNegritaCursivandice"/>
      </w:pPr>
      <w:r>
        <w:t>Ley 7/1996, de 15 de enero. Ordenación del comercio minorista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0" w:history="1">
        <w:r w:rsidRPr="001E7EA9">
          <w:rPr>
            <w:rStyle w:val="TextoNormalCaracter"/>
          </w:rPr>
          <w:t>140/2011</w:t>
        </w:r>
      </w:hyperlink>
      <w:r>
        <w:t>, f. 3.</w:t>
      </w:r>
    </w:p>
    <w:p w:rsidR="001E7EA9" w:rsidRDefault="001E7EA9" w:rsidP="001E7EA9">
      <w:pPr>
        <w:pStyle w:val="SangriaFrancesaArticulo"/>
      </w:pPr>
    </w:p>
    <w:p w:rsidR="001E7EA9" w:rsidRDefault="001E7EA9" w:rsidP="001E7EA9">
      <w:pPr>
        <w:pStyle w:val="TextoNormalNegritaCursivandice"/>
      </w:pPr>
      <w:r>
        <w:t>Ley 13/1996, de 30 de diciembre. Medidas fiscales, administrativas y del orden social</w:t>
      </w:r>
    </w:p>
    <w:p w:rsidR="001E7EA9" w:rsidRDefault="001E7EA9" w:rsidP="001E7EA9">
      <w:pPr>
        <w:pStyle w:val="SangriaFrancesaArticulo"/>
      </w:pPr>
      <w:r w:rsidRPr="001E7EA9">
        <w:rPr>
          <w:rStyle w:val="TextoNormalNegritaCaracter"/>
        </w:rPr>
        <w:t>Artículo 136.</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p>
    <w:p w:rsidR="001E7EA9" w:rsidRDefault="001E7EA9" w:rsidP="001E7EA9">
      <w:pPr>
        <w:pStyle w:val="TextoNormalNegritaCursivandice"/>
      </w:pPr>
      <w:r>
        <w:t>Ley 14/1996, de 30 de diciembre. Cesión de tributos del Estado a las  Comunidades Autónomas y medidas fiscales complementarias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4" w:history="1">
        <w:r w:rsidRPr="001E7EA9">
          <w:rPr>
            <w:rStyle w:val="TextoNormalCaracter"/>
          </w:rPr>
          <w:t>204/2011</w:t>
        </w:r>
      </w:hyperlink>
      <w:r>
        <w:t>, ff. 1, 8.</w:t>
      </w:r>
    </w:p>
    <w:p w:rsidR="001E7EA9" w:rsidRDefault="001E7EA9" w:rsidP="001E7EA9">
      <w:pPr>
        <w:pStyle w:val="SangriaFrancesaArticulo"/>
      </w:pPr>
    </w:p>
    <w:p w:rsidR="001E7EA9" w:rsidRDefault="001E7EA9" w:rsidP="001E7EA9">
      <w:pPr>
        <w:pStyle w:val="TextoNormalNegritaCursivandice"/>
      </w:pPr>
      <w:r>
        <w:t>Ley 7/1997, de 14 de abril. Medidas liberalizadoras en materia de suelo y colegios profesionales</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7" w:history="1">
        <w:r w:rsidRPr="001E7EA9">
          <w:rPr>
            <w:rStyle w:val="TextoNormalCaracter"/>
          </w:rPr>
          <w:t>137/2011</w:t>
        </w:r>
      </w:hyperlink>
      <w:r>
        <w:t>, f. 7.</w:t>
      </w:r>
    </w:p>
    <w:p w:rsidR="001E7EA9" w:rsidRDefault="001E7EA9" w:rsidP="001E7EA9">
      <w:pPr>
        <w:pStyle w:val="SangriaFrancesaArticulo"/>
      </w:pPr>
    </w:p>
    <w:p w:rsidR="001E7EA9" w:rsidRDefault="001E7EA9" w:rsidP="001E7EA9">
      <w:pPr>
        <w:pStyle w:val="TextoNormalNegritaCursivandice"/>
      </w:pPr>
      <w:r>
        <w:t>Ley 15/1997, de 25 de abril. Habilitación de nuevas formas de gestión del Sistema Nacional de Salud</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p>
    <w:p w:rsidR="001E7EA9" w:rsidRDefault="001E7EA9" w:rsidP="001E7EA9">
      <w:pPr>
        <w:pStyle w:val="TextoNormalNegritaCursivandice"/>
      </w:pPr>
      <w:r>
        <w:t>Ley 16/1997, de 25 de abril. Regulación de servicios de oficinas de farmacia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7" w:history="1">
        <w:r w:rsidRPr="001E7EA9">
          <w:rPr>
            <w:rStyle w:val="TextoNormalCaracter"/>
          </w:rPr>
          <w:t>117/2011</w:t>
        </w:r>
      </w:hyperlink>
      <w:r>
        <w:t>, f. 4.</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Sentencia </w:t>
      </w:r>
      <w:hyperlink w:anchor="SENTENCIA_2011_161" w:history="1">
        <w:r w:rsidRPr="001E7EA9">
          <w:rPr>
            <w:rStyle w:val="TextoNormalCaracter"/>
          </w:rPr>
          <w:t>161/2011</w:t>
        </w:r>
      </w:hyperlink>
      <w:r>
        <w:t>, f. 3.</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 </w:t>
      </w:r>
      <w:hyperlink w:anchor="SENTENCIA_2011_117" w:history="1">
        <w:r w:rsidRPr="001E7EA9">
          <w:rPr>
            <w:rStyle w:val="TextoNormalCaracter"/>
          </w:rPr>
          <w:t>117/2011</w:t>
        </w:r>
      </w:hyperlink>
      <w:r>
        <w:t>, f. 5.</w:t>
      </w:r>
    </w:p>
    <w:p w:rsidR="001E7EA9" w:rsidRDefault="001E7EA9" w:rsidP="001E7EA9">
      <w:pPr>
        <w:pStyle w:val="SangriaFrancesaArticulo"/>
      </w:pPr>
      <w:r w:rsidRPr="001E7EA9">
        <w:rPr>
          <w:rStyle w:val="TextoNormalNegritaCaracter"/>
        </w:rPr>
        <w:t>Artículo 25.3.</w:t>
      </w:r>
      <w:r w:rsidRPr="001E7EA9">
        <w:rPr>
          <w:rStyle w:val="TextoNormalCaracter"/>
        </w:rPr>
        <w:t>-</w:t>
      </w:r>
      <w:r>
        <w:t xml:space="preserve"> Sentencia </w:t>
      </w:r>
      <w:hyperlink w:anchor="SENTENCIA_2011_117" w:history="1">
        <w:r w:rsidRPr="001E7EA9">
          <w:rPr>
            <w:rStyle w:val="TextoNormalCaracter"/>
          </w:rPr>
          <w:t>117/2011</w:t>
        </w:r>
      </w:hyperlink>
      <w:r>
        <w:t>, f. 4.</w:t>
      </w:r>
    </w:p>
    <w:p w:rsidR="001E7EA9" w:rsidRDefault="001E7EA9" w:rsidP="001E7EA9">
      <w:pPr>
        <w:pStyle w:val="SangriaFrancesaArticulo"/>
      </w:pPr>
      <w:r w:rsidRPr="001E7EA9">
        <w:rPr>
          <w:rStyle w:val="TextoNormalNegritaCaracter"/>
        </w:rPr>
        <w:t>Disposición final.</w:t>
      </w:r>
      <w:r w:rsidRPr="001E7EA9">
        <w:rPr>
          <w:rStyle w:val="TextoNormalCaracter"/>
        </w:rPr>
        <w:t>-</w:t>
      </w:r>
      <w:r>
        <w:t xml:space="preserve"> Sentencia </w:t>
      </w:r>
      <w:hyperlink w:anchor="SENTENCIA_2011_161" w:history="1">
        <w:r w:rsidRPr="001E7EA9">
          <w:rPr>
            <w:rStyle w:val="TextoNormalCaracter"/>
          </w:rPr>
          <w:t>161/2011</w:t>
        </w:r>
      </w:hyperlink>
      <w:r>
        <w:t>, f. 3.</w:t>
      </w:r>
    </w:p>
    <w:p w:rsidR="001E7EA9" w:rsidRDefault="001E7EA9" w:rsidP="001E7EA9">
      <w:pPr>
        <w:pStyle w:val="SangriaFrancesaArticulo"/>
      </w:pPr>
    </w:p>
    <w:p w:rsidR="001E7EA9" w:rsidRDefault="001E7EA9" w:rsidP="001E7EA9">
      <w:pPr>
        <w:pStyle w:val="TextoNormalNegritaCursivandice"/>
      </w:pPr>
      <w:r>
        <w:t>Ley 54/1997, de 27 de noviembre. Sector eléctrico</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Sentencias </w:t>
      </w:r>
      <w:hyperlink w:anchor="SENTENCIA_2011_136" w:history="1">
        <w:r w:rsidRPr="001E7EA9">
          <w:rPr>
            <w:rStyle w:val="TextoNormalCaracter"/>
          </w:rPr>
          <w:t>136/2011</w:t>
        </w:r>
      </w:hyperlink>
      <w:r>
        <w:t xml:space="preserve">, f. 12; </w:t>
      </w:r>
      <w:hyperlink w:anchor="SENTENCIA_2011_148" w:history="1">
        <w:r w:rsidRPr="001E7EA9">
          <w:rPr>
            <w:rStyle w:val="TextoNormalCaracter"/>
          </w:rPr>
          <w:t>148/2011</w:t>
        </w:r>
      </w:hyperlink>
      <w:r>
        <w:t>, ff. 1, 4 a 6, 9.</w:t>
      </w:r>
    </w:p>
    <w:p w:rsidR="001E7EA9" w:rsidRDefault="001E7EA9" w:rsidP="001E7EA9">
      <w:pPr>
        <w:pStyle w:val="SangriaFrancesaArticulo"/>
      </w:pPr>
      <w:r w:rsidRPr="001E7EA9">
        <w:rPr>
          <w:rStyle w:val="TextoNormalNegritaCaracter"/>
        </w:rPr>
        <w:t>Título III.</w:t>
      </w:r>
      <w:r w:rsidRPr="001E7EA9">
        <w:rPr>
          <w:rStyle w:val="TextoNormalCaracter"/>
        </w:rPr>
        <w:t>-</w:t>
      </w:r>
      <w:r>
        <w:t xml:space="preserve"> Sentencia </w:t>
      </w:r>
      <w:hyperlink w:anchor="SENTENCIA_2011_148" w:history="1">
        <w:r w:rsidRPr="001E7EA9">
          <w:rPr>
            <w:rStyle w:val="TextoNormalCaracter"/>
          </w:rPr>
          <w:t>148/2011</w:t>
        </w:r>
      </w:hyperlink>
      <w:r>
        <w:t>, ff. 2, 4.</w:t>
      </w:r>
    </w:p>
    <w:p w:rsidR="001E7EA9" w:rsidRDefault="001E7EA9" w:rsidP="001E7EA9">
      <w:pPr>
        <w:pStyle w:val="SangriaFrancesaArticulo"/>
      </w:pPr>
      <w:r w:rsidRPr="001E7EA9">
        <w:rPr>
          <w:rStyle w:val="TextoNormalNegritaCaracter"/>
        </w:rPr>
        <w:t>Título VII.</w:t>
      </w:r>
      <w:r w:rsidRPr="001E7EA9">
        <w:rPr>
          <w:rStyle w:val="TextoNormalCaracter"/>
        </w:rPr>
        <w:t>-</w:t>
      </w:r>
      <w:r>
        <w:t xml:space="preserve"> Sentencia </w:t>
      </w:r>
      <w:hyperlink w:anchor="SENTENCIA_2011_148" w:history="1">
        <w:r w:rsidRPr="001E7EA9">
          <w:rPr>
            <w:rStyle w:val="TextoNormalCaracter"/>
          </w:rPr>
          <w:t>148/2011</w:t>
        </w:r>
      </w:hyperlink>
      <w:r>
        <w:t>, f. 2.</w:t>
      </w:r>
    </w:p>
    <w:p w:rsidR="001E7EA9" w:rsidRDefault="001E7EA9" w:rsidP="001E7EA9">
      <w:pPr>
        <w:pStyle w:val="SangriaFrancesaArticulo"/>
      </w:pPr>
      <w:r w:rsidRPr="001E7EA9">
        <w:rPr>
          <w:rStyle w:val="TextoNormalNegritaCaracter"/>
        </w:rPr>
        <w:t>Título X.</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48" w:history="1">
        <w:r w:rsidRPr="001E7EA9">
          <w:rPr>
            <w:rStyle w:val="TextoNormalCaracter"/>
          </w:rPr>
          <w:t>148/2011</w:t>
        </w:r>
      </w:hyperlink>
      <w:r>
        <w:t>, f. 2.</w:t>
      </w:r>
    </w:p>
    <w:p w:rsidR="001E7EA9" w:rsidRDefault="001E7EA9" w:rsidP="001E7EA9">
      <w:pPr>
        <w:pStyle w:val="SangriaFrancesaArticulo"/>
      </w:pPr>
      <w:r w:rsidRPr="001E7EA9">
        <w:rPr>
          <w:rStyle w:val="TextoNormalNegritaCaracter"/>
        </w:rPr>
        <w:t>Artículo 3.1 b).</w:t>
      </w:r>
      <w:r w:rsidRPr="001E7EA9">
        <w:rPr>
          <w:rStyle w:val="TextoNormalCaracter"/>
        </w:rPr>
        <w:t>-</w:t>
      </w:r>
      <w:r>
        <w:t xml:space="preserve"> Sentencia </w:t>
      </w:r>
      <w:hyperlink w:anchor="SENTENCIA_2011_148" w:history="1">
        <w:r w:rsidRPr="001E7EA9">
          <w:rPr>
            <w:rStyle w:val="TextoNormalCaracter"/>
          </w:rPr>
          <w:t>148/2011</w:t>
        </w:r>
      </w:hyperlink>
      <w:r>
        <w:t>, f. 2.</w:t>
      </w:r>
    </w:p>
    <w:p w:rsidR="001E7EA9" w:rsidRDefault="001E7EA9" w:rsidP="001E7EA9">
      <w:pPr>
        <w:pStyle w:val="SangriaFrancesaArticulo"/>
      </w:pPr>
      <w:r w:rsidRPr="001E7EA9">
        <w:rPr>
          <w:rStyle w:val="TextoNormalNegritaCaracter"/>
        </w:rPr>
        <w:t>Artículo 3.1 i).</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9.</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11.2.</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15.1.</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Artículos 15 a 20.</w:t>
      </w:r>
      <w:r w:rsidRPr="001E7EA9">
        <w:rPr>
          <w:rStyle w:val="TextoNormalCaracter"/>
        </w:rPr>
        <w:t>-</w:t>
      </w:r>
      <w:r>
        <w:t xml:space="preserve"> Sentencia </w:t>
      </w:r>
      <w:hyperlink w:anchor="SENTENCIA_2011_148" w:history="1">
        <w:r w:rsidRPr="001E7EA9">
          <w:rPr>
            <w:rStyle w:val="TextoNormalCaracter"/>
          </w:rPr>
          <w:t>148/2011</w:t>
        </w:r>
      </w:hyperlink>
      <w:r>
        <w:t>, ff. 2, 4.</w:t>
      </w:r>
    </w:p>
    <w:p w:rsidR="001E7EA9" w:rsidRDefault="001E7EA9" w:rsidP="001E7EA9">
      <w:pPr>
        <w:pStyle w:val="SangriaFrancesaArticulo"/>
      </w:pPr>
      <w:r w:rsidRPr="001E7EA9">
        <w:rPr>
          <w:rStyle w:val="TextoNormalNegritaCaracter"/>
        </w:rPr>
        <w:t>Artículo 16.3.</w:t>
      </w:r>
      <w:r w:rsidRPr="001E7EA9">
        <w:rPr>
          <w:rStyle w:val="TextoNormalCaracter"/>
        </w:rPr>
        <w:t>-</w:t>
      </w:r>
      <w:r>
        <w:t xml:space="preserve"> Sentencia </w:t>
      </w:r>
      <w:hyperlink w:anchor="SENTENCIA_2011_148" w:history="1">
        <w:r w:rsidRPr="001E7EA9">
          <w:rPr>
            <w:rStyle w:val="TextoNormalCaracter"/>
          </w:rPr>
          <w:t>148/2011</w:t>
        </w:r>
      </w:hyperlink>
      <w:r>
        <w:t>, ff. 4, 5, 7.</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17.4.</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Artículo 18.</w:t>
      </w:r>
      <w:r w:rsidRPr="001E7EA9">
        <w:rPr>
          <w:rStyle w:val="TextoNormalCaracter"/>
        </w:rPr>
        <w:t>-</w:t>
      </w:r>
      <w:r>
        <w:t xml:space="preserve"> Sentencia </w:t>
      </w:r>
      <w:hyperlink w:anchor="SENTENCIA_2011_148" w:history="1">
        <w:r w:rsidRPr="001E7EA9">
          <w:rPr>
            <w:rStyle w:val="TextoNormalCaracter"/>
          </w:rPr>
          <w:t>148/2011</w:t>
        </w:r>
      </w:hyperlink>
      <w:r>
        <w:t>, ff. 4, 9.</w:t>
      </w:r>
    </w:p>
    <w:p w:rsidR="001E7EA9" w:rsidRDefault="001E7EA9" w:rsidP="001E7EA9">
      <w:pPr>
        <w:pStyle w:val="SangriaFrancesaArticulo"/>
      </w:pPr>
      <w:r w:rsidRPr="001E7EA9">
        <w:rPr>
          <w:rStyle w:val="TextoNormalNegritaCaracter"/>
        </w:rPr>
        <w:t>Artículo 18.2 b).</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18.5.</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Artículo 39.1.</w:t>
      </w:r>
      <w:r w:rsidRPr="001E7EA9">
        <w:rPr>
          <w:rStyle w:val="TextoNormalCaracter"/>
        </w:rPr>
        <w:t>-</w:t>
      </w:r>
      <w:r>
        <w:t xml:space="preserve"> Sentencia </w:t>
      </w:r>
      <w:hyperlink w:anchor="SENTENCIA_2011_148" w:history="1">
        <w:r w:rsidRPr="001E7EA9">
          <w:rPr>
            <w:rStyle w:val="TextoNormalCaracter"/>
          </w:rPr>
          <w:t>148/2011</w:t>
        </w:r>
      </w:hyperlink>
      <w:r>
        <w:t>, ff. 5, 6.</w:t>
      </w:r>
    </w:p>
    <w:p w:rsidR="001E7EA9" w:rsidRDefault="001E7EA9" w:rsidP="001E7EA9">
      <w:pPr>
        <w:pStyle w:val="SangriaFrancesaArticulo"/>
      </w:pPr>
      <w:r w:rsidRPr="001E7EA9">
        <w:rPr>
          <w:rStyle w:val="TextoNormalNegritaCaracter"/>
        </w:rPr>
        <w:t>Artículo 39.1</w:t>
      </w:r>
      <w:r>
        <w:t xml:space="preserve"> </w:t>
      </w:r>
      <w:r w:rsidRPr="001E7EA9">
        <w:rPr>
          <w:rStyle w:val="TextoNormalCaracter"/>
        </w:rPr>
        <w:t>(redactado por la Ley 17/2007, de 4 de julio)</w:t>
      </w:r>
      <w:r w:rsidRPr="001E7EA9">
        <w:rPr>
          <w:rStyle w:val="TextoNormalNegritaCaracter"/>
        </w:rPr>
        <w:t>.</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39.2.</w:t>
      </w:r>
      <w:r w:rsidRPr="001E7EA9">
        <w:rPr>
          <w:rStyle w:val="TextoNormalCaracter"/>
        </w:rPr>
        <w:t>-</w:t>
      </w:r>
      <w:r>
        <w:t xml:space="preserve"> Sentencia </w:t>
      </w:r>
      <w:hyperlink w:anchor="SENTENCIA_2011_148" w:history="1">
        <w:r w:rsidRPr="001E7EA9">
          <w:rPr>
            <w:rStyle w:val="TextoNormalCaracter"/>
          </w:rPr>
          <w:t>148/2011</w:t>
        </w:r>
      </w:hyperlink>
      <w:r>
        <w:t>, ff. 4, 7.</w:t>
      </w:r>
    </w:p>
    <w:p w:rsidR="001E7EA9" w:rsidRDefault="001E7EA9" w:rsidP="001E7EA9">
      <w:pPr>
        <w:pStyle w:val="SangriaFrancesaArticulo"/>
      </w:pPr>
      <w:r w:rsidRPr="001E7EA9">
        <w:rPr>
          <w:rStyle w:val="TextoNormalNegritaCaracter"/>
        </w:rPr>
        <w:t>Artículo 39.3.</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Artículos 39 a 43.</w:t>
      </w:r>
      <w:r w:rsidRPr="001E7EA9">
        <w:rPr>
          <w:rStyle w:val="TextoNormalCaracter"/>
        </w:rPr>
        <w:t>-</w:t>
      </w:r>
      <w:r>
        <w:t xml:space="preserve"> Sentencia </w:t>
      </w:r>
      <w:hyperlink w:anchor="SENTENCIA_2011_148" w:history="1">
        <w:r w:rsidRPr="001E7EA9">
          <w:rPr>
            <w:rStyle w:val="TextoNormalCaracter"/>
          </w:rPr>
          <w:t>148/2011</w:t>
        </w:r>
      </w:hyperlink>
      <w:r>
        <w:t>, ff. 2, 4.</w:t>
      </w:r>
    </w:p>
    <w:p w:rsidR="001E7EA9" w:rsidRDefault="001E7EA9" w:rsidP="001E7EA9">
      <w:pPr>
        <w:pStyle w:val="SangriaFrancesaArticulo"/>
      </w:pPr>
      <w:r w:rsidRPr="001E7EA9">
        <w:rPr>
          <w:rStyle w:val="TextoNormalNegritaCaracter"/>
        </w:rPr>
        <w:t>Artículo 41.1 a).</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41.1 b).</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Artículo 41.1 c).</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Artículo 41.1 d).</w:t>
      </w:r>
      <w:r w:rsidRPr="001E7EA9">
        <w:rPr>
          <w:rStyle w:val="TextoNormalCaracter"/>
        </w:rPr>
        <w:t>-</w:t>
      </w:r>
      <w:r>
        <w:t xml:space="preserve"> Sentencia </w:t>
      </w:r>
      <w:hyperlink w:anchor="SENTENCIA_2011_148" w:history="1">
        <w:r w:rsidRPr="001E7EA9">
          <w:rPr>
            <w:rStyle w:val="TextoNormalCaracter"/>
          </w:rPr>
          <w:t>148/2011</w:t>
        </w:r>
      </w:hyperlink>
      <w:r>
        <w:t>, f. 7.</w:t>
      </w:r>
    </w:p>
    <w:p w:rsidR="001E7EA9" w:rsidRDefault="001E7EA9" w:rsidP="001E7EA9">
      <w:pPr>
        <w:pStyle w:val="SangriaFrancesaArticulo"/>
      </w:pPr>
      <w:r w:rsidRPr="001E7EA9">
        <w:rPr>
          <w:rStyle w:val="TextoNormalNegritaCaracter"/>
        </w:rPr>
        <w:t>Artículo 41.1 k).</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41.2 a).</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42.1.</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Artículo 48.1.</w:t>
      </w:r>
      <w:r w:rsidRPr="001E7EA9">
        <w:rPr>
          <w:rStyle w:val="TextoNormalCaracter"/>
        </w:rPr>
        <w:t>-</w:t>
      </w:r>
      <w:r>
        <w:t xml:space="preserve"> Sentencia </w:t>
      </w:r>
      <w:hyperlink w:anchor="SENTENCIA_2011_148" w:history="1">
        <w:r w:rsidRPr="001E7EA9">
          <w:rPr>
            <w:rStyle w:val="TextoNormalCaracter"/>
          </w:rPr>
          <w:t>148/2011</w:t>
        </w:r>
      </w:hyperlink>
      <w:r>
        <w:t>, ff. 4, 6.</w:t>
      </w:r>
    </w:p>
    <w:p w:rsidR="001E7EA9" w:rsidRDefault="001E7EA9" w:rsidP="001E7EA9">
      <w:pPr>
        <w:pStyle w:val="SangriaFrancesaArticulo"/>
      </w:pPr>
      <w:r w:rsidRPr="001E7EA9">
        <w:rPr>
          <w:rStyle w:val="TextoNormalNegritaCaracter"/>
        </w:rPr>
        <w:t>Artículo 48.2.</w:t>
      </w:r>
      <w:r w:rsidRPr="001E7EA9">
        <w:rPr>
          <w:rStyle w:val="TextoNormalCaracter"/>
        </w:rPr>
        <w:t>-</w:t>
      </w:r>
      <w:r>
        <w:t xml:space="preserve"> Sentencia </w:t>
      </w:r>
      <w:hyperlink w:anchor="SENTENCIA_2011_148" w:history="1">
        <w:r w:rsidRPr="001E7EA9">
          <w:rPr>
            <w:rStyle w:val="TextoNormalCaracter"/>
          </w:rPr>
          <w:t>148/2011</w:t>
        </w:r>
      </w:hyperlink>
      <w:r>
        <w:t>, ff. 4, 5.</w:t>
      </w:r>
    </w:p>
    <w:p w:rsidR="001E7EA9" w:rsidRDefault="001E7EA9" w:rsidP="001E7EA9">
      <w:pPr>
        <w:pStyle w:val="SangriaFrancesaArticulo"/>
      </w:pPr>
      <w:r w:rsidRPr="001E7EA9">
        <w:rPr>
          <w:rStyle w:val="TextoNormalNegritaCaracter"/>
        </w:rPr>
        <w:t>Artículo 48.3.</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Artículos 48 a 51.</w:t>
      </w:r>
      <w:r w:rsidRPr="001E7EA9">
        <w:rPr>
          <w:rStyle w:val="TextoNormalCaracter"/>
        </w:rPr>
        <w:t>-</w:t>
      </w:r>
      <w:r>
        <w:t xml:space="preserve"> Sentencia </w:t>
      </w:r>
      <w:hyperlink w:anchor="SENTENCIA_2011_148" w:history="1">
        <w:r w:rsidRPr="001E7EA9">
          <w:rPr>
            <w:rStyle w:val="TextoNormalCaracter"/>
          </w:rPr>
          <w:t>148/2011</w:t>
        </w:r>
      </w:hyperlink>
      <w:r>
        <w:t>, f. 2.</w:t>
      </w:r>
    </w:p>
    <w:p w:rsidR="001E7EA9" w:rsidRDefault="001E7EA9" w:rsidP="001E7EA9">
      <w:pPr>
        <w:pStyle w:val="SangriaFrancesaArticulo"/>
      </w:pPr>
      <w:r w:rsidRPr="001E7EA9">
        <w:rPr>
          <w:rStyle w:val="TextoNormalNegritaCaracter"/>
        </w:rPr>
        <w:t>Artículo 49.</w:t>
      </w:r>
      <w:r w:rsidRPr="001E7EA9">
        <w:rPr>
          <w:rStyle w:val="TextoNormalCaracter"/>
        </w:rPr>
        <w:t>-</w:t>
      </w:r>
      <w:r>
        <w:t xml:space="preserve"> Sentencia </w:t>
      </w:r>
      <w:hyperlink w:anchor="SENTENCIA_2011_148" w:history="1">
        <w:r w:rsidRPr="001E7EA9">
          <w:rPr>
            <w:rStyle w:val="TextoNormalCaracter"/>
          </w:rPr>
          <w:t>148/2011</w:t>
        </w:r>
      </w:hyperlink>
      <w:r>
        <w:t>, f. 8.</w:t>
      </w:r>
    </w:p>
    <w:p w:rsidR="001E7EA9" w:rsidRDefault="001E7EA9" w:rsidP="001E7EA9">
      <w:pPr>
        <w:pStyle w:val="SangriaFrancesaArticulo"/>
      </w:pPr>
      <w:r w:rsidRPr="001E7EA9">
        <w:rPr>
          <w:rStyle w:val="TextoNormalNegritaCaracter"/>
        </w:rPr>
        <w:t>Artículo 60 a), apartado 3</w:t>
      </w:r>
      <w:r>
        <w:t xml:space="preserve"> </w:t>
      </w:r>
      <w:r w:rsidRPr="001E7EA9">
        <w:rPr>
          <w:rStyle w:val="TextoNormalCaracter"/>
        </w:rPr>
        <w:t>(redactado por la Ley 17/2007, de 4 de julio)</w:t>
      </w:r>
      <w:r w:rsidRPr="001E7EA9">
        <w:rPr>
          <w:rStyle w:val="TextoNormalNegritaCaracter"/>
        </w:rPr>
        <w:t>.</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60 a), apartado 4</w:t>
      </w:r>
      <w:r>
        <w:t xml:space="preserve"> </w:t>
      </w:r>
      <w:r w:rsidRPr="001E7EA9">
        <w:rPr>
          <w:rStyle w:val="TextoNormalCaracter"/>
        </w:rPr>
        <w:t>(redactado por la Ley 17/2007, de 4 de julio)</w:t>
      </w:r>
      <w:r w:rsidRPr="001E7EA9">
        <w:rPr>
          <w:rStyle w:val="TextoNormalNegritaCaracter"/>
        </w:rPr>
        <w:t>.</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60.7.</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60.8.</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61 a), apartado 2</w:t>
      </w:r>
      <w:r>
        <w:t xml:space="preserve"> </w:t>
      </w:r>
      <w:r w:rsidRPr="001E7EA9">
        <w:rPr>
          <w:rStyle w:val="TextoNormalCaracter"/>
        </w:rPr>
        <w:t>(redactado por la Ley 17/2007, de 4 de julio)</w:t>
      </w:r>
      <w:r w:rsidRPr="001E7EA9">
        <w:rPr>
          <w:rStyle w:val="TextoNormalNegritaCaracter"/>
        </w:rPr>
        <w:t>.</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61.6.</w:t>
      </w:r>
      <w:r w:rsidRPr="001E7EA9">
        <w:rPr>
          <w:rStyle w:val="TextoNormalCaracter"/>
        </w:rPr>
        <w:t>-</w:t>
      </w:r>
      <w:r>
        <w:t xml:space="preserve"> Sentencia </w:t>
      </w:r>
      <w:hyperlink w:anchor="SENTENCIA_2011_148" w:history="1">
        <w:r w:rsidRPr="001E7EA9">
          <w:rPr>
            <w:rStyle w:val="TextoNormalCaracter"/>
          </w:rPr>
          <w:t>148/2011</w:t>
        </w:r>
      </w:hyperlink>
      <w:r>
        <w:t>, f. 9.</w:t>
      </w:r>
    </w:p>
    <w:p w:rsidR="001E7EA9" w:rsidRDefault="001E7EA9" w:rsidP="001E7EA9">
      <w:pPr>
        <w:pStyle w:val="SangriaFrancesaArticulo"/>
      </w:pPr>
      <w:r w:rsidRPr="001E7EA9">
        <w:rPr>
          <w:rStyle w:val="TextoNormalNegritaCaracter"/>
        </w:rPr>
        <w:t>Artículo 66.</w:t>
      </w:r>
      <w:r w:rsidRPr="001E7EA9">
        <w:rPr>
          <w:rStyle w:val="TextoNormalCaracter"/>
        </w:rPr>
        <w:t>-</w:t>
      </w:r>
      <w:r>
        <w:t xml:space="preserve"> Sentencia </w:t>
      </w:r>
      <w:hyperlink w:anchor="SENTENCIA_2011_148" w:history="1">
        <w:r w:rsidRPr="001E7EA9">
          <w:rPr>
            <w:rStyle w:val="TextoNormalCaracter"/>
          </w:rPr>
          <w:t>148/2011</w:t>
        </w:r>
      </w:hyperlink>
      <w:r>
        <w:t>, f. 10.</w:t>
      </w:r>
    </w:p>
    <w:p w:rsidR="001E7EA9" w:rsidRDefault="001E7EA9" w:rsidP="001E7EA9">
      <w:pPr>
        <w:pStyle w:val="SangriaFrancesaArticulo"/>
      </w:pPr>
      <w:r w:rsidRPr="001E7EA9">
        <w:rPr>
          <w:rStyle w:val="TextoNormalNegritaCaracter"/>
        </w:rPr>
        <w:t>Artículo 67.</w:t>
      </w:r>
      <w:r w:rsidRPr="001E7EA9">
        <w:rPr>
          <w:rStyle w:val="TextoNormalCaracter"/>
        </w:rPr>
        <w:t>-</w:t>
      </w:r>
      <w:r>
        <w:t xml:space="preserve"> Sentencia </w:t>
      </w:r>
      <w:hyperlink w:anchor="SENTENCIA_2011_148" w:history="1">
        <w:r w:rsidRPr="001E7EA9">
          <w:rPr>
            <w:rStyle w:val="TextoNormalCaracter"/>
          </w:rPr>
          <w:t>148/2011</w:t>
        </w:r>
      </w:hyperlink>
      <w:r>
        <w:t>, f. 11.</w:t>
      </w:r>
    </w:p>
    <w:p w:rsidR="001E7EA9" w:rsidRDefault="001E7EA9" w:rsidP="001E7EA9">
      <w:pPr>
        <w:pStyle w:val="SangriaFrancesaArticulo"/>
      </w:pPr>
      <w:r w:rsidRPr="001E7EA9">
        <w:rPr>
          <w:rStyle w:val="TextoNormalNegritaCaracter"/>
        </w:rPr>
        <w:t>Disposición transitoria primera.</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Disposición transitoria sexta.</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r w:rsidRPr="001E7EA9">
        <w:rPr>
          <w:rStyle w:val="TextoNormalNegritaCaracter"/>
        </w:rPr>
        <w:lastRenderedPageBreak/>
        <w:t>Disposición transitoria sexta</w:t>
      </w:r>
      <w:r>
        <w:t xml:space="preserve"> </w:t>
      </w:r>
      <w:r w:rsidRPr="001E7EA9">
        <w:rPr>
          <w:rStyle w:val="TextoNormalCaracter"/>
        </w:rPr>
        <w:t>(redactada por el Real Decreto-ley 7/2006, de 23 de junio)</w:t>
      </w:r>
      <w:r w:rsidRPr="001E7EA9">
        <w:rPr>
          <w:rStyle w:val="TextoNormalNegritaCaracter"/>
        </w:rPr>
        <w:t>.</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r w:rsidRPr="001E7EA9">
        <w:rPr>
          <w:rStyle w:val="TextoNormalNegritaCaracter"/>
        </w:rPr>
        <w:t>Disposición transitoria sexta</w:t>
      </w:r>
      <w:r>
        <w:t xml:space="preserve"> </w:t>
      </w:r>
      <w:r w:rsidRPr="001E7EA9">
        <w:rPr>
          <w:rStyle w:val="TextoNormalCaracter"/>
        </w:rPr>
        <w:t>(redactada por la Ley 50/1998, de 30 de diciembre)</w:t>
      </w:r>
      <w:r w:rsidRPr="001E7EA9">
        <w:rPr>
          <w:rStyle w:val="TextoNormalNegritaCaracter"/>
        </w:rPr>
        <w:t>.</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p>
    <w:p w:rsidR="001E7EA9" w:rsidRDefault="001E7EA9" w:rsidP="001E7EA9">
      <w:pPr>
        <w:pStyle w:val="TextoNormalNegritaCursivandice"/>
      </w:pPr>
      <w:r>
        <w:t>Ley 1/1998, de 26 de febrero. Derechos y garantías de los contribuyentes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7" w:history="1">
        <w:r w:rsidRPr="001E7EA9">
          <w:rPr>
            <w:rStyle w:val="TextoNormalCaracter"/>
          </w:rPr>
          <w:t>127/2011</w:t>
        </w:r>
      </w:hyperlink>
      <w:r>
        <w:t>, f. 2.</w:t>
      </w:r>
    </w:p>
    <w:p w:rsidR="001E7EA9" w:rsidRDefault="001E7EA9" w:rsidP="001E7EA9">
      <w:pPr>
        <w:pStyle w:val="SangriaFrancesaArticulo"/>
      </w:pPr>
    </w:p>
    <w:p w:rsidR="001E7EA9" w:rsidRDefault="001E7EA9" w:rsidP="001E7EA9">
      <w:pPr>
        <w:pStyle w:val="TextoNormalNegritaCursivandice"/>
      </w:pPr>
      <w:r>
        <w:t>Ley 6/1998, de 13 de abril. Régimen del suelo y valoraciones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7" w:history="1">
        <w:r w:rsidRPr="001E7EA9">
          <w:rPr>
            <w:rStyle w:val="TextoNormalCaracter"/>
          </w:rPr>
          <w:t>137/2011</w:t>
        </w:r>
      </w:hyperlink>
      <w:r>
        <w:t>, ff. 1, 3, 5, 6.</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7" w:history="1">
        <w:r w:rsidRPr="001E7EA9">
          <w:rPr>
            <w:rStyle w:val="TextoNormalCaracter"/>
          </w:rPr>
          <w:t>137/2011</w:t>
        </w:r>
      </w:hyperlink>
      <w:r>
        <w:t>, f. 7.</w:t>
      </w:r>
    </w:p>
    <w:p w:rsidR="001E7EA9" w:rsidRDefault="001E7EA9" w:rsidP="001E7EA9">
      <w:pPr>
        <w:pStyle w:val="SangriaFrancesaArticulo"/>
      </w:pPr>
      <w:r w:rsidRPr="001E7EA9">
        <w:rPr>
          <w:rStyle w:val="TextoNormalNegritaCaracter"/>
        </w:rPr>
        <w:t>Artículo 9.2.</w:t>
      </w:r>
      <w:r w:rsidRPr="001E7EA9">
        <w:rPr>
          <w:rStyle w:val="TextoNormalCaracter"/>
        </w:rPr>
        <w:t>-</w:t>
      </w:r>
      <w:r>
        <w:t xml:space="preserve"> Sentencia </w:t>
      </w:r>
      <w:hyperlink w:anchor="SENTENCIA_2011_137" w:history="1">
        <w:r w:rsidRPr="001E7EA9">
          <w:rPr>
            <w:rStyle w:val="TextoNormalCaracter"/>
          </w:rPr>
          <w:t>137/2011</w:t>
        </w:r>
      </w:hyperlink>
      <w:r>
        <w:t>, ff. 1, 7.</w:t>
      </w:r>
    </w:p>
    <w:p w:rsidR="001E7EA9" w:rsidRDefault="001E7EA9" w:rsidP="001E7EA9">
      <w:pPr>
        <w:pStyle w:val="SangriaFrancesaArticulo"/>
      </w:pPr>
      <w:r w:rsidRPr="001E7EA9">
        <w:rPr>
          <w:rStyle w:val="TextoNormalNegritaCaracter"/>
        </w:rPr>
        <w:t>Artículo 15.2.</w:t>
      </w:r>
      <w:r w:rsidRPr="001E7EA9">
        <w:rPr>
          <w:rStyle w:val="TextoNormalCaracter"/>
        </w:rPr>
        <w:t>-</w:t>
      </w:r>
      <w:r>
        <w:t xml:space="preserve"> Sentencia </w:t>
      </w:r>
      <w:hyperlink w:anchor="SENTENCIA_2011_137" w:history="1">
        <w:r w:rsidRPr="001E7EA9">
          <w:rPr>
            <w:rStyle w:val="TextoNormalCaracter"/>
          </w:rPr>
          <w:t>137/2011</w:t>
        </w:r>
      </w:hyperlink>
      <w:r>
        <w:t>, f. 1.</w:t>
      </w:r>
    </w:p>
    <w:p w:rsidR="001E7EA9" w:rsidRDefault="001E7EA9" w:rsidP="001E7EA9">
      <w:pPr>
        <w:pStyle w:val="SangriaFrancesaArticulo"/>
      </w:pPr>
      <w:r w:rsidRPr="001E7EA9">
        <w:rPr>
          <w:rStyle w:val="TextoNormalNegritaCaracter"/>
        </w:rPr>
        <w:t>Artículo 16 apartados 1, 3.</w:t>
      </w:r>
      <w:r w:rsidRPr="001E7EA9">
        <w:rPr>
          <w:rStyle w:val="TextoNormalCaracter"/>
        </w:rPr>
        <w:t>-</w:t>
      </w:r>
      <w:r>
        <w:t xml:space="preserve"> Sentencia </w:t>
      </w:r>
      <w:hyperlink w:anchor="SENTENCIA_2011_137" w:history="1">
        <w:r w:rsidRPr="001E7EA9">
          <w:rPr>
            <w:rStyle w:val="TextoNormalCaracter"/>
          </w:rPr>
          <w:t>137/2011</w:t>
        </w:r>
      </w:hyperlink>
      <w:r>
        <w:t>, f. 1.</w:t>
      </w:r>
    </w:p>
    <w:p w:rsidR="001E7EA9" w:rsidRDefault="001E7EA9" w:rsidP="001E7EA9">
      <w:pPr>
        <w:pStyle w:val="SangriaFrancesaArticulo"/>
      </w:pPr>
    </w:p>
    <w:p w:rsidR="001E7EA9" w:rsidRDefault="001E7EA9" w:rsidP="001E7EA9">
      <w:pPr>
        <w:pStyle w:val="TextoNormalNegritaCursivandice"/>
      </w:pPr>
      <w:r>
        <w:t>Ley 29/1998, de 13 de julio. Jurisdicción contencioso-administrativa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1" w:history="1">
        <w:r w:rsidRPr="001E7EA9">
          <w:rPr>
            <w:rStyle w:val="TextoNormalCaracter"/>
          </w:rPr>
          <w:t>121/2011</w:t>
        </w:r>
      </w:hyperlink>
      <w:r>
        <w:t>, f. 3.</w:t>
      </w:r>
    </w:p>
    <w:p w:rsidR="001E7EA9" w:rsidRDefault="001E7EA9" w:rsidP="001E7EA9">
      <w:pPr>
        <w:pStyle w:val="SangriaFrancesaArticulo"/>
      </w:pPr>
      <w:r w:rsidRPr="001E7EA9">
        <w:rPr>
          <w:rStyle w:val="TextoNormalNegritaCaracter"/>
        </w:rPr>
        <w:t>Artículo 19.1.</w:t>
      </w:r>
      <w:r w:rsidRPr="001E7EA9">
        <w:rPr>
          <w:rStyle w:val="TextoNormalCaracter"/>
        </w:rPr>
        <w:t>-</w:t>
      </w:r>
      <w:r>
        <w:t xml:space="preserve"> Sentencia </w:t>
      </w:r>
      <w:hyperlink w:anchor="SENTENCIA_2011_183" w:history="1">
        <w:r w:rsidRPr="001E7EA9">
          <w:rPr>
            <w:rStyle w:val="TextoNormalCaracter"/>
          </w:rPr>
          <w:t>183/2011</w:t>
        </w:r>
      </w:hyperlink>
      <w:r>
        <w:t>, f. 3.</w:t>
      </w:r>
    </w:p>
    <w:p w:rsidR="001E7EA9" w:rsidRDefault="001E7EA9" w:rsidP="001E7EA9">
      <w:pPr>
        <w:pStyle w:val="SangriaFrancesaArticulo"/>
      </w:pPr>
      <w:r w:rsidRPr="001E7EA9">
        <w:rPr>
          <w:rStyle w:val="TextoNormalNegritaCaracter"/>
        </w:rPr>
        <w:t>Artículo 34.2.</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35.1.</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46.1.</w:t>
      </w:r>
      <w:r w:rsidRPr="001E7EA9">
        <w:rPr>
          <w:rStyle w:val="TextoNormalCaracter"/>
        </w:rPr>
        <w:t>-</w:t>
      </w:r>
      <w:r>
        <w:t xml:space="preserve"> Sentencia </w:t>
      </w:r>
      <w:hyperlink w:anchor="SENTENCIA_2011_141" w:history="1">
        <w:r w:rsidRPr="001E7EA9">
          <w:rPr>
            <w:rStyle w:val="TextoNormalCaracter"/>
          </w:rPr>
          <w:t>141/2011</w:t>
        </w:r>
      </w:hyperlink>
      <w:r>
        <w:t>, ff. 1, 3.</w:t>
      </w:r>
    </w:p>
    <w:p w:rsidR="001E7EA9" w:rsidRDefault="001E7EA9" w:rsidP="001E7EA9">
      <w:pPr>
        <w:pStyle w:val="SangriaFrancesaArticulo"/>
      </w:pPr>
      <w:r w:rsidRPr="001E7EA9">
        <w:rPr>
          <w:rStyle w:val="TextoNormalNegritaCaracter"/>
        </w:rPr>
        <w:t>Artículo 72.2.</w:t>
      </w:r>
      <w:r w:rsidRPr="001E7EA9">
        <w:rPr>
          <w:rStyle w:val="TextoNormalCaracter"/>
        </w:rPr>
        <w:t>-</w:t>
      </w:r>
      <w:r>
        <w:t xml:space="preserve"> Sentencia </w:t>
      </w:r>
      <w:hyperlink w:anchor="SENTENCIA_2011_183" w:history="1">
        <w:r w:rsidRPr="001E7EA9">
          <w:rPr>
            <w:rStyle w:val="TextoNormalCaracter"/>
          </w:rPr>
          <w:t>183/2011</w:t>
        </w:r>
      </w:hyperlink>
      <w:r>
        <w:t>, f. 9, VP.</w:t>
      </w:r>
    </w:p>
    <w:p w:rsidR="001E7EA9" w:rsidRDefault="001E7EA9" w:rsidP="001E7EA9">
      <w:pPr>
        <w:pStyle w:val="SangriaFrancesaArticulo"/>
      </w:pPr>
      <w:r w:rsidRPr="001E7EA9">
        <w:rPr>
          <w:rStyle w:val="TextoNormalNegritaCaracter"/>
        </w:rPr>
        <w:t>Artículo 105.</w:t>
      </w:r>
      <w:r w:rsidRPr="001E7EA9">
        <w:rPr>
          <w:rStyle w:val="TextoNormalCaracter"/>
        </w:rPr>
        <w:t>-</w:t>
      </w:r>
      <w:r>
        <w:t xml:space="preserve"> Sentencia </w:t>
      </w:r>
      <w:hyperlink w:anchor="SENTENCIA_2011_200" w:history="1">
        <w:r w:rsidRPr="001E7EA9">
          <w:rPr>
            <w:rStyle w:val="TextoNormalCaracter"/>
          </w:rPr>
          <w:t>200/2011</w:t>
        </w:r>
      </w:hyperlink>
      <w:r>
        <w:t>, f. 1.</w:t>
      </w:r>
    </w:p>
    <w:p w:rsidR="001E7EA9" w:rsidRDefault="001E7EA9" w:rsidP="001E7EA9">
      <w:pPr>
        <w:pStyle w:val="SangriaFrancesaArticulo"/>
      </w:pPr>
    </w:p>
    <w:p w:rsidR="001E7EA9" w:rsidRDefault="001E7EA9" w:rsidP="001E7EA9">
      <w:pPr>
        <w:pStyle w:val="TextoNormalNegritaCursivandice"/>
      </w:pPr>
      <w:r>
        <w:t>Ley 37/1998, de 16 de noviembre. Reforma de la Ley 24/1988, de 28 de julio, que regula el Mercado de Valores</w:t>
      </w:r>
    </w:p>
    <w:p w:rsidR="001E7EA9" w:rsidRDefault="001E7EA9" w:rsidP="001E7EA9">
      <w:pPr>
        <w:pStyle w:val="SangriaFrancesaArticulo"/>
      </w:pPr>
      <w:r w:rsidRPr="001E7EA9">
        <w:rPr>
          <w:rStyle w:val="TextoNormalNegritaCaracter"/>
        </w:rPr>
        <w:t>Artículo 99.</w:t>
      </w:r>
      <w:r w:rsidRPr="001E7EA9">
        <w:rPr>
          <w:rStyle w:val="TextoNormalCaracter"/>
        </w:rPr>
        <w:t>-</w:t>
      </w:r>
      <w:r>
        <w:t xml:space="preserve"> Sentencia </w:t>
      </w:r>
      <w:hyperlink w:anchor="SENTENCIA_2011_136" w:history="1">
        <w:r w:rsidRPr="001E7EA9">
          <w:rPr>
            <w:rStyle w:val="TextoNormalCaracter"/>
          </w:rPr>
          <w:t>136/2011</w:t>
        </w:r>
      </w:hyperlink>
      <w:r>
        <w:t>, f. 8.</w:t>
      </w:r>
    </w:p>
    <w:p w:rsidR="001E7EA9" w:rsidRDefault="001E7EA9" w:rsidP="001E7EA9">
      <w:pPr>
        <w:pStyle w:val="SangriaFrancesaArticulo"/>
      </w:pPr>
    </w:p>
    <w:p w:rsidR="001E7EA9" w:rsidRDefault="001E7EA9" w:rsidP="001E7EA9">
      <w:pPr>
        <w:pStyle w:val="TextoNormalNegritaCursivandice"/>
      </w:pPr>
      <w:r>
        <w:t>Ley 40/1998, de 9 de diciembre. Impuesto sobre la renta de las personas físicas y otras normas tributarias</w:t>
      </w:r>
    </w:p>
    <w:p w:rsidR="001E7EA9" w:rsidRDefault="001E7EA9" w:rsidP="001E7EA9">
      <w:pPr>
        <w:pStyle w:val="SangriaFrancesaArticulo"/>
      </w:pPr>
      <w:r w:rsidRPr="001E7EA9">
        <w:rPr>
          <w:rStyle w:val="TextoNormalNegritaCaracter"/>
        </w:rPr>
        <w:t>Artículo 12.2.</w:t>
      </w:r>
      <w:r w:rsidRPr="001E7EA9">
        <w:rPr>
          <w:rStyle w:val="TextoNormalCaracter"/>
        </w:rPr>
        <w:t>-</w:t>
      </w:r>
      <w:r>
        <w:t xml:space="preserve"> Sentencia </w:t>
      </w:r>
      <w:hyperlink w:anchor="SENTENCIA_2011_176" w:history="1">
        <w:r w:rsidRPr="001E7EA9">
          <w:rPr>
            <w:rStyle w:val="TextoNormalCaracter"/>
          </w:rPr>
          <w:t>176/2011</w:t>
        </w:r>
      </w:hyperlink>
      <w:r>
        <w:t>, f. 5.</w:t>
      </w:r>
    </w:p>
    <w:p w:rsidR="001E7EA9" w:rsidRDefault="001E7EA9" w:rsidP="001E7EA9">
      <w:pPr>
        <w:pStyle w:val="SangriaFrancesaArticulo"/>
      </w:pPr>
      <w:r w:rsidRPr="001E7EA9">
        <w:rPr>
          <w:rStyle w:val="TextoNormalNegritaCaracter"/>
        </w:rPr>
        <w:t>Artículo 17.2 a).</w:t>
      </w:r>
      <w:r w:rsidRPr="001E7EA9">
        <w:rPr>
          <w:rStyle w:val="TextoNormalCaracter"/>
        </w:rPr>
        <w:t>-</w:t>
      </w:r>
      <w:r>
        <w:t xml:space="preserve"> Sentencia </w:t>
      </w:r>
      <w:hyperlink w:anchor="SENTENCIA_2011_176" w:history="1">
        <w:r w:rsidRPr="001E7EA9">
          <w:rPr>
            <w:rStyle w:val="TextoNormalCaracter"/>
          </w:rPr>
          <w:t>176/2011</w:t>
        </w:r>
      </w:hyperlink>
      <w:r>
        <w:t>, f. 5.</w:t>
      </w:r>
    </w:p>
    <w:p w:rsidR="001E7EA9" w:rsidRDefault="001E7EA9" w:rsidP="001E7EA9">
      <w:pPr>
        <w:pStyle w:val="SangriaFrancesaArticulo"/>
      </w:pPr>
      <w:r w:rsidRPr="001E7EA9">
        <w:rPr>
          <w:rStyle w:val="TextoNormalNegritaCaracter"/>
        </w:rPr>
        <w:t>Artículo 17.2 a)</w:t>
      </w:r>
      <w:r>
        <w:t xml:space="preserve"> </w:t>
      </w:r>
      <w:r w:rsidRPr="001E7EA9">
        <w:rPr>
          <w:rStyle w:val="TextoNormalCaracter"/>
        </w:rPr>
        <w:t>(redactado por la Ley 55/1999, de 29 de diciembre)</w:t>
      </w:r>
      <w:r w:rsidRPr="001E7EA9">
        <w:rPr>
          <w:rStyle w:val="TextoNormalNegritaCaracter"/>
        </w:rPr>
        <w:t>.</w:t>
      </w:r>
      <w:r w:rsidRPr="001E7EA9">
        <w:rPr>
          <w:rStyle w:val="TextoNormalCaracter"/>
        </w:rPr>
        <w:t>-</w:t>
      </w:r>
      <w:r>
        <w:t xml:space="preserve"> Sentencia </w:t>
      </w:r>
      <w:hyperlink w:anchor="SENTENCIA_2011_176" w:history="1">
        <w:r w:rsidRPr="001E7EA9">
          <w:rPr>
            <w:rStyle w:val="TextoNormalCaracter"/>
          </w:rPr>
          <w:t>176/2011</w:t>
        </w:r>
      </w:hyperlink>
      <w:r>
        <w:t>, f. 5.</w:t>
      </w:r>
    </w:p>
    <w:p w:rsidR="001E7EA9" w:rsidRDefault="001E7EA9" w:rsidP="001E7EA9">
      <w:pPr>
        <w:pStyle w:val="SangriaFrancesaArticulo"/>
      </w:pPr>
    </w:p>
    <w:p w:rsidR="001E7EA9" w:rsidRDefault="001E7EA9" w:rsidP="001E7EA9">
      <w:pPr>
        <w:pStyle w:val="TextoNormalNegritaCursivandice"/>
      </w:pPr>
      <w:r>
        <w:t>Ley 50/1998, de 30 de diciembre. Medidas fiscales, administrativas y del orden social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6" w:history="1">
        <w:r w:rsidRPr="001E7EA9">
          <w:rPr>
            <w:rStyle w:val="TextoNormalCaracter"/>
          </w:rPr>
          <w:t>136/2011</w:t>
        </w:r>
      </w:hyperlink>
      <w:r>
        <w:t xml:space="preserve">, ff. 1 a 6, 8 a 12; </w:t>
      </w:r>
      <w:hyperlink w:anchor="SENTENCIA_2011_176" w:history="1">
        <w:r w:rsidRPr="001E7EA9">
          <w:rPr>
            <w:rStyle w:val="TextoNormalCaracter"/>
          </w:rPr>
          <w:t>176/2011</w:t>
        </w:r>
      </w:hyperlink>
      <w:r>
        <w:t>, ff. 1, 2.</w:t>
      </w:r>
    </w:p>
    <w:p w:rsidR="001E7EA9" w:rsidRDefault="001E7EA9" w:rsidP="001E7EA9">
      <w:pPr>
        <w:pStyle w:val="SangriaFrancesaArticulo"/>
      </w:pPr>
      <w:r w:rsidRPr="001E7EA9">
        <w:rPr>
          <w:rStyle w:val="TextoNormalNegritaCaracter"/>
        </w:rPr>
        <w:t>Artículo 1 excepto apartados 2, 4, 5, 12 inciso 26.6.</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Artículos 2, 3.</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4 excepto apartado 2.</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5 excepto apartado 1.1.</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Artículos 6, 6 bis, 7, 9, 10, 12, 14, 15, 17.</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18 excepto apartados 24 inciso sobre artículo 96.1 y 33 inciso sobre artículo 108.2.</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lastRenderedPageBreak/>
        <w:t>Artículos 19, 20, 21 apartados 1, 2 y 5, 24 a 30, 32 a 52, 54 a 57, 59 a 84, 86 a 99, 102 a 106.</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107.</w:t>
      </w:r>
      <w:r w:rsidRPr="001E7EA9">
        <w:rPr>
          <w:rStyle w:val="TextoNormalCaracter"/>
        </w:rPr>
        <w:t>-</w:t>
      </w:r>
      <w:r>
        <w:t xml:space="preserve"> Sentencia </w:t>
      </w:r>
      <w:hyperlink w:anchor="SENTENCIA_2011_136" w:history="1">
        <w:r w:rsidRPr="001E7EA9">
          <w:rPr>
            <w:rStyle w:val="TextoNormalCaracter"/>
          </w:rPr>
          <w:t>136/2011</w:t>
        </w:r>
      </w:hyperlink>
      <w:r>
        <w:t>, ff. 1, 12.</w:t>
      </w:r>
    </w:p>
    <w:p w:rsidR="001E7EA9" w:rsidRDefault="001E7EA9" w:rsidP="001E7EA9">
      <w:pPr>
        <w:pStyle w:val="SangriaFrancesaArticulo"/>
      </w:pPr>
      <w:r w:rsidRPr="001E7EA9">
        <w:rPr>
          <w:rStyle w:val="TextoNormalNegritaCaracter"/>
        </w:rPr>
        <w:t>Artículos 108 a 111.</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Artículo 111.</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Disposiciones adicionales primera a quinta, sexta in fine, novena, undécima a vigesimosegunda, vigesimocuarta, vigesimosexta, vigesimoctava a trigésima, trigésima tercera a cuadragésima primera, cuadragésima tercera, cuadragésima cuarta.</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Disposiciones transitorias primera, tercera, quinta a undécima, decimotercera a decimoquinta, decimoséptima.</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Disposiciones derogatorias primera a cuarta, séptima.</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r w:rsidRPr="001E7EA9">
        <w:rPr>
          <w:rStyle w:val="TextoNormalNegritaCaracter"/>
        </w:rPr>
        <w:t>Disposiciones finales primera a tercera.</w:t>
      </w:r>
      <w:r w:rsidRPr="001E7EA9">
        <w:rPr>
          <w:rStyle w:val="TextoNormalCaracter"/>
        </w:rPr>
        <w:t>-</w:t>
      </w:r>
      <w:r>
        <w:t xml:space="preserve"> Sentencia </w:t>
      </w:r>
      <w:hyperlink w:anchor="SENTENCIA_2011_136" w:history="1">
        <w:r w:rsidRPr="001E7EA9">
          <w:rPr>
            <w:rStyle w:val="TextoNormalCaracter"/>
          </w:rPr>
          <w:t>136/2011</w:t>
        </w:r>
      </w:hyperlink>
      <w:r>
        <w:t>, f. 1.</w:t>
      </w:r>
    </w:p>
    <w:p w:rsidR="001E7EA9" w:rsidRDefault="001E7EA9" w:rsidP="001E7EA9">
      <w:pPr>
        <w:pStyle w:val="SangriaFrancesaArticulo"/>
      </w:pPr>
    </w:p>
    <w:p w:rsidR="001E7EA9" w:rsidRDefault="001E7EA9" w:rsidP="001E7EA9">
      <w:pPr>
        <w:pStyle w:val="TextoNormalNegritaCursivandice"/>
      </w:pPr>
      <w:r>
        <w:t>Ley 38/1999, de 5 de noviembre.  Ordenación de la edificación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3" w:history="1">
        <w:r w:rsidRPr="001E7EA9">
          <w:rPr>
            <w:rStyle w:val="TextoNormalCaracter"/>
          </w:rPr>
          <w:t>183/2011</w:t>
        </w:r>
      </w:hyperlink>
      <w:r>
        <w:t>, f. 4, VP.</w:t>
      </w:r>
    </w:p>
    <w:p w:rsidR="001E7EA9" w:rsidRDefault="001E7EA9" w:rsidP="001E7EA9">
      <w:pPr>
        <w:pStyle w:val="SangriaFrancesaArticulo"/>
      </w:pPr>
    </w:p>
    <w:p w:rsidR="001E7EA9" w:rsidRDefault="001E7EA9" w:rsidP="001E7EA9">
      <w:pPr>
        <w:pStyle w:val="TextoNormalNegritaCursivandice"/>
      </w:pPr>
      <w:r>
        <w:t>Ley 39/1999, de 5 de noviembre. Promoción de la conciliación de la vida familiar y laboral de las personas trabajadoras</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Ley 40/1999, de 5 de noviembre. Nombre y apellidos y orden de los mismos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52" w:history="1">
        <w:r w:rsidRPr="001E7EA9">
          <w:rPr>
            <w:rStyle w:val="TextoNormalCaracter"/>
          </w:rPr>
          <w:t>152/2011</w:t>
        </w:r>
      </w:hyperlink>
      <w:r>
        <w:t>.</w:t>
      </w:r>
    </w:p>
    <w:p w:rsidR="001E7EA9" w:rsidRDefault="001E7EA9" w:rsidP="001E7EA9">
      <w:pPr>
        <w:pStyle w:val="SangriaFrancesaArticulo"/>
      </w:pPr>
      <w:r w:rsidRPr="001E7EA9">
        <w:rPr>
          <w:rStyle w:val="TextoNormalNegritaCaracter"/>
        </w:rPr>
        <w:t>Disposición transitoria única.</w:t>
      </w:r>
      <w:r w:rsidRPr="001E7EA9">
        <w:rPr>
          <w:rStyle w:val="TextoNormalCaracter"/>
        </w:rPr>
        <w:t>-</w:t>
      </w:r>
      <w:r>
        <w:t xml:space="preserve"> Auto </w:t>
      </w:r>
      <w:hyperlink w:anchor="AUTO_2011_152" w:history="1">
        <w:r w:rsidRPr="001E7EA9">
          <w:rPr>
            <w:rStyle w:val="TextoNormalCaracter"/>
          </w:rPr>
          <w:t>152/2011</w:t>
        </w:r>
      </w:hyperlink>
      <w:r>
        <w:t>.</w:t>
      </w:r>
    </w:p>
    <w:p w:rsidR="001E7EA9" w:rsidRDefault="001E7EA9" w:rsidP="001E7EA9">
      <w:pPr>
        <w:pStyle w:val="SangriaFrancesaArticulo"/>
      </w:pPr>
    </w:p>
    <w:p w:rsidR="001E7EA9" w:rsidRDefault="001E7EA9" w:rsidP="001E7EA9">
      <w:pPr>
        <w:pStyle w:val="TextoNormalNegritaCursivandice"/>
      </w:pPr>
      <w:r>
        <w:t>Ley 46/1999, de 13 de diciembre. Modificación de la Ley 29/1985, de 2 de agosto, de aguas</w:t>
      </w:r>
    </w:p>
    <w:p w:rsidR="001E7EA9" w:rsidRDefault="001E7EA9" w:rsidP="001E7EA9">
      <w:pPr>
        <w:pStyle w:val="SangriaFrancesaArticulo"/>
      </w:pPr>
      <w:r w:rsidRPr="001E7EA9">
        <w:rPr>
          <w:rStyle w:val="TextoNormalNegritaCaracter"/>
        </w:rPr>
        <w:t>Artículo único, apartado 17.</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r w:rsidRPr="001E7EA9">
        <w:rPr>
          <w:rStyle w:val="TextoNormalNegritaCaracter"/>
        </w:rPr>
        <w:t>Artículo único, apartado 24.</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r w:rsidRPr="001E7EA9">
        <w:rPr>
          <w:rStyle w:val="TextoNormalNegritaCaracter"/>
        </w:rPr>
        <w:t>Artículo único.</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r w:rsidRPr="001E7EA9">
        <w:rPr>
          <w:rStyle w:val="TextoNormalNegritaCaracter"/>
        </w:rPr>
        <w:t>Artículo único, apartado 49.</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p>
    <w:p w:rsidR="001E7EA9" w:rsidRDefault="001E7EA9" w:rsidP="001E7EA9">
      <w:pPr>
        <w:pStyle w:val="TextoNormalNegritaCursivandice"/>
      </w:pPr>
      <w:r>
        <w:t>Ley 55/1999, de 29 de diciembre. Medidas fiscales, administrativas y del orden social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6" w:history="1">
        <w:r w:rsidRPr="001E7EA9">
          <w:rPr>
            <w:rStyle w:val="TextoNormalCaracter"/>
          </w:rPr>
          <w:t>176/2011</w:t>
        </w:r>
      </w:hyperlink>
      <w:r>
        <w:t>, ff. 1 a 3, 5.</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76" w:history="1">
        <w:r w:rsidRPr="001E7EA9">
          <w:rPr>
            <w:rStyle w:val="TextoNormalCaracter"/>
          </w:rPr>
          <w:t>176/2011</w:t>
        </w:r>
      </w:hyperlink>
      <w:r>
        <w:t>, f. 5.</w:t>
      </w:r>
    </w:p>
    <w:p w:rsidR="001E7EA9" w:rsidRDefault="001E7EA9" w:rsidP="001E7EA9">
      <w:pPr>
        <w:pStyle w:val="SangriaFrancesaArticulo"/>
      </w:pPr>
      <w:r w:rsidRPr="001E7EA9">
        <w:rPr>
          <w:rStyle w:val="TextoNormalNegritaCaracter"/>
        </w:rPr>
        <w:t>Artículo 1 apartados 2, 3.</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 </w:t>
      </w:r>
      <w:hyperlink w:anchor="SENTENCIA_2011_176" w:history="1">
        <w:r w:rsidRPr="001E7EA9">
          <w:rPr>
            <w:rStyle w:val="TextoNormalCaracter"/>
          </w:rPr>
          <w:t>176/2011</w:t>
        </w:r>
      </w:hyperlink>
      <w:r>
        <w:t>, ff. 1, 3, 5.</w:t>
      </w:r>
    </w:p>
    <w:p w:rsidR="001E7EA9" w:rsidRDefault="001E7EA9" w:rsidP="001E7EA9">
      <w:pPr>
        <w:pStyle w:val="SangriaFrancesaArticulo"/>
      </w:pPr>
      <w:r w:rsidRPr="001E7EA9">
        <w:rPr>
          <w:rStyle w:val="TextoNormalNegritaCaracter"/>
        </w:rPr>
        <w:t>Artículo 3 apartados 1, 2, 5, 7.</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6, apartados 8, 10.</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7.</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9 apartados 3, 6, 8 a 10, 15, 16.</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14.</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16 apartados 3, 4.</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lastRenderedPageBreak/>
        <w:t>Artículo 18.</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19.</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20.</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22.7.</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26.</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Artículos 29 a 32.</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34.</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35.</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Artículos 37 a 44.</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46.</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47.</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Artículos 49 a 57.</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59.</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60.</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Artículos 63 a 69.</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71.</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72.</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76 a 78.</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Artículo 81.</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tercera.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séptima.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octava.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novena.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decimotercera.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Disposiciones adicionales decimosexta a decimonovena.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vigesimoctava.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vigesimocuarta.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vigesimoquinta.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vigesimoséptima.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Disposiciones adicionales trigésima a trigésima segunda.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adicional trigésima cuarta.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transitoria primera.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transitoria segunda.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transitoria octava.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transitoria décima.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r w:rsidRPr="001E7EA9">
        <w:rPr>
          <w:rStyle w:val="TextoNormalNegritaCaracter"/>
        </w:rPr>
        <w:t>Disposición transitoria duodécima.</w:t>
      </w:r>
      <w:r w:rsidRPr="001E7EA9">
        <w:rPr>
          <w:rStyle w:val="TextoNormalCaracter"/>
        </w:rPr>
        <w:t>-</w:t>
      </w:r>
      <w:r>
        <w:t xml:space="preserve"> Sentencia </w:t>
      </w:r>
      <w:hyperlink w:anchor="SENTENCIA_2011_176" w:history="1">
        <w:r w:rsidRPr="001E7EA9">
          <w:rPr>
            <w:rStyle w:val="TextoNormalCaracter"/>
          </w:rPr>
          <w:t>176/2011</w:t>
        </w:r>
      </w:hyperlink>
      <w:r>
        <w:t>, ff. 1, 3, 5.</w:t>
      </w:r>
    </w:p>
    <w:p w:rsidR="001E7EA9" w:rsidRDefault="001E7EA9" w:rsidP="001E7EA9">
      <w:pPr>
        <w:pStyle w:val="SangriaFrancesaArticulo"/>
      </w:pPr>
      <w:r w:rsidRPr="001E7EA9">
        <w:rPr>
          <w:rStyle w:val="TextoNormalNegritaCaracter"/>
        </w:rPr>
        <w:t>Disposición transitoria duodécima, párrafo 1.</w:t>
      </w:r>
      <w:r w:rsidRPr="001E7EA9">
        <w:rPr>
          <w:rStyle w:val="TextoNormalCaracter"/>
        </w:rPr>
        <w:t>-</w:t>
      </w:r>
      <w:r>
        <w:t xml:space="preserve"> Sentencia </w:t>
      </w:r>
      <w:hyperlink w:anchor="SENTENCIA_2011_176" w:history="1">
        <w:r w:rsidRPr="001E7EA9">
          <w:rPr>
            <w:rStyle w:val="TextoNormalCaracter"/>
          </w:rPr>
          <w:t>176/2011</w:t>
        </w:r>
      </w:hyperlink>
      <w:r>
        <w:t>, f. 5.</w:t>
      </w:r>
    </w:p>
    <w:p w:rsidR="001E7EA9" w:rsidRDefault="001E7EA9" w:rsidP="001E7EA9">
      <w:pPr>
        <w:pStyle w:val="SangriaFrancesaArticulo"/>
      </w:pPr>
      <w:r w:rsidRPr="001E7EA9">
        <w:rPr>
          <w:rStyle w:val="TextoNormalNegritaCaracter"/>
        </w:rPr>
        <w:t>Disposición derogatoria segunda.</w:t>
      </w:r>
      <w:r w:rsidRPr="001E7EA9">
        <w:rPr>
          <w:rStyle w:val="TextoNormalCaracter"/>
        </w:rPr>
        <w:t>-</w:t>
      </w:r>
      <w:r>
        <w:t xml:space="preserve"> Sentencia </w:t>
      </w:r>
      <w:hyperlink w:anchor="SENTENCIA_2011_176" w:history="1">
        <w:r w:rsidRPr="001E7EA9">
          <w:rPr>
            <w:rStyle w:val="TextoNormalCaracter"/>
          </w:rPr>
          <w:t>176/2011</w:t>
        </w:r>
      </w:hyperlink>
      <w:r>
        <w:t>, ff. 1, 3.</w:t>
      </w:r>
    </w:p>
    <w:p w:rsidR="001E7EA9" w:rsidRDefault="001E7EA9" w:rsidP="001E7EA9">
      <w:pPr>
        <w:pStyle w:val="SangriaFrancesaArticulo"/>
      </w:pPr>
    </w:p>
    <w:p w:rsidR="001E7EA9" w:rsidRDefault="001E7EA9" w:rsidP="001E7EA9">
      <w:pPr>
        <w:pStyle w:val="TextoNormalNegritaCursivandice"/>
      </w:pPr>
      <w:r>
        <w:t>Ley 1/2000, de 7 de enero. Enjuiciamiento civil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1" w:history="1">
        <w:r w:rsidRPr="001E7EA9">
          <w:rPr>
            <w:rStyle w:val="TextoNormalCaracter"/>
          </w:rPr>
          <w:t>121/2011</w:t>
        </w:r>
      </w:hyperlink>
      <w:r>
        <w:t xml:space="preserve">, f. 3; </w:t>
      </w:r>
      <w:hyperlink w:anchor="SENTENCIA_2011_182" w:history="1">
        <w:r w:rsidRPr="001E7EA9">
          <w:rPr>
            <w:rStyle w:val="TextoNormalCaracter"/>
          </w:rPr>
          <w:t>182/2011</w:t>
        </w:r>
      </w:hyperlink>
      <w:r>
        <w:t>, f. 4.</w:t>
      </w:r>
    </w:p>
    <w:p w:rsidR="001E7EA9" w:rsidRDefault="001E7EA9" w:rsidP="001E7EA9">
      <w:pPr>
        <w:pStyle w:val="SangriaIzquierdaArticulo"/>
      </w:pPr>
      <w:r>
        <w:t xml:space="preserve">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7.2.</w:t>
      </w:r>
      <w:r w:rsidRPr="001E7EA9">
        <w:rPr>
          <w:rStyle w:val="TextoNormalCaracter"/>
        </w:rPr>
        <w:t>-</w:t>
      </w:r>
      <w:r>
        <w:t xml:space="preserve"> Sentencia </w:t>
      </w:r>
      <w:hyperlink w:anchor="SENTENCIA_2011_190" w:history="1">
        <w:r w:rsidRPr="001E7EA9">
          <w:rPr>
            <w:rStyle w:val="TextoNormalCaracter"/>
          </w:rPr>
          <w:t>190/2011</w:t>
        </w:r>
      </w:hyperlink>
      <w:r>
        <w:t>, f. 2.</w:t>
      </w:r>
    </w:p>
    <w:p w:rsidR="001E7EA9" w:rsidRDefault="001E7EA9" w:rsidP="001E7EA9">
      <w:pPr>
        <w:pStyle w:val="SangriaFrancesaArticulo"/>
      </w:pPr>
      <w:r w:rsidRPr="001E7EA9">
        <w:rPr>
          <w:rStyle w:val="TextoNormalNegritaCaracter"/>
        </w:rPr>
        <w:lastRenderedPageBreak/>
        <w:t>Artículo 19.1.</w:t>
      </w:r>
      <w:r w:rsidRPr="001E7EA9">
        <w:rPr>
          <w:rStyle w:val="TextoNormalCaracter"/>
        </w:rPr>
        <w:t>-</w:t>
      </w:r>
      <w:r>
        <w:t xml:space="preserve"> Auto </w:t>
      </w:r>
      <w:hyperlink w:anchor="AUTO_2011_122" w:history="1">
        <w:r w:rsidRPr="001E7EA9">
          <w:rPr>
            <w:rStyle w:val="TextoNormalCaracter"/>
          </w:rPr>
          <w:t>122/2011</w:t>
        </w:r>
      </w:hyperlink>
      <w:r>
        <w:t>.</w:t>
      </w:r>
    </w:p>
    <w:p w:rsidR="001E7EA9" w:rsidRDefault="001E7EA9" w:rsidP="001E7EA9">
      <w:pPr>
        <w:pStyle w:val="SangriaFrancesaArticulo"/>
      </w:pPr>
      <w:r w:rsidRPr="001E7EA9">
        <w:rPr>
          <w:rStyle w:val="TextoNormalNegritaCaracter"/>
        </w:rPr>
        <w:t>Artículo 20.2.</w:t>
      </w:r>
      <w:r w:rsidRPr="001E7EA9">
        <w:rPr>
          <w:rStyle w:val="TextoNormalCaracter"/>
        </w:rPr>
        <w:t>-</w:t>
      </w:r>
      <w:r>
        <w:t xml:space="preserve"> Auto </w:t>
      </w:r>
      <w:hyperlink w:anchor="AUTO_2011_122" w:history="1">
        <w:r w:rsidRPr="001E7EA9">
          <w:rPr>
            <w:rStyle w:val="TextoNormalCaracter"/>
          </w:rPr>
          <w:t>122/2011</w:t>
        </w:r>
      </w:hyperlink>
      <w:r>
        <w:t>.</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Auto </w:t>
      </w:r>
      <w:hyperlink w:anchor="AUTO_2011_159" w:history="1">
        <w:r w:rsidRPr="001E7EA9">
          <w:rPr>
            <w:rStyle w:val="TextoNormalCaracter"/>
          </w:rPr>
          <w:t>159/2011</w:t>
        </w:r>
      </w:hyperlink>
      <w:r>
        <w:t>.</w:t>
      </w:r>
    </w:p>
    <w:p w:rsidR="001E7EA9" w:rsidRDefault="001E7EA9" w:rsidP="001E7EA9">
      <w:pPr>
        <w:pStyle w:val="SangriaFrancesaArticulo"/>
      </w:pPr>
      <w:r w:rsidRPr="001E7EA9">
        <w:rPr>
          <w:rStyle w:val="TextoNormalNegritaCaracter"/>
        </w:rPr>
        <w:t>Artículo 63.</w:t>
      </w:r>
      <w:r w:rsidRPr="001E7EA9">
        <w:rPr>
          <w:rStyle w:val="TextoNormalCaracter"/>
        </w:rPr>
        <w:t>-</w:t>
      </w:r>
      <w:r>
        <w:t xml:space="preserve"> Sentencia </w:t>
      </w:r>
      <w:hyperlink w:anchor="SENTENCIA_2011_191" w:history="1">
        <w:r w:rsidRPr="001E7EA9">
          <w:rPr>
            <w:rStyle w:val="TextoNormalCaracter"/>
          </w:rPr>
          <w:t>191/2011</w:t>
        </w:r>
      </w:hyperlink>
      <w:r>
        <w:t>, f. 2.</w:t>
      </w:r>
    </w:p>
    <w:p w:rsidR="001E7EA9" w:rsidRDefault="001E7EA9" w:rsidP="001E7EA9">
      <w:pPr>
        <w:pStyle w:val="SangriaFrancesaArticulo"/>
      </w:pPr>
      <w:r w:rsidRPr="001E7EA9">
        <w:rPr>
          <w:rStyle w:val="TextoNormalNegritaCaracter"/>
        </w:rPr>
        <w:t>Artículo 166.2.</w:t>
      </w:r>
      <w:r w:rsidRPr="001E7EA9">
        <w:rPr>
          <w:rStyle w:val="TextoNormalCaracter"/>
        </w:rPr>
        <w:t>-</w:t>
      </w:r>
      <w:r>
        <w:t xml:space="preserve"> Auto </w:t>
      </w:r>
      <w:hyperlink w:anchor="AUTO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t>Artículo 207.2.</w:t>
      </w:r>
      <w:r w:rsidRPr="001E7EA9">
        <w:rPr>
          <w:rStyle w:val="TextoNormalCaracter"/>
        </w:rPr>
        <w:t>-</w:t>
      </w:r>
      <w:r>
        <w:t xml:space="preserve"> Sentencia </w:t>
      </w:r>
      <w:hyperlink w:anchor="SENTENCIA_2011_123" w:history="1">
        <w:r w:rsidRPr="001E7EA9">
          <w:rPr>
            <w:rStyle w:val="TextoNormalCaracter"/>
          </w:rPr>
          <w:t>123/2011</w:t>
        </w:r>
      </w:hyperlink>
      <w:r>
        <w:t>, f. 4.</w:t>
      </w:r>
    </w:p>
    <w:p w:rsidR="001E7EA9" w:rsidRDefault="001E7EA9" w:rsidP="001E7EA9">
      <w:pPr>
        <w:pStyle w:val="SangriaFrancesaArticulo"/>
      </w:pPr>
      <w:r w:rsidRPr="001E7EA9">
        <w:rPr>
          <w:rStyle w:val="TextoNormalNegritaCaracter"/>
        </w:rPr>
        <w:t>Artículo 517.2.9.</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r w:rsidRPr="001E7EA9">
        <w:rPr>
          <w:rStyle w:val="TextoNormalNegritaCaracter"/>
        </w:rPr>
        <w:t>Artículo 547.</w:t>
      </w:r>
      <w:r w:rsidRPr="001E7EA9">
        <w:rPr>
          <w:rStyle w:val="TextoNormalCaracter"/>
        </w:rPr>
        <w:t>-</w:t>
      </w:r>
      <w:r>
        <w:t xml:space="preserve"> Sentencia </w:t>
      </w:r>
      <w:hyperlink w:anchor="SENTENCIA_2011_191" w:history="1">
        <w:r w:rsidRPr="001E7EA9">
          <w:rPr>
            <w:rStyle w:val="TextoNormalCaracter"/>
          </w:rPr>
          <w:t>191/2011</w:t>
        </w:r>
      </w:hyperlink>
      <w:r>
        <w:t>, f. 2.</w:t>
      </w:r>
    </w:p>
    <w:p w:rsidR="001E7EA9" w:rsidRDefault="001E7EA9" w:rsidP="001E7EA9">
      <w:pPr>
        <w:pStyle w:val="SangriaFrancesaArticulo"/>
      </w:pPr>
      <w:r w:rsidRPr="001E7EA9">
        <w:rPr>
          <w:rStyle w:val="TextoNormalNegritaCaracter"/>
        </w:rPr>
        <w:t>Artículo 561.3.</w:t>
      </w:r>
      <w:r w:rsidRPr="001E7EA9">
        <w:rPr>
          <w:rStyle w:val="TextoNormalCaracter"/>
        </w:rPr>
        <w:t>-</w:t>
      </w:r>
      <w:r>
        <w:t xml:space="preserve"> Auto </w:t>
      </w:r>
      <w:hyperlink w:anchor="AUTO_2011_111" w:history="1">
        <w:r w:rsidRPr="001E7EA9">
          <w:rPr>
            <w:rStyle w:val="TextoNormalCaracter"/>
          </w:rPr>
          <w:t>111/2011</w:t>
        </w:r>
      </w:hyperlink>
      <w:r>
        <w:t>.</w:t>
      </w:r>
    </w:p>
    <w:p w:rsidR="001E7EA9" w:rsidRDefault="001E7EA9" w:rsidP="001E7EA9">
      <w:pPr>
        <w:pStyle w:val="SangriaFrancesaArticulo"/>
      </w:pPr>
      <w:r w:rsidRPr="001E7EA9">
        <w:rPr>
          <w:rStyle w:val="TextoNormalNegritaCaracter"/>
        </w:rPr>
        <w:t>Artículo 579.</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579.2.</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640.</w:t>
      </w:r>
      <w:r w:rsidRPr="001E7EA9">
        <w:rPr>
          <w:rStyle w:val="TextoNormalCaracter"/>
        </w:rPr>
        <w:t>-</w:t>
      </w:r>
      <w:r>
        <w:t xml:space="preserve"> Sentencia </w:t>
      </w:r>
      <w:hyperlink w:anchor="SENTENCIA_2011_182" w:history="1">
        <w:r w:rsidRPr="001E7EA9">
          <w:rPr>
            <w:rStyle w:val="TextoNormalCaracter"/>
          </w:rPr>
          <w:t>182/2011</w:t>
        </w:r>
      </w:hyperlink>
      <w:r>
        <w:t>, f. 4.</w:t>
      </w:r>
    </w:p>
    <w:p w:rsidR="001E7EA9" w:rsidRDefault="001E7EA9" w:rsidP="001E7EA9">
      <w:pPr>
        <w:pStyle w:val="SangriaFrancesaArticulo"/>
      </w:pPr>
      <w:r w:rsidRPr="001E7EA9">
        <w:rPr>
          <w:rStyle w:val="TextoNormalNegritaCaracter"/>
        </w:rPr>
        <w:t>Artículo 641.</w:t>
      </w:r>
      <w:r w:rsidRPr="001E7EA9">
        <w:rPr>
          <w:rStyle w:val="TextoNormalCaracter"/>
        </w:rPr>
        <w:t>-</w:t>
      </w:r>
      <w:r>
        <w:t xml:space="preserve"> Sentencia </w:t>
      </w:r>
      <w:hyperlink w:anchor="SENTENCIA_2011_182" w:history="1">
        <w:r w:rsidRPr="001E7EA9">
          <w:rPr>
            <w:rStyle w:val="TextoNormalCaracter"/>
          </w:rPr>
          <w:t>182/2011</w:t>
        </w:r>
      </w:hyperlink>
      <w:r>
        <w:t>, f. 4.</w:t>
      </w:r>
    </w:p>
    <w:p w:rsidR="001E7EA9" w:rsidRDefault="001E7EA9" w:rsidP="001E7EA9">
      <w:pPr>
        <w:pStyle w:val="SangriaFrancesaArticulo"/>
      </w:pPr>
      <w:r w:rsidRPr="001E7EA9">
        <w:rPr>
          <w:rStyle w:val="TextoNormalNegritaCaracter"/>
        </w:rPr>
        <w:t>Artículo 671.</w:t>
      </w:r>
      <w:r w:rsidRPr="001E7EA9">
        <w:rPr>
          <w:rStyle w:val="TextoNormalCaracter"/>
        </w:rPr>
        <w:t>-</w:t>
      </w:r>
      <w:r>
        <w:t xml:space="preserve"> Sentencia </w:t>
      </w:r>
      <w:hyperlink w:anchor="SENTENCIA_2011_182" w:history="1">
        <w:r w:rsidRPr="001E7EA9">
          <w:rPr>
            <w:rStyle w:val="TextoNormalCaracter"/>
          </w:rPr>
          <w:t>182/2011</w:t>
        </w:r>
      </w:hyperlink>
      <w:r>
        <w:t>, f. 4.</w:t>
      </w:r>
    </w:p>
    <w:p w:rsidR="001E7EA9" w:rsidRDefault="001E7EA9" w:rsidP="001E7EA9">
      <w:pPr>
        <w:pStyle w:val="SangriaFrancesaArticulo"/>
      </w:pPr>
      <w:r w:rsidRPr="001E7EA9">
        <w:rPr>
          <w:rStyle w:val="TextoNormalNegritaCaracter"/>
        </w:rPr>
        <w:t>Artículo 695.</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698.</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p>
    <w:p w:rsidR="001E7EA9" w:rsidRDefault="001E7EA9" w:rsidP="001E7EA9">
      <w:pPr>
        <w:pStyle w:val="TextoNormalNegritaCursivandice"/>
      </w:pPr>
      <w:r>
        <w:t>Ley 18/2001, de 12 de diciembre. General de estabilidad presupuestaria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4" w:history="1">
        <w:r w:rsidRPr="001E7EA9">
          <w:rPr>
            <w:rStyle w:val="TextoNormalCaracter"/>
          </w:rPr>
          <w:t>134/2011</w:t>
        </w:r>
      </w:hyperlink>
      <w:r>
        <w:t xml:space="preserve">, ff. 1, 2, 4, 5, 7 a 9, 12, 13; </w:t>
      </w:r>
      <w:hyperlink w:anchor="SENTENCIA_2011_185" w:history="1">
        <w:r w:rsidRPr="001E7EA9">
          <w:rPr>
            <w:rStyle w:val="TextoNormalCaracter"/>
          </w:rPr>
          <w:t>185/2011</w:t>
        </w:r>
      </w:hyperlink>
      <w:r>
        <w:t xml:space="preserve">, ff. 2, 5, 7, 12; </w:t>
      </w:r>
      <w:hyperlink w:anchor="SENTENCIA_2011_186" w:history="1">
        <w:r w:rsidRPr="001E7EA9">
          <w:rPr>
            <w:rStyle w:val="TextoNormalCaracter"/>
          </w:rPr>
          <w:t>186/2011</w:t>
        </w:r>
      </w:hyperlink>
      <w:r>
        <w:t xml:space="preserve">, ff. 2, 6, 10; </w:t>
      </w:r>
      <w:hyperlink w:anchor="SENTENCIA_2011_187" w:history="1">
        <w:r w:rsidRPr="001E7EA9">
          <w:rPr>
            <w:rStyle w:val="TextoNormalCaracter"/>
          </w:rPr>
          <w:t>187/2011</w:t>
        </w:r>
      </w:hyperlink>
      <w:r>
        <w:t xml:space="preserve">, ff. 2, 6, 7, 14; </w:t>
      </w:r>
      <w:hyperlink w:anchor="SENTENCIA_2011_188" w:history="1">
        <w:r w:rsidRPr="001E7EA9">
          <w:rPr>
            <w:rStyle w:val="TextoNormalCaracter"/>
          </w:rPr>
          <w:t>188/2011</w:t>
        </w:r>
      </w:hyperlink>
      <w:r>
        <w:t xml:space="preserve">, f. 2; </w:t>
      </w:r>
      <w:hyperlink w:anchor="SENTENCIA_2011_189" w:history="1">
        <w:r w:rsidRPr="001E7EA9">
          <w:rPr>
            <w:rStyle w:val="TextoNormalCaracter"/>
          </w:rPr>
          <w:t>189/2011</w:t>
        </w:r>
      </w:hyperlink>
      <w:r>
        <w:t xml:space="preserve">, ff. 2, 6, 8; </w:t>
      </w:r>
      <w:hyperlink w:anchor="SENTENCIA_2011_195" w:history="1">
        <w:r w:rsidRPr="001E7EA9">
          <w:rPr>
            <w:rStyle w:val="TextoNormalCaracter"/>
          </w:rPr>
          <w:t>195/2011</w:t>
        </w:r>
      </w:hyperlink>
      <w:r>
        <w:t xml:space="preserve">, ff. 2, 3, 7, 9; </w:t>
      </w:r>
      <w:hyperlink w:anchor="SENTENCIA_2011_196" w:history="1">
        <w:r w:rsidRPr="001E7EA9">
          <w:rPr>
            <w:rStyle w:val="TextoNormalCaracter"/>
          </w:rPr>
          <w:t>196/2011</w:t>
        </w:r>
      </w:hyperlink>
      <w:r>
        <w:t xml:space="preserve">, ff. 3, 14; </w:t>
      </w:r>
      <w:hyperlink w:anchor="SENTENCIA_2011_197" w:history="1">
        <w:r w:rsidRPr="001E7EA9">
          <w:rPr>
            <w:rStyle w:val="TextoNormalCaracter"/>
          </w:rPr>
          <w:t>197/2011</w:t>
        </w:r>
      </w:hyperlink>
      <w:r>
        <w:t xml:space="preserve">, ff. 3, 7, 8, 12, 14; </w:t>
      </w:r>
      <w:hyperlink w:anchor="SENTENCIA_2011_198" w:history="1">
        <w:r w:rsidRPr="001E7EA9">
          <w:rPr>
            <w:rStyle w:val="TextoNormalCaracter"/>
          </w:rPr>
          <w:t>198/2011</w:t>
        </w:r>
      </w:hyperlink>
      <w:r>
        <w:t xml:space="preserve">, ff. 3, 7, 10; </w:t>
      </w:r>
      <w:hyperlink w:anchor="SENTENCIA_2011_199" w:history="1">
        <w:r w:rsidRPr="001E7EA9">
          <w:rPr>
            <w:rStyle w:val="TextoNormalCaracter"/>
          </w:rPr>
          <w:t>199/2011</w:t>
        </w:r>
      </w:hyperlink>
      <w:r>
        <w:t xml:space="preserve">, ff. 2, 3, 7, 8; </w:t>
      </w:r>
      <w:hyperlink w:anchor="SENTENCIA_2011_203" w:history="1">
        <w:r w:rsidRPr="001E7EA9">
          <w:rPr>
            <w:rStyle w:val="TextoNormalCaracter"/>
          </w:rPr>
          <w:t>203/2011</w:t>
        </w:r>
      </w:hyperlink>
      <w:r>
        <w:t>, f. 3.</w:t>
      </w:r>
    </w:p>
    <w:p w:rsidR="001E7EA9" w:rsidRDefault="001E7EA9" w:rsidP="001E7EA9">
      <w:pPr>
        <w:pStyle w:val="SangriaFrancesaArticulo"/>
      </w:pPr>
      <w:r w:rsidRPr="001E7EA9">
        <w:rPr>
          <w:rStyle w:val="TextoNormalNegritaCaracter"/>
        </w:rPr>
        <w:t>En general</w:t>
      </w:r>
      <w:r>
        <w:t xml:space="preserve"> </w:t>
      </w:r>
      <w:r w:rsidRPr="001E7EA9">
        <w:rPr>
          <w:rStyle w:val="TextoNormalCaracter"/>
        </w:rPr>
        <w:t>(redactada por el Real Decreto Legislativo 2/2007, de 28 de diciembre)</w:t>
      </w:r>
      <w:r w:rsidRPr="001E7EA9">
        <w:rPr>
          <w:rStyle w:val="TextoNormalNegritaCaracter"/>
        </w:rPr>
        <w:t>.</w:t>
      </w:r>
      <w:r w:rsidRPr="001E7EA9">
        <w:rPr>
          <w:rStyle w:val="TextoNormalCaracter"/>
        </w:rPr>
        <w:t>-</w:t>
      </w:r>
      <w:r>
        <w:t xml:space="preserve"> Sentencia </w:t>
      </w:r>
      <w:hyperlink w:anchor="SENTENCIA_2011_157" w:history="1">
        <w:r w:rsidRPr="001E7EA9">
          <w:rPr>
            <w:rStyle w:val="TextoNormalCaracter"/>
          </w:rPr>
          <w:t>157/2011</w:t>
        </w:r>
      </w:hyperlink>
      <w:r>
        <w:t>, f. 2.</w:t>
      </w:r>
    </w:p>
    <w:p w:rsidR="001E7EA9" w:rsidRDefault="001E7EA9" w:rsidP="001E7EA9">
      <w:pPr>
        <w:pStyle w:val="SangriaFrancesaArticulo"/>
      </w:pPr>
      <w:r w:rsidRPr="001E7EA9">
        <w:rPr>
          <w:rStyle w:val="TextoNormalNegritaCaracter"/>
        </w:rPr>
        <w:t>Título I.</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Título II.</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4" w:history="1">
        <w:r w:rsidRPr="001E7EA9">
          <w:rPr>
            <w:rStyle w:val="TextoNormalCaracter"/>
          </w:rPr>
          <w:t>134/2011</w:t>
        </w:r>
      </w:hyperlink>
      <w:r>
        <w:t>, ff. 2, 5, 7.</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Sentencias </w:t>
      </w:r>
      <w:hyperlink w:anchor="SENTENCIA_2011_157" w:history="1">
        <w:r w:rsidRPr="001E7EA9">
          <w:rPr>
            <w:rStyle w:val="TextoNormalCaracter"/>
          </w:rPr>
          <w:t>157/2011</w:t>
        </w:r>
      </w:hyperlink>
      <w:r>
        <w:t xml:space="preserve">, f. 1; </w:t>
      </w:r>
      <w:hyperlink w:anchor="SENTENCIA_2011_196" w:history="1">
        <w:r w:rsidRPr="001E7EA9">
          <w:rPr>
            <w:rStyle w:val="TextoNormalCaracter"/>
          </w:rPr>
          <w:t>196/2011</w:t>
        </w:r>
      </w:hyperlink>
      <w:r>
        <w:t xml:space="preserve">, f. 11; </w:t>
      </w:r>
      <w:hyperlink w:anchor="SENTENCIA_2011_198" w:history="1">
        <w:r w:rsidRPr="001E7EA9">
          <w:rPr>
            <w:rStyle w:val="TextoNormalCaracter"/>
          </w:rPr>
          <w:t>198/2011</w:t>
        </w:r>
      </w:hyperlink>
      <w:r>
        <w:t>, f. 15.</w:t>
      </w:r>
    </w:p>
    <w:p w:rsidR="001E7EA9" w:rsidRDefault="001E7EA9" w:rsidP="001E7EA9">
      <w:pPr>
        <w:pStyle w:val="SangriaFrancesaArticulo"/>
      </w:pPr>
      <w:r w:rsidRPr="001E7EA9">
        <w:rPr>
          <w:rStyle w:val="TextoNormalNegritaCaracter"/>
        </w:rPr>
        <w:t>Artículo 2.1.</w:t>
      </w:r>
      <w:r w:rsidRPr="001E7EA9">
        <w:rPr>
          <w:rStyle w:val="TextoNormalCaracter"/>
        </w:rPr>
        <w:t>-</w:t>
      </w:r>
      <w:r>
        <w:t xml:space="preserve"> Sentencias </w:t>
      </w:r>
      <w:hyperlink w:anchor="SENTENCIA_2011_134" w:history="1">
        <w:r w:rsidRPr="001E7EA9">
          <w:rPr>
            <w:rStyle w:val="TextoNormalCaracter"/>
          </w:rPr>
          <w:t>134/2011</w:t>
        </w:r>
      </w:hyperlink>
      <w:r>
        <w:t xml:space="preserve">, ff. 4, 8, 12; </w:t>
      </w:r>
      <w:hyperlink w:anchor="SENTENCIA_2011_157" w:history="1">
        <w:r w:rsidRPr="001E7EA9">
          <w:rPr>
            <w:rStyle w:val="TextoNormalCaracter"/>
          </w:rPr>
          <w:t>157/2011</w:t>
        </w:r>
      </w:hyperlink>
      <w:r>
        <w:t xml:space="preserve">, f. 1; </w:t>
      </w:r>
      <w:hyperlink w:anchor="SENTENCIA_2011_195" w:history="1">
        <w:r w:rsidRPr="001E7EA9">
          <w:rPr>
            <w:rStyle w:val="TextoNormalCaracter"/>
          </w:rPr>
          <w:t>195/2011</w:t>
        </w:r>
      </w:hyperlink>
      <w:r>
        <w:t xml:space="preserve">, f. 6; </w:t>
      </w:r>
      <w:hyperlink w:anchor="SENTENCIA_2011_196" w:history="1">
        <w:r w:rsidRPr="001E7EA9">
          <w:rPr>
            <w:rStyle w:val="TextoNormalCaracter"/>
          </w:rPr>
          <w:t>196/2011</w:t>
        </w:r>
      </w:hyperlink>
      <w:r>
        <w:t xml:space="preserve">, f. 6; </w:t>
      </w:r>
      <w:hyperlink w:anchor="SENTENCIA_2011_197" w:history="1">
        <w:r w:rsidRPr="001E7EA9">
          <w:rPr>
            <w:rStyle w:val="TextoNormalCaracter"/>
          </w:rPr>
          <w:t>197/2011</w:t>
        </w:r>
      </w:hyperlink>
      <w:r>
        <w:t xml:space="preserve">, f. 6; </w:t>
      </w:r>
      <w:hyperlink w:anchor="SENTENCIA_2011_198" w:history="1">
        <w:r w:rsidRPr="001E7EA9">
          <w:rPr>
            <w:rStyle w:val="TextoNormalCaracter"/>
          </w:rPr>
          <w:t>198/2011</w:t>
        </w:r>
      </w:hyperlink>
      <w:r>
        <w:t xml:space="preserve">, ff. 6, 13; </w:t>
      </w:r>
      <w:hyperlink w:anchor="SENTENCIA_2011_199" w:history="1">
        <w:r w:rsidRPr="001E7EA9">
          <w:rPr>
            <w:rStyle w:val="TextoNormalCaracter"/>
          </w:rPr>
          <w:t>199/2011</w:t>
        </w:r>
      </w:hyperlink>
      <w:r>
        <w:t xml:space="preserve">, ff. 6, 7; </w:t>
      </w:r>
      <w:hyperlink w:anchor="SENTENCIA_2011_203" w:history="1">
        <w:r w:rsidRPr="001E7EA9">
          <w:rPr>
            <w:rStyle w:val="TextoNormalCaracter"/>
          </w:rPr>
          <w:t>203/2011</w:t>
        </w:r>
      </w:hyperlink>
      <w:r>
        <w:t>, ff. 6, 8.</w:t>
      </w:r>
    </w:p>
    <w:p w:rsidR="001E7EA9" w:rsidRDefault="001E7EA9" w:rsidP="001E7EA9">
      <w:pPr>
        <w:pStyle w:val="SangriaFrancesaArticulo"/>
      </w:pPr>
      <w:r w:rsidRPr="001E7EA9">
        <w:rPr>
          <w:rStyle w:val="TextoNormalNegritaCaracter"/>
        </w:rPr>
        <w:t>Artículo 2.1 a), b).</w:t>
      </w:r>
      <w:r w:rsidRPr="001E7EA9">
        <w:rPr>
          <w:rStyle w:val="TextoNormalCaracter"/>
        </w:rPr>
        <w:t>-</w:t>
      </w:r>
      <w:r>
        <w:t xml:space="preserve"> Sentencia </w:t>
      </w:r>
      <w:hyperlink w:anchor="SENTENCIA_2011_199" w:history="1">
        <w:r w:rsidRPr="001E7EA9">
          <w:rPr>
            <w:rStyle w:val="TextoNormalCaracter"/>
          </w:rPr>
          <w:t>199/2011</w:t>
        </w:r>
      </w:hyperlink>
      <w:r>
        <w:t>, f. 7.</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Sentencias </w:t>
      </w:r>
      <w:hyperlink w:anchor="SENTENCIA_2011_188" w:history="1">
        <w:r w:rsidRPr="001E7EA9">
          <w:rPr>
            <w:rStyle w:val="TextoNormalCaracter"/>
          </w:rPr>
          <w:t>188/2011</w:t>
        </w:r>
      </w:hyperlink>
      <w:r>
        <w:t xml:space="preserve">, f. 12; </w:t>
      </w:r>
      <w:hyperlink w:anchor="SENTENCIA_2011_196" w:history="1">
        <w:r w:rsidRPr="001E7EA9">
          <w:rPr>
            <w:rStyle w:val="TextoNormalCaracter"/>
          </w:rPr>
          <w:t>196/2011</w:t>
        </w:r>
      </w:hyperlink>
      <w:r>
        <w:t>, ff. 1, 7, 12.</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34" w:history="1">
        <w:r w:rsidRPr="001E7EA9">
          <w:rPr>
            <w:rStyle w:val="TextoNormalCaracter"/>
          </w:rPr>
          <w:t>134/2011</w:t>
        </w:r>
      </w:hyperlink>
      <w:r>
        <w:t>, ff. 5, 12.</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Sentencias </w:t>
      </w:r>
      <w:hyperlink w:anchor="SENTENCIA_2011_134" w:history="1">
        <w:r w:rsidRPr="001E7EA9">
          <w:rPr>
            <w:rStyle w:val="TextoNormalCaracter"/>
          </w:rPr>
          <w:t>134/2011</w:t>
        </w:r>
      </w:hyperlink>
      <w:r>
        <w:t xml:space="preserve">, ff. 1, 4, 8, 12, 14; </w:t>
      </w:r>
      <w:hyperlink w:anchor="SENTENCIA_2011_157" w:history="1">
        <w:r w:rsidRPr="001E7EA9">
          <w:rPr>
            <w:rStyle w:val="TextoNormalCaracter"/>
          </w:rPr>
          <w:t>157/2011</w:t>
        </w:r>
      </w:hyperlink>
      <w:r>
        <w:t xml:space="preserve">, ff. 1, 4, 5; </w:t>
      </w:r>
      <w:hyperlink w:anchor="SENTENCIA_2011_185" w:history="1">
        <w:r w:rsidRPr="001E7EA9">
          <w:rPr>
            <w:rStyle w:val="TextoNormalCaracter"/>
          </w:rPr>
          <w:t>185/2011</w:t>
        </w:r>
      </w:hyperlink>
      <w:r>
        <w:t xml:space="preserve">, ff. 2, 5, 6, 8, 9; </w:t>
      </w:r>
      <w:hyperlink w:anchor="SENTENCIA_2011_186" w:history="1">
        <w:r w:rsidRPr="001E7EA9">
          <w:rPr>
            <w:rStyle w:val="TextoNormalCaracter"/>
          </w:rPr>
          <w:t>186/2011</w:t>
        </w:r>
      </w:hyperlink>
      <w:r>
        <w:t xml:space="preserve">, ff. 2, 6, 8; </w:t>
      </w:r>
      <w:hyperlink w:anchor="SENTENCIA_2011_187" w:history="1">
        <w:r w:rsidRPr="001E7EA9">
          <w:rPr>
            <w:rStyle w:val="TextoNormalCaracter"/>
          </w:rPr>
          <w:t>187/2011</w:t>
        </w:r>
      </w:hyperlink>
      <w:r>
        <w:t xml:space="preserve">, ff. 2, 6 a 8, 11; </w:t>
      </w:r>
      <w:hyperlink w:anchor="SENTENCIA_2011_188" w:history="1">
        <w:r w:rsidRPr="001E7EA9">
          <w:rPr>
            <w:rStyle w:val="TextoNormalCaracter"/>
          </w:rPr>
          <w:t>188/2011</w:t>
        </w:r>
      </w:hyperlink>
      <w:r>
        <w:t xml:space="preserve">, ff. 2, 4, 5; </w:t>
      </w:r>
      <w:hyperlink w:anchor="SENTENCIA_2011_189" w:history="1">
        <w:r w:rsidRPr="001E7EA9">
          <w:rPr>
            <w:rStyle w:val="TextoNormalCaracter"/>
          </w:rPr>
          <w:t>189/2011</w:t>
        </w:r>
      </w:hyperlink>
      <w:r>
        <w:t xml:space="preserve">, ff. 2, 6, 7, 9, 10; </w:t>
      </w:r>
      <w:hyperlink w:anchor="SENTENCIA_2011_195" w:history="1">
        <w:r w:rsidRPr="001E7EA9">
          <w:rPr>
            <w:rStyle w:val="TextoNormalCaracter"/>
          </w:rPr>
          <w:t>195/2011</w:t>
        </w:r>
      </w:hyperlink>
      <w:r>
        <w:t xml:space="preserve">, ff. 1, 6, 7; </w:t>
      </w:r>
      <w:hyperlink w:anchor="SENTENCIA_2011_196" w:history="1">
        <w:r w:rsidRPr="001E7EA9">
          <w:rPr>
            <w:rStyle w:val="TextoNormalCaracter"/>
          </w:rPr>
          <w:t>196/2011</w:t>
        </w:r>
      </w:hyperlink>
      <w:r>
        <w:t xml:space="preserve">, ff. 1, 6, 8, 12; </w:t>
      </w:r>
      <w:hyperlink w:anchor="SENTENCIA_2011_197" w:history="1">
        <w:r w:rsidRPr="001E7EA9">
          <w:rPr>
            <w:rStyle w:val="TextoNormalCaracter"/>
          </w:rPr>
          <w:t>197/2011</w:t>
        </w:r>
      </w:hyperlink>
      <w:r>
        <w:t xml:space="preserve">, ff. 1, 6 a 8, 11, 14; </w:t>
      </w:r>
      <w:hyperlink w:anchor="SENTENCIA_2011_198" w:history="1">
        <w:r w:rsidRPr="001E7EA9">
          <w:rPr>
            <w:rStyle w:val="TextoNormalCaracter"/>
          </w:rPr>
          <w:t>198/2011</w:t>
        </w:r>
      </w:hyperlink>
      <w:r>
        <w:t xml:space="preserve">, ff. 1, 6, 7, 9, 11; </w:t>
      </w:r>
      <w:hyperlink w:anchor="SENTENCIA_2011_199" w:history="1">
        <w:r w:rsidRPr="001E7EA9">
          <w:rPr>
            <w:rStyle w:val="TextoNormalCaracter"/>
          </w:rPr>
          <w:t>199/2011</w:t>
        </w:r>
      </w:hyperlink>
      <w:r>
        <w:t xml:space="preserve">, ff. 1, 6, 8; </w:t>
      </w:r>
      <w:hyperlink w:anchor="SENTENCIA_2011_203" w:history="1">
        <w:r w:rsidRPr="001E7EA9">
          <w:rPr>
            <w:rStyle w:val="TextoNormalCaracter"/>
          </w:rPr>
          <w:t>203/2011</w:t>
        </w:r>
      </w:hyperlink>
      <w:r>
        <w:t>, ff. 1, 6, 7.</w:t>
      </w:r>
    </w:p>
    <w:p w:rsidR="001E7EA9" w:rsidRDefault="001E7EA9" w:rsidP="001E7EA9">
      <w:pPr>
        <w:pStyle w:val="SangriaFrancesaArticulo"/>
      </w:pPr>
      <w:r w:rsidRPr="001E7EA9">
        <w:rPr>
          <w:rStyle w:val="TextoNormalNegritaCaracter"/>
        </w:rPr>
        <w:t>Artículo 3.2</w:t>
      </w:r>
      <w:r>
        <w:t xml:space="preserve"> </w:t>
      </w:r>
      <w:r w:rsidRPr="001E7EA9">
        <w:rPr>
          <w:rStyle w:val="TextoNormalCaracter"/>
        </w:rPr>
        <w:t>(redactado por la Ley 15/2006,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Sentencias </w:t>
      </w:r>
      <w:hyperlink w:anchor="SENTENCIA_2011_188" w:history="1">
        <w:r w:rsidRPr="001E7EA9">
          <w:rPr>
            <w:rStyle w:val="TextoNormalCaracter"/>
          </w:rPr>
          <w:t>188/2011</w:t>
        </w:r>
      </w:hyperlink>
      <w:r>
        <w:t xml:space="preserve">, f. 12; </w:t>
      </w:r>
      <w:hyperlink w:anchor="SENTENCIA_2011_196" w:history="1">
        <w:r w:rsidRPr="001E7EA9">
          <w:rPr>
            <w:rStyle w:val="TextoNormalCaracter"/>
          </w:rPr>
          <w:t>196/2011</w:t>
        </w:r>
      </w:hyperlink>
      <w:r>
        <w:t>, ff. 1, 7.</w:t>
      </w:r>
    </w:p>
    <w:p w:rsidR="001E7EA9" w:rsidRDefault="001E7EA9" w:rsidP="001E7EA9">
      <w:pPr>
        <w:pStyle w:val="SangriaFrancesaArticulo"/>
      </w:pPr>
      <w:r w:rsidRPr="001E7EA9">
        <w:rPr>
          <w:rStyle w:val="TextoNormalNegritaCaracter"/>
        </w:rPr>
        <w:t>Artículo 5 inciso 1.</w:t>
      </w:r>
      <w:r w:rsidRPr="001E7EA9">
        <w:rPr>
          <w:rStyle w:val="TextoNormalCaracter"/>
        </w:rPr>
        <w:t>-</w:t>
      </w:r>
      <w:r>
        <w:t xml:space="preserve"> Sentencia </w:t>
      </w:r>
      <w:hyperlink w:anchor="SENTENCIA_2011_188" w:history="1">
        <w:r w:rsidRPr="001E7EA9">
          <w:rPr>
            <w:rStyle w:val="TextoNormalCaracter"/>
          </w:rPr>
          <w:t>188/2011</w:t>
        </w:r>
      </w:hyperlink>
      <w:r>
        <w:t>, f. 6.</w:t>
      </w:r>
    </w:p>
    <w:p w:rsidR="001E7EA9" w:rsidRDefault="001E7EA9" w:rsidP="001E7EA9">
      <w:pPr>
        <w:pStyle w:val="SangriaFrancesaArticulo"/>
      </w:pPr>
      <w:r w:rsidRPr="001E7EA9">
        <w:rPr>
          <w:rStyle w:val="TextoNormalNegritaCaracter"/>
        </w:rPr>
        <w:t>Artículo 6.2.</w:t>
      </w:r>
      <w:r w:rsidRPr="001E7EA9">
        <w:rPr>
          <w:rStyle w:val="TextoNormalCaracter"/>
        </w:rPr>
        <w:t>-</w:t>
      </w:r>
      <w:r>
        <w:t xml:space="preserve"> Sentencias </w:t>
      </w:r>
      <w:hyperlink w:anchor="SENTENCIA_2011_157" w:history="1">
        <w:r w:rsidRPr="001E7EA9">
          <w:rPr>
            <w:rStyle w:val="TextoNormalCaracter"/>
          </w:rPr>
          <w:t>157/2011</w:t>
        </w:r>
      </w:hyperlink>
      <w:r>
        <w:t xml:space="preserve">, ff. 1, 5; </w:t>
      </w:r>
      <w:hyperlink w:anchor="SENTENCIA_2011_196" w:history="1">
        <w:r w:rsidRPr="001E7EA9">
          <w:rPr>
            <w:rStyle w:val="TextoNormalCaracter"/>
          </w:rPr>
          <w:t>196/2011</w:t>
        </w:r>
      </w:hyperlink>
      <w:r>
        <w:t>, ff. 1, 8.</w:t>
      </w:r>
    </w:p>
    <w:p w:rsidR="001E7EA9" w:rsidRDefault="001E7EA9" w:rsidP="001E7EA9">
      <w:pPr>
        <w:pStyle w:val="SangriaFrancesaArticulo"/>
      </w:pPr>
      <w:r w:rsidRPr="001E7EA9">
        <w:rPr>
          <w:rStyle w:val="TextoNormalNegritaCaracter"/>
        </w:rPr>
        <w:t>Artículo 7.1.</w:t>
      </w:r>
      <w:r w:rsidRPr="001E7EA9">
        <w:rPr>
          <w:rStyle w:val="TextoNormalCaracter"/>
        </w:rPr>
        <w:t>-</w:t>
      </w:r>
      <w:r>
        <w:t xml:space="preserve"> Sentencias </w:t>
      </w:r>
      <w:hyperlink w:anchor="SENTENCIA_2011_157" w:history="1">
        <w:r w:rsidRPr="001E7EA9">
          <w:rPr>
            <w:rStyle w:val="TextoNormalCaracter"/>
          </w:rPr>
          <w:t>157/2011</w:t>
        </w:r>
      </w:hyperlink>
      <w:r>
        <w:t xml:space="preserve">, ff. 1, 5; </w:t>
      </w:r>
      <w:hyperlink w:anchor="SENTENCIA_2011_196" w:history="1">
        <w:r w:rsidRPr="001E7EA9">
          <w:rPr>
            <w:rStyle w:val="TextoNormalCaracter"/>
          </w:rPr>
          <w:t>196/2011</w:t>
        </w:r>
      </w:hyperlink>
      <w:r>
        <w:t xml:space="preserve">, f. 1; </w:t>
      </w:r>
      <w:hyperlink w:anchor="SENTENCIA_2011_203" w:history="1">
        <w:r w:rsidRPr="001E7EA9">
          <w:rPr>
            <w:rStyle w:val="TextoNormalCaracter"/>
          </w:rPr>
          <w:t>203/2011</w:t>
        </w:r>
      </w:hyperlink>
      <w:r>
        <w:t>, ff. 1, 7.</w:t>
      </w:r>
    </w:p>
    <w:p w:rsidR="001E7EA9" w:rsidRDefault="001E7EA9" w:rsidP="001E7EA9">
      <w:pPr>
        <w:pStyle w:val="SangriaFrancesaArticulo"/>
      </w:pPr>
      <w:r w:rsidRPr="001E7EA9">
        <w:rPr>
          <w:rStyle w:val="TextoNormalNegritaCaracter"/>
        </w:rPr>
        <w:t>Artículo 7.3.</w:t>
      </w:r>
      <w:r w:rsidRPr="001E7EA9">
        <w:rPr>
          <w:rStyle w:val="TextoNormalCaracter"/>
        </w:rPr>
        <w:t>-</w:t>
      </w:r>
      <w:r>
        <w:t xml:space="preserve"> Sentencias </w:t>
      </w:r>
      <w:hyperlink w:anchor="SENTENCIA_2011_157" w:history="1">
        <w:r w:rsidRPr="001E7EA9">
          <w:rPr>
            <w:rStyle w:val="TextoNormalCaracter"/>
          </w:rPr>
          <w:t>157/2011</w:t>
        </w:r>
      </w:hyperlink>
      <w:r>
        <w:t xml:space="preserve">, ff. 1, 5; </w:t>
      </w:r>
      <w:hyperlink w:anchor="SENTENCIA_2011_203" w:history="1">
        <w:r w:rsidRPr="001E7EA9">
          <w:rPr>
            <w:rStyle w:val="TextoNormalCaracter"/>
          </w:rPr>
          <w:t>203/2011</w:t>
        </w:r>
      </w:hyperlink>
      <w:r>
        <w:t>, ff. 1, 7.</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Sentencias </w:t>
      </w:r>
      <w:hyperlink w:anchor="SENTENCIA_2011_134" w:history="1">
        <w:r w:rsidRPr="001E7EA9">
          <w:rPr>
            <w:rStyle w:val="TextoNormalCaracter"/>
          </w:rPr>
          <w:t>134/2011</w:t>
        </w:r>
      </w:hyperlink>
      <w:r>
        <w:t xml:space="preserve">, ff. 4, 8; </w:t>
      </w:r>
      <w:hyperlink w:anchor="SENTENCIA_2011_187" w:history="1">
        <w:r w:rsidRPr="001E7EA9">
          <w:rPr>
            <w:rStyle w:val="TextoNormalCaracter"/>
          </w:rPr>
          <w:t>187/2011</w:t>
        </w:r>
      </w:hyperlink>
      <w:r>
        <w:t xml:space="preserve">, f. 8; </w:t>
      </w:r>
      <w:hyperlink w:anchor="SENTENCIA_2011_188" w:history="1">
        <w:r w:rsidRPr="001E7EA9">
          <w:rPr>
            <w:rStyle w:val="TextoNormalCaracter"/>
          </w:rPr>
          <w:t>188/2011</w:t>
        </w:r>
      </w:hyperlink>
      <w:r>
        <w:t xml:space="preserve">, f. 6; </w:t>
      </w:r>
      <w:hyperlink w:anchor="SENTENCIA_2011_189" w:history="1">
        <w:r w:rsidRPr="001E7EA9">
          <w:rPr>
            <w:rStyle w:val="TextoNormalCaracter"/>
          </w:rPr>
          <w:t>189/2011</w:t>
        </w:r>
      </w:hyperlink>
      <w:r>
        <w:t xml:space="preserve">, f. 9; </w:t>
      </w:r>
      <w:hyperlink w:anchor="SENTENCIA_2011_197" w:history="1">
        <w:r w:rsidRPr="001E7EA9">
          <w:rPr>
            <w:rStyle w:val="TextoNormalCaracter"/>
          </w:rPr>
          <w:t>197/2011</w:t>
        </w:r>
      </w:hyperlink>
      <w:r>
        <w:t xml:space="preserve">, ff. 9, 14; </w:t>
      </w:r>
      <w:hyperlink w:anchor="SENTENCIA_2011_198" w:history="1">
        <w:r w:rsidRPr="001E7EA9">
          <w:rPr>
            <w:rStyle w:val="TextoNormalCaracter"/>
          </w:rPr>
          <w:t>198/2011</w:t>
        </w:r>
      </w:hyperlink>
      <w:r>
        <w:t xml:space="preserve">, f. 9; </w:t>
      </w:r>
      <w:hyperlink w:anchor="SENTENCIA_2011_199" w:history="1">
        <w:r w:rsidRPr="001E7EA9">
          <w:rPr>
            <w:rStyle w:val="TextoNormalCaracter"/>
          </w:rPr>
          <w:t>199/2011</w:t>
        </w:r>
      </w:hyperlink>
      <w:r>
        <w:t>, ff. 1, 7.</w:t>
      </w:r>
    </w:p>
    <w:p w:rsidR="001E7EA9" w:rsidRDefault="001E7EA9" w:rsidP="001E7EA9">
      <w:pPr>
        <w:pStyle w:val="SangriaFrancesaArticulo"/>
      </w:pPr>
      <w:r w:rsidRPr="001E7EA9">
        <w:rPr>
          <w:rStyle w:val="TextoNormalNegritaCaracter"/>
        </w:rPr>
        <w:lastRenderedPageBreak/>
        <w:t>Artículo 8.1.</w:t>
      </w:r>
      <w:r w:rsidRPr="001E7EA9">
        <w:rPr>
          <w:rStyle w:val="TextoNormalCaracter"/>
        </w:rPr>
        <w:t>-</w:t>
      </w:r>
      <w:r>
        <w:t xml:space="preserve"> Sentencias </w:t>
      </w:r>
      <w:hyperlink w:anchor="SENTENCIA_2011_134" w:history="1">
        <w:r w:rsidRPr="001E7EA9">
          <w:rPr>
            <w:rStyle w:val="TextoNormalCaracter"/>
          </w:rPr>
          <w:t>134/2011</w:t>
        </w:r>
      </w:hyperlink>
      <w:r>
        <w:t xml:space="preserve">, ff. 4, 8; </w:t>
      </w:r>
      <w:hyperlink w:anchor="SENTENCIA_2011_185" w:history="1">
        <w:r w:rsidRPr="001E7EA9">
          <w:rPr>
            <w:rStyle w:val="TextoNormalCaracter"/>
          </w:rPr>
          <w:t>185/2011</w:t>
        </w:r>
      </w:hyperlink>
      <w:r>
        <w:t xml:space="preserve">, f. 9; </w:t>
      </w:r>
      <w:hyperlink w:anchor="SENTENCIA_2011_187" w:history="1">
        <w:r w:rsidRPr="001E7EA9">
          <w:rPr>
            <w:rStyle w:val="TextoNormalCaracter"/>
          </w:rPr>
          <w:t>187/2011</w:t>
        </w:r>
      </w:hyperlink>
      <w:r>
        <w:t xml:space="preserve">, f. 11; </w:t>
      </w:r>
      <w:hyperlink w:anchor="SENTENCIA_2011_188" w:history="1">
        <w:r w:rsidRPr="001E7EA9">
          <w:rPr>
            <w:rStyle w:val="TextoNormalCaracter"/>
          </w:rPr>
          <w:t>188/2011</w:t>
        </w:r>
      </w:hyperlink>
      <w:r>
        <w:t xml:space="preserve">, f. 10; </w:t>
      </w:r>
      <w:hyperlink w:anchor="SENTENCIA_2011_189" w:history="1">
        <w:r w:rsidRPr="001E7EA9">
          <w:rPr>
            <w:rStyle w:val="TextoNormalCaracter"/>
          </w:rPr>
          <w:t>189/2011</w:t>
        </w:r>
      </w:hyperlink>
      <w:r>
        <w:t xml:space="preserve">, f. 10; </w:t>
      </w:r>
      <w:hyperlink w:anchor="SENTENCIA_2011_197" w:history="1">
        <w:r w:rsidRPr="001E7EA9">
          <w:rPr>
            <w:rStyle w:val="TextoNormalCaracter"/>
          </w:rPr>
          <w:t>197/2011</w:t>
        </w:r>
      </w:hyperlink>
      <w:r>
        <w:t xml:space="preserve">, f. 11; </w:t>
      </w:r>
      <w:hyperlink w:anchor="SENTENCIA_2011_198" w:history="1">
        <w:r w:rsidRPr="001E7EA9">
          <w:rPr>
            <w:rStyle w:val="TextoNormalCaracter"/>
          </w:rPr>
          <w:t>198/2011</w:t>
        </w:r>
      </w:hyperlink>
      <w:r>
        <w:t xml:space="preserve">, ff. 1, 11, 13; </w:t>
      </w:r>
      <w:hyperlink w:anchor="SENTENCIA_2011_203" w:history="1">
        <w:r w:rsidRPr="001E7EA9">
          <w:rPr>
            <w:rStyle w:val="TextoNormalCaracter"/>
          </w:rPr>
          <w:t>203/2011</w:t>
        </w:r>
      </w:hyperlink>
      <w:r>
        <w:t>, ff. 1, 8.</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 </w:t>
      </w:r>
      <w:hyperlink w:anchor="SENTENCIA_2011_196" w:history="1">
        <w:r w:rsidRPr="001E7EA9">
          <w:rPr>
            <w:rStyle w:val="TextoNormalCaracter"/>
          </w:rPr>
          <w:t>196/2011</w:t>
        </w:r>
      </w:hyperlink>
      <w:r>
        <w:t>, ff. 1, 10.</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 </w:t>
      </w:r>
      <w:hyperlink w:anchor="SENTENCIA_2011_198" w:history="1">
        <w:r w:rsidRPr="001E7EA9">
          <w:rPr>
            <w:rStyle w:val="TextoNormalCaracter"/>
          </w:rPr>
          <w:t>198/2011</w:t>
        </w:r>
      </w:hyperlink>
      <w:r>
        <w:t>, ff. 1, 14.</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Sentencias </w:t>
      </w:r>
      <w:hyperlink w:anchor="SENTENCIA_2011_196" w:history="1">
        <w:r w:rsidRPr="001E7EA9">
          <w:rPr>
            <w:rStyle w:val="TextoNormalCaracter"/>
          </w:rPr>
          <w:t>196/2011</w:t>
        </w:r>
      </w:hyperlink>
      <w:r>
        <w:t xml:space="preserve">, ff. 1, 11; </w:t>
      </w:r>
      <w:hyperlink w:anchor="SENTENCIA_2011_198" w:history="1">
        <w:r w:rsidRPr="001E7EA9">
          <w:rPr>
            <w:rStyle w:val="TextoNormalCaracter"/>
          </w:rPr>
          <w:t>198/2011</w:t>
        </w:r>
      </w:hyperlink>
      <w:r>
        <w:t>, ff. 1, 15.</w:t>
      </w:r>
    </w:p>
    <w:p w:rsidR="001E7EA9" w:rsidRDefault="001E7EA9" w:rsidP="001E7EA9">
      <w:pPr>
        <w:pStyle w:val="SangriaFrancesaArticulo"/>
      </w:pPr>
      <w:r w:rsidRPr="001E7EA9">
        <w:rPr>
          <w:rStyle w:val="TextoNormalNegritaCaracter"/>
        </w:rPr>
        <w:t>Artículo 12.</w:t>
      </w:r>
      <w:r w:rsidRPr="001E7EA9">
        <w:rPr>
          <w:rStyle w:val="TextoNormalCaracter"/>
        </w:rPr>
        <w:t>-</w:t>
      </w:r>
      <w:r>
        <w:t xml:space="preserve"> Sentencia </w:t>
      </w:r>
      <w:hyperlink w:anchor="SENTENCIA_2011_199" w:history="1">
        <w:r w:rsidRPr="001E7EA9">
          <w:rPr>
            <w:rStyle w:val="TextoNormalCaracter"/>
          </w:rPr>
          <w:t>199/2011</w:t>
        </w:r>
      </w:hyperlink>
      <w:r>
        <w:t>, f. 7.</w:t>
      </w:r>
    </w:p>
    <w:p w:rsidR="001E7EA9" w:rsidRDefault="001E7EA9" w:rsidP="001E7EA9">
      <w:pPr>
        <w:pStyle w:val="SangriaFrancesaArticulo"/>
      </w:pPr>
      <w:r w:rsidRPr="001E7EA9">
        <w:rPr>
          <w:rStyle w:val="TextoNormalNegritaCaracter"/>
        </w:rPr>
        <w:t>Artículo 12.2.</w:t>
      </w:r>
      <w:r w:rsidRPr="001E7EA9">
        <w:rPr>
          <w:rStyle w:val="TextoNormalCaracter"/>
        </w:rPr>
        <w:t>-</w:t>
      </w:r>
      <w:r>
        <w:t xml:space="preserve"> Sentencia </w:t>
      </w:r>
      <w:hyperlink w:anchor="SENTENCIA_2011_199" w:history="1">
        <w:r w:rsidRPr="001E7EA9">
          <w:rPr>
            <w:rStyle w:val="TextoNormalCaracter"/>
          </w:rPr>
          <w:t>199/2011</w:t>
        </w:r>
      </w:hyperlink>
      <w:r>
        <w:t>, ff. 1, 7.</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Sentencia </w:t>
      </w:r>
      <w:hyperlink w:anchor="SENTENCIA_2011_199" w:history="1">
        <w:r w:rsidRPr="001E7EA9">
          <w:rPr>
            <w:rStyle w:val="TextoNormalCaracter"/>
          </w:rPr>
          <w:t>199/2011</w:t>
        </w:r>
      </w:hyperlink>
      <w:r>
        <w:t>, ff. 1, 7.</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 </w:t>
      </w:r>
      <w:hyperlink w:anchor="SENTENCIA_2011_199" w:history="1">
        <w:r w:rsidRPr="001E7EA9">
          <w:rPr>
            <w:rStyle w:val="TextoNormalCaracter"/>
          </w:rPr>
          <w:t>199/2011</w:t>
        </w:r>
      </w:hyperlink>
      <w:r>
        <w:t>, f. 7.</w:t>
      </w:r>
    </w:p>
    <w:p w:rsidR="001E7EA9" w:rsidRDefault="001E7EA9" w:rsidP="001E7EA9">
      <w:pPr>
        <w:pStyle w:val="SangriaFrancesaArticulo"/>
      </w:pPr>
      <w:r w:rsidRPr="001E7EA9">
        <w:rPr>
          <w:rStyle w:val="TextoNormalNegritaCaracter"/>
        </w:rPr>
        <w:t>Artículo 15 apartados 1 a 3.</w:t>
      </w:r>
      <w:r w:rsidRPr="001E7EA9">
        <w:rPr>
          <w:rStyle w:val="TextoNormalCaracter"/>
        </w:rPr>
        <w:t>-</w:t>
      </w:r>
      <w:r>
        <w:t xml:space="preserve"> Sentencia </w:t>
      </w:r>
      <w:hyperlink w:anchor="SENTENCIA_2011_199" w:history="1">
        <w:r w:rsidRPr="001E7EA9">
          <w:rPr>
            <w:rStyle w:val="TextoNormalCaracter"/>
          </w:rPr>
          <w:t>199/2011</w:t>
        </w:r>
      </w:hyperlink>
      <w:r>
        <w:t>, f. 1.</w:t>
      </w:r>
    </w:p>
    <w:p w:rsidR="001E7EA9" w:rsidRDefault="001E7EA9" w:rsidP="001E7EA9">
      <w:pPr>
        <w:pStyle w:val="SangriaFrancesaArticulo"/>
      </w:pPr>
      <w:r w:rsidRPr="001E7EA9">
        <w:rPr>
          <w:rStyle w:val="TextoNormalNegritaCaracter"/>
        </w:rPr>
        <w:t>Artículo 16.</w:t>
      </w:r>
      <w:r w:rsidRPr="001E7EA9">
        <w:rPr>
          <w:rStyle w:val="TextoNormalCaracter"/>
        </w:rPr>
        <w:t>-</w:t>
      </w:r>
      <w:r>
        <w:t xml:space="preserve"> Sentencia </w:t>
      </w:r>
      <w:hyperlink w:anchor="SENTENCIA_2011_199" w:history="1">
        <w:r w:rsidRPr="001E7EA9">
          <w:rPr>
            <w:rStyle w:val="TextoNormalCaracter"/>
          </w:rPr>
          <w:t>199/2011</w:t>
        </w:r>
      </w:hyperlink>
      <w:r>
        <w:t>, ff. 1, 7.</w:t>
      </w:r>
    </w:p>
    <w:p w:rsidR="001E7EA9" w:rsidRDefault="001E7EA9" w:rsidP="001E7EA9">
      <w:pPr>
        <w:pStyle w:val="SangriaFrancesaArticulo"/>
      </w:pPr>
      <w:r w:rsidRPr="001E7EA9">
        <w:rPr>
          <w:rStyle w:val="TextoNormalNegritaCaracter"/>
        </w:rPr>
        <w:t>Artículo 19.</w:t>
      </w:r>
      <w:r w:rsidRPr="001E7EA9">
        <w:rPr>
          <w:rStyle w:val="TextoNormalCaracter"/>
        </w:rPr>
        <w:t>-</w:t>
      </w:r>
      <w:r>
        <w:t xml:space="preserve"> Sentencias </w:t>
      </w:r>
      <w:hyperlink w:anchor="SENTENCIA_2011_134" w:history="1">
        <w:r w:rsidRPr="001E7EA9">
          <w:rPr>
            <w:rStyle w:val="TextoNormalCaracter"/>
          </w:rPr>
          <w:t>134/2011</w:t>
        </w:r>
      </w:hyperlink>
      <w:r>
        <w:t xml:space="preserve">, ff. 1, 12, 14; </w:t>
      </w:r>
      <w:hyperlink w:anchor="SENTENCIA_2011_195" w:history="1">
        <w:r w:rsidRPr="001E7EA9">
          <w:rPr>
            <w:rStyle w:val="TextoNormalCaracter"/>
          </w:rPr>
          <w:t>195/2011</w:t>
        </w:r>
      </w:hyperlink>
      <w:r>
        <w:t xml:space="preserve">, ff. 1, 7; </w:t>
      </w:r>
      <w:hyperlink w:anchor="SENTENCIA_2011_196" w:history="1">
        <w:r w:rsidRPr="001E7EA9">
          <w:rPr>
            <w:rStyle w:val="TextoNormalCaracter"/>
          </w:rPr>
          <w:t>196/2011</w:t>
        </w:r>
      </w:hyperlink>
      <w:r>
        <w:t xml:space="preserve">, ff. 1, 12; </w:t>
      </w:r>
      <w:hyperlink w:anchor="SENTENCIA_2011_197" w:history="1">
        <w:r w:rsidRPr="001E7EA9">
          <w:rPr>
            <w:rStyle w:val="TextoNormalCaracter"/>
          </w:rPr>
          <w:t>197/2011</w:t>
        </w:r>
      </w:hyperlink>
      <w:r>
        <w:t xml:space="preserve">, ff. 1, 14; </w:t>
      </w:r>
      <w:hyperlink w:anchor="SENTENCIA_2011_199" w:history="1">
        <w:r w:rsidRPr="001E7EA9">
          <w:rPr>
            <w:rStyle w:val="TextoNormalCaracter"/>
          </w:rPr>
          <w:t>199/2011</w:t>
        </w:r>
      </w:hyperlink>
      <w:r>
        <w:t>, ff. 1, 8.</w:t>
      </w:r>
    </w:p>
    <w:p w:rsidR="001E7EA9" w:rsidRDefault="001E7EA9" w:rsidP="001E7EA9">
      <w:pPr>
        <w:pStyle w:val="SangriaFrancesaArticulo"/>
      </w:pPr>
      <w:r w:rsidRPr="001E7EA9">
        <w:rPr>
          <w:rStyle w:val="TextoNormalNegritaCaracter"/>
        </w:rPr>
        <w:t>Artículo 19</w:t>
      </w:r>
      <w:r>
        <w:t xml:space="preserve"> </w:t>
      </w:r>
      <w:r w:rsidRPr="001E7EA9">
        <w:rPr>
          <w:rStyle w:val="TextoNormalCaracter"/>
        </w:rPr>
        <w:t>(redactado por la Ley 15/2006,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19 apartados a), b).</w:t>
      </w:r>
      <w:r w:rsidRPr="001E7EA9">
        <w:rPr>
          <w:rStyle w:val="TextoNormalCaracter"/>
        </w:rPr>
        <w:t>-</w:t>
      </w:r>
      <w:r>
        <w:t xml:space="preserve"> Sentencia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19.2.</w:t>
      </w:r>
      <w:r w:rsidRPr="001E7EA9">
        <w:rPr>
          <w:rStyle w:val="TextoNormalCaracter"/>
        </w:rPr>
        <w:t>-</w:t>
      </w:r>
      <w:r>
        <w:t xml:space="preserve"> Sentencia </w:t>
      </w:r>
      <w:hyperlink w:anchor="SENTENCIA_2011_134" w:history="1">
        <w:r w:rsidRPr="001E7EA9">
          <w:rPr>
            <w:rStyle w:val="TextoNormalCaracter"/>
          </w:rPr>
          <w:t>134/2011</w:t>
        </w:r>
      </w:hyperlink>
      <w:r>
        <w:t>, f. 14.</w:t>
      </w:r>
    </w:p>
    <w:p w:rsidR="001E7EA9" w:rsidRDefault="001E7EA9" w:rsidP="001E7EA9">
      <w:pPr>
        <w:pStyle w:val="SangriaFrancesaArticulo"/>
      </w:pPr>
      <w:r w:rsidRPr="001E7EA9">
        <w:rPr>
          <w:rStyle w:val="TextoNormalNegritaCaracter"/>
        </w:rPr>
        <w:t>Artículo 20.</w:t>
      </w:r>
      <w:r w:rsidRPr="001E7EA9">
        <w:rPr>
          <w:rStyle w:val="TextoNormalCaracter"/>
        </w:rPr>
        <w:t>-</w:t>
      </w:r>
      <w:r>
        <w:t xml:space="preserve"> Sentencias </w:t>
      </w:r>
      <w:hyperlink w:anchor="SENTENCIA_2011_134" w:history="1">
        <w:r w:rsidRPr="001E7EA9">
          <w:rPr>
            <w:rStyle w:val="TextoNormalCaracter"/>
          </w:rPr>
          <w:t>134/2011</w:t>
        </w:r>
      </w:hyperlink>
      <w:r>
        <w:t xml:space="preserve">, f. 15; </w:t>
      </w:r>
      <w:hyperlink w:anchor="SENTENCIA_2011_197" w:history="1">
        <w:r w:rsidRPr="001E7EA9">
          <w:rPr>
            <w:rStyle w:val="TextoNormalCaracter"/>
          </w:rPr>
          <w:t>197/2011</w:t>
        </w:r>
      </w:hyperlink>
      <w:r>
        <w:t xml:space="preserve">, ff. 1, 14; </w:t>
      </w:r>
      <w:hyperlink w:anchor="SENTENCIA_2011_199" w:history="1">
        <w:r w:rsidRPr="001E7EA9">
          <w:rPr>
            <w:rStyle w:val="TextoNormalCaracter"/>
          </w:rPr>
          <w:t>199/2011</w:t>
        </w:r>
      </w:hyperlink>
      <w:r>
        <w:t>, ff. 1, 8.</w:t>
      </w:r>
    </w:p>
    <w:p w:rsidR="001E7EA9" w:rsidRDefault="001E7EA9" w:rsidP="001E7EA9">
      <w:pPr>
        <w:pStyle w:val="SangriaFrancesaArticulo"/>
      </w:pPr>
      <w:r w:rsidRPr="001E7EA9">
        <w:rPr>
          <w:rStyle w:val="TextoNormalNegritaCaracter"/>
        </w:rPr>
        <w:t>Artículo 20.1.</w:t>
      </w:r>
      <w:r w:rsidRPr="001E7EA9">
        <w:rPr>
          <w:rStyle w:val="TextoNormalCaracter"/>
        </w:rPr>
        <w:t>-</w:t>
      </w:r>
      <w:r>
        <w:t xml:space="preserve"> Sentencias </w:t>
      </w:r>
      <w:hyperlink w:anchor="SENTENCIA_2011_134" w:history="1">
        <w:r w:rsidRPr="001E7EA9">
          <w:rPr>
            <w:rStyle w:val="TextoNormalCaracter"/>
          </w:rPr>
          <w:t>134/2011</w:t>
        </w:r>
      </w:hyperlink>
      <w:r>
        <w:t xml:space="preserve">, f. 17; </w:t>
      </w:r>
      <w:hyperlink w:anchor="SENTENCIA_2011_197" w:history="1">
        <w:r w:rsidRPr="001E7EA9">
          <w:rPr>
            <w:rStyle w:val="TextoNormalCaracter"/>
          </w:rPr>
          <w:t>197/2011</w:t>
        </w:r>
      </w:hyperlink>
      <w:r>
        <w:t xml:space="preserve">, f. 14;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20.2.</w:t>
      </w:r>
      <w:r w:rsidRPr="001E7EA9">
        <w:rPr>
          <w:rStyle w:val="TextoNormalCaracter"/>
        </w:rPr>
        <w:t>-</w:t>
      </w:r>
      <w:r>
        <w:t xml:space="preserve"> Sentencias </w:t>
      </w:r>
      <w:hyperlink w:anchor="SENTENCIA_2011_134" w:history="1">
        <w:r w:rsidRPr="001E7EA9">
          <w:rPr>
            <w:rStyle w:val="TextoNormalCaracter"/>
          </w:rPr>
          <w:t>134/2011</w:t>
        </w:r>
      </w:hyperlink>
      <w:r>
        <w:t xml:space="preserve">, ff. 1, 15 a 17; </w:t>
      </w:r>
      <w:hyperlink w:anchor="SENTENCIA_2011_195" w:history="1">
        <w:r w:rsidRPr="001E7EA9">
          <w:rPr>
            <w:rStyle w:val="TextoNormalCaracter"/>
          </w:rPr>
          <w:t>195/2011</w:t>
        </w:r>
      </w:hyperlink>
      <w:r>
        <w:t xml:space="preserve">, ff. 1, 7, 8; </w:t>
      </w:r>
      <w:hyperlink w:anchor="SENTENCIA_2011_196" w:history="1">
        <w:r w:rsidRPr="001E7EA9">
          <w:rPr>
            <w:rStyle w:val="TextoNormalCaracter"/>
          </w:rPr>
          <w:t>196/2011</w:t>
        </w:r>
      </w:hyperlink>
      <w:r>
        <w:t xml:space="preserve">, ff. 1, 12; </w:t>
      </w:r>
      <w:hyperlink w:anchor="SENTENCIA_2011_197" w:history="1">
        <w:r w:rsidRPr="001E7EA9">
          <w:rPr>
            <w:rStyle w:val="TextoNormalCaracter"/>
          </w:rPr>
          <w:t>197/2011</w:t>
        </w:r>
      </w:hyperlink>
      <w:r>
        <w:t xml:space="preserve">, f. 14;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20.2</w:t>
      </w:r>
      <w:r>
        <w:t xml:space="preserve"> </w:t>
      </w:r>
      <w:r w:rsidRPr="001E7EA9">
        <w:rPr>
          <w:rStyle w:val="TextoNormalCaracter"/>
        </w:rPr>
        <w:t>(redactado por la Ley 15/2006,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20.2 apartados a), b).</w:t>
      </w:r>
      <w:r w:rsidRPr="001E7EA9">
        <w:rPr>
          <w:rStyle w:val="TextoNormalCaracter"/>
        </w:rPr>
        <w:t>-</w:t>
      </w:r>
      <w:r>
        <w:t xml:space="preserve"> Sentencia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21.</w:t>
      </w:r>
      <w:r w:rsidRPr="001E7EA9">
        <w:rPr>
          <w:rStyle w:val="TextoNormalCaracter"/>
        </w:rPr>
        <w:t>-</w:t>
      </w:r>
      <w:r>
        <w:t xml:space="preserve"> Sentencia </w:t>
      </w:r>
      <w:hyperlink w:anchor="SENTENCIA_2011_197" w:history="1">
        <w:r w:rsidRPr="001E7EA9">
          <w:rPr>
            <w:rStyle w:val="TextoNormalCaracter"/>
          </w:rPr>
          <w:t>197/2011</w:t>
        </w:r>
      </w:hyperlink>
      <w:r>
        <w:t>, ff. 1, 16.</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Sentencias </w:t>
      </w:r>
      <w:hyperlink w:anchor="SENTENCIA_2011_134" w:history="1">
        <w:r w:rsidRPr="001E7EA9">
          <w:rPr>
            <w:rStyle w:val="TextoNormalCaracter"/>
          </w:rPr>
          <w:t>134/2011</w:t>
        </w:r>
      </w:hyperlink>
      <w:r>
        <w:t xml:space="preserve">, ff. 14, 15, 17; </w:t>
      </w:r>
      <w:hyperlink w:anchor="SENTENCIA_2011_197" w:history="1">
        <w:r w:rsidRPr="001E7EA9">
          <w:rPr>
            <w:rStyle w:val="TextoNormalCaracter"/>
          </w:rPr>
          <w:t>197/2011</w:t>
        </w:r>
      </w:hyperlink>
      <w:r>
        <w:t>, ff. 1, 14.</w:t>
      </w:r>
    </w:p>
    <w:p w:rsidR="001E7EA9" w:rsidRDefault="001E7EA9" w:rsidP="001E7EA9">
      <w:pPr>
        <w:pStyle w:val="SangriaFrancesaArticulo"/>
      </w:pPr>
      <w:r w:rsidRPr="001E7EA9">
        <w:rPr>
          <w:rStyle w:val="TextoNormalNegritaCaracter"/>
        </w:rPr>
        <w:t>Artículo 22</w:t>
      </w:r>
      <w:r>
        <w:t xml:space="preserve"> </w:t>
      </w:r>
      <w:r w:rsidRPr="001E7EA9">
        <w:rPr>
          <w:rStyle w:val="TextoNormalCaracter"/>
        </w:rPr>
        <w:t>(redactado por la Ley 15/2006,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22.1.</w:t>
      </w:r>
      <w:r w:rsidRPr="001E7EA9">
        <w:rPr>
          <w:rStyle w:val="TextoNormalCaracter"/>
        </w:rPr>
        <w:t>-</w:t>
      </w:r>
      <w:r>
        <w:t xml:space="preserve"> Sentencias </w:t>
      </w:r>
      <w:hyperlink w:anchor="SENTENCIA_2011_134" w:history="1">
        <w:r w:rsidRPr="001E7EA9">
          <w:rPr>
            <w:rStyle w:val="TextoNormalCaracter"/>
          </w:rPr>
          <w:t>134/2011</w:t>
        </w:r>
      </w:hyperlink>
      <w:r>
        <w:t xml:space="preserve">, f. 14; </w:t>
      </w:r>
      <w:hyperlink w:anchor="SENTENCIA_2011_197" w:history="1">
        <w:r w:rsidRPr="001E7EA9">
          <w:rPr>
            <w:rStyle w:val="TextoNormalCaracter"/>
          </w:rPr>
          <w:t>197/2011</w:t>
        </w:r>
      </w:hyperlink>
      <w:r>
        <w:t>, f. 14.</w:t>
      </w:r>
    </w:p>
    <w:p w:rsidR="001E7EA9" w:rsidRDefault="001E7EA9" w:rsidP="001E7EA9">
      <w:pPr>
        <w:pStyle w:val="SangriaFrancesaArticulo"/>
      </w:pPr>
      <w:r w:rsidRPr="001E7EA9">
        <w:rPr>
          <w:rStyle w:val="TextoNormalNegritaCaracter"/>
        </w:rPr>
        <w:t>Artículo 22.2.</w:t>
      </w:r>
      <w:r w:rsidRPr="001E7EA9">
        <w:rPr>
          <w:rStyle w:val="TextoNormalCaracter"/>
        </w:rPr>
        <w:t>-</w:t>
      </w:r>
      <w:r>
        <w:t xml:space="preserve"> Sentencias </w:t>
      </w:r>
      <w:hyperlink w:anchor="SENTENCIA_2011_134" w:history="1">
        <w:r w:rsidRPr="001E7EA9">
          <w:rPr>
            <w:rStyle w:val="TextoNormalCaracter"/>
          </w:rPr>
          <w:t>134/2011</w:t>
        </w:r>
      </w:hyperlink>
      <w:r>
        <w:t xml:space="preserve">, ff. 1, 15 a 17; </w:t>
      </w:r>
      <w:hyperlink w:anchor="SENTENCIA_2011_196" w:history="1">
        <w:r w:rsidRPr="001E7EA9">
          <w:rPr>
            <w:rStyle w:val="TextoNormalCaracter"/>
          </w:rPr>
          <w:t>196/2011</w:t>
        </w:r>
      </w:hyperlink>
      <w:r>
        <w:t xml:space="preserve">, f. 12; </w:t>
      </w:r>
      <w:hyperlink w:anchor="SENTENCIA_2011_197" w:history="1">
        <w:r w:rsidRPr="001E7EA9">
          <w:rPr>
            <w:rStyle w:val="TextoNormalCaracter"/>
          </w:rPr>
          <w:t>197/2011</w:t>
        </w:r>
      </w:hyperlink>
      <w:r>
        <w:t>, f. 14.</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Sentencias </w:t>
      </w:r>
      <w:hyperlink w:anchor="SENTENCIA_2011_134" w:history="1">
        <w:r w:rsidRPr="001E7EA9">
          <w:rPr>
            <w:rStyle w:val="TextoNormalCaracter"/>
          </w:rPr>
          <w:t>134/2011</w:t>
        </w:r>
      </w:hyperlink>
      <w:r>
        <w:t xml:space="preserve">, f. 12; </w:t>
      </w:r>
      <w:hyperlink w:anchor="SENTENCIA_2011_197" w:history="1">
        <w:r w:rsidRPr="001E7EA9">
          <w:rPr>
            <w:rStyle w:val="TextoNormalCaracter"/>
          </w:rPr>
          <w:t>197/2011</w:t>
        </w:r>
      </w:hyperlink>
      <w:r>
        <w:t xml:space="preserve">, ff. 1, 15; </w:t>
      </w:r>
      <w:hyperlink w:anchor="SENTENCIA_2011_199" w:history="1">
        <w:r w:rsidRPr="001E7EA9">
          <w:rPr>
            <w:rStyle w:val="TextoNormalCaracter"/>
          </w:rPr>
          <w:t>199/2011</w:t>
        </w:r>
      </w:hyperlink>
      <w:r>
        <w:t>, ff. 1, 8.</w:t>
      </w:r>
    </w:p>
    <w:p w:rsidR="001E7EA9" w:rsidRDefault="001E7EA9" w:rsidP="001E7EA9">
      <w:pPr>
        <w:pStyle w:val="SangriaFrancesaArticulo"/>
      </w:pPr>
      <w:r w:rsidRPr="001E7EA9">
        <w:rPr>
          <w:rStyle w:val="TextoNormalNegritaCaracter"/>
        </w:rPr>
        <w:t>Artículo 23.1.</w:t>
      </w:r>
      <w:r w:rsidRPr="001E7EA9">
        <w:rPr>
          <w:rStyle w:val="TextoNormalCaracter"/>
        </w:rPr>
        <w:t>-</w:t>
      </w:r>
      <w:r>
        <w:t xml:space="preserve"> Sentencias </w:t>
      </w:r>
      <w:hyperlink w:anchor="SENTENCIA_2011_134" w:history="1">
        <w:r w:rsidRPr="001E7EA9">
          <w:rPr>
            <w:rStyle w:val="TextoNormalCaracter"/>
          </w:rPr>
          <w:t>134/2011</w:t>
        </w:r>
      </w:hyperlink>
      <w:r>
        <w:t xml:space="preserve">, f. 14; </w:t>
      </w:r>
      <w:hyperlink w:anchor="SENTENCIA_2011_195" w:history="1">
        <w:r w:rsidRPr="001E7EA9">
          <w:rPr>
            <w:rStyle w:val="TextoNormalCaracter"/>
          </w:rPr>
          <w:t>195/2011</w:t>
        </w:r>
      </w:hyperlink>
      <w:r>
        <w:t xml:space="preserve">, f. 7; </w:t>
      </w:r>
      <w:hyperlink w:anchor="SENTENCIA_2011_196" w:history="1">
        <w:r w:rsidRPr="001E7EA9">
          <w:rPr>
            <w:rStyle w:val="TextoNormalCaracter"/>
          </w:rPr>
          <w:t>196/2011</w:t>
        </w:r>
      </w:hyperlink>
      <w:r>
        <w:t xml:space="preserve">, f. 12; </w:t>
      </w:r>
      <w:hyperlink w:anchor="SENTENCIA_2011_197" w:history="1">
        <w:r w:rsidRPr="001E7EA9">
          <w:rPr>
            <w:rStyle w:val="TextoNormalCaracter"/>
          </w:rPr>
          <w:t>197/2011</w:t>
        </w:r>
      </w:hyperlink>
      <w:r>
        <w:t xml:space="preserve">, f. 15;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23.2.</w:t>
      </w:r>
      <w:r w:rsidRPr="001E7EA9">
        <w:rPr>
          <w:rStyle w:val="TextoNormalCaracter"/>
        </w:rPr>
        <w:t>-</w:t>
      </w:r>
      <w:r>
        <w:t xml:space="preserve"> Sentencias </w:t>
      </w:r>
      <w:hyperlink w:anchor="SENTENCIA_2011_134" w:history="1">
        <w:r w:rsidRPr="001E7EA9">
          <w:rPr>
            <w:rStyle w:val="TextoNormalCaracter"/>
          </w:rPr>
          <w:t>134/2011</w:t>
        </w:r>
      </w:hyperlink>
      <w:r>
        <w:t xml:space="preserve">, ff. 1, 12, 14; </w:t>
      </w:r>
      <w:hyperlink w:anchor="SENTENCIA_2011_195" w:history="1">
        <w:r w:rsidRPr="001E7EA9">
          <w:rPr>
            <w:rStyle w:val="TextoNormalCaracter"/>
          </w:rPr>
          <w:t>195/2011</w:t>
        </w:r>
      </w:hyperlink>
      <w:r>
        <w:t xml:space="preserve">, ff. 1, 7; </w:t>
      </w:r>
      <w:hyperlink w:anchor="SENTENCIA_2011_196" w:history="1">
        <w:r w:rsidRPr="001E7EA9">
          <w:rPr>
            <w:rStyle w:val="TextoNormalCaracter"/>
          </w:rPr>
          <w:t>196/2011</w:t>
        </w:r>
      </w:hyperlink>
      <w:r>
        <w:t xml:space="preserve">, ff. 1, 12; </w:t>
      </w:r>
      <w:hyperlink w:anchor="SENTENCIA_2011_197" w:history="1">
        <w:r w:rsidRPr="001E7EA9">
          <w:rPr>
            <w:rStyle w:val="TextoNormalCaracter"/>
          </w:rPr>
          <w:t>197/2011</w:t>
        </w:r>
      </w:hyperlink>
      <w:r>
        <w:t xml:space="preserve">, f. 15;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Artículo 23.2</w:t>
      </w:r>
      <w:r>
        <w:t xml:space="preserve"> </w:t>
      </w:r>
      <w:r w:rsidRPr="001E7EA9">
        <w:rPr>
          <w:rStyle w:val="TextoNormalCaracter"/>
        </w:rPr>
        <w:t>(redactado por la Ley 15/2006, de 26 de mayo)</w:t>
      </w:r>
      <w:r w:rsidRPr="001E7EA9">
        <w:rPr>
          <w:rStyle w:val="TextoNormalNegritaCaracter"/>
        </w:rPr>
        <w:t>.</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r w:rsidRPr="001E7EA9">
        <w:rPr>
          <w:rStyle w:val="TextoNormalNegritaCaracter"/>
        </w:rPr>
        <w:t>Artículo 23.7.</w:t>
      </w:r>
      <w:r w:rsidRPr="001E7EA9">
        <w:rPr>
          <w:rStyle w:val="TextoNormalCaracter"/>
        </w:rPr>
        <w:t>-</w:t>
      </w:r>
      <w:r>
        <w:t xml:space="preserve"> Sentencia </w:t>
      </w:r>
      <w:hyperlink w:anchor="SENTENCIA_2011_197" w:history="1">
        <w:r w:rsidRPr="001E7EA9">
          <w:rPr>
            <w:rStyle w:val="TextoNormalCaracter"/>
          </w:rPr>
          <w:t>197/2011</w:t>
        </w:r>
      </w:hyperlink>
      <w:r>
        <w:t>, f. 15.</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 </w:t>
      </w:r>
      <w:hyperlink w:anchor="SENTENCIA_2011_196" w:history="1">
        <w:r w:rsidRPr="001E7EA9">
          <w:rPr>
            <w:rStyle w:val="TextoNormalCaracter"/>
          </w:rPr>
          <w:t>196/2011</w:t>
        </w:r>
      </w:hyperlink>
      <w:r>
        <w:t>, ff. 1, 12.</w:t>
      </w:r>
    </w:p>
    <w:p w:rsidR="001E7EA9" w:rsidRDefault="001E7EA9" w:rsidP="001E7EA9">
      <w:pPr>
        <w:pStyle w:val="SangriaFrancesaArticulo"/>
      </w:pPr>
      <w:r w:rsidRPr="001E7EA9">
        <w:rPr>
          <w:rStyle w:val="TextoNormalNegritaCaracter"/>
        </w:rPr>
        <w:t>Disposición adicional única.</w:t>
      </w:r>
      <w:r w:rsidRPr="001E7EA9">
        <w:rPr>
          <w:rStyle w:val="TextoNormalCaracter"/>
        </w:rPr>
        <w:t>-</w:t>
      </w:r>
      <w:r>
        <w:t xml:space="preserve"> Sentencias </w:t>
      </w:r>
      <w:hyperlink w:anchor="SENTENCIA_2011_134" w:history="1">
        <w:r w:rsidRPr="001E7EA9">
          <w:rPr>
            <w:rStyle w:val="TextoNormalCaracter"/>
          </w:rPr>
          <w:t>134/2011</w:t>
        </w:r>
      </w:hyperlink>
      <w:r>
        <w:t xml:space="preserve">, ff. 5, 12; </w:t>
      </w:r>
      <w:hyperlink w:anchor="SENTENCIA_2011_197" w:history="1">
        <w:r w:rsidRPr="001E7EA9">
          <w:rPr>
            <w:rStyle w:val="TextoNormalCaracter"/>
          </w:rPr>
          <w:t>197/2011</w:t>
        </w:r>
      </w:hyperlink>
      <w:r>
        <w:t xml:space="preserve">, f. 1; </w:t>
      </w:r>
      <w:hyperlink w:anchor="SENTENCIA_2011_199" w:history="1">
        <w:r w:rsidRPr="001E7EA9">
          <w:rPr>
            <w:rStyle w:val="TextoNormalCaracter"/>
          </w:rPr>
          <w:t>199/2011</w:t>
        </w:r>
      </w:hyperlink>
      <w:r>
        <w:t>, ff. 1, 8.</w:t>
      </w:r>
    </w:p>
    <w:p w:rsidR="001E7EA9" w:rsidRDefault="001E7EA9" w:rsidP="001E7EA9">
      <w:pPr>
        <w:pStyle w:val="SangriaFrancesaArticulo"/>
      </w:pPr>
      <w:r w:rsidRPr="001E7EA9">
        <w:rPr>
          <w:rStyle w:val="TextoNormalNegritaCaracter"/>
        </w:rPr>
        <w:t>Disposición adicional única, apartado 1.</w:t>
      </w:r>
      <w:r w:rsidRPr="001E7EA9">
        <w:rPr>
          <w:rStyle w:val="TextoNormalCaracter"/>
        </w:rPr>
        <w:t>-</w:t>
      </w:r>
      <w:r>
        <w:t xml:space="preserve"> Sentencias </w:t>
      </w:r>
      <w:hyperlink w:anchor="SENTENCIA_2011_197" w:history="1">
        <w:r w:rsidRPr="001E7EA9">
          <w:rPr>
            <w:rStyle w:val="TextoNormalCaracter"/>
          </w:rPr>
          <w:t>197/2011</w:t>
        </w:r>
      </w:hyperlink>
      <w:r>
        <w:t xml:space="preserve">, f. 15;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Disposición adicional única, apartado 2.</w:t>
      </w:r>
      <w:r w:rsidRPr="001E7EA9">
        <w:rPr>
          <w:rStyle w:val="TextoNormalCaracter"/>
        </w:rPr>
        <w:t>-</w:t>
      </w:r>
      <w:r>
        <w:t xml:space="preserve"> Sentencias </w:t>
      </w:r>
      <w:hyperlink w:anchor="SENTENCIA_2011_134" w:history="1">
        <w:r w:rsidRPr="001E7EA9">
          <w:rPr>
            <w:rStyle w:val="TextoNormalCaracter"/>
          </w:rPr>
          <w:t>134/2011</w:t>
        </w:r>
      </w:hyperlink>
      <w:r>
        <w:t xml:space="preserve">, ff. 1, 12, 14; </w:t>
      </w:r>
      <w:hyperlink w:anchor="SENTENCIA_2011_195" w:history="1">
        <w:r w:rsidRPr="001E7EA9">
          <w:rPr>
            <w:rStyle w:val="TextoNormalCaracter"/>
          </w:rPr>
          <w:t>195/2011</w:t>
        </w:r>
      </w:hyperlink>
      <w:r>
        <w:t xml:space="preserve">, ff. 1, 7; </w:t>
      </w:r>
      <w:hyperlink w:anchor="SENTENCIA_2011_196" w:history="1">
        <w:r w:rsidRPr="001E7EA9">
          <w:rPr>
            <w:rStyle w:val="TextoNormalCaracter"/>
          </w:rPr>
          <w:t>196/2011</w:t>
        </w:r>
      </w:hyperlink>
      <w:r>
        <w:t xml:space="preserve">, ff. 1, 12; </w:t>
      </w:r>
      <w:hyperlink w:anchor="SENTENCIA_2011_197" w:history="1">
        <w:r w:rsidRPr="001E7EA9">
          <w:rPr>
            <w:rStyle w:val="TextoNormalCaracter"/>
          </w:rPr>
          <w:t>197/2011</w:t>
        </w:r>
      </w:hyperlink>
      <w:r>
        <w:t xml:space="preserve">, f. 14; </w:t>
      </w:r>
      <w:hyperlink w:anchor="SENTENCIA_2011_199" w:history="1">
        <w:r w:rsidRPr="001E7EA9">
          <w:rPr>
            <w:rStyle w:val="TextoNormalCaracter"/>
          </w:rPr>
          <w:t>199/2011</w:t>
        </w:r>
      </w:hyperlink>
      <w:r>
        <w:t>, f. 8.</w:t>
      </w:r>
    </w:p>
    <w:p w:rsidR="001E7EA9" w:rsidRDefault="001E7EA9" w:rsidP="001E7EA9">
      <w:pPr>
        <w:pStyle w:val="SangriaFrancesaArticulo"/>
      </w:pPr>
      <w:r w:rsidRPr="001E7EA9">
        <w:rPr>
          <w:rStyle w:val="TextoNormalNegritaCaracter"/>
        </w:rPr>
        <w:t>Disposición transitoria única.</w:t>
      </w:r>
      <w:r w:rsidRPr="001E7EA9">
        <w:rPr>
          <w:rStyle w:val="TextoNormalCaracter"/>
        </w:rPr>
        <w:t>-</w:t>
      </w:r>
      <w:r>
        <w:t xml:space="preserve"> Sentencia </w:t>
      </w:r>
      <w:hyperlink w:anchor="SENTENCIA_2011_196" w:history="1">
        <w:r w:rsidRPr="001E7EA9">
          <w:rPr>
            <w:rStyle w:val="TextoNormalCaracter"/>
          </w:rPr>
          <w:t>196/2011</w:t>
        </w:r>
      </w:hyperlink>
      <w:r>
        <w:t>, ff. 1, 13.</w:t>
      </w:r>
    </w:p>
    <w:p w:rsidR="001E7EA9" w:rsidRDefault="001E7EA9" w:rsidP="001E7EA9">
      <w:pPr>
        <w:pStyle w:val="SangriaFrancesaArticulo"/>
      </w:pPr>
      <w:r w:rsidRPr="001E7EA9">
        <w:rPr>
          <w:rStyle w:val="TextoNormalNegritaCaracter"/>
        </w:rPr>
        <w:t>Disposición final segunda.</w:t>
      </w:r>
      <w:r w:rsidRPr="001E7EA9">
        <w:rPr>
          <w:rStyle w:val="TextoNormalCaracter"/>
        </w:rPr>
        <w:t>-</w:t>
      </w:r>
      <w:r>
        <w:t xml:space="preserve"> Sentencia </w:t>
      </w:r>
      <w:hyperlink w:anchor="SENTENCIA_2011_195" w:history="1">
        <w:r w:rsidRPr="001E7EA9">
          <w:rPr>
            <w:rStyle w:val="TextoNormalCaracter"/>
          </w:rPr>
          <w:t>195/2011</w:t>
        </w:r>
      </w:hyperlink>
      <w:r>
        <w:t>, ff. 1, 8.</w:t>
      </w:r>
    </w:p>
    <w:p w:rsidR="001E7EA9" w:rsidRDefault="001E7EA9" w:rsidP="001E7EA9">
      <w:pPr>
        <w:pStyle w:val="SangriaFrancesaArticulo"/>
      </w:pPr>
      <w:r w:rsidRPr="001E7EA9">
        <w:rPr>
          <w:rStyle w:val="TextoNormalNegritaCaracter"/>
        </w:rPr>
        <w:t>Disposición final segunda, apartado 1.</w:t>
      </w:r>
      <w:r w:rsidRPr="001E7EA9">
        <w:rPr>
          <w:rStyle w:val="TextoNormalCaracter"/>
        </w:rPr>
        <w:t>-</w:t>
      </w:r>
      <w:r>
        <w:t xml:space="preserve"> Sentencia </w:t>
      </w:r>
      <w:hyperlink w:anchor="SENTENCIA_2011_134" w:history="1">
        <w:r w:rsidRPr="001E7EA9">
          <w:rPr>
            <w:rStyle w:val="TextoNormalCaracter"/>
          </w:rPr>
          <w:t>134/2011</w:t>
        </w:r>
      </w:hyperlink>
      <w:r>
        <w:t>, f. 7.</w:t>
      </w:r>
    </w:p>
    <w:p w:rsidR="001E7EA9" w:rsidRDefault="001E7EA9" w:rsidP="001E7EA9">
      <w:pPr>
        <w:pStyle w:val="SangriaFrancesaArticulo"/>
      </w:pPr>
      <w:r w:rsidRPr="001E7EA9">
        <w:rPr>
          <w:rStyle w:val="TextoNormalNegritaCaracter"/>
        </w:rPr>
        <w:t>Disposición final segunda, apartado 2.</w:t>
      </w:r>
      <w:r w:rsidRPr="001E7EA9">
        <w:rPr>
          <w:rStyle w:val="TextoNormalCaracter"/>
        </w:rPr>
        <w:t>-</w:t>
      </w:r>
      <w:r>
        <w:t xml:space="preserve"> Sentencia </w:t>
      </w:r>
      <w:hyperlink w:anchor="SENTENCIA_2011_134" w:history="1">
        <w:r w:rsidRPr="001E7EA9">
          <w:rPr>
            <w:rStyle w:val="TextoNormalCaracter"/>
          </w:rPr>
          <w:t>134/2011</w:t>
        </w:r>
      </w:hyperlink>
      <w:r>
        <w:t>, f. 7.</w:t>
      </w:r>
    </w:p>
    <w:p w:rsidR="001E7EA9" w:rsidRDefault="001E7EA9" w:rsidP="001E7EA9">
      <w:pPr>
        <w:pStyle w:val="SangriaFrancesaArticulo"/>
      </w:pPr>
      <w:r w:rsidRPr="001E7EA9">
        <w:rPr>
          <w:rStyle w:val="TextoNormalNegritaCaracter"/>
        </w:rPr>
        <w:t>Disposición final tercera.</w:t>
      </w:r>
      <w:r w:rsidRPr="001E7EA9">
        <w:rPr>
          <w:rStyle w:val="TextoNormalCaracter"/>
        </w:rPr>
        <w:t>-</w:t>
      </w:r>
      <w:r>
        <w:t xml:space="preserve"> Sentencia </w:t>
      </w:r>
      <w:hyperlink w:anchor="SENTENCIA_2011_197" w:history="1">
        <w:r w:rsidRPr="001E7EA9">
          <w:rPr>
            <w:rStyle w:val="TextoNormalCaracter"/>
          </w:rPr>
          <w:t>197/2011</w:t>
        </w:r>
      </w:hyperlink>
      <w:r>
        <w:t>, f. 17.</w:t>
      </w:r>
    </w:p>
    <w:p w:rsidR="001E7EA9" w:rsidRDefault="001E7EA9" w:rsidP="001E7EA9">
      <w:pPr>
        <w:pStyle w:val="SangriaFrancesaArticulo"/>
      </w:pPr>
      <w:r w:rsidRPr="001E7EA9">
        <w:rPr>
          <w:rStyle w:val="TextoNormalNegritaCaracter"/>
        </w:rPr>
        <w:t>Disposición final cuarta.</w:t>
      </w:r>
      <w:r w:rsidRPr="001E7EA9">
        <w:rPr>
          <w:rStyle w:val="TextoNormalCaracter"/>
        </w:rPr>
        <w:t>-</w:t>
      </w:r>
      <w:r>
        <w:t xml:space="preserve"> Sentencia </w:t>
      </w:r>
      <w:hyperlink w:anchor="SENTENCIA_2011_197" w:history="1">
        <w:r w:rsidRPr="001E7EA9">
          <w:rPr>
            <w:rStyle w:val="TextoNormalCaracter"/>
          </w:rPr>
          <w:t>197/2011</w:t>
        </w:r>
      </w:hyperlink>
      <w:r>
        <w:t>, f. 17.</w:t>
      </w:r>
    </w:p>
    <w:p w:rsidR="001E7EA9" w:rsidRDefault="001E7EA9" w:rsidP="001E7EA9">
      <w:pPr>
        <w:pStyle w:val="SangriaFrancesaArticulo"/>
      </w:pPr>
      <w:r w:rsidRPr="001E7EA9">
        <w:rPr>
          <w:rStyle w:val="TextoNormalNegritaCaracter"/>
        </w:rPr>
        <w:t>Disposición final cuarta, apartado 1.</w:t>
      </w:r>
      <w:r w:rsidRPr="001E7EA9">
        <w:rPr>
          <w:rStyle w:val="TextoNormalCaracter"/>
        </w:rPr>
        <w:t>-</w:t>
      </w:r>
      <w:r>
        <w:t xml:space="preserve"> Sentencia </w:t>
      </w:r>
      <w:hyperlink w:anchor="SENTENCIA_2011_196" w:history="1">
        <w:r w:rsidRPr="001E7EA9">
          <w:rPr>
            <w:rStyle w:val="TextoNormalCaracter"/>
          </w:rPr>
          <w:t>196/2011</w:t>
        </w:r>
      </w:hyperlink>
      <w:r>
        <w:t>, ff. 1, 14.</w:t>
      </w:r>
    </w:p>
    <w:p w:rsidR="001E7EA9" w:rsidRDefault="001E7EA9" w:rsidP="001E7EA9">
      <w:pPr>
        <w:pStyle w:val="SangriaFrancesaArticulo"/>
      </w:pPr>
      <w:r w:rsidRPr="001E7EA9">
        <w:rPr>
          <w:rStyle w:val="TextoNormalNegritaCaracter"/>
        </w:rPr>
        <w:lastRenderedPageBreak/>
        <w:t>Disposición final cuarta, apartado 1 inciso 2.</w:t>
      </w:r>
      <w:r w:rsidRPr="001E7EA9">
        <w:rPr>
          <w:rStyle w:val="TextoNormalCaracter"/>
        </w:rPr>
        <w:t>-</w:t>
      </w:r>
      <w:r>
        <w:t xml:space="preserve"> Sentencia </w:t>
      </w:r>
      <w:hyperlink w:anchor="SENTENCIA_2011_197" w:history="1">
        <w:r w:rsidRPr="001E7EA9">
          <w:rPr>
            <w:rStyle w:val="TextoNormalCaracter"/>
          </w:rPr>
          <w:t>197/2011</w:t>
        </w:r>
      </w:hyperlink>
      <w:r>
        <w:t>, ff. 1, 17.</w:t>
      </w:r>
    </w:p>
    <w:p w:rsidR="001E7EA9" w:rsidRDefault="001E7EA9" w:rsidP="001E7EA9">
      <w:pPr>
        <w:pStyle w:val="SangriaFrancesaArticulo"/>
      </w:pPr>
    </w:p>
    <w:p w:rsidR="001E7EA9" w:rsidRDefault="001E7EA9" w:rsidP="001E7EA9">
      <w:pPr>
        <w:pStyle w:val="TextoNormalNegritaCursivandice"/>
      </w:pPr>
      <w:r>
        <w:t>Ley 21/2001, de 27 de diciembre.  Medidas fiscales y administrativas del nuevo sistema de financiación de las Comunidades Autónomas de régimen común y ciudades con estatuto de autonomía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4" w:history="1">
        <w:r w:rsidRPr="001E7EA9">
          <w:rPr>
            <w:rStyle w:val="TextoNormalCaracter"/>
          </w:rPr>
          <w:t>204/2011</w:t>
        </w:r>
      </w:hyperlink>
      <w:r>
        <w:t>, ff. 2, 6, 7.</w:t>
      </w:r>
    </w:p>
    <w:p w:rsidR="001E7EA9" w:rsidRDefault="001E7EA9" w:rsidP="001E7EA9">
      <w:pPr>
        <w:pStyle w:val="SangriaFrancesaArticulo"/>
      </w:pPr>
      <w:r w:rsidRPr="001E7EA9">
        <w:rPr>
          <w:rStyle w:val="TextoNormalNegritaCaracter"/>
        </w:rPr>
        <w:t>Artículo 2.1 f).</w:t>
      </w:r>
      <w:r w:rsidRPr="001E7EA9">
        <w:rPr>
          <w:rStyle w:val="TextoNormalCaracter"/>
        </w:rPr>
        <w:t>-</w:t>
      </w:r>
      <w:r>
        <w:t xml:space="preserve"> Sentencia </w:t>
      </w:r>
      <w:hyperlink w:anchor="SENTENCIA_2011_204" w:history="1">
        <w:r w:rsidRPr="001E7EA9">
          <w:rPr>
            <w:rStyle w:val="TextoNormalCaracter"/>
          </w:rPr>
          <w:t>204/2011</w:t>
        </w:r>
      </w:hyperlink>
      <w:r>
        <w:t>, f. 8.</w:t>
      </w:r>
    </w:p>
    <w:p w:rsidR="001E7EA9" w:rsidRDefault="001E7EA9" w:rsidP="001E7EA9">
      <w:pPr>
        <w:pStyle w:val="SangriaFrancesaArticulo"/>
      </w:pPr>
      <w:r w:rsidRPr="001E7EA9">
        <w:rPr>
          <w:rStyle w:val="TextoNormalNegritaCaracter"/>
        </w:rPr>
        <w:t>Artículo 6 j).</w:t>
      </w:r>
      <w:r w:rsidRPr="001E7EA9">
        <w:rPr>
          <w:rStyle w:val="TextoNormalCaracter"/>
        </w:rPr>
        <w:t>-</w:t>
      </w:r>
      <w:r>
        <w:t xml:space="preserve"> Sentencia </w:t>
      </w:r>
      <w:hyperlink w:anchor="SENTENCIA_2011_204" w:history="1">
        <w:r w:rsidRPr="001E7EA9">
          <w:rPr>
            <w:rStyle w:val="TextoNormalCaracter"/>
          </w:rPr>
          <w:t>204/2011</w:t>
        </w:r>
      </w:hyperlink>
      <w:r>
        <w:t>, f. 5.</w:t>
      </w:r>
    </w:p>
    <w:p w:rsidR="001E7EA9" w:rsidRDefault="001E7EA9" w:rsidP="001E7EA9">
      <w:pPr>
        <w:pStyle w:val="SangriaFrancesaArticulo"/>
      </w:pPr>
      <w:r w:rsidRPr="001E7EA9">
        <w:rPr>
          <w:rStyle w:val="TextoNormalNegritaCaracter"/>
        </w:rPr>
        <w:t>Artículo 6 j) apartados 1, 2.</w:t>
      </w:r>
      <w:r w:rsidRPr="001E7EA9">
        <w:rPr>
          <w:rStyle w:val="TextoNormalCaracter"/>
        </w:rPr>
        <w:t>-</w:t>
      </w:r>
      <w:r>
        <w:t xml:space="preserve"> Sentencia </w:t>
      </w:r>
      <w:hyperlink w:anchor="SENTENCIA_2011_204" w:history="1">
        <w:r w:rsidRPr="001E7EA9">
          <w:rPr>
            <w:rStyle w:val="TextoNormalCaracter"/>
          </w:rPr>
          <w:t>204/2011</w:t>
        </w:r>
      </w:hyperlink>
      <w:r>
        <w:t>, ff. 1, 3.</w:t>
      </w:r>
    </w:p>
    <w:p w:rsidR="001E7EA9" w:rsidRDefault="001E7EA9" w:rsidP="001E7EA9">
      <w:pPr>
        <w:pStyle w:val="SangriaFrancesaArticulo"/>
      </w:pPr>
      <w:r w:rsidRPr="001E7EA9">
        <w:rPr>
          <w:rStyle w:val="TextoNormalNegritaCaracter"/>
        </w:rPr>
        <w:t>Artículo 7.3.</w:t>
      </w:r>
      <w:r w:rsidRPr="001E7EA9">
        <w:rPr>
          <w:rStyle w:val="TextoNormalCaracter"/>
        </w:rPr>
        <w:t>-</w:t>
      </w:r>
      <w:r>
        <w:t xml:space="preserve"> Sentencia </w:t>
      </w:r>
      <w:hyperlink w:anchor="SENTENCIA_2011_204" w:history="1">
        <w:r w:rsidRPr="001E7EA9">
          <w:rPr>
            <w:rStyle w:val="TextoNormalCaracter"/>
          </w:rPr>
          <w:t>204/2011</w:t>
        </w:r>
      </w:hyperlink>
      <w:r>
        <w:t>, f. 1.</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 </w:t>
      </w:r>
      <w:hyperlink w:anchor="SENTENCIA_2011_204" w:history="1">
        <w:r w:rsidRPr="001E7EA9">
          <w:rPr>
            <w:rStyle w:val="TextoNormalCaracter"/>
          </w:rPr>
          <w:t>204/2011</w:t>
        </w:r>
      </w:hyperlink>
      <w:r>
        <w:t>, f. 1.</w:t>
      </w:r>
    </w:p>
    <w:p w:rsidR="001E7EA9" w:rsidRDefault="001E7EA9" w:rsidP="001E7EA9">
      <w:pPr>
        <w:pStyle w:val="SangriaFrancesaArticulo"/>
      </w:pPr>
      <w:r w:rsidRPr="001E7EA9">
        <w:rPr>
          <w:rStyle w:val="TextoNormalNegritaCaracter"/>
        </w:rPr>
        <w:t>Artículo 16.</w:t>
      </w:r>
      <w:r w:rsidRPr="001E7EA9">
        <w:rPr>
          <w:rStyle w:val="TextoNormalCaracter"/>
        </w:rPr>
        <w:t>-</w:t>
      </w:r>
      <w:r>
        <w:t xml:space="preserve"> Sentencia </w:t>
      </w:r>
      <w:hyperlink w:anchor="SENTENCIA_2011_204" w:history="1">
        <w:r w:rsidRPr="001E7EA9">
          <w:rPr>
            <w:rStyle w:val="TextoNormalCaracter"/>
          </w:rPr>
          <w:t>204/2011</w:t>
        </w:r>
      </w:hyperlink>
      <w:r>
        <w:t>, f. 5.</w:t>
      </w:r>
    </w:p>
    <w:p w:rsidR="001E7EA9" w:rsidRDefault="001E7EA9" w:rsidP="001E7EA9">
      <w:pPr>
        <w:pStyle w:val="SangriaFrancesaArticulo"/>
      </w:pPr>
      <w:r w:rsidRPr="001E7EA9">
        <w:rPr>
          <w:rStyle w:val="TextoNormalNegritaCaracter"/>
        </w:rPr>
        <w:t>Artículo 16.1.</w:t>
      </w:r>
      <w:r w:rsidRPr="001E7EA9">
        <w:rPr>
          <w:rStyle w:val="TextoNormalCaracter"/>
        </w:rPr>
        <w:t>-</w:t>
      </w:r>
      <w:r>
        <w:t xml:space="preserve"> Sentencia </w:t>
      </w:r>
      <w:hyperlink w:anchor="SENTENCIA_2011_204" w:history="1">
        <w:r w:rsidRPr="001E7EA9">
          <w:rPr>
            <w:rStyle w:val="TextoNormalCaracter"/>
          </w:rPr>
          <w:t>204/2011</w:t>
        </w:r>
      </w:hyperlink>
      <w:r>
        <w:t>, ff. 1, 3.</w:t>
      </w:r>
    </w:p>
    <w:p w:rsidR="001E7EA9" w:rsidRDefault="001E7EA9" w:rsidP="001E7EA9">
      <w:pPr>
        <w:pStyle w:val="SangriaFrancesaArticulo"/>
      </w:pPr>
      <w:r w:rsidRPr="001E7EA9">
        <w:rPr>
          <w:rStyle w:val="TextoNormalNegritaCaracter"/>
        </w:rPr>
        <w:t>Disposición derogatoria única.</w:t>
      </w:r>
      <w:r w:rsidRPr="001E7EA9">
        <w:rPr>
          <w:rStyle w:val="TextoNormalCaracter"/>
        </w:rPr>
        <w:t>-</w:t>
      </w:r>
      <w:r>
        <w:t xml:space="preserve"> Sentencia </w:t>
      </w:r>
      <w:hyperlink w:anchor="SENTENCIA_2011_204" w:history="1">
        <w:r w:rsidRPr="001E7EA9">
          <w:rPr>
            <w:rStyle w:val="TextoNormalCaracter"/>
          </w:rPr>
          <w:t>204/2011</w:t>
        </w:r>
      </w:hyperlink>
      <w:r>
        <w:t>, ff. 1, 8.</w:t>
      </w:r>
    </w:p>
    <w:p w:rsidR="001E7EA9" w:rsidRDefault="001E7EA9" w:rsidP="001E7EA9">
      <w:pPr>
        <w:pStyle w:val="SangriaFrancesaArticulo"/>
      </w:pPr>
      <w:r w:rsidRPr="001E7EA9">
        <w:rPr>
          <w:rStyle w:val="TextoNormalNegritaCaracter"/>
        </w:rPr>
        <w:t>Disposición final segunda.</w:t>
      </w:r>
      <w:r w:rsidRPr="001E7EA9">
        <w:rPr>
          <w:rStyle w:val="TextoNormalCaracter"/>
        </w:rPr>
        <w:t>-</w:t>
      </w:r>
      <w:r>
        <w:t xml:space="preserve"> Sentencia </w:t>
      </w:r>
      <w:hyperlink w:anchor="SENTENCIA_2011_204" w:history="1">
        <w:r w:rsidRPr="001E7EA9">
          <w:rPr>
            <w:rStyle w:val="TextoNormalCaracter"/>
          </w:rPr>
          <w:t>204/2011</w:t>
        </w:r>
      </w:hyperlink>
      <w:r>
        <w:t>, ff. 2, 5, 6.</w:t>
      </w:r>
    </w:p>
    <w:p w:rsidR="001E7EA9" w:rsidRDefault="001E7EA9" w:rsidP="001E7EA9">
      <w:pPr>
        <w:pStyle w:val="SangriaFrancesaArticulo"/>
      </w:pPr>
      <w:r w:rsidRPr="001E7EA9">
        <w:rPr>
          <w:rStyle w:val="TextoNormalNegritaCaracter"/>
        </w:rPr>
        <w:t>Disposición final segunda, apartado 2.</w:t>
      </w:r>
      <w:r w:rsidRPr="001E7EA9">
        <w:rPr>
          <w:rStyle w:val="TextoNormalCaracter"/>
        </w:rPr>
        <w:t>-</w:t>
      </w:r>
      <w:r>
        <w:t xml:space="preserve"> Sentencia </w:t>
      </w:r>
      <w:hyperlink w:anchor="SENTENCIA_2011_204" w:history="1">
        <w:r w:rsidRPr="001E7EA9">
          <w:rPr>
            <w:rStyle w:val="TextoNormalCaracter"/>
          </w:rPr>
          <w:t>204/2011</w:t>
        </w:r>
      </w:hyperlink>
      <w:r>
        <w:t>, ff. 1, 3, 6, 8, 9.</w:t>
      </w:r>
    </w:p>
    <w:p w:rsidR="001E7EA9" w:rsidRDefault="001E7EA9" w:rsidP="001E7EA9">
      <w:pPr>
        <w:pStyle w:val="SangriaFrancesaArticulo"/>
      </w:pPr>
    </w:p>
    <w:p w:rsidR="001E7EA9" w:rsidRDefault="001E7EA9" w:rsidP="001E7EA9">
      <w:pPr>
        <w:pStyle w:val="TextoNormalNegritaCursivandice"/>
      </w:pPr>
      <w:r>
        <w:t>Ley 24/2001, de 27 de diciembre.  Medidas fiscales, administrativas y del orden social</w:t>
      </w:r>
    </w:p>
    <w:p w:rsidR="001E7EA9" w:rsidRDefault="001E7EA9" w:rsidP="001E7EA9">
      <w:pPr>
        <w:pStyle w:val="SangriaFrancesaArticulo"/>
      </w:pPr>
      <w:r w:rsidRPr="001E7EA9">
        <w:rPr>
          <w:rStyle w:val="TextoNormalNegritaCaracter"/>
        </w:rPr>
        <w:t>Disposición adicional vigesimotercera.</w:t>
      </w:r>
      <w:r w:rsidRPr="001E7EA9">
        <w:rPr>
          <w:rStyle w:val="TextoNormalCaracter"/>
        </w:rPr>
        <w:t>-</w:t>
      </w:r>
      <w:r>
        <w:t xml:space="preserve"> Sentencia </w:t>
      </w:r>
      <w:hyperlink w:anchor="SENTENCIA_2011_200" w:history="1">
        <w:r w:rsidRPr="001E7EA9">
          <w:rPr>
            <w:rStyle w:val="TextoNormalCaracter"/>
          </w:rPr>
          <w:t>200/2011</w:t>
        </w:r>
      </w:hyperlink>
      <w:r>
        <w:t>, f. 1.</w:t>
      </w:r>
    </w:p>
    <w:p w:rsidR="001E7EA9" w:rsidRDefault="001E7EA9" w:rsidP="001E7EA9">
      <w:pPr>
        <w:pStyle w:val="SangriaFrancesaArticulo"/>
      </w:pPr>
    </w:p>
    <w:p w:rsidR="001E7EA9" w:rsidRDefault="001E7EA9" w:rsidP="001E7EA9">
      <w:pPr>
        <w:pStyle w:val="TextoNormalNegritaCursivandice"/>
      </w:pPr>
      <w:r>
        <w:t>Ley 12/2002, de 23 de mayo. Concierto económico con la Comunidad Autónoma del País Vasco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p>
    <w:p w:rsidR="001E7EA9" w:rsidRDefault="001E7EA9" w:rsidP="001E7EA9">
      <w:pPr>
        <w:pStyle w:val="TextoNormalNegritaCursivandice"/>
      </w:pPr>
      <w:r>
        <w:t>Ley 44/2002, de 22 de noviembre. Medidas de reforma del sistema financiero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18" w:history="1">
        <w:r w:rsidRPr="001E7EA9">
          <w:rPr>
            <w:rStyle w:val="TextoNormalCaracter"/>
          </w:rPr>
          <w:t>118/2011</w:t>
        </w:r>
      </w:hyperlink>
      <w:r>
        <w:t xml:space="preserve">, f. 2; </w:t>
      </w:r>
      <w:hyperlink w:anchor="SENTENCIA_2011_139" w:history="1">
        <w:r w:rsidRPr="001E7EA9">
          <w:rPr>
            <w:rStyle w:val="TextoNormalCaracter"/>
          </w:rPr>
          <w:t>139/2011</w:t>
        </w:r>
      </w:hyperlink>
      <w:r>
        <w:t>, f. 3.</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18" w:history="1">
        <w:r w:rsidRPr="001E7EA9">
          <w:rPr>
            <w:rStyle w:val="TextoNormalCaracter"/>
          </w:rPr>
          <w:t>118/2011</w:t>
        </w:r>
      </w:hyperlink>
      <w:r>
        <w:t>, f. 1.</w:t>
      </w:r>
    </w:p>
    <w:p w:rsidR="001E7EA9" w:rsidRDefault="001E7EA9" w:rsidP="001E7EA9">
      <w:pPr>
        <w:pStyle w:val="SangriaFrancesaArticulo"/>
      </w:pPr>
      <w:r w:rsidRPr="001E7EA9">
        <w:rPr>
          <w:rStyle w:val="TextoNormalNegritaCaracter"/>
        </w:rPr>
        <w:t>Artículo 8 apartados 1, 2.</w:t>
      </w:r>
      <w:r w:rsidRPr="001E7EA9">
        <w:rPr>
          <w:rStyle w:val="TextoNormalCaracter"/>
        </w:rPr>
        <w:t>-</w:t>
      </w:r>
      <w:r>
        <w:t xml:space="preserve"> Sentencias </w:t>
      </w:r>
      <w:hyperlink w:anchor="SENTENCIA_2011_138" w:history="1">
        <w:r w:rsidRPr="001E7EA9">
          <w:rPr>
            <w:rStyle w:val="TextoNormalCaracter"/>
          </w:rPr>
          <w:t>138/2011</w:t>
        </w:r>
      </w:hyperlink>
      <w:r>
        <w:t xml:space="preserve">, ff. 1, 3; </w:t>
      </w:r>
      <w:hyperlink w:anchor="SENTENCIA_2011_139" w:history="1">
        <w:r w:rsidRPr="001E7EA9">
          <w:rPr>
            <w:rStyle w:val="TextoNormalCaracter"/>
          </w:rPr>
          <w:t>139/2011</w:t>
        </w:r>
      </w:hyperlink>
      <w:r>
        <w:t>, ff. 1, 3.</w:t>
      </w:r>
    </w:p>
    <w:p w:rsidR="001E7EA9" w:rsidRDefault="001E7EA9" w:rsidP="001E7EA9">
      <w:pPr>
        <w:pStyle w:val="SangriaFrancesaArticulo"/>
      </w:pPr>
      <w:r w:rsidRPr="001E7EA9">
        <w:rPr>
          <w:rStyle w:val="TextoNormalNegritaCaracter"/>
        </w:rPr>
        <w:t>Artículo 8 apartados 4 a 6, 9 a 12, 14.</w:t>
      </w:r>
      <w:r w:rsidRPr="001E7EA9">
        <w:rPr>
          <w:rStyle w:val="TextoNormalCaracter"/>
        </w:rPr>
        <w:t>-</w:t>
      </w:r>
      <w:r>
        <w:t xml:space="preserve"> Sentencias </w:t>
      </w:r>
      <w:hyperlink w:anchor="SENTENCIA_2011_138" w:history="1">
        <w:r w:rsidRPr="001E7EA9">
          <w:rPr>
            <w:rStyle w:val="TextoNormalCaracter"/>
          </w:rPr>
          <w:t>138/2011</w:t>
        </w:r>
      </w:hyperlink>
      <w:r>
        <w:t xml:space="preserve">, ff. 1, 3; </w:t>
      </w:r>
      <w:hyperlink w:anchor="SENTENCIA_2011_139" w:history="1">
        <w:r w:rsidRPr="001E7EA9">
          <w:rPr>
            <w:rStyle w:val="TextoNormalCaracter"/>
          </w:rPr>
          <w:t>139/2011</w:t>
        </w:r>
      </w:hyperlink>
      <w:r>
        <w:t>, ff. 1, 3.</w:t>
      </w:r>
    </w:p>
    <w:p w:rsidR="001E7EA9" w:rsidRDefault="001E7EA9" w:rsidP="001E7EA9">
      <w:pPr>
        <w:pStyle w:val="SangriaFrancesaArticulo"/>
      </w:pPr>
      <w:r w:rsidRPr="001E7EA9">
        <w:rPr>
          <w:rStyle w:val="TextoNormalNegritaCaracter"/>
        </w:rPr>
        <w:t>Artículo 8.1.</w:t>
      </w:r>
      <w:r w:rsidRPr="001E7EA9">
        <w:rPr>
          <w:rStyle w:val="TextoNormalCaracter"/>
        </w:rPr>
        <w:t>-</w:t>
      </w:r>
      <w:r>
        <w:t xml:space="preserve"> Sentencia </w:t>
      </w:r>
      <w:hyperlink w:anchor="SENTENCIA_2011_118" w:history="1">
        <w:r w:rsidRPr="001E7EA9">
          <w:rPr>
            <w:rStyle w:val="TextoNormalCaracter"/>
          </w:rPr>
          <w:t>118/2011</w:t>
        </w:r>
      </w:hyperlink>
      <w:r>
        <w:t>, f. 4.</w:t>
      </w:r>
    </w:p>
    <w:p w:rsidR="001E7EA9" w:rsidRDefault="001E7EA9" w:rsidP="001E7EA9">
      <w:pPr>
        <w:pStyle w:val="SangriaFrancesaArticulo"/>
      </w:pPr>
      <w:r w:rsidRPr="001E7EA9">
        <w:rPr>
          <w:rStyle w:val="TextoNormalNegritaCaracter"/>
        </w:rPr>
        <w:t>Artículo 8.2.</w:t>
      </w:r>
      <w:r w:rsidRPr="001E7EA9">
        <w:rPr>
          <w:rStyle w:val="TextoNormalCaracter"/>
        </w:rPr>
        <w:t>-</w:t>
      </w:r>
      <w:r>
        <w:t xml:space="preserve"> Sentencia </w:t>
      </w:r>
      <w:hyperlink w:anchor="SENTENCIA_2011_118" w:history="1">
        <w:r w:rsidRPr="001E7EA9">
          <w:rPr>
            <w:rStyle w:val="TextoNormalCaracter"/>
          </w:rPr>
          <w:t>118/2011</w:t>
        </w:r>
      </w:hyperlink>
      <w:r>
        <w:t>, f. 5.</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Sentencias </w:t>
      </w:r>
      <w:hyperlink w:anchor="SENTENCIA_2011_138" w:history="1">
        <w:r w:rsidRPr="001E7EA9">
          <w:rPr>
            <w:rStyle w:val="TextoNormalCaracter"/>
          </w:rPr>
          <w:t>138/2011</w:t>
        </w:r>
      </w:hyperlink>
      <w:r>
        <w:t xml:space="preserve">, ff. 1, 3; </w:t>
      </w:r>
      <w:hyperlink w:anchor="SENTENCIA_2011_139" w:history="1">
        <w:r w:rsidRPr="001E7EA9">
          <w:rPr>
            <w:rStyle w:val="TextoNormalCaracter"/>
          </w:rPr>
          <w:t>139/2011</w:t>
        </w:r>
      </w:hyperlink>
      <w:r>
        <w:t>, ff. 1, 3, 4.</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 </w:t>
      </w:r>
      <w:hyperlink w:anchor="SENTENCIA_2011_118" w:history="1">
        <w:r w:rsidRPr="001E7EA9">
          <w:rPr>
            <w:rStyle w:val="TextoNormalCaracter"/>
          </w:rPr>
          <w:t>118/2011</w:t>
        </w:r>
      </w:hyperlink>
      <w:r>
        <w:t>, f. 4.</w:t>
      </w:r>
    </w:p>
    <w:p w:rsidR="001E7EA9" w:rsidRDefault="001E7EA9" w:rsidP="001E7EA9">
      <w:pPr>
        <w:pStyle w:val="SangriaFrancesaArticulo"/>
      </w:pPr>
      <w:r w:rsidRPr="001E7EA9">
        <w:rPr>
          <w:rStyle w:val="TextoNormalNegritaCaracter"/>
        </w:rPr>
        <w:t>Artículo 8.5.</w:t>
      </w:r>
      <w:r w:rsidRPr="001E7EA9">
        <w:rPr>
          <w:rStyle w:val="TextoNormalCaracter"/>
        </w:rPr>
        <w:t>-</w:t>
      </w:r>
      <w:r>
        <w:t xml:space="preserve"> Sentencia </w:t>
      </w:r>
      <w:hyperlink w:anchor="SENTENCIA_2011_118" w:history="1">
        <w:r w:rsidRPr="001E7EA9">
          <w:rPr>
            <w:rStyle w:val="TextoNormalCaracter"/>
          </w:rPr>
          <w:t>118/2011</w:t>
        </w:r>
      </w:hyperlink>
      <w:r>
        <w:t>, ff. 4, 6.</w:t>
      </w:r>
    </w:p>
    <w:p w:rsidR="001E7EA9" w:rsidRDefault="001E7EA9" w:rsidP="001E7EA9">
      <w:pPr>
        <w:pStyle w:val="SangriaFrancesaArticulo"/>
      </w:pPr>
      <w:r w:rsidRPr="001E7EA9">
        <w:rPr>
          <w:rStyle w:val="TextoNormalNegritaCaracter"/>
        </w:rPr>
        <w:t>Artículo 8.6.</w:t>
      </w:r>
      <w:r w:rsidRPr="001E7EA9">
        <w:rPr>
          <w:rStyle w:val="TextoNormalCaracter"/>
        </w:rPr>
        <w:t>-</w:t>
      </w:r>
      <w:r>
        <w:t xml:space="preserve"> Sentencia </w:t>
      </w:r>
      <w:hyperlink w:anchor="SENTENCIA_2011_118" w:history="1">
        <w:r w:rsidRPr="001E7EA9">
          <w:rPr>
            <w:rStyle w:val="TextoNormalCaracter"/>
          </w:rPr>
          <w:t>118/2011</w:t>
        </w:r>
      </w:hyperlink>
      <w:r>
        <w:t>, f. 7.</w:t>
      </w:r>
    </w:p>
    <w:p w:rsidR="001E7EA9" w:rsidRDefault="001E7EA9" w:rsidP="001E7EA9">
      <w:pPr>
        <w:pStyle w:val="SangriaFrancesaArticulo"/>
      </w:pPr>
      <w:r w:rsidRPr="001E7EA9">
        <w:rPr>
          <w:rStyle w:val="TextoNormalNegritaCaracter"/>
        </w:rPr>
        <w:t>Artículo 8.9.</w:t>
      </w:r>
      <w:r w:rsidRPr="001E7EA9">
        <w:rPr>
          <w:rStyle w:val="TextoNormalCaracter"/>
        </w:rPr>
        <w:t>-</w:t>
      </w:r>
      <w:r>
        <w:t xml:space="preserve"> Sentencia </w:t>
      </w:r>
      <w:hyperlink w:anchor="SENTENCIA_2011_118" w:history="1">
        <w:r w:rsidRPr="001E7EA9">
          <w:rPr>
            <w:rStyle w:val="TextoNormalCaracter"/>
          </w:rPr>
          <w:t>118/2011</w:t>
        </w:r>
      </w:hyperlink>
      <w:r>
        <w:t>, ff. 4, 8.</w:t>
      </w:r>
    </w:p>
    <w:p w:rsidR="001E7EA9" w:rsidRDefault="001E7EA9" w:rsidP="001E7EA9">
      <w:pPr>
        <w:pStyle w:val="SangriaFrancesaArticulo"/>
      </w:pPr>
      <w:r w:rsidRPr="001E7EA9">
        <w:rPr>
          <w:rStyle w:val="TextoNormalNegritaCaracter"/>
        </w:rPr>
        <w:t>Artículo 8.10.</w:t>
      </w:r>
      <w:r w:rsidRPr="001E7EA9">
        <w:rPr>
          <w:rStyle w:val="TextoNormalCaracter"/>
        </w:rPr>
        <w:t>-</w:t>
      </w:r>
      <w:r>
        <w:t xml:space="preserve"> Sentencia </w:t>
      </w:r>
      <w:hyperlink w:anchor="SENTENCIA_2011_118" w:history="1">
        <w:r w:rsidRPr="001E7EA9">
          <w:rPr>
            <w:rStyle w:val="TextoNormalCaracter"/>
          </w:rPr>
          <w:t>118/2011</w:t>
        </w:r>
      </w:hyperlink>
      <w:r>
        <w:t>, ff. 4, 6.</w:t>
      </w:r>
    </w:p>
    <w:p w:rsidR="001E7EA9" w:rsidRDefault="001E7EA9" w:rsidP="001E7EA9">
      <w:pPr>
        <w:pStyle w:val="SangriaFrancesaArticulo"/>
      </w:pPr>
      <w:r w:rsidRPr="001E7EA9">
        <w:rPr>
          <w:rStyle w:val="TextoNormalNegritaCaracter"/>
        </w:rPr>
        <w:t>Artículo 8.11.</w:t>
      </w:r>
      <w:r w:rsidRPr="001E7EA9">
        <w:rPr>
          <w:rStyle w:val="TextoNormalCaracter"/>
        </w:rPr>
        <w:t>-</w:t>
      </w:r>
      <w:r>
        <w:t xml:space="preserve"> Sentencia </w:t>
      </w:r>
      <w:hyperlink w:anchor="SENTENCIA_2011_118" w:history="1">
        <w:r w:rsidRPr="001E7EA9">
          <w:rPr>
            <w:rStyle w:val="TextoNormalCaracter"/>
          </w:rPr>
          <w:t>118/2011</w:t>
        </w:r>
      </w:hyperlink>
      <w:r>
        <w:t>, f. 7.</w:t>
      </w:r>
    </w:p>
    <w:p w:rsidR="001E7EA9" w:rsidRDefault="001E7EA9" w:rsidP="001E7EA9">
      <w:pPr>
        <w:pStyle w:val="SangriaFrancesaArticulo"/>
      </w:pPr>
      <w:r w:rsidRPr="001E7EA9">
        <w:rPr>
          <w:rStyle w:val="TextoNormalNegritaCaracter"/>
        </w:rPr>
        <w:t>Artículo 8.12.</w:t>
      </w:r>
      <w:r w:rsidRPr="001E7EA9">
        <w:rPr>
          <w:rStyle w:val="TextoNormalCaracter"/>
        </w:rPr>
        <w:t>-</w:t>
      </w:r>
      <w:r>
        <w:t xml:space="preserve"> Sentencia </w:t>
      </w:r>
      <w:hyperlink w:anchor="SENTENCIA_2011_118" w:history="1">
        <w:r w:rsidRPr="001E7EA9">
          <w:rPr>
            <w:rStyle w:val="TextoNormalCaracter"/>
          </w:rPr>
          <w:t>118/2011</w:t>
        </w:r>
      </w:hyperlink>
      <w:r>
        <w:t>, f. 9.</w:t>
      </w:r>
    </w:p>
    <w:p w:rsidR="001E7EA9" w:rsidRDefault="001E7EA9" w:rsidP="001E7EA9">
      <w:pPr>
        <w:pStyle w:val="SangriaFrancesaArticulo"/>
      </w:pPr>
      <w:r w:rsidRPr="001E7EA9">
        <w:rPr>
          <w:rStyle w:val="TextoNormalNegritaCaracter"/>
        </w:rPr>
        <w:t>Artículo 8.14.</w:t>
      </w:r>
      <w:r w:rsidRPr="001E7EA9">
        <w:rPr>
          <w:rStyle w:val="TextoNormalCaracter"/>
        </w:rPr>
        <w:t>-</w:t>
      </w:r>
      <w:r>
        <w:t xml:space="preserve"> Sentencia </w:t>
      </w:r>
      <w:hyperlink w:anchor="SENTENCIA_2011_118" w:history="1">
        <w:r w:rsidRPr="001E7EA9">
          <w:rPr>
            <w:rStyle w:val="TextoNormalCaracter"/>
          </w:rPr>
          <w:t>118/2011</w:t>
        </w:r>
      </w:hyperlink>
      <w:r>
        <w:t>, f. 9.</w:t>
      </w:r>
    </w:p>
    <w:p w:rsidR="001E7EA9" w:rsidRDefault="001E7EA9" w:rsidP="001E7EA9">
      <w:pPr>
        <w:pStyle w:val="SangriaFrancesaArticulo"/>
      </w:pPr>
      <w:r w:rsidRPr="001E7EA9">
        <w:rPr>
          <w:rStyle w:val="TextoNormalNegritaCaracter"/>
        </w:rPr>
        <w:t>Artículo 8.15.</w:t>
      </w:r>
      <w:r w:rsidRPr="001E7EA9">
        <w:rPr>
          <w:rStyle w:val="TextoNormalCaracter"/>
        </w:rPr>
        <w:t>-</w:t>
      </w:r>
      <w:r>
        <w:t xml:space="preserve"> Sentencias </w:t>
      </w:r>
      <w:hyperlink w:anchor="SENTENCIA_2011_138" w:history="1">
        <w:r w:rsidRPr="001E7EA9">
          <w:rPr>
            <w:rStyle w:val="TextoNormalCaracter"/>
          </w:rPr>
          <w:t>138/2011</w:t>
        </w:r>
      </w:hyperlink>
      <w:r>
        <w:t xml:space="preserve">, ff. 1, 3, 4; </w:t>
      </w:r>
      <w:hyperlink w:anchor="SENTENCIA_2011_139" w:history="1">
        <w:r w:rsidRPr="001E7EA9">
          <w:rPr>
            <w:rStyle w:val="TextoNormalCaracter"/>
          </w:rPr>
          <w:t>139/2011</w:t>
        </w:r>
      </w:hyperlink>
      <w:r>
        <w:t xml:space="preserve">, ff. 1, 3; </w:t>
      </w:r>
      <w:hyperlink w:anchor="SENTENCIA_2011_151" w:history="1">
        <w:r w:rsidRPr="001E7EA9">
          <w:rPr>
            <w:rStyle w:val="TextoNormalCaracter"/>
          </w:rPr>
          <w:t>151/2011</w:t>
        </w:r>
      </w:hyperlink>
      <w:r>
        <w:t xml:space="preserve">, ff. 1, 4; </w:t>
      </w:r>
      <w:hyperlink w:anchor="SENTENCIA_2011_160" w:history="1">
        <w:r w:rsidRPr="001E7EA9">
          <w:rPr>
            <w:rStyle w:val="TextoNormalCaracter"/>
          </w:rPr>
          <w:t>160/2011</w:t>
        </w:r>
      </w:hyperlink>
      <w:r>
        <w:t>, passim.</w:t>
      </w:r>
    </w:p>
    <w:p w:rsidR="001E7EA9" w:rsidRDefault="001E7EA9" w:rsidP="001E7EA9">
      <w:pPr>
        <w:pStyle w:val="SangriaFrancesaArticulo"/>
      </w:pPr>
      <w:r w:rsidRPr="001E7EA9">
        <w:rPr>
          <w:rStyle w:val="TextoNormalNegritaCaracter"/>
        </w:rPr>
        <w:t>Artículo 8.15</w:t>
      </w:r>
      <w:r>
        <w:t xml:space="preserve"> </w:t>
      </w:r>
      <w:r w:rsidRPr="001E7EA9">
        <w:rPr>
          <w:rStyle w:val="TextoNormalCaracter"/>
        </w:rPr>
        <w:t>(redactado por la Ley 5/2005, de 22 de abril)</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ff. 2, 10.</w:t>
      </w:r>
    </w:p>
    <w:p w:rsidR="001E7EA9" w:rsidRDefault="001E7EA9" w:rsidP="001E7EA9">
      <w:pPr>
        <w:pStyle w:val="SangriaFrancesaArticulo"/>
      </w:pPr>
      <w:r w:rsidRPr="001E7EA9">
        <w:rPr>
          <w:rStyle w:val="TextoNormalNegritaCaracter"/>
        </w:rPr>
        <w:lastRenderedPageBreak/>
        <w:t>Artículo 8.17.</w:t>
      </w:r>
      <w:r w:rsidRPr="001E7EA9">
        <w:rPr>
          <w:rStyle w:val="TextoNormalCaracter"/>
        </w:rPr>
        <w:t>-</w:t>
      </w:r>
      <w:r>
        <w:t xml:space="preserve"> Sentencias </w:t>
      </w:r>
      <w:hyperlink w:anchor="SENTENCIA_2011_118" w:history="1">
        <w:r w:rsidRPr="001E7EA9">
          <w:rPr>
            <w:rStyle w:val="TextoNormalCaracter"/>
          </w:rPr>
          <w:t>118/2011</w:t>
        </w:r>
      </w:hyperlink>
      <w:r>
        <w:t xml:space="preserve">, f. 11; </w:t>
      </w:r>
      <w:hyperlink w:anchor="SENTENCIA_2011_138" w:history="1">
        <w:r w:rsidRPr="001E7EA9">
          <w:rPr>
            <w:rStyle w:val="TextoNormalCaracter"/>
          </w:rPr>
          <w:t>138/2011</w:t>
        </w:r>
      </w:hyperlink>
      <w:r>
        <w:t xml:space="preserve">, ff. 1, 3; </w:t>
      </w:r>
      <w:hyperlink w:anchor="SENTENCIA_2011_139" w:history="1">
        <w:r w:rsidRPr="001E7EA9">
          <w:rPr>
            <w:rStyle w:val="TextoNormalCaracter"/>
          </w:rPr>
          <w:t>139/2011</w:t>
        </w:r>
      </w:hyperlink>
      <w:r>
        <w:t>, ff. 1, 3, 4.</w:t>
      </w:r>
    </w:p>
    <w:p w:rsidR="001E7EA9" w:rsidRDefault="001E7EA9" w:rsidP="001E7EA9">
      <w:pPr>
        <w:pStyle w:val="SangriaFrancesaArticulo"/>
      </w:pPr>
      <w:r w:rsidRPr="001E7EA9">
        <w:rPr>
          <w:rStyle w:val="TextoNormalNegritaCaracter"/>
        </w:rPr>
        <w:t>Disposición adicional segunda</w:t>
      </w:r>
      <w:r>
        <w:t xml:space="preserve"> </w:t>
      </w:r>
      <w:r w:rsidRPr="001E7EA9">
        <w:rPr>
          <w:rStyle w:val="TextoNormalCaracter"/>
        </w:rPr>
        <w:t>(redactado por la Ley 5/2005, de 22 de abril)</w:t>
      </w:r>
      <w:r w:rsidRPr="001E7EA9">
        <w:rPr>
          <w:rStyle w:val="TextoNormalNegritaCaracter"/>
        </w:rPr>
        <w:t>.</w:t>
      </w:r>
      <w:r w:rsidRPr="001E7EA9">
        <w:rPr>
          <w:rStyle w:val="TextoNormalCaracter"/>
        </w:rPr>
        <w:t>-</w:t>
      </w:r>
      <w:r>
        <w:t xml:space="preserve"> Sentencia </w:t>
      </w:r>
      <w:hyperlink w:anchor="SENTENCIA_2011_118" w:history="1">
        <w:r w:rsidRPr="001E7EA9">
          <w:rPr>
            <w:rStyle w:val="TextoNormalCaracter"/>
          </w:rPr>
          <w:t>118/2011</w:t>
        </w:r>
      </w:hyperlink>
      <w:r>
        <w:t>, f. 2.</w:t>
      </w:r>
    </w:p>
    <w:p w:rsidR="001E7EA9" w:rsidRDefault="001E7EA9" w:rsidP="001E7EA9">
      <w:pPr>
        <w:pStyle w:val="SangriaFrancesaArticulo"/>
      </w:pPr>
      <w:r w:rsidRPr="001E7EA9">
        <w:rPr>
          <w:rStyle w:val="TextoNormalNegritaCaracter"/>
        </w:rPr>
        <w:t>Disposición transitoria décima.</w:t>
      </w:r>
      <w:r w:rsidRPr="001E7EA9">
        <w:rPr>
          <w:rStyle w:val="TextoNormalCaracter"/>
        </w:rPr>
        <w:t>-</w:t>
      </w:r>
      <w:r>
        <w:t xml:space="preserve"> Sentencia </w:t>
      </w:r>
      <w:hyperlink w:anchor="SENTENCIA_2011_118" w:history="1">
        <w:r w:rsidRPr="001E7EA9">
          <w:rPr>
            <w:rStyle w:val="TextoNormalCaracter"/>
          </w:rPr>
          <w:t>118/2011</w:t>
        </w:r>
      </w:hyperlink>
      <w:r>
        <w:t>, f. 1.</w:t>
      </w:r>
    </w:p>
    <w:p w:rsidR="001E7EA9" w:rsidRDefault="001E7EA9" w:rsidP="001E7EA9">
      <w:pPr>
        <w:pStyle w:val="SangriaFrancesaArticulo"/>
      </w:pPr>
      <w:r w:rsidRPr="001E7EA9">
        <w:rPr>
          <w:rStyle w:val="TextoNormalNegritaCaracter"/>
        </w:rPr>
        <w:t>Disposición transitoria décima y undécima.</w:t>
      </w:r>
      <w:r w:rsidRPr="001E7EA9">
        <w:rPr>
          <w:rStyle w:val="TextoNormalCaracter"/>
        </w:rPr>
        <w:t>-</w:t>
      </w:r>
      <w:r>
        <w:t xml:space="preserve"> Sentencias </w:t>
      </w:r>
      <w:hyperlink w:anchor="SENTENCIA_2011_138" w:history="1">
        <w:r w:rsidRPr="001E7EA9">
          <w:rPr>
            <w:rStyle w:val="TextoNormalCaracter"/>
          </w:rPr>
          <w:t>138/2011</w:t>
        </w:r>
      </w:hyperlink>
      <w:r>
        <w:t xml:space="preserve">, f. 1; </w:t>
      </w:r>
      <w:hyperlink w:anchor="SENTENCIA_2011_139" w:history="1">
        <w:r w:rsidRPr="001E7EA9">
          <w:rPr>
            <w:rStyle w:val="TextoNormalCaracter"/>
          </w:rPr>
          <w:t>139/2011</w:t>
        </w:r>
      </w:hyperlink>
      <w:r>
        <w:t>, f. 1.</w:t>
      </w:r>
    </w:p>
    <w:p w:rsidR="001E7EA9" w:rsidRDefault="001E7EA9" w:rsidP="001E7EA9">
      <w:pPr>
        <w:pStyle w:val="SangriaFrancesaArticulo"/>
      </w:pPr>
      <w:r w:rsidRPr="001E7EA9">
        <w:rPr>
          <w:rStyle w:val="TextoNormalNegritaCaracter"/>
        </w:rPr>
        <w:t>Disposición transitoria décima, párrafo 1.</w:t>
      </w:r>
      <w:r w:rsidRPr="001E7EA9">
        <w:rPr>
          <w:rStyle w:val="TextoNormalCaracter"/>
        </w:rPr>
        <w:t>-</w:t>
      </w:r>
      <w:r>
        <w:t xml:space="preserve"> Sentencia </w:t>
      </w:r>
      <w:hyperlink w:anchor="SENTENCIA_2011_118" w:history="1">
        <w:r w:rsidRPr="001E7EA9">
          <w:rPr>
            <w:rStyle w:val="TextoNormalCaracter"/>
          </w:rPr>
          <w:t>118/2011</w:t>
        </w:r>
      </w:hyperlink>
      <w:r>
        <w:t>, f. 8.</w:t>
      </w:r>
    </w:p>
    <w:p w:rsidR="001E7EA9" w:rsidRDefault="001E7EA9" w:rsidP="001E7EA9">
      <w:pPr>
        <w:pStyle w:val="SangriaFrancesaArticulo"/>
      </w:pPr>
      <w:r w:rsidRPr="001E7EA9">
        <w:rPr>
          <w:rStyle w:val="TextoNormalNegritaCaracter"/>
        </w:rPr>
        <w:t>Disposición transitoria décima, párrafo 2.</w:t>
      </w:r>
      <w:r w:rsidRPr="001E7EA9">
        <w:rPr>
          <w:rStyle w:val="TextoNormalCaracter"/>
        </w:rPr>
        <w:t>-</w:t>
      </w:r>
      <w:r>
        <w:t xml:space="preserve"> Sentencia </w:t>
      </w:r>
      <w:hyperlink w:anchor="SENTENCIA_2011_118" w:history="1">
        <w:r w:rsidRPr="001E7EA9">
          <w:rPr>
            <w:rStyle w:val="TextoNormalCaracter"/>
          </w:rPr>
          <w:t>118/2011</w:t>
        </w:r>
      </w:hyperlink>
      <w:r>
        <w:t>, f. 6.</w:t>
      </w:r>
    </w:p>
    <w:p w:rsidR="001E7EA9" w:rsidRDefault="001E7EA9" w:rsidP="001E7EA9">
      <w:pPr>
        <w:pStyle w:val="SangriaFrancesaArticulo"/>
      </w:pPr>
      <w:r w:rsidRPr="001E7EA9">
        <w:rPr>
          <w:rStyle w:val="TextoNormalNegritaCaracter"/>
        </w:rPr>
        <w:t>Disposición transitoria décima, párrafo 3.</w:t>
      </w:r>
      <w:r w:rsidRPr="001E7EA9">
        <w:rPr>
          <w:rStyle w:val="TextoNormalCaracter"/>
        </w:rPr>
        <w:t>-</w:t>
      </w:r>
      <w:r>
        <w:t xml:space="preserve"> Sentencia </w:t>
      </w:r>
      <w:hyperlink w:anchor="SENTENCIA_2011_118" w:history="1">
        <w:r w:rsidRPr="001E7EA9">
          <w:rPr>
            <w:rStyle w:val="TextoNormalCaracter"/>
          </w:rPr>
          <w:t>118/2011</w:t>
        </w:r>
      </w:hyperlink>
      <w:r>
        <w:t>, f. 8.</w:t>
      </w:r>
    </w:p>
    <w:p w:rsidR="001E7EA9" w:rsidRDefault="001E7EA9" w:rsidP="001E7EA9">
      <w:pPr>
        <w:pStyle w:val="SangriaFrancesaArticulo"/>
      </w:pPr>
      <w:r w:rsidRPr="001E7EA9">
        <w:rPr>
          <w:rStyle w:val="TextoNormalNegritaCaracter"/>
        </w:rPr>
        <w:t>Disposición transitoria undécima.</w:t>
      </w:r>
      <w:r w:rsidRPr="001E7EA9">
        <w:rPr>
          <w:rStyle w:val="TextoNormalCaracter"/>
        </w:rPr>
        <w:t>-</w:t>
      </w:r>
      <w:r>
        <w:t xml:space="preserve"> Sentencia </w:t>
      </w:r>
      <w:hyperlink w:anchor="SENTENCIA_2011_118" w:history="1">
        <w:r w:rsidRPr="001E7EA9">
          <w:rPr>
            <w:rStyle w:val="TextoNormalCaracter"/>
          </w:rPr>
          <w:t>118/2011</w:t>
        </w:r>
      </w:hyperlink>
      <w:r>
        <w:t>, ff. 1, 2.</w:t>
      </w:r>
    </w:p>
    <w:p w:rsidR="001E7EA9" w:rsidRDefault="001E7EA9" w:rsidP="001E7EA9">
      <w:pPr>
        <w:pStyle w:val="SangriaFrancesaArticulo"/>
      </w:pPr>
      <w:r w:rsidRPr="001E7EA9">
        <w:rPr>
          <w:rStyle w:val="TextoNormalNegritaCaracter"/>
        </w:rPr>
        <w:t>Disposición final primera.</w:t>
      </w:r>
      <w:r w:rsidRPr="001E7EA9">
        <w:rPr>
          <w:rStyle w:val="TextoNormalCaracter"/>
        </w:rPr>
        <w:t>-</w:t>
      </w:r>
      <w:r>
        <w:t xml:space="preserve"> Sentencias </w:t>
      </w:r>
      <w:hyperlink w:anchor="SENTENCIA_2011_118" w:history="1">
        <w:r w:rsidRPr="001E7EA9">
          <w:rPr>
            <w:rStyle w:val="TextoNormalCaracter"/>
          </w:rPr>
          <w:t>118/2011</w:t>
        </w:r>
      </w:hyperlink>
      <w:r>
        <w:t xml:space="preserve">, ff. 1, 11; </w:t>
      </w:r>
      <w:hyperlink w:anchor="SENTENCIA_2011_138" w:history="1">
        <w:r w:rsidRPr="001E7EA9">
          <w:rPr>
            <w:rStyle w:val="TextoNormalCaracter"/>
          </w:rPr>
          <w:t>138/2011</w:t>
        </w:r>
      </w:hyperlink>
      <w:r>
        <w:t xml:space="preserve">, f. 1; </w:t>
      </w:r>
      <w:hyperlink w:anchor="SENTENCIA_2011_139" w:history="1">
        <w:r w:rsidRPr="001E7EA9">
          <w:rPr>
            <w:rStyle w:val="TextoNormalCaracter"/>
          </w:rPr>
          <w:t>139/2011</w:t>
        </w:r>
      </w:hyperlink>
      <w:r>
        <w:t xml:space="preserve">, ff. 1, 3; </w:t>
      </w:r>
      <w:hyperlink w:anchor="SENTENCIA_2011_151" w:history="1">
        <w:r w:rsidRPr="001E7EA9">
          <w:rPr>
            <w:rStyle w:val="TextoNormalCaracter"/>
          </w:rPr>
          <w:t>151/2011</w:t>
        </w:r>
      </w:hyperlink>
      <w:r>
        <w:t>, f. 5.</w:t>
      </w:r>
    </w:p>
    <w:p w:rsidR="001E7EA9" w:rsidRDefault="001E7EA9" w:rsidP="001E7EA9">
      <w:pPr>
        <w:pStyle w:val="SangriaFrancesaArticulo"/>
      </w:pPr>
    </w:p>
    <w:p w:rsidR="001E7EA9" w:rsidRDefault="001E7EA9" w:rsidP="001E7EA9">
      <w:pPr>
        <w:pStyle w:val="TextoNormalNegritaCursivandice"/>
      </w:pPr>
      <w:r>
        <w:t>Ley 50/2002, de 26 de diciembre. Fundaciones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0" w:history="1">
        <w:r w:rsidRPr="001E7EA9">
          <w:rPr>
            <w:rStyle w:val="TextoNormalCaracter"/>
          </w:rPr>
          <w:t>120/2011</w:t>
        </w:r>
      </w:hyperlink>
      <w:r>
        <w:t>, f. 2.</w:t>
      </w:r>
    </w:p>
    <w:p w:rsidR="001E7EA9" w:rsidRDefault="001E7EA9" w:rsidP="001E7EA9">
      <w:pPr>
        <w:pStyle w:val="SangriaFrancesaArticulo"/>
      </w:pPr>
      <w:r w:rsidRPr="001E7EA9">
        <w:rPr>
          <w:rStyle w:val="TextoNormalNegritaCaracter"/>
        </w:rPr>
        <w:t>Capítulo XI.</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 </w:t>
      </w:r>
      <w:hyperlink w:anchor="SENTENCIA_2011_120" w:history="1">
        <w:r w:rsidRPr="001E7EA9">
          <w:rPr>
            <w:rStyle w:val="TextoNormalCaracter"/>
          </w:rPr>
          <w:t>120/2011</w:t>
        </w:r>
      </w:hyperlink>
      <w:r>
        <w:t>, ff. 4, 6, 7, 13.</w:t>
      </w:r>
    </w:p>
    <w:p w:rsidR="001E7EA9" w:rsidRDefault="001E7EA9" w:rsidP="001E7EA9">
      <w:pPr>
        <w:pStyle w:val="SangriaFrancesaArticulo"/>
      </w:pPr>
      <w:r w:rsidRPr="001E7EA9">
        <w:rPr>
          <w:rStyle w:val="TextoNormalNegritaCaracter"/>
        </w:rPr>
        <w:t>Artículo 44.</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Artículo 45.</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Artículo 46.1.</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Artículo 46.1 b).</w:t>
      </w:r>
      <w:r w:rsidRPr="001E7EA9">
        <w:rPr>
          <w:rStyle w:val="TextoNormalCaracter"/>
        </w:rPr>
        <w:t>-</w:t>
      </w:r>
      <w:r>
        <w:t xml:space="preserve"> Sentencia </w:t>
      </w:r>
      <w:hyperlink w:anchor="SENTENCIA_2011_120" w:history="1">
        <w:r w:rsidRPr="001E7EA9">
          <w:rPr>
            <w:rStyle w:val="TextoNormalCaracter"/>
          </w:rPr>
          <w:t>120/2011</w:t>
        </w:r>
      </w:hyperlink>
      <w:r>
        <w:t>, f. 7.</w:t>
      </w:r>
    </w:p>
    <w:p w:rsidR="001E7EA9" w:rsidRDefault="001E7EA9" w:rsidP="001E7EA9">
      <w:pPr>
        <w:pStyle w:val="SangriaFrancesaArticulo"/>
      </w:pPr>
      <w:r w:rsidRPr="001E7EA9">
        <w:rPr>
          <w:rStyle w:val="TextoNormalNegritaCaracter"/>
        </w:rPr>
        <w:t>Artículo 46.2.</w:t>
      </w:r>
      <w:r w:rsidRPr="001E7EA9">
        <w:rPr>
          <w:rStyle w:val="TextoNormalCaracter"/>
        </w:rPr>
        <w:t>-</w:t>
      </w:r>
      <w:r>
        <w:t xml:space="preserve"> Sentencia </w:t>
      </w:r>
      <w:hyperlink w:anchor="SENTENCIA_2011_120" w:history="1">
        <w:r w:rsidRPr="001E7EA9">
          <w:rPr>
            <w:rStyle w:val="TextoNormalCaracter"/>
          </w:rPr>
          <w:t>120/2011</w:t>
        </w:r>
      </w:hyperlink>
      <w:r>
        <w:t>, ff. 4, 7, 8.</w:t>
      </w:r>
    </w:p>
    <w:p w:rsidR="001E7EA9" w:rsidRDefault="001E7EA9" w:rsidP="001E7EA9">
      <w:pPr>
        <w:pStyle w:val="SangriaFrancesaArticulo"/>
      </w:pPr>
      <w:r w:rsidRPr="001E7EA9">
        <w:rPr>
          <w:rStyle w:val="TextoNormalNegritaCaracter"/>
        </w:rPr>
        <w:t>Artículo 46.3.</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Artículo 46.4.</w:t>
      </w:r>
      <w:r w:rsidRPr="001E7EA9">
        <w:rPr>
          <w:rStyle w:val="TextoNormalCaracter"/>
        </w:rPr>
        <w:t>-</w:t>
      </w:r>
      <w:r>
        <w:t xml:space="preserve"> Sentencia </w:t>
      </w:r>
      <w:hyperlink w:anchor="SENTENCIA_2011_120" w:history="1">
        <w:r w:rsidRPr="001E7EA9">
          <w:rPr>
            <w:rStyle w:val="TextoNormalCaracter"/>
          </w:rPr>
          <w:t>120/2011</w:t>
        </w:r>
      </w:hyperlink>
      <w:r>
        <w:t>, ff. 4, 7.</w:t>
      </w:r>
    </w:p>
    <w:p w:rsidR="001E7EA9" w:rsidRDefault="001E7EA9" w:rsidP="001E7EA9">
      <w:pPr>
        <w:pStyle w:val="SangriaFrancesaArticulo"/>
      </w:pPr>
      <w:r w:rsidRPr="001E7EA9">
        <w:rPr>
          <w:rStyle w:val="TextoNormalNegritaCaracter"/>
        </w:rPr>
        <w:t>Artículo 46.5.</w:t>
      </w:r>
      <w:r w:rsidRPr="001E7EA9">
        <w:rPr>
          <w:rStyle w:val="TextoNormalCaracter"/>
        </w:rPr>
        <w:t>-</w:t>
      </w:r>
      <w:r>
        <w:t xml:space="preserve"> Sentencia </w:t>
      </w:r>
      <w:hyperlink w:anchor="SENTENCIA_2011_120" w:history="1">
        <w:r w:rsidRPr="001E7EA9">
          <w:rPr>
            <w:rStyle w:val="TextoNormalCaracter"/>
          </w:rPr>
          <w:t>120/2011</w:t>
        </w:r>
      </w:hyperlink>
      <w:r>
        <w:t>, ff. 4, 7.</w:t>
      </w:r>
    </w:p>
    <w:p w:rsidR="001E7EA9" w:rsidRDefault="001E7EA9" w:rsidP="001E7EA9">
      <w:pPr>
        <w:pStyle w:val="SangriaFrancesaArticulo"/>
      </w:pPr>
      <w:r w:rsidRPr="001E7EA9">
        <w:rPr>
          <w:rStyle w:val="TextoNormalNegritaCaracter"/>
        </w:rPr>
        <w:t>Artículo 46.6.</w:t>
      </w:r>
      <w:r w:rsidRPr="001E7EA9">
        <w:rPr>
          <w:rStyle w:val="TextoNormalCaracter"/>
        </w:rPr>
        <w:t>-</w:t>
      </w:r>
      <w:r>
        <w:t xml:space="preserve"> Sentencia </w:t>
      </w:r>
      <w:hyperlink w:anchor="SENTENCIA_2011_120" w:history="1">
        <w:r w:rsidRPr="001E7EA9">
          <w:rPr>
            <w:rStyle w:val="TextoNormalCaracter"/>
          </w:rPr>
          <w:t>120/2011</w:t>
        </w:r>
      </w:hyperlink>
      <w:r>
        <w:t>, f. 7.</w:t>
      </w:r>
    </w:p>
    <w:p w:rsidR="001E7EA9" w:rsidRDefault="001E7EA9" w:rsidP="001E7EA9">
      <w:pPr>
        <w:pStyle w:val="SangriaFrancesaArticulo"/>
      </w:pPr>
      <w:r w:rsidRPr="001E7EA9">
        <w:rPr>
          <w:rStyle w:val="TextoNormalNegritaCaracter"/>
        </w:rPr>
        <w:t>Artículo 46.7.</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Disposición adicional primera.</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Disposición adicional tercera.</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Disposición adicional cuarta.</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p>
    <w:p w:rsidR="001E7EA9" w:rsidRDefault="001E7EA9" w:rsidP="001E7EA9">
      <w:pPr>
        <w:pStyle w:val="TextoNormalNegritaCursivandice"/>
      </w:pPr>
      <w:r>
        <w:t>Ley 3/2003, de 14 de marzo. Orden europea de detención y entrega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1" w:history="1">
        <w:r w:rsidRPr="001E7EA9">
          <w:rPr>
            <w:rStyle w:val="TextoNormalCaracter"/>
          </w:rPr>
          <w:t>181/2011</w:t>
        </w:r>
      </w:hyperlink>
      <w:r>
        <w:t>, ff. 3, 4.</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81" w:history="1">
        <w:r w:rsidRPr="001E7EA9">
          <w:rPr>
            <w:rStyle w:val="TextoNormalCaracter"/>
          </w:rPr>
          <w:t>181/2011</w:t>
        </w:r>
      </w:hyperlink>
      <w:r>
        <w:t>, f. 3.</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 </w:t>
      </w:r>
      <w:hyperlink w:anchor="SENTENCIA_2011_181" w:history="1">
        <w:r w:rsidRPr="001E7EA9">
          <w:rPr>
            <w:rStyle w:val="TextoNormalCaracter"/>
          </w:rPr>
          <w:t>181/2011</w:t>
        </w:r>
      </w:hyperlink>
      <w:r>
        <w:t>, f. 3.</w:t>
      </w:r>
    </w:p>
    <w:p w:rsidR="001E7EA9" w:rsidRDefault="001E7EA9" w:rsidP="001E7EA9">
      <w:pPr>
        <w:pStyle w:val="SangriaFrancesaArticulo"/>
      </w:pPr>
      <w:r w:rsidRPr="001E7EA9">
        <w:rPr>
          <w:rStyle w:val="TextoNormalNegritaCaracter"/>
        </w:rPr>
        <w:t>Artículo 12.</w:t>
      </w:r>
      <w:r w:rsidRPr="001E7EA9">
        <w:rPr>
          <w:rStyle w:val="TextoNormalCaracter"/>
        </w:rPr>
        <w:t>-</w:t>
      </w:r>
      <w:r>
        <w:t xml:space="preserve"> Sentencia </w:t>
      </w:r>
      <w:hyperlink w:anchor="SENTENCIA_2011_181" w:history="1">
        <w:r w:rsidRPr="001E7EA9">
          <w:rPr>
            <w:rStyle w:val="TextoNormalCaracter"/>
          </w:rPr>
          <w:t>181/2011</w:t>
        </w:r>
      </w:hyperlink>
      <w:r>
        <w:t>, ff. 3, 4.</w:t>
      </w:r>
    </w:p>
    <w:p w:rsidR="001E7EA9" w:rsidRDefault="001E7EA9" w:rsidP="001E7EA9">
      <w:pPr>
        <w:pStyle w:val="SangriaFrancesaArticulo"/>
      </w:pPr>
      <w:r w:rsidRPr="001E7EA9">
        <w:rPr>
          <w:rStyle w:val="TextoNormalNegritaCaracter"/>
        </w:rPr>
        <w:t>Artículo 14.</w:t>
      </w:r>
      <w:r w:rsidRPr="001E7EA9">
        <w:rPr>
          <w:rStyle w:val="TextoNormalCaracter"/>
        </w:rPr>
        <w:t>-</w:t>
      </w:r>
      <w:r>
        <w:t xml:space="preserve"> Sentencia </w:t>
      </w:r>
      <w:hyperlink w:anchor="SENTENCIA_2011_181" w:history="1">
        <w:r w:rsidRPr="001E7EA9">
          <w:rPr>
            <w:rStyle w:val="TextoNormalCaracter"/>
          </w:rPr>
          <w:t>181/2011</w:t>
        </w:r>
      </w:hyperlink>
      <w:r>
        <w:t>, f. 3.</w:t>
      </w:r>
    </w:p>
    <w:p w:rsidR="001E7EA9" w:rsidRDefault="001E7EA9" w:rsidP="001E7EA9">
      <w:pPr>
        <w:pStyle w:val="SangriaFrancesaArticulo"/>
      </w:pPr>
      <w:r w:rsidRPr="001E7EA9">
        <w:rPr>
          <w:rStyle w:val="TextoNormalNegritaCaracter"/>
        </w:rPr>
        <w:t>Artículo 14.2.</w:t>
      </w:r>
      <w:r w:rsidRPr="001E7EA9">
        <w:rPr>
          <w:rStyle w:val="TextoNormalCaracter"/>
        </w:rPr>
        <w:t>-</w:t>
      </w:r>
      <w:r>
        <w:t xml:space="preserve"> Sentencia </w:t>
      </w:r>
      <w:hyperlink w:anchor="SENTENCIA_2011_181" w:history="1">
        <w:r w:rsidRPr="001E7EA9">
          <w:rPr>
            <w:rStyle w:val="TextoNormalCaracter"/>
          </w:rPr>
          <w:t>181/2011</w:t>
        </w:r>
      </w:hyperlink>
      <w:r>
        <w:t>, f. 3.</w:t>
      </w:r>
    </w:p>
    <w:p w:rsidR="001E7EA9" w:rsidRDefault="001E7EA9" w:rsidP="001E7EA9">
      <w:pPr>
        <w:pStyle w:val="SangriaFrancesaArticulo"/>
      </w:pPr>
      <w:r w:rsidRPr="001E7EA9">
        <w:rPr>
          <w:rStyle w:val="TextoNormalNegritaCaracter"/>
        </w:rPr>
        <w:t>Artículo 24.3.</w:t>
      </w:r>
      <w:r w:rsidRPr="001E7EA9">
        <w:rPr>
          <w:rStyle w:val="TextoNormalCaracter"/>
        </w:rPr>
        <w:t>-</w:t>
      </w:r>
      <w:r>
        <w:t xml:space="preserve"> Sentencia </w:t>
      </w:r>
      <w:hyperlink w:anchor="SENTENCIA_2011_181" w:history="1">
        <w:r w:rsidRPr="001E7EA9">
          <w:rPr>
            <w:rStyle w:val="TextoNormalCaracter"/>
          </w:rPr>
          <w:t>181/2011</w:t>
        </w:r>
      </w:hyperlink>
      <w:r>
        <w:t>, ff. 3, 4.</w:t>
      </w:r>
    </w:p>
    <w:p w:rsidR="001E7EA9" w:rsidRDefault="001E7EA9" w:rsidP="001E7EA9">
      <w:pPr>
        <w:pStyle w:val="SangriaFrancesaArticulo"/>
      </w:pPr>
      <w:r w:rsidRPr="001E7EA9">
        <w:rPr>
          <w:rStyle w:val="TextoNormalNegritaCaracter"/>
        </w:rPr>
        <w:t>Artículo 24.4 a).</w:t>
      </w:r>
      <w:r w:rsidRPr="001E7EA9">
        <w:rPr>
          <w:rStyle w:val="TextoNormalCaracter"/>
        </w:rPr>
        <w:t>-</w:t>
      </w:r>
      <w:r>
        <w:t xml:space="preserve"> Sentencia </w:t>
      </w:r>
      <w:hyperlink w:anchor="SENTENCIA_2011_181" w:history="1">
        <w:r w:rsidRPr="001E7EA9">
          <w:rPr>
            <w:rStyle w:val="TextoNormalCaracter"/>
          </w:rPr>
          <w:t>181/2011</w:t>
        </w:r>
      </w:hyperlink>
      <w:r>
        <w:t>, f. 3.</w:t>
      </w:r>
    </w:p>
    <w:p w:rsidR="001E7EA9" w:rsidRDefault="001E7EA9" w:rsidP="001E7EA9">
      <w:pPr>
        <w:pStyle w:val="SangriaFrancesaArticulo"/>
      </w:pPr>
      <w:r w:rsidRPr="001E7EA9">
        <w:rPr>
          <w:rStyle w:val="TextoNormalNegritaCaracter"/>
        </w:rPr>
        <w:t>Artículo 24.4 b).</w:t>
      </w:r>
      <w:r w:rsidRPr="001E7EA9">
        <w:rPr>
          <w:rStyle w:val="TextoNormalCaracter"/>
        </w:rPr>
        <w:t>-</w:t>
      </w:r>
      <w:r>
        <w:t xml:space="preserve"> Sentencia </w:t>
      </w:r>
      <w:hyperlink w:anchor="SENTENCIA_2011_181" w:history="1">
        <w:r w:rsidRPr="001E7EA9">
          <w:rPr>
            <w:rStyle w:val="TextoNormalCaracter"/>
          </w:rPr>
          <w:t>181/2011</w:t>
        </w:r>
      </w:hyperlink>
      <w:r>
        <w:t>, f. 3.</w:t>
      </w:r>
    </w:p>
    <w:p w:rsidR="001E7EA9" w:rsidRDefault="001E7EA9" w:rsidP="001E7EA9">
      <w:pPr>
        <w:pStyle w:val="SangriaFrancesaArticulo"/>
      </w:pPr>
    </w:p>
    <w:p w:rsidR="001E7EA9" w:rsidRDefault="001E7EA9" w:rsidP="001E7EA9">
      <w:pPr>
        <w:pStyle w:val="TextoNormalNegritaCursivandice"/>
      </w:pPr>
      <w:r>
        <w:t>Ley 8/2003, de 24 de abril. Sanidad animal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 10.</w:t>
      </w:r>
    </w:p>
    <w:p w:rsidR="001E7EA9" w:rsidRDefault="001E7EA9" w:rsidP="001E7EA9">
      <w:pPr>
        <w:pStyle w:val="SangriaFrancesaArticulo"/>
      </w:pPr>
      <w:r w:rsidRPr="001E7EA9">
        <w:rPr>
          <w:rStyle w:val="TextoNormalNegritaCaracter"/>
        </w:rPr>
        <w:t>Título III, capítulo I.</w:t>
      </w:r>
      <w:r w:rsidRPr="001E7EA9">
        <w:rPr>
          <w:rStyle w:val="TextoNormalCaracter"/>
        </w:rPr>
        <w:t>-</w:t>
      </w:r>
      <w:r>
        <w:t xml:space="preserve"> Sentencia </w:t>
      </w:r>
      <w:hyperlink w:anchor="SENTENCIA_2011_207" w:history="1">
        <w:r w:rsidRPr="001E7EA9">
          <w:rPr>
            <w:rStyle w:val="TextoNormalCaracter"/>
          </w:rPr>
          <w:t>207/2011</w:t>
        </w:r>
      </w:hyperlink>
      <w:r>
        <w:t>, f. 8.</w:t>
      </w:r>
    </w:p>
    <w:p w:rsidR="001E7EA9" w:rsidRDefault="001E7EA9" w:rsidP="001E7EA9">
      <w:pPr>
        <w:pStyle w:val="SangriaFrancesaArticulo"/>
      </w:pPr>
      <w:r w:rsidRPr="001E7EA9">
        <w:rPr>
          <w:rStyle w:val="TextoNormalNegritaCaracter"/>
        </w:rPr>
        <w:t>Preámbulo.</w:t>
      </w:r>
      <w:r w:rsidRPr="001E7EA9">
        <w:rPr>
          <w:rStyle w:val="TextoNormalCaracter"/>
        </w:rPr>
        <w:t>-</w:t>
      </w:r>
      <w:r>
        <w:t xml:space="preserve"> Sentencia </w:t>
      </w:r>
      <w:hyperlink w:anchor="SENTENCIA_2011_158" w:history="1">
        <w:r w:rsidRPr="001E7EA9">
          <w:rPr>
            <w:rStyle w:val="TextoNormalCaracter"/>
          </w:rPr>
          <w:t>158/2011</w:t>
        </w:r>
      </w:hyperlink>
      <w:r>
        <w:t>, f. 10.</w:t>
      </w:r>
    </w:p>
    <w:p w:rsidR="001E7EA9" w:rsidRDefault="001E7EA9" w:rsidP="001E7EA9">
      <w:pPr>
        <w:pStyle w:val="SangriaFrancesaArticulo"/>
      </w:pPr>
      <w:r w:rsidRPr="001E7EA9">
        <w:rPr>
          <w:rStyle w:val="TextoNormalNegritaCaracter"/>
        </w:rPr>
        <w:t>Artículo 3.30.</w:t>
      </w:r>
      <w:r w:rsidRPr="001E7EA9">
        <w:rPr>
          <w:rStyle w:val="TextoNormalCaracter"/>
        </w:rPr>
        <w:t>-</w:t>
      </w:r>
      <w:r>
        <w:t xml:space="preserve"> Sentencia </w:t>
      </w:r>
      <w:hyperlink w:anchor="SENTENCIA_2011_207" w:history="1">
        <w:r w:rsidRPr="001E7EA9">
          <w:rPr>
            <w:rStyle w:val="TextoNormalCaracter"/>
          </w:rPr>
          <w:t>207/2011</w:t>
        </w:r>
      </w:hyperlink>
      <w:r>
        <w:t>, f. 8.</w:t>
      </w:r>
    </w:p>
    <w:p w:rsidR="001E7EA9" w:rsidRDefault="001E7EA9" w:rsidP="001E7EA9">
      <w:pPr>
        <w:pStyle w:val="SangriaFrancesaArticulo"/>
      </w:pPr>
      <w:r w:rsidRPr="001E7EA9">
        <w:rPr>
          <w:rStyle w:val="TextoNormalNegritaCaracter"/>
        </w:rPr>
        <w:t>Artículo 36.</w:t>
      </w:r>
      <w:r w:rsidRPr="001E7EA9">
        <w:rPr>
          <w:rStyle w:val="TextoNormalCaracter"/>
        </w:rPr>
        <w:t>-</w:t>
      </w:r>
      <w:r>
        <w:t xml:space="preserve"> Sentencias </w:t>
      </w:r>
      <w:hyperlink w:anchor="SENTENCIA_2011_158" w:history="1">
        <w:r w:rsidRPr="001E7EA9">
          <w:rPr>
            <w:rStyle w:val="TextoNormalCaracter"/>
          </w:rPr>
          <w:t>158/2011</w:t>
        </w:r>
      </w:hyperlink>
      <w:r>
        <w:t xml:space="preserve">, ff. 10, 11; </w:t>
      </w:r>
      <w:hyperlink w:anchor="SENTENCIA_2011_207" w:history="1">
        <w:r w:rsidRPr="001E7EA9">
          <w:rPr>
            <w:rStyle w:val="TextoNormalCaracter"/>
          </w:rPr>
          <w:t>207/2011</w:t>
        </w:r>
      </w:hyperlink>
      <w:r>
        <w:t>, f. 8.</w:t>
      </w:r>
    </w:p>
    <w:p w:rsidR="001E7EA9" w:rsidRDefault="001E7EA9" w:rsidP="001E7EA9">
      <w:pPr>
        <w:pStyle w:val="SangriaFrancesaArticulo"/>
      </w:pPr>
      <w:r w:rsidRPr="001E7EA9">
        <w:rPr>
          <w:rStyle w:val="TextoNormalNegritaCaracter"/>
        </w:rPr>
        <w:lastRenderedPageBreak/>
        <w:t>Artículo 37.</w:t>
      </w:r>
      <w:r w:rsidRPr="001E7EA9">
        <w:rPr>
          <w:rStyle w:val="TextoNormalCaracter"/>
        </w:rPr>
        <w:t>-</w:t>
      </w:r>
      <w:r>
        <w:t xml:space="preserve"> Sentencia </w:t>
      </w:r>
      <w:hyperlink w:anchor="SENTENCIA_2011_207" w:history="1">
        <w:r w:rsidRPr="001E7EA9">
          <w:rPr>
            <w:rStyle w:val="TextoNormalCaracter"/>
          </w:rPr>
          <w:t>207/2011</w:t>
        </w:r>
      </w:hyperlink>
      <w:r>
        <w:t>, f. 8.</w:t>
      </w:r>
    </w:p>
    <w:p w:rsidR="001E7EA9" w:rsidRDefault="001E7EA9" w:rsidP="001E7EA9">
      <w:pPr>
        <w:pStyle w:val="SangriaFrancesaArticulo"/>
      </w:pPr>
      <w:r w:rsidRPr="001E7EA9">
        <w:rPr>
          <w:rStyle w:val="TextoNormalNegritaCaracter"/>
        </w:rPr>
        <w:t>Artículo 39.1.</w:t>
      </w:r>
      <w:r w:rsidRPr="001E7EA9">
        <w:rPr>
          <w:rStyle w:val="TextoNormalCaracter"/>
        </w:rPr>
        <w:t>-</w:t>
      </w:r>
      <w:r>
        <w:t xml:space="preserve"> Sentencia </w:t>
      </w:r>
      <w:hyperlink w:anchor="SENTENCIA_2011_158" w:history="1">
        <w:r w:rsidRPr="001E7EA9">
          <w:rPr>
            <w:rStyle w:val="TextoNormalCaracter"/>
          </w:rPr>
          <w:t>158/2011</w:t>
        </w:r>
      </w:hyperlink>
      <w:r>
        <w:t>, f. 11.</w:t>
      </w:r>
    </w:p>
    <w:p w:rsidR="001E7EA9" w:rsidRDefault="001E7EA9" w:rsidP="001E7EA9">
      <w:pPr>
        <w:pStyle w:val="SangriaFrancesaArticulo"/>
      </w:pPr>
      <w:r w:rsidRPr="001E7EA9">
        <w:rPr>
          <w:rStyle w:val="TextoNormalNegritaCaracter"/>
        </w:rPr>
        <w:t>Disposición derogatoria.</w:t>
      </w:r>
      <w:r w:rsidRPr="001E7EA9">
        <w:rPr>
          <w:rStyle w:val="TextoNormalCaracter"/>
        </w:rPr>
        <w:t>-</w:t>
      </w:r>
      <w:r>
        <w:t xml:space="preserve"> Sentencia </w:t>
      </w:r>
      <w:hyperlink w:anchor="SENTENCIA_2011_158" w:history="1">
        <w:r w:rsidRPr="001E7EA9">
          <w:rPr>
            <w:rStyle w:val="TextoNormalCaracter"/>
          </w:rPr>
          <w:t>158/2011</w:t>
        </w:r>
      </w:hyperlink>
      <w:r>
        <w:t>, f. 10.</w:t>
      </w:r>
    </w:p>
    <w:p w:rsidR="001E7EA9" w:rsidRDefault="001E7EA9" w:rsidP="001E7EA9">
      <w:pPr>
        <w:pStyle w:val="SangriaFrancesaArticulo"/>
      </w:pPr>
      <w:r w:rsidRPr="001E7EA9">
        <w:rPr>
          <w:rStyle w:val="TextoNormalNegritaCaracter"/>
        </w:rPr>
        <w:t>Disposición final primera.</w:t>
      </w:r>
      <w:r w:rsidRPr="001E7EA9">
        <w:rPr>
          <w:rStyle w:val="TextoNormalCaracter"/>
        </w:rPr>
        <w:t>-</w:t>
      </w:r>
      <w:r>
        <w:t xml:space="preserve"> Sentencia </w:t>
      </w:r>
      <w:hyperlink w:anchor="SENTENCIA_2011_158" w:history="1">
        <w:r w:rsidRPr="001E7EA9">
          <w:rPr>
            <w:rStyle w:val="TextoNormalCaracter"/>
          </w:rPr>
          <w:t>158/2011</w:t>
        </w:r>
      </w:hyperlink>
      <w:r>
        <w:t>, f. 10.</w:t>
      </w:r>
    </w:p>
    <w:p w:rsidR="001E7EA9" w:rsidRDefault="001E7EA9" w:rsidP="001E7EA9">
      <w:pPr>
        <w:pStyle w:val="SangriaFrancesaArticulo"/>
      </w:pPr>
    </w:p>
    <w:p w:rsidR="001E7EA9" w:rsidRDefault="001E7EA9" w:rsidP="001E7EA9">
      <w:pPr>
        <w:pStyle w:val="TextoNormalNegritaCursivandice"/>
      </w:pPr>
      <w:r>
        <w:t>Ley 10/2003, de 20 de mayo. Medidas urgentes de liberalización en el sector inmobiliario y transportes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7" w:history="1">
        <w:r w:rsidRPr="001E7EA9">
          <w:rPr>
            <w:rStyle w:val="TextoNormalCaracter"/>
          </w:rPr>
          <w:t>137/2011</w:t>
        </w:r>
      </w:hyperlink>
      <w:r>
        <w:t xml:space="preserve">, f. 2; </w:t>
      </w:r>
      <w:hyperlink w:anchor="SENTENCIA_2011_137" w:history="1">
        <w:r w:rsidRPr="001E7EA9">
          <w:rPr>
            <w:rStyle w:val="TextoNormalCaracter"/>
          </w:rPr>
          <w:t>137/2011</w:t>
        </w:r>
      </w:hyperlink>
      <w:r>
        <w:t>, f. 7.</w:t>
      </w:r>
    </w:p>
    <w:p w:rsidR="001E7EA9" w:rsidRDefault="001E7EA9" w:rsidP="001E7EA9">
      <w:pPr>
        <w:pStyle w:val="SangriaFrancesaArticulo"/>
      </w:pPr>
    </w:p>
    <w:p w:rsidR="001E7EA9" w:rsidRDefault="001E7EA9" w:rsidP="001E7EA9">
      <w:pPr>
        <w:pStyle w:val="TextoNormalNegritaCursivandice"/>
      </w:pPr>
      <w:r>
        <w:t>Ley 22/2003, de 9 de julio. Concursal</w:t>
      </w:r>
    </w:p>
    <w:p w:rsidR="001E7EA9" w:rsidRDefault="001E7EA9" w:rsidP="001E7EA9">
      <w:pPr>
        <w:pStyle w:val="SangriaFrancesaArticulo"/>
      </w:pPr>
      <w:r w:rsidRPr="001E7EA9">
        <w:rPr>
          <w:rStyle w:val="TextoNormalNegritaCaracter"/>
        </w:rPr>
        <w:t>Artículo 56.</w:t>
      </w:r>
      <w:r w:rsidRPr="001E7EA9">
        <w:rPr>
          <w:rStyle w:val="TextoNormalCaracter"/>
        </w:rPr>
        <w:t>-</w:t>
      </w:r>
      <w:r>
        <w:t xml:space="preserve"> Sentencia </w:t>
      </w:r>
      <w:hyperlink w:anchor="SENTENCIA_2011_191" w:history="1">
        <w:r w:rsidRPr="001E7EA9">
          <w:rPr>
            <w:rStyle w:val="TextoNormalCaracter"/>
          </w:rPr>
          <w:t>191/2011</w:t>
        </w:r>
      </w:hyperlink>
      <w:r>
        <w:t>, ff. 1, 6.</w:t>
      </w:r>
    </w:p>
    <w:p w:rsidR="001E7EA9" w:rsidRDefault="001E7EA9" w:rsidP="001E7EA9">
      <w:pPr>
        <w:pStyle w:val="SangriaFrancesaArticulo"/>
      </w:pPr>
      <w:r w:rsidRPr="001E7EA9">
        <w:rPr>
          <w:rStyle w:val="TextoNormalNegritaCaracter"/>
        </w:rPr>
        <w:t>Artículo 56.2.</w:t>
      </w:r>
      <w:r w:rsidRPr="001E7EA9">
        <w:rPr>
          <w:rStyle w:val="TextoNormalCaracter"/>
        </w:rPr>
        <w:t>-</w:t>
      </w:r>
      <w:r>
        <w:t xml:space="preserve"> Sentencia </w:t>
      </w:r>
      <w:hyperlink w:anchor="SENTENCIA_2011_191" w:history="1">
        <w:r w:rsidRPr="001E7EA9">
          <w:rPr>
            <w:rStyle w:val="TextoNormalCaracter"/>
          </w:rPr>
          <w:t>191/2011</w:t>
        </w:r>
      </w:hyperlink>
      <w:r>
        <w:t>, f. 1.</w:t>
      </w:r>
    </w:p>
    <w:p w:rsidR="001E7EA9" w:rsidRDefault="001E7EA9" w:rsidP="001E7EA9">
      <w:pPr>
        <w:pStyle w:val="SangriaFrancesaArticulo"/>
      </w:pPr>
    </w:p>
    <w:p w:rsidR="001E7EA9" w:rsidRDefault="001E7EA9" w:rsidP="001E7EA9">
      <w:pPr>
        <w:pStyle w:val="TextoNormalNegritaCursivandice"/>
      </w:pPr>
      <w:r>
        <w:t>Ley 25/2003, de 15 de julio. Modificación del Convenio económico entre el Estado y la Comunidad foral de Navarra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p>
    <w:p w:rsidR="001E7EA9" w:rsidRDefault="001E7EA9" w:rsidP="001E7EA9">
      <w:pPr>
        <w:pStyle w:val="TextoNormalNegritaCursivandice"/>
      </w:pPr>
      <w:r>
        <w:t>Ley 33/2003, de 3 de noviembre. Patrimonio de las Administraciones públicas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p>
    <w:p w:rsidR="001E7EA9" w:rsidRDefault="001E7EA9" w:rsidP="001E7EA9">
      <w:pPr>
        <w:pStyle w:val="TextoNormalNegritaCursivandice"/>
      </w:pPr>
      <w:r>
        <w:t>Ley 38/2003, de 17 de noviembre. General de subvenciones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8" w:history="1">
        <w:r w:rsidRPr="001E7EA9">
          <w:rPr>
            <w:rStyle w:val="TextoNormalCaracter"/>
          </w:rPr>
          <w:t>178/2011</w:t>
        </w:r>
      </w:hyperlink>
      <w:r>
        <w:t>, f. 7.</w:t>
      </w:r>
    </w:p>
    <w:p w:rsidR="001E7EA9" w:rsidRDefault="001E7EA9" w:rsidP="001E7EA9">
      <w:pPr>
        <w:pStyle w:val="SangriaFrancesaArticulo"/>
      </w:pPr>
      <w:r w:rsidRPr="001E7EA9">
        <w:rPr>
          <w:rStyle w:val="TextoNormalNegritaCaracter"/>
        </w:rPr>
        <w:t>Artículo 17.1.</w:t>
      </w:r>
      <w:r w:rsidRPr="001E7EA9">
        <w:rPr>
          <w:rStyle w:val="TextoNormalCaracter"/>
        </w:rPr>
        <w:t>-</w:t>
      </w:r>
      <w:r>
        <w:t xml:space="preserve"> Sentencia </w:t>
      </w:r>
      <w:hyperlink w:anchor="SENTENCIA_2011_178" w:history="1">
        <w:r w:rsidRPr="001E7EA9">
          <w:rPr>
            <w:rStyle w:val="TextoNormalCaracter"/>
          </w:rPr>
          <w:t>178/2011</w:t>
        </w:r>
      </w:hyperlink>
      <w:r>
        <w:t>, f. 6.</w:t>
      </w:r>
    </w:p>
    <w:p w:rsidR="001E7EA9" w:rsidRDefault="001E7EA9" w:rsidP="001E7EA9">
      <w:pPr>
        <w:pStyle w:val="SangriaFrancesaArticulo"/>
      </w:pPr>
      <w:r w:rsidRPr="001E7EA9">
        <w:rPr>
          <w:rStyle w:val="TextoNormalNegritaCaracter"/>
        </w:rPr>
        <w:t>Artículo 23.2.</w:t>
      </w:r>
      <w:r w:rsidRPr="001E7EA9">
        <w:rPr>
          <w:rStyle w:val="TextoNormalCaracter"/>
        </w:rPr>
        <w:t>-</w:t>
      </w:r>
      <w:r>
        <w:t xml:space="preserve"> Sentencia </w:t>
      </w:r>
      <w:hyperlink w:anchor="SENTENCIA_2011_178" w:history="1">
        <w:r w:rsidRPr="001E7EA9">
          <w:rPr>
            <w:rStyle w:val="TextoNormalCaracter"/>
          </w:rPr>
          <w:t>178/2011</w:t>
        </w:r>
      </w:hyperlink>
      <w:r>
        <w:t>, f. 3.</w:t>
      </w:r>
    </w:p>
    <w:p w:rsidR="001E7EA9" w:rsidRDefault="001E7EA9" w:rsidP="001E7EA9">
      <w:pPr>
        <w:pStyle w:val="SangriaFrancesaArticulo"/>
      </w:pPr>
      <w:r w:rsidRPr="001E7EA9">
        <w:rPr>
          <w:rStyle w:val="TextoNormalNegritaCaracter"/>
        </w:rPr>
        <w:t>Disposición adicional decimosexta.</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p>
    <w:p w:rsidR="001E7EA9" w:rsidRDefault="001E7EA9" w:rsidP="001E7EA9">
      <w:pPr>
        <w:pStyle w:val="TextoNormalNegritaCursivandice"/>
      </w:pPr>
      <w:r>
        <w:t>Ley 43/2003, de 21 de noviembre. Montes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50.1.</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50.1</w:t>
      </w:r>
      <w:r>
        <w:t xml:space="preserve"> </w:t>
      </w:r>
      <w:r w:rsidRPr="001E7EA9">
        <w:rPr>
          <w:rStyle w:val="TextoNormalCaracter"/>
        </w:rPr>
        <w:t>(redactado por la Ley 10/2006, de 28 de abril)</w:t>
      </w:r>
      <w:r w:rsidRPr="001E7EA9">
        <w:rPr>
          <w:rStyle w:val="TextoNormalNegritaCaracter"/>
        </w:rPr>
        <w:t>.</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50.1 a).</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50.1 b).</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p>
    <w:p w:rsidR="001E7EA9" w:rsidRDefault="001E7EA9" w:rsidP="001E7EA9">
      <w:pPr>
        <w:pStyle w:val="TextoNormalNegritaCursivandice"/>
      </w:pPr>
      <w:r>
        <w:t>Ley 47/2003, de 26 de noviembre. General presupuestaria</w:t>
      </w:r>
    </w:p>
    <w:p w:rsidR="001E7EA9" w:rsidRDefault="001E7EA9" w:rsidP="001E7EA9">
      <w:pPr>
        <w:pStyle w:val="SangriaFrancesaArticulo"/>
      </w:pPr>
      <w:r w:rsidRPr="001E7EA9">
        <w:rPr>
          <w:rStyle w:val="TextoNormalNegritaCaracter"/>
        </w:rPr>
        <w:t>Artículo 2.1 f).</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20" w:history="1">
        <w:r w:rsidRPr="001E7EA9">
          <w:rPr>
            <w:rStyle w:val="TextoNormalCaracter"/>
          </w:rPr>
          <w:t>120/2011</w:t>
        </w:r>
      </w:hyperlink>
      <w:r>
        <w:t>, f. 4.</w:t>
      </w:r>
    </w:p>
    <w:p w:rsidR="001E7EA9" w:rsidRDefault="001E7EA9" w:rsidP="001E7EA9">
      <w:pPr>
        <w:pStyle w:val="SangriaFrancesaArticulo"/>
      </w:pPr>
      <w:r w:rsidRPr="001E7EA9">
        <w:rPr>
          <w:rStyle w:val="TextoNormalNegritaCaracter"/>
        </w:rPr>
        <w:t>Artículo 86.1.</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86.2.</w:t>
      </w:r>
      <w:r w:rsidRPr="001E7EA9">
        <w:rPr>
          <w:rStyle w:val="TextoNormalCaracter"/>
        </w:rPr>
        <w:t>-</w:t>
      </w:r>
      <w:r>
        <w:t xml:space="preserve"> Sentencia </w:t>
      </w:r>
      <w:hyperlink w:anchor="SENTENCIA_2011_159" w:history="1">
        <w:r w:rsidRPr="001E7EA9">
          <w:rPr>
            <w:rStyle w:val="TextoNormalCaracter"/>
          </w:rPr>
          <w:t>159/2011</w:t>
        </w:r>
      </w:hyperlink>
      <w:r>
        <w:t>, ff. 7, 8.</w:t>
      </w:r>
    </w:p>
    <w:p w:rsidR="001E7EA9" w:rsidRDefault="001E7EA9" w:rsidP="001E7EA9">
      <w:pPr>
        <w:pStyle w:val="SangriaFrancesaArticulo"/>
      </w:pPr>
    </w:p>
    <w:p w:rsidR="001E7EA9" w:rsidRDefault="001E7EA9" w:rsidP="001E7EA9">
      <w:pPr>
        <w:pStyle w:val="TextoNormalNegritaCursivandice"/>
      </w:pPr>
      <w:r>
        <w:t>Ley 52/2003, de 10 de diciembre. Disposiciones específicas en materia de seguridad social</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Sentencias </w:t>
      </w:r>
      <w:hyperlink w:anchor="SENTENCIA_2011_121" w:history="1">
        <w:r w:rsidRPr="001E7EA9">
          <w:rPr>
            <w:rStyle w:val="TextoNormalCaracter"/>
          </w:rPr>
          <w:t>121/2011</w:t>
        </w:r>
      </w:hyperlink>
      <w:r>
        <w:t xml:space="preserve">, ff. 1, 2, 7; </w:t>
      </w:r>
      <w:hyperlink w:anchor="SENTENCIA_2011_146" w:history="1">
        <w:r w:rsidRPr="001E7EA9">
          <w:rPr>
            <w:rStyle w:val="TextoNormalCaracter"/>
          </w:rPr>
          <w:t>146/2011</w:t>
        </w:r>
      </w:hyperlink>
      <w:r>
        <w:t xml:space="preserve">, ff. 1, 2; </w:t>
      </w:r>
      <w:hyperlink w:anchor="SENTENCIA_2011_147" w:history="1">
        <w:r w:rsidRPr="001E7EA9">
          <w:rPr>
            <w:rStyle w:val="TextoNormalCaracter"/>
          </w:rPr>
          <w:t>147/2011</w:t>
        </w:r>
      </w:hyperlink>
      <w:r>
        <w:t>, ff. 1, 2.</w:t>
      </w:r>
    </w:p>
    <w:p w:rsidR="001E7EA9" w:rsidRDefault="001E7EA9" w:rsidP="001E7EA9">
      <w:pPr>
        <w:pStyle w:val="SangriaFrancesaArticulo"/>
      </w:pPr>
    </w:p>
    <w:p w:rsidR="001E7EA9" w:rsidRDefault="001E7EA9" w:rsidP="001E7EA9">
      <w:pPr>
        <w:pStyle w:val="TextoNormalNegritaCursivandice"/>
      </w:pPr>
      <w:r>
        <w:t>Ley 56/2003, de 16 de diciembre. Empleo</w:t>
      </w:r>
    </w:p>
    <w:p w:rsidR="001E7EA9" w:rsidRDefault="001E7EA9" w:rsidP="001E7EA9">
      <w:pPr>
        <w:pStyle w:val="SangriaFrancesaArticulo"/>
      </w:pPr>
      <w:r w:rsidRPr="001E7EA9">
        <w:rPr>
          <w:rStyle w:val="TextoNormalNegritaCaracter"/>
        </w:rPr>
        <w:t>Artículo 7 bis c).</w:t>
      </w:r>
      <w:r w:rsidRPr="001E7EA9">
        <w:rPr>
          <w:rStyle w:val="TextoNormalCaracter"/>
        </w:rPr>
        <w:t>-</w:t>
      </w:r>
      <w:r>
        <w:t xml:space="preserve"> Sentencia </w:t>
      </w:r>
      <w:hyperlink w:anchor="SENTENCIA_2011_194" w:history="1">
        <w:r w:rsidRPr="001E7EA9">
          <w:rPr>
            <w:rStyle w:val="TextoNormalCaracter"/>
          </w:rPr>
          <w:t>194/2011</w:t>
        </w:r>
      </w:hyperlink>
      <w:r>
        <w:t>, f. 6.</w:t>
      </w:r>
    </w:p>
    <w:p w:rsidR="001E7EA9" w:rsidRDefault="001E7EA9" w:rsidP="001E7EA9">
      <w:pPr>
        <w:pStyle w:val="SangriaFrancesaArticulo"/>
      </w:pPr>
      <w:r w:rsidRPr="001E7EA9">
        <w:rPr>
          <w:rStyle w:val="TextoNormalNegritaCaracter"/>
        </w:rPr>
        <w:t>Artículo 13 e).</w:t>
      </w:r>
      <w:r w:rsidRPr="001E7EA9">
        <w:rPr>
          <w:rStyle w:val="TextoNormalCaracter"/>
        </w:rPr>
        <w:t>-</w:t>
      </w:r>
      <w:r>
        <w:t xml:space="preserve"> Sentencia </w:t>
      </w:r>
      <w:hyperlink w:anchor="SENTENCIA_2011_194" w:history="1">
        <w:r w:rsidRPr="001E7EA9">
          <w:rPr>
            <w:rStyle w:val="TextoNormalCaracter"/>
          </w:rPr>
          <w:t>194/2011</w:t>
        </w:r>
      </w:hyperlink>
      <w:r>
        <w:t>, f. 6.</w:t>
      </w:r>
    </w:p>
    <w:p w:rsidR="001E7EA9" w:rsidRDefault="001E7EA9" w:rsidP="001E7EA9">
      <w:pPr>
        <w:pStyle w:val="SangriaFrancesaArticulo"/>
      </w:pPr>
    </w:p>
    <w:p w:rsidR="001E7EA9" w:rsidRDefault="001E7EA9" w:rsidP="001E7EA9">
      <w:pPr>
        <w:pStyle w:val="TextoNormalNegritaCursivandice"/>
      </w:pPr>
      <w:r>
        <w:t>Ley 60/2003, de 23 diciembre. Arbitraje</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6" w:history="1">
        <w:r w:rsidRPr="001E7EA9">
          <w:rPr>
            <w:rStyle w:val="TextoNormalCaracter"/>
          </w:rPr>
          <w:t>136/2011</w:t>
        </w:r>
      </w:hyperlink>
      <w:r>
        <w:t>, f. 8.</w:t>
      </w:r>
    </w:p>
    <w:p w:rsidR="001E7EA9" w:rsidRDefault="001E7EA9" w:rsidP="001E7EA9">
      <w:pPr>
        <w:pStyle w:val="SangriaFrancesaArticulo"/>
      </w:pPr>
    </w:p>
    <w:p w:rsidR="001E7EA9" w:rsidRDefault="001E7EA9" w:rsidP="001E7EA9">
      <w:pPr>
        <w:pStyle w:val="TextoNormalNegritaCursivandice"/>
      </w:pPr>
      <w:r>
        <w:t>Ley 1/2004, de 21 de diciembre. Horarios comerciales</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40" w:history="1">
        <w:r w:rsidRPr="001E7EA9">
          <w:rPr>
            <w:rStyle w:val="TextoNormalCaracter"/>
          </w:rPr>
          <w:t>140/2011</w:t>
        </w:r>
      </w:hyperlink>
      <w:r>
        <w:t>, f. 4.</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Sentencia </w:t>
      </w:r>
      <w:hyperlink w:anchor="SENTENCIA_2011_140" w:history="1">
        <w:r w:rsidRPr="001E7EA9">
          <w:rPr>
            <w:rStyle w:val="TextoNormalCaracter"/>
          </w:rPr>
          <w:t>140/2011</w:t>
        </w:r>
      </w:hyperlink>
      <w:r>
        <w:t>, ff. 1, 3, 4.</w:t>
      </w:r>
    </w:p>
    <w:p w:rsidR="001E7EA9" w:rsidRDefault="001E7EA9" w:rsidP="001E7EA9">
      <w:pPr>
        <w:pStyle w:val="SangriaFrancesaArticulo"/>
      </w:pPr>
      <w:r w:rsidRPr="001E7EA9">
        <w:rPr>
          <w:rStyle w:val="TextoNormalNegritaCaracter"/>
        </w:rPr>
        <w:t>Artículo 5.1.</w:t>
      </w:r>
      <w:r w:rsidRPr="001E7EA9">
        <w:rPr>
          <w:rStyle w:val="TextoNormalCaracter"/>
        </w:rPr>
        <w:t>-</w:t>
      </w:r>
      <w:r>
        <w:t xml:space="preserve"> Sentencia </w:t>
      </w:r>
      <w:hyperlink w:anchor="SENTENCIA_2011_140" w:history="1">
        <w:r w:rsidRPr="001E7EA9">
          <w:rPr>
            <w:rStyle w:val="TextoNormalCaracter"/>
          </w:rPr>
          <w:t>140/2011</w:t>
        </w:r>
      </w:hyperlink>
      <w:r>
        <w:t>, ff. 1, 3, 4.</w:t>
      </w:r>
    </w:p>
    <w:p w:rsidR="001E7EA9" w:rsidRDefault="001E7EA9" w:rsidP="001E7EA9">
      <w:pPr>
        <w:pStyle w:val="SangriaFrancesaArticulo"/>
      </w:pPr>
      <w:r w:rsidRPr="001E7EA9">
        <w:rPr>
          <w:rStyle w:val="TextoNormalNegritaCaracter"/>
        </w:rPr>
        <w:t>Artículo 5.4.</w:t>
      </w:r>
      <w:r w:rsidRPr="001E7EA9">
        <w:rPr>
          <w:rStyle w:val="TextoNormalCaracter"/>
        </w:rPr>
        <w:t>-</w:t>
      </w:r>
      <w:r>
        <w:t xml:space="preserve"> Sentencia </w:t>
      </w:r>
      <w:hyperlink w:anchor="SENTENCIA_2011_140" w:history="1">
        <w:r w:rsidRPr="001E7EA9">
          <w:rPr>
            <w:rStyle w:val="TextoNormalCaracter"/>
          </w:rPr>
          <w:t>140/2011</w:t>
        </w:r>
      </w:hyperlink>
      <w:r>
        <w:t>, ff. 1, 4.</w:t>
      </w:r>
    </w:p>
    <w:p w:rsidR="001E7EA9" w:rsidRDefault="001E7EA9" w:rsidP="001E7EA9">
      <w:pPr>
        <w:pStyle w:val="SangriaFrancesaArticulo"/>
      </w:pPr>
      <w:r w:rsidRPr="001E7EA9">
        <w:rPr>
          <w:rStyle w:val="TextoNormalNegritaCaracter"/>
        </w:rPr>
        <w:t>Disposición final primera.</w:t>
      </w:r>
      <w:r w:rsidRPr="001E7EA9">
        <w:rPr>
          <w:rStyle w:val="TextoNormalCaracter"/>
        </w:rPr>
        <w:t>-</w:t>
      </w:r>
      <w:r>
        <w:t xml:space="preserve"> Sentencia </w:t>
      </w:r>
      <w:hyperlink w:anchor="SENTENCIA_2011_140" w:history="1">
        <w:r w:rsidRPr="001E7EA9">
          <w:rPr>
            <w:rStyle w:val="TextoNormalCaracter"/>
          </w:rPr>
          <w:t>140/2011</w:t>
        </w:r>
      </w:hyperlink>
      <w:r>
        <w:t>, ff. 1, 3, 4.</w:t>
      </w:r>
    </w:p>
    <w:p w:rsidR="001E7EA9" w:rsidRDefault="001E7EA9" w:rsidP="001E7EA9">
      <w:pPr>
        <w:pStyle w:val="SangriaFrancesaArticulo"/>
      </w:pPr>
    </w:p>
    <w:p w:rsidR="001E7EA9" w:rsidRDefault="001E7EA9" w:rsidP="001E7EA9">
      <w:pPr>
        <w:pStyle w:val="TextoNormalNegritaCursivandice"/>
      </w:pPr>
      <w:r>
        <w:t>Ley 2/2004, de 27 de diciembre. Presupuestos generales del Estado para 2005</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p>
    <w:p w:rsidR="001E7EA9" w:rsidRDefault="001E7EA9" w:rsidP="001E7EA9">
      <w:pPr>
        <w:pStyle w:val="TextoNormalNegritaCursivandice"/>
      </w:pPr>
      <w:r>
        <w:t>Ley 5/2005, de 22 de abril. Regula la supervisión de los conglomerados financieros y modifica otras leyes del sector financiero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18" w:history="1">
        <w:r w:rsidRPr="001E7EA9">
          <w:rPr>
            <w:rStyle w:val="TextoNormalCaracter"/>
          </w:rPr>
          <w:t>118/2011</w:t>
        </w:r>
      </w:hyperlink>
      <w:r>
        <w:t xml:space="preserve">, f. 10; </w:t>
      </w:r>
      <w:hyperlink w:anchor="SENTENCIA_2011_160" w:history="1">
        <w:r w:rsidRPr="001E7EA9">
          <w:rPr>
            <w:rStyle w:val="TextoNormalCaracter"/>
          </w:rPr>
          <w:t>160/2011</w:t>
        </w:r>
      </w:hyperlink>
      <w:r>
        <w:t>, f. 3.</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Sentencias </w:t>
      </w:r>
      <w:hyperlink w:anchor="SENTENCIA_2011_118" w:history="1">
        <w:r w:rsidRPr="001E7EA9">
          <w:rPr>
            <w:rStyle w:val="TextoNormalCaracter"/>
          </w:rPr>
          <w:t>118/2011</w:t>
        </w:r>
      </w:hyperlink>
      <w:r>
        <w:t xml:space="preserve">, f. 2; </w:t>
      </w:r>
      <w:hyperlink w:anchor="SENTENCIA_2011_151" w:history="1">
        <w:r w:rsidRPr="001E7EA9">
          <w:rPr>
            <w:rStyle w:val="TextoNormalCaracter"/>
          </w:rPr>
          <w:t>151/2011</w:t>
        </w:r>
      </w:hyperlink>
      <w:r>
        <w:t>, f. 4.</w:t>
      </w:r>
    </w:p>
    <w:p w:rsidR="001E7EA9" w:rsidRDefault="001E7EA9" w:rsidP="001E7EA9">
      <w:pPr>
        <w:pStyle w:val="SangriaFrancesaArticulo"/>
      </w:pPr>
    </w:p>
    <w:p w:rsidR="001E7EA9" w:rsidRDefault="001E7EA9" w:rsidP="001E7EA9">
      <w:pPr>
        <w:pStyle w:val="TextoNormalNegritaCursivandice"/>
      </w:pPr>
      <w:r>
        <w:t>Ley 10/2006, de 28 de abril. Modificación de la Ley 43/2003, de 21 de noviembre. Montes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p>
    <w:p w:rsidR="001E7EA9" w:rsidRDefault="001E7EA9" w:rsidP="001E7EA9">
      <w:pPr>
        <w:pStyle w:val="TextoNormalNegritaCursivandice"/>
      </w:pPr>
      <w:r>
        <w:t>Ley 15/2006, de 26 de mayo. Reforma la Ley 18/2001, de 12 de diciembre de 2001, General de Estabilidad Presupuestaria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 f. 2.</w:t>
      </w:r>
    </w:p>
    <w:p w:rsidR="001E7EA9" w:rsidRDefault="001E7EA9" w:rsidP="001E7EA9">
      <w:pPr>
        <w:pStyle w:val="SangriaFrancesaArticulo"/>
      </w:pPr>
    </w:p>
    <w:p w:rsidR="001E7EA9" w:rsidRDefault="001E7EA9" w:rsidP="001E7EA9">
      <w:pPr>
        <w:pStyle w:val="TextoNormalNegritaCursivandice"/>
      </w:pPr>
      <w:r>
        <w:t>Ley 7/2007, de 12 de abril. Estatuto básico del empleado público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5" w:history="1">
        <w:r w:rsidRPr="001E7EA9">
          <w:rPr>
            <w:rStyle w:val="TextoNormalCaracter"/>
          </w:rPr>
          <w:t>175/2011</w:t>
        </w:r>
      </w:hyperlink>
      <w:r>
        <w:t>, ff. 2, 4.</w:t>
      </w:r>
    </w:p>
    <w:p w:rsidR="001E7EA9" w:rsidRDefault="001E7EA9" w:rsidP="001E7EA9">
      <w:pPr>
        <w:pStyle w:val="SangriaFrancesaArticulo"/>
      </w:pPr>
      <w:r w:rsidRPr="001E7EA9">
        <w:rPr>
          <w:rStyle w:val="TextoNormalNegritaCaracter"/>
        </w:rPr>
        <w:t>Título VII.</w:t>
      </w:r>
      <w:r w:rsidRPr="001E7EA9">
        <w:rPr>
          <w:rStyle w:val="TextoNormalCaracter"/>
        </w:rPr>
        <w:t>-</w:t>
      </w:r>
      <w:r>
        <w:t xml:space="preserve"> Auto </w:t>
      </w:r>
      <w:hyperlink w:anchor="AUTO_2011_178" w:history="1">
        <w:r w:rsidRPr="001E7EA9">
          <w:rPr>
            <w:rStyle w:val="TextoNormalCaracter"/>
          </w:rPr>
          <w:t>178/2011</w:t>
        </w:r>
      </w:hyperlink>
      <w:r>
        <w:t>.</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Auto </w:t>
      </w:r>
      <w:hyperlink w:anchor="AUTO_2011_179" w:history="1">
        <w:r w:rsidRPr="001E7EA9">
          <w:rPr>
            <w:rStyle w:val="TextoNormalCaracter"/>
          </w:rPr>
          <w:t>179/2011</w:t>
        </w:r>
      </w:hyperlink>
      <w:r>
        <w:t>.</w:t>
      </w:r>
    </w:p>
    <w:p w:rsidR="001E7EA9" w:rsidRDefault="001E7EA9" w:rsidP="001E7EA9">
      <w:pPr>
        <w:pStyle w:val="SangriaFrancesaArticulo"/>
      </w:pPr>
      <w:r w:rsidRPr="001E7EA9">
        <w:rPr>
          <w:rStyle w:val="TextoNormalNegritaCaracter"/>
        </w:rPr>
        <w:t>Artículo 18.2.</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96.1 b).</w:t>
      </w:r>
      <w:r w:rsidRPr="001E7EA9">
        <w:rPr>
          <w:rStyle w:val="TextoNormalCaracter"/>
        </w:rPr>
        <w:t>-</w:t>
      </w:r>
      <w:r>
        <w:t xml:space="preserve"> Auto </w:t>
      </w:r>
      <w:hyperlink w:anchor="AUTO_2011_178" w:history="1">
        <w:r w:rsidRPr="001E7EA9">
          <w:rPr>
            <w:rStyle w:val="TextoNormalCaracter"/>
          </w:rPr>
          <w:t>178/2011</w:t>
        </w:r>
      </w:hyperlink>
      <w:r>
        <w:t>.</w:t>
      </w:r>
    </w:p>
    <w:p w:rsidR="001E7EA9" w:rsidRDefault="001E7EA9" w:rsidP="001E7EA9">
      <w:pPr>
        <w:pStyle w:val="SangriaFrancesaArticulo"/>
      </w:pPr>
      <w:r w:rsidRPr="001E7EA9">
        <w:rPr>
          <w:rStyle w:val="TextoNormalNegritaCaracter"/>
        </w:rPr>
        <w:t>Artículo 96.2.</w:t>
      </w:r>
      <w:r w:rsidRPr="001E7EA9">
        <w:rPr>
          <w:rStyle w:val="TextoNormalCaracter"/>
        </w:rPr>
        <w:t>-</w:t>
      </w:r>
      <w:r>
        <w:t xml:space="preserve"> Auto </w:t>
      </w:r>
      <w:hyperlink w:anchor="AUTO_2011_178" w:history="1">
        <w:r w:rsidRPr="001E7EA9">
          <w:rPr>
            <w:rStyle w:val="TextoNormalCaracter"/>
          </w:rPr>
          <w:t>178/2011</w:t>
        </w:r>
      </w:hyperlink>
      <w:r>
        <w:t>.</w:t>
      </w:r>
    </w:p>
    <w:p w:rsidR="001E7EA9" w:rsidRDefault="001E7EA9" w:rsidP="001E7EA9">
      <w:pPr>
        <w:pStyle w:val="SangriaFrancesaArticulo"/>
      </w:pPr>
      <w:r w:rsidRPr="001E7EA9">
        <w:rPr>
          <w:rStyle w:val="TextoNormalNegritaCaracter"/>
        </w:rPr>
        <w:t>Disposición derogatoria única, apartado e).</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p>
    <w:p w:rsidR="001E7EA9" w:rsidRDefault="001E7EA9" w:rsidP="001E7EA9">
      <w:pPr>
        <w:pStyle w:val="TextoNormalNegritaCursivandice"/>
      </w:pPr>
      <w:r>
        <w:t>Ley 8/2007, de 28 de mayo. Ley de suelo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7" w:history="1">
        <w:r w:rsidRPr="001E7EA9">
          <w:rPr>
            <w:rStyle w:val="TextoNormalCaracter"/>
          </w:rPr>
          <w:t>137/2011</w:t>
        </w:r>
      </w:hyperlink>
      <w:r>
        <w:t>, f. 2.</w:t>
      </w:r>
    </w:p>
    <w:p w:rsidR="001E7EA9" w:rsidRDefault="001E7EA9" w:rsidP="001E7EA9">
      <w:pPr>
        <w:pStyle w:val="SangriaFrancesaArticulo"/>
      </w:pPr>
    </w:p>
    <w:p w:rsidR="001E7EA9" w:rsidRDefault="001E7EA9" w:rsidP="001E7EA9">
      <w:pPr>
        <w:pStyle w:val="TextoNormalNegritaCursivandice"/>
      </w:pPr>
      <w:r>
        <w:t>Ley 17/2007, de 4 de julio. Modificación de la Ley 54/1997, de 27 de noviembre del sector eléctrico para adaptarla a la Directiva 2003/54/CE sobre normas comunes para el mercado interior de la electricidad</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8" w:history="1">
        <w:r w:rsidRPr="001E7EA9">
          <w:rPr>
            <w:rStyle w:val="TextoNormalCaracter"/>
          </w:rPr>
          <w:t>148/2011</w:t>
        </w:r>
      </w:hyperlink>
      <w:r>
        <w:t>, ff. 4, 9.</w:t>
      </w:r>
    </w:p>
    <w:p w:rsidR="001E7EA9" w:rsidRDefault="001E7EA9" w:rsidP="001E7EA9">
      <w:pPr>
        <w:pStyle w:val="SangriaFrancesaArticulo"/>
      </w:pPr>
      <w:r w:rsidRPr="001E7EA9">
        <w:rPr>
          <w:rStyle w:val="TextoNormalNegritaCaracter"/>
        </w:rPr>
        <w:t>Artículo único, apartado 49.</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p>
    <w:p w:rsidR="001E7EA9" w:rsidRDefault="001E7EA9" w:rsidP="001E7EA9">
      <w:pPr>
        <w:pStyle w:val="TextoNormalNegritaCursivandice"/>
      </w:pPr>
      <w:r>
        <w:lastRenderedPageBreak/>
        <w:t>Ley 13/2009, de 3 de noviembre. Reforma de la legislación procesal para la implantación de la nueva oficina judicial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p>
    <w:p w:rsidR="001E7EA9" w:rsidRDefault="001E7EA9" w:rsidP="001E7EA9">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4" w:history="1">
        <w:r w:rsidRPr="001E7EA9">
          <w:rPr>
            <w:rStyle w:val="TextoNormalCaracter"/>
          </w:rPr>
          <w:t>204/2011</w:t>
        </w:r>
      </w:hyperlink>
      <w:r>
        <w:t>, f. 2.</w:t>
      </w:r>
    </w:p>
    <w:p w:rsidR="001E7EA9" w:rsidRDefault="001E7EA9" w:rsidP="001E7EA9">
      <w:pPr>
        <w:pStyle w:val="SangriaFrancesaArticulo"/>
      </w:pPr>
    </w:p>
    <w:p w:rsidR="001E7EA9" w:rsidRDefault="001E7EA9" w:rsidP="001E7EA9">
      <w:pPr>
        <w:pStyle w:val="TextoNormalNegritaCursivandice"/>
      </w:pPr>
      <w:r>
        <w:t>Ley 26/2009, de 23 de diciembre. Presupuestos generales del Estado para 2010</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22</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22.2.b.4</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 </w:t>
      </w:r>
      <w:hyperlink w:anchor="AUTO_2011_101" w:history="1">
        <w:r w:rsidRPr="001E7EA9">
          <w:rPr>
            <w:rStyle w:val="TextoNormalCaracter"/>
          </w:rPr>
          <w:t>101/2011</w:t>
        </w:r>
      </w:hyperlink>
      <w:r>
        <w:t>.</w:t>
      </w:r>
    </w:p>
    <w:p w:rsidR="001E7EA9" w:rsidRDefault="001E7EA9" w:rsidP="001E7EA9">
      <w:pPr>
        <w:pStyle w:val="SangriaFrancesaArticulo"/>
      </w:pPr>
      <w:r w:rsidRPr="001E7EA9">
        <w:rPr>
          <w:rStyle w:val="TextoNormalNegritaCaracter"/>
        </w:rPr>
        <w:t>Artículo 22.Dos B)</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22.4</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 </w:t>
      </w:r>
      <w:hyperlink w:anchor="AUTO_2011_101" w:history="1">
        <w:r w:rsidRPr="001E7EA9">
          <w:rPr>
            <w:rStyle w:val="TextoNormalCaracter"/>
          </w:rPr>
          <w:t>101/2011</w:t>
        </w:r>
      </w:hyperlink>
      <w:r>
        <w:t>.</w:t>
      </w:r>
    </w:p>
    <w:p w:rsidR="001E7EA9" w:rsidRDefault="001E7EA9" w:rsidP="001E7EA9">
      <w:pPr>
        <w:pStyle w:val="SangriaFrancesaArticulo"/>
      </w:pPr>
      <w:r w:rsidRPr="001E7EA9">
        <w:rPr>
          <w:rStyle w:val="TextoNormalNegritaCaracter"/>
        </w:rPr>
        <w:t>Artículo 22.Cuatro</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22.Cinco</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22.Cinco B)</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24</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24.Uno B)</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25</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01" w:history="1">
        <w:r w:rsidRPr="001E7EA9">
          <w:rPr>
            <w:rStyle w:val="TextoNormalCaracter"/>
          </w:rPr>
          <w:t>101/2011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25.2 b)</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 </w:t>
      </w:r>
      <w:hyperlink w:anchor="AUTO_2011_101" w:history="1">
        <w:r w:rsidRPr="001E7EA9">
          <w:rPr>
            <w:rStyle w:val="TextoNormalCaracter"/>
          </w:rPr>
          <w:t>101/2011</w:t>
        </w:r>
      </w:hyperlink>
      <w:r>
        <w:t>.</w:t>
      </w:r>
    </w:p>
    <w:p w:rsidR="001E7EA9" w:rsidRDefault="001E7EA9" w:rsidP="001E7EA9">
      <w:pPr>
        <w:pStyle w:val="SangriaFrancesaArticulo"/>
      </w:pPr>
      <w:r w:rsidRPr="001E7EA9">
        <w:rPr>
          <w:rStyle w:val="TextoNormalNegritaCaracter"/>
        </w:rPr>
        <w:t>Artículo 28</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28.Uno B)</w:t>
      </w:r>
      <w:r>
        <w:t xml:space="preserve"> </w:t>
      </w:r>
      <w:r w:rsidRPr="001E7EA9">
        <w:rPr>
          <w:rStyle w:val="TextoNormalCaracter"/>
        </w:rPr>
        <w:t>(redactado por el Real Decreto-ley 8/2010, de 20 de mayo)</w:t>
      </w:r>
      <w:r w:rsidRPr="001E7EA9">
        <w:rPr>
          <w:rStyle w:val="TextoNormalNegritaCaracter"/>
        </w:rPr>
        <w:t>.</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p>
    <w:p w:rsidR="001E7EA9" w:rsidRDefault="001E7EA9" w:rsidP="001E7EA9">
      <w:pPr>
        <w:pStyle w:val="TextoNormalNegritaCursivandice"/>
      </w:pPr>
      <w:r>
        <w:t>Ley 36/2010, de 22 octubre. Fondo para la promoción del desarrollo.</w:t>
      </w:r>
    </w:p>
    <w:p w:rsidR="001E7EA9" w:rsidRDefault="001E7EA9" w:rsidP="001E7EA9">
      <w:pPr>
        <w:pStyle w:val="SangriaFrancesaArticulo"/>
      </w:pPr>
      <w:r w:rsidRPr="001E7EA9">
        <w:rPr>
          <w:rStyle w:val="TextoNormalNegritaCaracter"/>
        </w:rPr>
        <w:t>Disposición final tercera, apartado 1.</w:t>
      </w:r>
      <w:r w:rsidRPr="001E7EA9">
        <w:rPr>
          <w:rStyle w:val="TextoNormalCaracter"/>
        </w:rPr>
        <w:t>-</w:t>
      </w:r>
      <w:r>
        <w:t xml:space="preserve"> Sentencia </w:t>
      </w:r>
      <w:hyperlink w:anchor="SENTENCIA_2011_118" w:history="1">
        <w:r w:rsidRPr="001E7EA9">
          <w:rPr>
            <w:rStyle w:val="TextoNormalCaracter"/>
          </w:rPr>
          <w:t>118/2011</w:t>
        </w:r>
      </w:hyperlink>
      <w:r>
        <w:t>, f. 2.</w:t>
      </w:r>
    </w:p>
    <w:p w:rsidR="001E7EA9" w:rsidRDefault="001E7EA9" w:rsidP="001E7EA9">
      <w:pPr>
        <w:pStyle w:val="SangriaFrancesaArticulo"/>
      </w:pPr>
    </w:p>
    <w:p w:rsidR="001E7EA9" w:rsidRDefault="001E7EA9" w:rsidP="001E7EA9">
      <w:pPr>
        <w:pStyle w:val="TextoNormalNegritaCursivandice"/>
      </w:pPr>
      <w:r>
        <w:t>Ley 39/2010, de 22 de diciembre. Presupuestos generales del Estado para el año 2011</w:t>
      </w:r>
    </w:p>
    <w:p w:rsidR="001E7EA9" w:rsidRDefault="001E7EA9" w:rsidP="001E7EA9">
      <w:pPr>
        <w:pStyle w:val="SangriaFrancesaArticulo"/>
      </w:pPr>
      <w:r w:rsidRPr="001E7EA9">
        <w:rPr>
          <w:rStyle w:val="TextoNormalNegritaCaracter"/>
        </w:rPr>
        <w:t>Disposición final decimoquinta.</w:t>
      </w:r>
      <w:r w:rsidRPr="001E7EA9">
        <w:rPr>
          <w:rStyle w:val="TextoNormalCaracter"/>
        </w:rPr>
        <w:t>-</w:t>
      </w:r>
      <w:r>
        <w:t xml:space="preserve"> Autos </w:t>
      </w:r>
      <w:hyperlink w:anchor="AUTO_2011_108" w:history="1">
        <w:r w:rsidRPr="001E7EA9">
          <w:rPr>
            <w:rStyle w:val="TextoNormalCaracter"/>
          </w:rPr>
          <w:t>108/2011</w:t>
        </w:r>
      </w:hyperlink>
      <w:r>
        <w:t xml:space="preserve">; </w:t>
      </w:r>
      <w:hyperlink w:anchor="AUTO_2011_160" w:history="1">
        <w:r w:rsidRPr="001E7EA9">
          <w:rPr>
            <w:rStyle w:val="TextoNormalCaracter"/>
          </w:rPr>
          <w:t>160/2011</w:t>
        </w:r>
      </w:hyperlink>
      <w:r>
        <w:t>.</w:t>
      </w:r>
    </w:p>
    <w:p w:rsidR="001E7EA9" w:rsidRDefault="001E7EA9" w:rsidP="001E7EA9">
      <w:pPr>
        <w:pStyle w:val="TextoNormal"/>
      </w:pPr>
    </w:p>
    <w:p w:rsidR="001E7EA9" w:rsidRDefault="001E7EA9" w:rsidP="001E7EA9">
      <w:pPr>
        <w:pStyle w:val="SangriaFrancesaArticulo"/>
      </w:pPr>
      <w:bookmarkStart w:id="199" w:name="INDICE22847"/>
    </w:p>
    <w:bookmarkEnd w:id="199"/>
    <w:p w:rsidR="001E7EA9" w:rsidRDefault="001E7EA9" w:rsidP="001E7EA9">
      <w:pPr>
        <w:pStyle w:val="TextoIndiceNivel2"/>
        <w:suppressAutoHyphens/>
      </w:pPr>
      <w:r>
        <w:lastRenderedPageBreak/>
        <w:t>F) Reales Decretos Legislativos</w:t>
      </w:r>
    </w:p>
    <w:p w:rsidR="001E7EA9" w:rsidRDefault="001E7EA9" w:rsidP="001E7EA9">
      <w:pPr>
        <w:pStyle w:val="TextoIndiceNivel2"/>
      </w:pPr>
    </w:p>
    <w:p w:rsidR="001E7EA9" w:rsidRDefault="001E7EA9" w:rsidP="001E7EA9">
      <w:pPr>
        <w:pStyle w:val="TextoNormalNegritaCursivandice"/>
      </w:pPr>
      <w:r>
        <w:t>Real Decreto Legislativo 781/1986, de 18 de abril. Texto refundido de las disposiciones legales vigentes en materia de régimen local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130.</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171.2.</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172.</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172.1.</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r w:rsidRPr="001E7EA9">
        <w:rPr>
          <w:rStyle w:val="TextoNormalNegritaCaracter"/>
        </w:rPr>
        <w:t>Artículo 173.</w:t>
      </w:r>
      <w:r w:rsidRPr="001E7EA9">
        <w:rPr>
          <w:rStyle w:val="TextoNormalCaracter"/>
        </w:rPr>
        <w:t>-</w:t>
      </w:r>
      <w:r>
        <w:t xml:space="preserve"> Sentencia </w:t>
      </w:r>
      <w:hyperlink w:anchor="SENTENCIA_2011_175" w:history="1">
        <w:r w:rsidRPr="001E7EA9">
          <w:rPr>
            <w:rStyle w:val="TextoNormalCaracter"/>
          </w:rPr>
          <w:t>175/2011</w:t>
        </w:r>
      </w:hyperlink>
      <w:r>
        <w:t>, f. 4.</w:t>
      </w:r>
    </w:p>
    <w:p w:rsidR="001E7EA9" w:rsidRDefault="001E7EA9" w:rsidP="001E7EA9">
      <w:pPr>
        <w:pStyle w:val="SangriaFrancesaArticulo"/>
      </w:pPr>
    </w:p>
    <w:p w:rsidR="001E7EA9" w:rsidRDefault="001E7EA9" w:rsidP="001E7EA9">
      <w:pPr>
        <w:pStyle w:val="TextoNormalNegritaCursivandice"/>
      </w:pPr>
      <w:r>
        <w:t>Real Decreto Legislativo 1302/1986, de 28 de junio. Evaluación de impacto ambiental</w:t>
      </w:r>
    </w:p>
    <w:p w:rsidR="001E7EA9" w:rsidRDefault="001E7EA9" w:rsidP="001E7EA9">
      <w:pPr>
        <w:pStyle w:val="SangriaFrancesaArticulo"/>
      </w:pPr>
      <w:r w:rsidRPr="001E7EA9">
        <w:rPr>
          <w:rStyle w:val="TextoNormalNegritaCaracter"/>
        </w:rPr>
        <w:t>En general</w:t>
      </w:r>
      <w:r>
        <w:t xml:space="preserve"> </w:t>
      </w:r>
      <w:r w:rsidRPr="001E7EA9">
        <w:rPr>
          <w:rStyle w:val="TextoNormalCaracter"/>
        </w:rPr>
        <w:t>(redactado por el Real Decreto-ley 9/2000, de 6 de octubre)</w:t>
      </w:r>
      <w:r w:rsidRPr="001E7EA9">
        <w:rPr>
          <w:rStyle w:val="TextoNormalNegritaCaracter"/>
        </w:rPr>
        <w:t>.</w:t>
      </w:r>
      <w:r w:rsidRPr="001E7EA9">
        <w:rPr>
          <w:rStyle w:val="TextoNormalCaracter"/>
        </w:rPr>
        <w:t>-</w:t>
      </w:r>
      <w:r>
        <w:t xml:space="preserve"> Auto </w:t>
      </w:r>
      <w:hyperlink w:anchor="AUTO_2011_131" w:history="1">
        <w:r w:rsidRPr="001E7EA9">
          <w:rPr>
            <w:rStyle w:val="TextoNormalCaracter"/>
          </w:rPr>
          <w:t>131/2011</w:t>
        </w:r>
      </w:hyperlink>
      <w:r>
        <w:t>.</w:t>
      </w:r>
    </w:p>
    <w:p w:rsidR="001E7EA9" w:rsidRDefault="001E7EA9" w:rsidP="001E7EA9">
      <w:pPr>
        <w:pStyle w:val="SangriaFrancesaArticulo"/>
      </w:pPr>
    </w:p>
    <w:p w:rsidR="001E7EA9" w:rsidRDefault="001E7EA9" w:rsidP="001E7EA9">
      <w:pPr>
        <w:pStyle w:val="TextoNormalNegritaCursivandice"/>
      </w:pPr>
      <w:r>
        <w:t>Real Decreto Legislativo 1091/1988, de 23 de septiembre. Texto refundido de  la Ley general presupuestaria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99" w:history="1">
        <w:r w:rsidRPr="001E7EA9">
          <w:rPr>
            <w:rStyle w:val="TextoNormalCaracter"/>
          </w:rPr>
          <w:t>199/2011</w:t>
        </w:r>
      </w:hyperlink>
      <w:r>
        <w:t>, f. 7.</w:t>
      </w:r>
    </w:p>
    <w:p w:rsidR="001E7EA9" w:rsidRDefault="001E7EA9" w:rsidP="001E7EA9">
      <w:pPr>
        <w:pStyle w:val="SangriaFrancesaArticulo"/>
      </w:pPr>
      <w:r w:rsidRPr="001E7EA9">
        <w:rPr>
          <w:rStyle w:val="TextoNormalNegritaCaracter"/>
        </w:rPr>
        <w:t>Artículo 153.</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r w:rsidRPr="001E7EA9">
        <w:rPr>
          <w:rStyle w:val="TextoNormalNegritaCaracter"/>
        </w:rPr>
        <w:t>Artículo 153.2 regla 9</w:t>
      </w:r>
      <w:r>
        <w:t xml:space="preserve"> </w:t>
      </w:r>
      <w:r w:rsidRPr="001E7EA9">
        <w:rPr>
          <w:rStyle w:val="TextoNormalCaracter"/>
        </w:rPr>
        <w:t>(redactado por la Ley 13/1996, de 30 de diciembre)</w:t>
      </w:r>
      <w:r w:rsidRPr="001E7EA9">
        <w:rPr>
          <w:rStyle w:val="TextoNormalNegritaCaracter"/>
        </w:rPr>
        <w:t>.</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p>
    <w:p w:rsidR="001E7EA9" w:rsidRDefault="001E7EA9" w:rsidP="001E7EA9">
      <w:pPr>
        <w:pStyle w:val="TextoNormalNegritaCursivandice"/>
      </w:pPr>
      <w:r>
        <w:t>Real Decreto Legislativo 1/1994, de 20 de junio. Texto refundido de la Ley general de la Seguridad Social</w:t>
      </w:r>
    </w:p>
    <w:p w:rsidR="001E7EA9" w:rsidRDefault="001E7EA9" w:rsidP="001E7EA9">
      <w:pPr>
        <w:pStyle w:val="SangriaFrancesaArticulo"/>
      </w:pPr>
      <w:r w:rsidRPr="001E7EA9">
        <w:rPr>
          <w:rStyle w:val="TextoNormalNegritaCaracter"/>
        </w:rPr>
        <w:t>Artículo 136.1.</w:t>
      </w:r>
      <w:r w:rsidRPr="001E7EA9">
        <w:rPr>
          <w:rStyle w:val="TextoNormalCaracter"/>
        </w:rPr>
        <w:t>-</w:t>
      </w:r>
      <w:r>
        <w:t xml:space="preserve"> Sentencia </w:t>
      </w:r>
      <w:hyperlink w:anchor="SENTENCIA_2011_205" w:history="1">
        <w:r w:rsidRPr="001E7EA9">
          <w:rPr>
            <w:rStyle w:val="TextoNormalCaracter"/>
          </w:rPr>
          <w:t>205/2011</w:t>
        </w:r>
      </w:hyperlink>
      <w:r>
        <w:t>, f. 5.</w:t>
      </w:r>
    </w:p>
    <w:p w:rsidR="001E7EA9" w:rsidRDefault="001E7EA9" w:rsidP="001E7EA9">
      <w:pPr>
        <w:pStyle w:val="SangriaFrancesaArticulo"/>
      </w:pPr>
      <w:r w:rsidRPr="001E7EA9">
        <w:rPr>
          <w:rStyle w:val="TextoNormalNegritaCaracter"/>
        </w:rPr>
        <w:t>Artículo 137.1.</w:t>
      </w:r>
      <w:r w:rsidRPr="001E7EA9">
        <w:rPr>
          <w:rStyle w:val="TextoNormalCaracter"/>
        </w:rPr>
        <w:t>-</w:t>
      </w:r>
      <w:r>
        <w:t xml:space="preserve"> Sentencia </w:t>
      </w:r>
      <w:hyperlink w:anchor="SENTENCIA_2011_205" w:history="1">
        <w:r w:rsidRPr="001E7EA9">
          <w:rPr>
            <w:rStyle w:val="TextoNormalCaracter"/>
          </w:rPr>
          <w:t>205/2011</w:t>
        </w:r>
      </w:hyperlink>
      <w:r>
        <w:t>, f. 5.</w:t>
      </w:r>
    </w:p>
    <w:p w:rsidR="001E7EA9" w:rsidRDefault="001E7EA9" w:rsidP="001E7EA9">
      <w:pPr>
        <w:pStyle w:val="SangriaFrancesaArticulo"/>
      </w:pPr>
      <w:r w:rsidRPr="001E7EA9">
        <w:rPr>
          <w:rStyle w:val="TextoNormalNegritaCaracter"/>
        </w:rPr>
        <w:t>Artículo 137.2.</w:t>
      </w:r>
      <w:r w:rsidRPr="001E7EA9">
        <w:rPr>
          <w:rStyle w:val="TextoNormalCaracter"/>
        </w:rPr>
        <w:t>-</w:t>
      </w:r>
      <w:r>
        <w:t xml:space="preserve"> Sentencia </w:t>
      </w:r>
      <w:hyperlink w:anchor="SENTENCIA_2011_205" w:history="1">
        <w:r w:rsidRPr="001E7EA9">
          <w:rPr>
            <w:rStyle w:val="TextoNormalCaracter"/>
          </w:rPr>
          <w:t>205/2011</w:t>
        </w:r>
      </w:hyperlink>
      <w:r>
        <w:t>, f. 5.</w:t>
      </w:r>
    </w:p>
    <w:p w:rsidR="001E7EA9" w:rsidRDefault="001E7EA9" w:rsidP="001E7EA9">
      <w:pPr>
        <w:pStyle w:val="SangriaFrancesaArticulo"/>
      </w:pPr>
      <w:r w:rsidRPr="001E7EA9">
        <w:rPr>
          <w:rStyle w:val="TextoNormalNegritaCaracter"/>
        </w:rPr>
        <w:t>Artículo 139.</w:t>
      </w:r>
      <w:r w:rsidRPr="001E7EA9">
        <w:rPr>
          <w:rStyle w:val="TextoNormalCaracter"/>
        </w:rPr>
        <w:t>-</w:t>
      </w:r>
      <w:r>
        <w:t xml:space="preserve"> Sentencia </w:t>
      </w:r>
      <w:hyperlink w:anchor="SENTENCIA_2011_205" w:history="1">
        <w:r w:rsidRPr="001E7EA9">
          <w:rPr>
            <w:rStyle w:val="TextoNormalCaracter"/>
          </w:rPr>
          <w:t>205/2011</w:t>
        </w:r>
      </w:hyperlink>
      <w:r>
        <w:t>, f. 5.</w:t>
      </w:r>
    </w:p>
    <w:p w:rsidR="001E7EA9" w:rsidRDefault="001E7EA9" w:rsidP="001E7EA9">
      <w:pPr>
        <w:pStyle w:val="SangriaFrancesaArticulo"/>
      </w:pPr>
      <w:r w:rsidRPr="001E7EA9">
        <w:rPr>
          <w:rStyle w:val="TextoNormalNegritaCaracter"/>
        </w:rPr>
        <w:t>Artículo 141.</w:t>
      </w:r>
      <w:r w:rsidRPr="001E7EA9">
        <w:rPr>
          <w:rStyle w:val="TextoNormalCaracter"/>
        </w:rPr>
        <w:t>-</w:t>
      </w:r>
      <w:r>
        <w:t xml:space="preserve"> Sentencia </w:t>
      </w:r>
      <w:hyperlink w:anchor="SENTENCIA_2011_205" w:history="1">
        <w:r w:rsidRPr="001E7EA9">
          <w:rPr>
            <w:rStyle w:val="TextoNormalCaracter"/>
          </w:rPr>
          <w:t>205/2011</w:t>
        </w:r>
      </w:hyperlink>
      <w:r>
        <w:t>, f. 5.</w:t>
      </w:r>
    </w:p>
    <w:p w:rsidR="001E7EA9" w:rsidRDefault="001E7EA9" w:rsidP="001E7EA9">
      <w:pPr>
        <w:pStyle w:val="SangriaFrancesaArticulo"/>
      </w:pPr>
      <w:r w:rsidRPr="001E7EA9">
        <w:rPr>
          <w:rStyle w:val="TextoNormalNegritaCaracter"/>
        </w:rPr>
        <w:t>Artículo 143.2.</w:t>
      </w:r>
      <w:r w:rsidRPr="001E7EA9">
        <w:rPr>
          <w:rStyle w:val="TextoNormalCaracter"/>
        </w:rPr>
        <w:t>-</w:t>
      </w:r>
      <w:r>
        <w:t xml:space="preserve"> Sentencia </w:t>
      </w:r>
      <w:hyperlink w:anchor="SENTENCIA_2011_205" w:history="1">
        <w:r w:rsidRPr="001E7EA9">
          <w:rPr>
            <w:rStyle w:val="TextoNormalCaracter"/>
          </w:rPr>
          <w:t>205/2011</w:t>
        </w:r>
      </w:hyperlink>
      <w:r>
        <w:t>, ff. 1 a 3, 5, 9.</w:t>
      </w:r>
    </w:p>
    <w:p w:rsidR="001E7EA9" w:rsidRDefault="001E7EA9" w:rsidP="001E7EA9">
      <w:pPr>
        <w:pStyle w:val="SangriaFrancesaArticulo"/>
      </w:pPr>
      <w:r w:rsidRPr="001E7EA9">
        <w:rPr>
          <w:rStyle w:val="TextoNormalNegritaCaracter"/>
        </w:rPr>
        <w:t>Artículo 161.</w:t>
      </w:r>
      <w:r w:rsidRPr="001E7EA9">
        <w:rPr>
          <w:rStyle w:val="TextoNormalCaracter"/>
        </w:rPr>
        <w:t>-</w:t>
      </w:r>
      <w:r>
        <w:t xml:space="preserve"> Sentencia </w:t>
      </w:r>
      <w:hyperlink w:anchor="SENTENCIA_2011_205" w:history="1">
        <w:r w:rsidRPr="001E7EA9">
          <w:rPr>
            <w:rStyle w:val="TextoNormalCaracter"/>
          </w:rPr>
          <w:t>205/2011</w:t>
        </w:r>
      </w:hyperlink>
      <w:r>
        <w:t>, f. 1.</w:t>
      </w:r>
    </w:p>
    <w:p w:rsidR="001E7EA9" w:rsidRDefault="001E7EA9" w:rsidP="001E7EA9">
      <w:pPr>
        <w:pStyle w:val="SangriaFrancesaArticulo"/>
      </w:pPr>
    </w:p>
    <w:p w:rsidR="001E7EA9" w:rsidRDefault="001E7EA9" w:rsidP="001E7EA9">
      <w:pPr>
        <w:pStyle w:val="TextoNormalNegritaCursivandice"/>
      </w:pPr>
      <w:r>
        <w:t>Real Decreto Legislativo 1/1995, de 24 de marzo. Texto refundido de la Ley del estatuto de los trabajadores</w:t>
      </w:r>
    </w:p>
    <w:p w:rsidR="001E7EA9" w:rsidRDefault="001E7EA9" w:rsidP="001E7EA9">
      <w:pPr>
        <w:pStyle w:val="SangriaFrancesaArticulo"/>
      </w:pPr>
      <w:r w:rsidRPr="001E7EA9">
        <w:rPr>
          <w:rStyle w:val="TextoNormalNegritaCaracter"/>
        </w:rPr>
        <w:t>Artículo 48.4.</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r w:rsidRPr="001E7EA9">
        <w:rPr>
          <w:rStyle w:val="TextoNormalNegritaCaracter"/>
        </w:rPr>
        <w:t>Artículo 48.4</w:t>
      </w:r>
      <w:r>
        <w:t xml:space="preserve"> </w:t>
      </w:r>
      <w:r w:rsidRPr="001E7EA9">
        <w:rPr>
          <w:rStyle w:val="TextoNormalCaracter"/>
        </w:rPr>
        <w:t>(redactado por la Ley 39/1999, de 5 de noviembre)</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r w:rsidRPr="001E7EA9">
        <w:rPr>
          <w:rStyle w:val="TextoNormalNegritaCaracter"/>
        </w:rPr>
        <w:t>Artículo 48.4</w:t>
      </w:r>
      <w:r>
        <w:t xml:space="preserve"> </w:t>
      </w:r>
      <w:r w:rsidRPr="001E7EA9">
        <w:rPr>
          <w:rStyle w:val="TextoNormalCaracter"/>
        </w:rPr>
        <w:t>(redactado por la Ley Orgánica 3/2007, de 22 de marzo)</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r w:rsidRPr="001E7EA9">
        <w:rPr>
          <w:rStyle w:val="TextoNormalNegritaCaracter"/>
        </w:rPr>
        <w:t>Artículo 49.1 e).</w:t>
      </w:r>
      <w:r w:rsidRPr="001E7EA9">
        <w:rPr>
          <w:rStyle w:val="TextoNormalCaracter"/>
        </w:rPr>
        <w:t>-</w:t>
      </w:r>
      <w:r>
        <w:t xml:space="preserve"> Sentencia </w:t>
      </w:r>
      <w:hyperlink w:anchor="SENTENCIA_2011_205" w:history="1">
        <w:r w:rsidRPr="001E7EA9">
          <w:rPr>
            <w:rStyle w:val="TextoNormalCaracter"/>
          </w:rPr>
          <w:t>205/2011</w:t>
        </w:r>
      </w:hyperlink>
      <w:r>
        <w:t>, f. 8.</w:t>
      </w:r>
    </w:p>
    <w:p w:rsidR="001E7EA9" w:rsidRDefault="001E7EA9" w:rsidP="001E7EA9">
      <w:pPr>
        <w:pStyle w:val="SangriaFrancesaArticulo"/>
      </w:pPr>
      <w:r w:rsidRPr="001E7EA9">
        <w:rPr>
          <w:rStyle w:val="TextoNormalNegritaCaracter"/>
        </w:rPr>
        <w:t>Artículo 55.4.</w:t>
      </w:r>
      <w:r w:rsidRPr="001E7EA9">
        <w:rPr>
          <w:rStyle w:val="TextoNormalCaracter"/>
        </w:rPr>
        <w:t>-</w:t>
      </w:r>
      <w:r>
        <w:t xml:space="preserve"> Auto </w:t>
      </w:r>
      <w:hyperlink w:anchor="AUTO_2011_178" w:history="1">
        <w:r w:rsidRPr="001E7EA9">
          <w:rPr>
            <w:rStyle w:val="TextoNormalCaracter"/>
          </w:rPr>
          <w:t>178/2011</w:t>
        </w:r>
      </w:hyperlink>
      <w:r>
        <w:t>.</w:t>
      </w:r>
    </w:p>
    <w:p w:rsidR="001E7EA9" w:rsidRDefault="001E7EA9" w:rsidP="001E7EA9">
      <w:pPr>
        <w:pStyle w:val="SangriaFrancesaArticulo"/>
      </w:pPr>
      <w:r w:rsidRPr="001E7EA9">
        <w:rPr>
          <w:rStyle w:val="TextoNormalNegritaCaracter"/>
        </w:rPr>
        <w:t>Artículo 56.</w:t>
      </w:r>
      <w:r w:rsidRPr="001E7EA9">
        <w:rPr>
          <w:rStyle w:val="TextoNormalCaracter"/>
        </w:rPr>
        <w:t>-</w:t>
      </w:r>
      <w:r>
        <w:t xml:space="preserve"> Auto </w:t>
      </w:r>
      <w:hyperlink w:anchor="AUTO_2011_178" w:history="1">
        <w:r w:rsidRPr="001E7EA9">
          <w:rPr>
            <w:rStyle w:val="TextoNormalCaracter"/>
          </w:rPr>
          <w:t>178/2011</w:t>
        </w:r>
      </w:hyperlink>
      <w:r>
        <w:t>.</w:t>
      </w:r>
    </w:p>
    <w:p w:rsidR="001E7EA9" w:rsidRDefault="001E7EA9" w:rsidP="001E7EA9">
      <w:pPr>
        <w:pStyle w:val="SangriaFrancesaArticulo"/>
      </w:pPr>
    </w:p>
    <w:p w:rsidR="001E7EA9" w:rsidRDefault="001E7EA9" w:rsidP="001E7EA9">
      <w:pPr>
        <w:pStyle w:val="TextoNormalNegritaCursivandice"/>
      </w:pPr>
      <w:r>
        <w:t>Real Decreto Legislativo 2/1995, de 7 de abril. Texto refundido de la Ley de  procedimiento laboral</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 </w:t>
      </w:r>
      <w:hyperlink w:anchor="SENTENCIA_2011_121" w:history="1">
        <w:r w:rsidRPr="001E7EA9">
          <w:rPr>
            <w:rStyle w:val="TextoNormalCaracter"/>
          </w:rPr>
          <w:t>121/2011</w:t>
        </w:r>
      </w:hyperlink>
      <w:r>
        <w:t>, f. 3.</w:t>
      </w:r>
    </w:p>
    <w:p w:rsidR="001E7EA9" w:rsidRDefault="001E7EA9" w:rsidP="001E7EA9">
      <w:pPr>
        <w:pStyle w:val="SangriaFrancesaArticulo"/>
      </w:pPr>
      <w:r w:rsidRPr="001E7EA9">
        <w:rPr>
          <w:rStyle w:val="TextoNormalNegritaCaracter"/>
        </w:rPr>
        <w:t>Artículo 2 b).</w:t>
      </w:r>
      <w:r w:rsidRPr="001E7EA9">
        <w:rPr>
          <w:rStyle w:val="TextoNormalCaracter"/>
        </w:rPr>
        <w:t>-</w:t>
      </w:r>
      <w:r>
        <w:t xml:space="preserve"> Sentencia </w:t>
      </w:r>
      <w:hyperlink w:anchor="SENTENCIA_2011_121" w:history="1">
        <w:r w:rsidRPr="001E7EA9">
          <w:rPr>
            <w:rStyle w:val="TextoNormalCaracter"/>
          </w:rPr>
          <w:t>121/2011</w:t>
        </w:r>
      </w:hyperlink>
      <w:r>
        <w:t>, f. 6.</w:t>
      </w:r>
    </w:p>
    <w:p w:rsidR="001E7EA9" w:rsidRDefault="001E7EA9" w:rsidP="001E7EA9">
      <w:pPr>
        <w:pStyle w:val="SangriaFrancesaArticulo"/>
      </w:pPr>
      <w:r w:rsidRPr="001E7EA9">
        <w:rPr>
          <w:rStyle w:val="TextoNormalNegritaCaracter"/>
        </w:rPr>
        <w:t>Artículo 3.1 b)</w:t>
      </w:r>
      <w:r>
        <w:t xml:space="preserve"> </w:t>
      </w:r>
      <w:r w:rsidRPr="001E7EA9">
        <w:rPr>
          <w:rStyle w:val="TextoNormalCaracter"/>
        </w:rPr>
        <w:t>(redactado por la Ley 52/2003, de 10 de diciembre)</w:t>
      </w:r>
      <w:r w:rsidRPr="001E7EA9">
        <w:rPr>
          <w:rStyle w:val="TextoNormalNegritaCaracter"/>
        </w:rPr>
        <w:t>.</w:t>
      </w:r>
      <w:r w:rsidRPr="001E7EA9">
        <w:rPr>
          <w:rStyle w:val="TextoNormalCaracter"/>
        </w:rPr>
        <w:t>-</w:t>
      </w:r>
      <w:r>
        <w:t xml:space="preserve"> Sentencias </w:t>
      </w:r>
      <w:hyperlink w:anchor="SENTENCIA_2011_121" w:history="1">
        <w:r w:rsidRPr="001E7EA9">
          <w:rPr>
            <w:rStyle w:val="TextoNormalCaracter"/>
          </w:rPr>
          <w:t>121/2011</w:t>
        </w:r>
      </w:hyperlink>
      <w:r>
        <w:t xml:space="preserve">, ff. 1, 2, 7; </w:t>
      </w:r>
      <w:hyperlink w:anchor="SENTENCIA_2011_146" w:history="1">
        <w:r w:rsidRPr="001E7EA9">
          <w:rPr>
            <w:rStyle w:val="TextoNormalCaracter"/>
          </w:rPr>
          <w:t>146/2011</w:t>
        </w:r>
      </w:hyperlink>
      <w:r>
        <w:t xml:space="preserve">, f. 1; </w:t>
      </w:r>
      <w:hyperlink w:anchor="SENTENCIA_2011_147" w:history="1">
        <w:r w:rsidRPr="001E7EA9">
          <w:rPr>
            <w:rStyle w:val="TextoNormalCaracter"/>
          </w:rPr>
          <w:t>147/2011</w:t>
        </w:r>
      </w:hyperlink>
      <w:r>
        <w:t>, f. 1.</w:t>
      </w:r>
    </w:p>
    <w:p w:rsidR="001E7EA9" w:rsidRDefault="001E7EA9" w:rsidP="001E7EA9">
      <w:pPr>
        <w:pStyle w:val="SangriaFrancesaArticulo"/>
      </w:pPr>
      <w:r w:rsidRPr="001E7EA9">
        <w:rPr>
          <w:rStyle w:val="TextoNormalNegritaCaracter"/>
        </w:rPr>
        <w:t>Artículo 63.</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r w:rsidRPr="001E7EA9">
        <w:rPr>
          <w:rStyle w:val="TextoNormalNegritaCaracter"/>
        </w:rPr>
        <w:t>Artículo 64.</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r w:rsidRPr="001E7EA9">
        <w:rPr>
          <w:rStyle w:val="TextoNormalNegritaCaracter"/>
        </w:rPr>
        <w:t>Artículo 110.</w:t>
      </w:r>
      <w:r w:rsidRPr="001E7EA9">
        <w:rPr>
          <w:rStyle w:val="TextoNormalCaracter"/>
        </w:rPr>
        <w:t>-</w:t>
      </w:r>
      <w:r>
        <w:t xml:space="preserve"> Auto </w:t>
      </w:r>
      <w:hyperlink w:anchor="AUTO_2011_178" w:history="1">
        <w:r w:rsidRPr="001E7EA9">
          <w:rPr>
            <w:rStyle w:val="TextoNormalCaracter"/>
          </w:rPr>
          <w:t>178/2011</w:t>
        </w:r>
      </w:hyperlink>
      <w:r>
        <w:t>.</w:t>
      </w:r>
    </w:p>
    <w:p w:rsidR="001E7EA9" w:rsidRDefault="001E7EA9" w:rsidP="001E7EA9">
      <w:pPr>
        <w:pStyle w:val="SangriaFrancesaArticulo"/>
      </w:pPr>
    </w:p>
    <w:p w:rsidR="001E7EA9" w:rsidRDefault="001E7EA9" w:rsidP="001E7EA9">
      <w:pPr>
        <w:pStyle w:val="TextoNormalNegritaCursivandice"/>
      </w:pPr>
      <w:r>
        <w:t>Real Decreto Legislativo 1/2001, de 20 de julio. Texto refundido de la Ley de aguas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9" w:history="1">
        <w:r w:rsidRPr="001E7EA9">
          <w:rPr>
            <w:rStyle w:val="TextoNormalCaracter"/>
          </w:rPr>
          <w:t>149/2011</w:t>
        </w:r>
      </w:hyperlink>
      <w:r>
        <w:t>, ff. 1, 5, 6.</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49" w:history="1">
        <w:r w:rsidRPr="001E7EA9">
          <w:rPr>
            <w:rStyle w:val="TextoNormalCaracter"/>
          </w:rPr>
          <w:t>149/2011</w:t>
        </w:r>
      </w:hyperlink>
      <w:r>
        <w:t>, f. 6.</w:t>
      </w:r>
    </w:p>
    <w:p w:rsidR="001E7EA9" w:rsidRDefault="001E7EA9" w:rsidP="001E7EA9">
      <w:pPr>
        <w:pStyle w:val="SangriaFrancesaArticulo"/>
      </w:pPr>
      <w:r w:rsidRPr="001E7EA9">
        <w:rPr>
          <w:rStyle w:val="TextoNormalNegritaCaracter"/>
        </w:rPr>
        <w:t>Artículo 14.3.</w:t>
      </w:r>
      <w:r w:rsidRPr="001E7EA9">
        <w:rPr>
          <w:rStyle w:val="TextoNormalCaracter"/>
        </w:rPr>
        <w:t>-</w:t>
      </w:r>
      <w:r>
        <w:t xml:space="preserve"> Sentencia </w:t>
      </w:r>
      <w:hyperlink w:anchor="SENTENCIA_2011_149" w:history="1">
        <w:r w:rsidRPr="001E7EA9">
          <w:rPr>
            <w:rStyle w:val="TextoNormalCaracter"/>
          </w:rPr>
          <w:t>149/2011</w:t>
        </w:r>
      </w:hyperlink>
      <w:r>
        <w:t>, f. 3.</w:t>
      </w:r>
    </w:p>
    <w:p w:rsidR="001E7EA9" w:rsidRDefault="001E7EA9" w:rsidP="001E7EA9">
      <w:pPr>
        <w:pStyle w:val="SangriaFrancesaArticulo"/>
      </w:pPr>
      <w:r w:rsidRPr="001E7EA9">
        <w:rPr>
          <w:rStyle w:val="TextoNormalNegritaCaracter"/>
        </w:rPr>
        <w:t>Artículo 52.</w:t>
      </w:r>
      <w:r w:rsidRPr="001E7EA9">
        <w:rPr>
          <w:rStyle w:val="TextoNormalCaracter"/>
        </w:rPr>
        <w:t>-</w:t>
      </w:r>
      <w:r>
        <w:t xml:space="preserve"> Sentencia </w:t>
      </w:r>
      <w:hyperlink w:anchor="SENTENCIA_2011_149" w:history="1">
        <w:r w:rsidRPr="001E7EA9">
          <w:rPr>
            <w:rStyle w:val="TextoNormalCaracter"/>
          </w:rPr>
          <w:t>149/2011</w:t>
        </w:r>
      </w:hyperlink>
      <w:r>
        <w:t>, f. 6.</w:t>
      </w:r>
    </w:p>
    <w:p w:rsidR="001E7EA9" w:rsidRDefault="001E7EA9" w:rsidP="001E7EA9">
      <w:pPr>
        <w:pStyle w:val="SangriaFrancesaArticulo"/>
      </w:pPr>
      <w:r w:rsidRPr="001E7EA9">
        <w:rPr>
          <w:rStyle w:val="TextoNormalNegritaCaracter"/>
        </w:rPr>
        <w:t>Artículo 53.6.</w:t>
      </w:r>
      <w:r w:rsidRPr="001E7EA9">
        <w:rPr>
          <w:rStyle w:val="TextoNormalCaracter"/>
        </w:rPr>
        <w:t>-</w:t>
      </w:r>
      <w:r>
        <w:t xml:space="preserve"> Sentencia </w:t>
      </w:r>
      <w:hyperlink w:anchor="SENTENCIA_2011_149" w:history="1">
        <w:r w:rsidRPr="001E7EA9">
          <w:rPr>
            <w:rStyle w:val="TextoNormalCaracter"/>
          </w:rPr>
          <w:t>149/2011</w:t>
        </w:r>
      </w:hyperlink>
      <w:r>
        <w:t>, ff. 1, 2, 6, 7.</w:t>
      </w:r>
    </w:p>
    <w:p w:rsidR="001E7EA9" w:rsidRDefault="001E7EA9" w:rsidP="001E7EA9">
      <w:pPr>
        <w:pStyle w:val="SangriaFrancesaArticulo"/>
      </w:pPr>
      <w:r w:rsidRPr="001E7EA9">
        <w:rPr>
          <w:rStyle w:val="TextoNormalNegritaCaracter"/>
        </w:rPr>
        <w:t>Artículo 59.</w:t>
      </w:r>
      <w:r w:rsidRPr="001E7EA9">
        <w:rPr>
          <w:rStyle w:val="TextoNormalCaracter"/>
        </w:rPr>
        <w:t>-</w:t>
      </w:r>
      <w:r>
        <w:t xml:space="preserve"> Sentencia </w:t>
      </w:r>
      <w:hyperlink w:anchor="SENTENCIA_2011_149" w:history="1">
        <w:r w:rsidRPr="001E7EA9">
          <w:rPr>
            <w:rStyle w:val="TextoNormalCaracter"/>
          </w:rPr>
          <w:t>149/2011</w:t>
        </w:r>
      </w:hyperlink>
      <w:r>
        <w:t>, ff. 3, 6.</w:t>
      </w:r>
    </w:p>
    <w:p w:rsidR="001E7EA9" w:rsidRDefault="001E7EA9" w:rsidP="001E7EA9">
      <w:pPr>
        <w:pStyle w:val="SangriaFrancesaArticulo"/>
      </w:pPr>
      <w:r w:rsidRPr="001E7EA9">
        <w:rPr>
          <w:rStyle w:val="TextoNormalNegritaCaracter"/>
        </w:rPr>
        <w:t>Artículos 67 a 72.</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r w:rsidRPr="001E7EA9">
        <w:rPr>
          <w:rStyle w:val="TextoNormalNegritaCaracter"/>
        </w:rPr>
        <w:t>Artículo 68.</w:t>
      </w:r>
      <w:r w:rsidRPr="001E7EA9">
        <w:rPr>
          <w:rStyle w:val="TextoNormalCaracter"/>
        </w:rPr>
        <w:t>-</w:t>
      </w:r>
      <w:r>
        <w:t xml:space="preserve"> Sentencia </w:t>
      </w:r>
      <w:hyperlink w:anchor="SENTENCIA_2011_149" w:history="1">
        <w:r w:rsidRPr="001E7EA9">
          <w:rPr>
            <w:rStyle w:val="TextoNormalCaracter"/>
          </w:rPr>
          <w:t>149/2011</w:t>
        </w:r>
      </w:hyperlink>
      <w:r>
        <w:t>, ff. 1, 2.</w:t>
      </w:r>
    </w:p>
    <w:p w:rsidR="001E7EA9" w:rsidRDefault="001E7EA9" w:rsidP="001E7EA9">
      <w:pPr>
        <w:pStyle w:val="SangriaFrancesaArticulo"/>
      </w:pPr>
      <w:r w:rsidRPr="001E7EA9">
        <w:rPr>
          <w:rStyle w:val="TextoNormalNegritaCaracter"/>
        </w:rPr>
        <w:t>Artículo 68.2.</w:t>
      </w:r>
      <w:r w:rsidRPr="001E7EA9">
        <w:rPr>
          <w:rStyle w:val="TextoNormalCaracter"/>
        </w:rPr>
        <w:t>-</w:t>
      </w:r>
      <w:r>
        <w:t xml:space="preserve"> Sentencia </w:t>
      </w:r>
      <w:hyperlink w:anchor="SENTENCIA_2011_149" w:history="1">
        <w:r w:rsidRPr="001E7EA9">
          <w:rPr>
            <w:rStyle w:val="TextoNormalCaracter"/>
          </w:rPr>
          <w:t>149/2011</w:t>
        </w:r>
      </w:hyperlink>
      <w:r>
        <w:t>, ff. 3 a 7.</w:t>
      </w:r>
    </w:p>
    <w:p w:rsidR="001E7EA9" w:rsidRDefault="001E7EA9" w:rsidP="001E7EA9">
      <w:pPr>
        <w:pStyle w:val="SangriaFrancesaArticulo"/>
      </w:pPr>
      <w:r w:rsidRPr="001E7EA9">
        <w:rPr>
          <w:rStyle w:val="TextoNormalNegritaCaracter"/>
        </w:rPr>
        <w:t>Artículo 68.3.</w:t>
      </w:r>
      <w:r w:rsidRPr="001E7EA9">
        <w:rPr>
          <w:rStyle w:val="TextoNormalCaracter"/>
        </w:rPr>
        <w:t>-</w:t>
      </w:r>
      <w:r>
        <w:t xml:space="preserve"> Sentencia </w:t>
      </w:r>
      <w:hyperlink w:anchor="SENTENCIA_2011_149" w:history="1">
        <w:r w:rsidRPr="001E7EA9">
          <w:rPr>
            <w:rStyle w:val="TextoNormalCaracter"/>
          </w:rPr>
          <w:t>149/2011</w:t>
        </w:r>
      </w:hyperlink>
      <w:r>
        <w:t>, ff. 4, 6, 7.</w:t>
      </w:r>
    </w:p>
    <w:p w:rsidR="001E7EA9" w:rsidRDefault="001E7EA9" w:rsidP="001E7EA9">
      <w:pPr>
        <w:pStyle w:val="SangriaFrancesaArticulo"/>
      </w:pPr>
      <w:r w:rsidRPr="001E7EA9">
        <w:rPr>
          <w:rStyle w:val="TextoNormalNegritaCaracter"/>
        </w:rPr>
        <w:t>Artículo 92.</w:t>
      </w:r>
      <w:r w:rsidRPr="001E7EA9">
        <w:rPr>
          <w:rStyle w:val="TextoNormalCaracter"/>
        </w:rPr>
        <w:t>-</w:t>
      </w:r>
      <w:r>
        <w:t xml:space="preserve"> Sentencia </w:t>
      </w:r>
      <w:hyperlink w:anchor="SENTENCIA_2011_149" w:history="1">
        <w:r w:rsidRPr="001E7EA9">
          <w:rPr>
            <w:rStyle w:val="TextoNormalCaracter"/>
          </w:rPr>
          <w:t>149/2011</w:t>
        </w:r>
      </w:hyperlink>
      <w:r>
        <w:t>, f. 3.</w:t>
      </w:r>
    </w:p>
    <w:p w:rsidR="001E7EA9" w:rsidRDefault="001E7EA9" w:rsidP="001E7EA9">
      <w:pPr>
        <w:pStyle w:val="SangriaFrancesaArticulo"/>
      </w:pPr>
      <w:r w:rsidRPr="001E7EA9">
        <w:rPr>
          <w:rStyle w:val="TextoNormalNegritaCaracter"/>
        </w:rPr>
        <w:t>Disposición adicional sexta.</w:t>
      </w:r>
      <w:r w:rsidRPr="001E7EA9">
        <w:rPr>
          <w:rStyle w:val="TextoNormalCaracter"/>
        </w:rPr>
        <w:t>-</w:t>
      </w:r>
      <w:r>
        <w:t xml:space="preserve"> Sentencia </w:t>
      </w:r>
      <w:hyperlink w:anchor="SENTENCIA_2011_149" w:history="1">
        <w:r w:rsidRPr="001E7EA9">
          <w:rPr>
            <w:rStyle w:val="TextoNormalCaracter"/>
          </w:rPr>
          <w:t>149/2011</w:t>
        </w:r>
      </w:hyperlink>
      <w:r>
        <w:t>, ff. 1, 2, 5 a 7.</w:t>
      </w:r>
    </w:p>
    <w:p w:rsidR="001E7EA9" w:rsidRDefault="001E7EA9" w:rsidP="001E7EA9">
      <w:pPr>
        <w:pStyle w:val="SangriaFrancesaArticulo"/>
      </w:pPr>
      <w:r w:rsidRPr="001E7EA9">
        <w:rPr>
          <w:rStyle w:val="TextoNormalNegritaCaracter"/>
        </w:rPr>
        <w:t>Disposición adicional sexta, apartado 1.</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r w:rsidRPr="001E7EA9">
        <w:rPr>
          <w:rStyle w:val="TextoNormalNegritaCaracter"/>
        </w:rPr>
        <w:t>Disposición derogatoria única, apartado 2.</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p>
    <w:p w:rsidR="001E7EA9" w:rsidRDefault="001E7EA9" w:rsidP="001E7EA9">
      <w:pPr>
        <w:pStyle w:val="TextoNormalNegritaCursivandice"/>
      </w:pPr>
      <w:r>
        <w:t>Real Decreto Legislativo 2/2004, de 5 de marzo. Texto refundido de la Ley reguladora de las haciendas locales</w:t>
      </w:r>
    </w:p>
    <w:p w:rsidR="001E7EA9" w:rsidRDefault="001E7EA9" w:rsidP="001E7EA9">
      <w:pPr>
        <w:pStyle w:val="SangriaFrancesaArticulo"/>
      </w:pPr>
      <w:r w:rsidRPr="001E7EA9">
        <w:rPr>
          <w:rStyle w:val="TextoNormalNegritaCaracter"/>
        </w:rPr>
        <w:t>Artículos 100 a 104.</w:t>
      </w:r>
      <w:r w:rsidRPr="001E7EA9">
        <w:rPr>
          <w:rStyle w:val="TextoNormalCaracter"/>
        </w:rPr>
        <w:t>-</w:t>
      </w:r>
      <w:r>
        <w:t xml:space="preserve"> Sentencia </w:t>
      </w:r>
      <w:hyperlink w:anchor="SENTENCIA_2011_184" w:history="1">
        <w:r w:rsidRPr="001E7EA9">
          <w:rPr>
            <w:rStyle w:val="TextoNormalCaracter"/>
          </w:rPr>
          <w:t>184/2011</w:t>
        </w:r>
      </w:hyperlink>
      <w:r>
        <w:t>, f. 4.</w:t>
      </w:r>
    </w:p>
    <w:p w:rsidR="001E7EA9" w:rsidRDefault="001E7EA9" w:rsidP="001E7EA9">
      <w:pPr>
        <w:pStyle w:val="SangriaFrancesaArticulo"/>
      </w:pPr>
    </w:p>
    <w:p w:rsidR="001E7EA9" w:rsidRDefault="001E7EA9" w:rsidP="001E7EA9">
      <w:pPr>
        <w:pStyle w:val="TextoNormalNegritaCursivandice"/>
      </w:pPr>
      <w:r>
        <w:t>Real Decreto Legislativo 2/2007, de 28 de diciembre. Texto refundido de la Ley general de estabilidad presupuestaria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4" w:history="1">
        <w:r w:rsidRPr="001E7EA9">
          <w:rPr>
            <w:rStyle w:val="TextoNormalCaracter"/>
          </w:rPr>
          <w:t>134/2011</w:t>
        </w:r>
      </w:hyperlink>
      <w:r>
        <w:t xml:space="preserve">, f. 2; </w:t>
      </w:r>
      <w:hyperlink w:anchor="SENTENCIA_2011_157" w:history="1">
        <w:r w:rsidRPr="001E7EA9">
          <w:rPr>
            <w:rStyle w:val="TextoNormalCaracter"/>
          </w:rPr>
          <w:t>157/2011</w:t>
        </w:r>
      </w:hyperlink>
      <w:r>
        <w:t xml:space="preserve">, f. 2; </w:t>
      </w:r>
      <w:hyperlink w:anchor="SENTENCIA_2011_195" w:history="1">
        <w:r w:rsidRPr="001E7EA9">
          <w:rPr>
            <w:rStyle w:val="TextoNormalCaracter"/>
          </w:rPr>
          <w:t>195/2011</w:t>
        </w:r>
      </w:hyperlink>
      <w:r>
        <w:t xml:space="preserve">, f. 3; </w:t>
      </w:r>
      <w:hyperlink w:anchor="SENTENCIA_2011_196" w:history="1">
        <w:r w:rsidRPr="001E7EA9">
          <w:rPr>
            <w:rStyle w:val="TextoNormalCaracter"/>
          </w:rPr>
          <w:t>196/2011</w:t>
        </w:r>
      </w:hyperlink>
      <w:r>
        <w:t xml:space="preserve">, f. 3; </w:t>
      </w:r>
      <w:hyperlink w:anchor="SENTENCIA_2011_197" w:history="1">
        <w:r w:rsidRPr="001E7EA9">
          <w:rPr>
            <w:rStyle w:val="TextoNormalCaracter"/>
          </w:rPr>
          <w:t>197/2011</w:t>
        </w:r>
      </w:hyperlink>
      <w:r>
        <w:t xml:space="preserve">, f. 3; </w:t>
      </w:r>
      <w:hyperlink w:anchor="SENTENCIA_2011_198" w:history="1">
        <w:r w:rsidRPr="001E7EA9">
          <w:rPr>
            <w:rStyle w:val="TextoNormalCaracter"/>
          </w:rPr>
          <w:t>198/2011</w:t>
        </w:r>
      </w:hyperlink>
      <w:r>
        <w:t xml:space="preserve">, f. 3; </w:t>
      </w:r>
      <w:hyperlink w:anchor="SENTENCIA_2011_199" w:history="1">
        <w:r w:rsidRPr="001E7EA9">
          <w:rPr>
            <w:rStyle w:val="TextoNormalCaracter"/>
          </w:rPr>
          <w:t>199/2011</w:t>
        </w:r>
      </w:hyperlink>
      <w:r>
        <w:t xml:space="preserve">, f. 3; </w:t>
      </w:r>
      <w:hyperlink w:anchor="SENTENCIA_2011_203" w:history="1">
        <w:r w:rsidRPr="001E7EA9">
          <w:rPr>
            <w:rStyle w:val="TextoNormalCaracter"/>
          </w:rPr>
          <w:t>203/2011</w:t>
        </w:r>
      </w:hyperlink>
      <w:r>
        <w:t>, f. 3.</w:t>
      </w:r>
    </w:p>
    <w:p w:rsidR="001E7EA9" w:rsidRDefault="001E7EA9" w:rsidP="001E7EA9">
      <w:pPr>
        <w:pStyle w:val="SangriaFrancesaArticulo"/>
      </w:pPr>
    </w:p>
    <w:p w:rsidR="001E7EA9" w:rsidRDefault="001E7EA9" w:rsidP="001E7EA9">
      <w:pPr>
        <w:pStyle w:val="TextoNormalNegritaCursivandice"/>
      </w:pPr>
      <w:r>
        <w:t>Real Decreto Legislativo 2/2008, de 20 de junio. Texto refundido de la Ley de suelo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10.1 b).</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14.</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16.</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16.1 b).</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TextoNormal"/>
      </w:pPr>
    </w:p>
    <w:p w:rsidR="001E7EA9" w:rsidRDefault="001E7EA9" w:rsidP="001E7EA9">
      <w:pPr>
        <w:pStyle w:val="SangriaFrancesaArticulo"/>
      </w:pPr>
      <w:bookmarkStart w:id="200" w:name="INDICE22848"/>
    </w:p>
    <w:bookmarkEnd w:id="200"/>
    <w:p w:rsidR="001E7EA9" w:rsidRDefault="001E7EA9" w:rsidP="001E7EA9">
      <w:pPr>
        <w:pStyle w:val="TextoIndiceNivel2"/>
        <w:suppressAutoHyphens/>
      </w:pPr>
      <w:r>
        <w:t>G) Reales Decretos-leyes</w:t>
      </w:r>
    </w:p>
    <w:p w:rsidR="001E7EA9" w:rsidRDefault="001E7EA9" w:rsidP="001E7EA9">
      <w:pPr>
        <w:pStyle w:val="TextoIndiceNivel2"/>
      </w:pPr>
    </w:p>
    <w:p w:rsidR="001E7EA9" w:rsidRDefault="001E7EA9" w:rsidP="001E7EA9">
      <w:pPr>
        <w:pStyle w:val="TextoNormalNegritaCursivandice"/>
      </w:pPr>
      <w:r>
        <w:t>Real Decreto-ley 22/1993, de 29 de diciembre. Bases para la regulación de horarios comerciales</w:t>
      </w:r>
    </w:p>
    <w:p w:rsidR="001E7EA9" w:rsidRDefault="001E7EA9" w:rsidP="001E7EA9">
      <w:pPr>
        <w:pStyle w:val="SangriaFrancesaArticulo"/>
      </w:pPr>
      <w:r w:rsidRPr="001E7EA9">
        <w:rPr>
          <w:rStyle w:val="TextoNormalNegritaCaracter"/>
        </w:rPr>
        <w:lastRenderedPageBreak/>
        <w:t>Artículo 3.1.</w:t>
      </w:r>
      <w:r w:rsidRPr="001E7EA9">
        <w:rPr>
          <w:rStyle w:val="TextoNormalCaracter"/>
        </w:rPr>
        <w:t>-</w:t>
      </w:r>
      <w:r>
        <w:t xml:space="preserve"> Sentencia </w:t>
      </w:r>
      <w:hyperlink w:anchor="SENTENCIA_2011_140" w:history="1">
        <w:r w:rsidRPr="001E7EA9">
          <w:rPr>
            <w:rStyle w:val="TextoNormalCaracter"/>
          </w:rPr>
          <w:t>140/2011</w:t>
        </w:r>
      </w:hyperlink>
      <w:r>
        <w:t>, f. 3.</w:t>
      </w:r>
    </w:p>
    <w:p w:rsidR="001E7EA9" w:rsidRDefault="001E7EA9" w:rsidP="001E7EA9">
      <w:pPr>
        <w:pStyle w:val="SangriaFrancesaArticulo"/>
      </w:pPr>
    </w:p>
    <w:p w:rsidR="001E7EA9" w:rsidRDefault="001E7EA9" w:rsidP="001E7EA9">
      <w:pPr>
        <w:pStyle w:val="TextoNormalNegritaCursivandice"/>
      </w:pPr>
      <w:r>
        <w:t>Real Decreto-ley 5/1996, de 7 de junio. Medidas liberalizadoras en materia de suelo y de colegios profesionales</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7" w:history="1">
        <w:r w:rsidRPr="001E7EA9">
          <w:rPr>
            <w:rStyle w:val="TextoNormalCaracter"/>
          </w:rPr>
          <w:t>137/2011</w:t>
        </w:r>
      </w:hyperlink>
      <w:r>
        <w:t>, f. 7.</w:t>
      </w:r>
    </w:p>
    <w:p w:rsidR="001E7EA9" w:rsidRDefault="001E7EA9" w:rsidP="001E7EA9">
      <w:pPr>
        <w:pStyle w:val="SangriaFrancesaArticulo"/>
      </w:pPr>
    </w:p>
    <w:p w:rsidR="001E7EA9" w:rsidRDefault="001E7EA9" w:rsidP="001E7EA9">
      <w:pPr>
        <w:pStyle w:val="TextoNormalNegritaCursivandice"/>
      </w:pPr>
      <w:r>
        <w:t>Real Decreto-ley 4/2000, de 23 de junio. Medidas urgentes de liberalización en el sector inmobiliario y transportes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7" w:history="1">
        <w:r w:rsidRPr="001E7EA9">
          <w:rPr>
            <w:rStyle w:val="TextoNormalCaracter"/>
          </w:rPr>
          <w:t>137/2011</w:t>
        </w:r>
      </w:hyperlink>
      <w:r>
        <w:t>, ff. 2, 3, 5, 7.</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7" w:history="1">
        <w:r w:rsidRPr="001E7EA9">
          <w:rPr>
            <w:rStyle w:val="TextoNormalCaracter"/>
          </w:rPr>
          <w:t>137/2011</w:t>
        </w:r>
      </w:hyperlink>
      <w:r>
        <w:t>, ff. 5 a 7.</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37" w:history="1">
        <w:r w:rsidRPr="001E7EA9">
          <w:rPr>
            <w:rStyle w:val="TextoNormalCaracter"/>
          </w:rPr>
          <w:t>137/2011</w:t>
        </w:r>
      </w:hyperlink>
      <w:r>
        <w:t>, ff. 1 a 8.</w:t>
      </w:r>
    </w:p>
    <w:p w:rsidR="001E7EA9" w:rsidRDefault="001E7EA9" w:rsidP="001E7EA9">
      <w:pPr>
        <w:pStyle w:val="SangriaIzquierdaArticulo"/>
      </w:pPr>
      <w:r>
        <w:t xml:space="preserve">Autos </w:t>
      </w:r>
      <w:hyperlink w:anchor="AUTO_2011_148" w:history="1">
        <w:r w:rsidRPr="001E7EA9">
          <w:rPr>
            <w:rStyle w:val="TextoNormalCaracter"/>
          </w:rPr>
          <w:t>148/2011</w:t>
        </w:r>
      </w:hyperlink>
      <w:r>
        <w:t xml:space="preserve">; </w:t>
      </w:r>
      <w:hyperlink w:anchor="AUTO_2011_150" w:history="1">
        <w:r w:rsidRPr="001E7EA9">
          <w:rPr>
            <w:rStyle w:val="TextoNormalCaracter"/>
          </w:rPr>
          <w:t>150/2011</w:t>
        </w:r>
      </w:hyperlink>
      <w:r>
        <w:t>.</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Auto </w:t>
      </w:r>
      <w:hyperlink w:anchor="AUTO_2011_150" w:history="1">
        <w:r w:rsidRPr="001E7EA9">
          <w:rPr>
            <w:rStyle w:val="TextoNormalCaracter"/>
          </w:rPr>
          <w:t>150/2011</w:t>
        </w:r>
      </w:hyperlink>
      <w:r>
        <w:t>.</w:t>
      </w:r>
    </w:p>
    <w:p w:rsidR="001E7EA9" w:rsidRDefault="001E7EA9" w:rsidP="001E7EA9">
      <w:pPr>
        <w:pStyle w:val="SangriaFrancesaArticulo"/>
      </w:pPr>
      <w:r w:rsidRPr="001E7EA9">
        <w:rPr>
          <w:rStyle w:val="TextoNormalNegritaCaracter"/>
        </w:rPr>
        <w:t>Disposición final segunda, párrafo 1.</w:t>
      </w:r>
      <w:r w:rsidRPr="001E7EA9">
        <w:rPr>
          <w:rStyle w:val="TextoNormalCaracter"/>
        </w:rPr>
        <w:t>-</w:t>
      </w:r>
      <w:r>
        <w:t xml:space="preserve"> Auto </w:t>
      </w:r>
      <w:hyperlink w:anchor="AUTO_2011_150" w:history="1">
        <w:r w:rsidRPr="001E7EA9">
          <w:rPr>
            <w:rStyle w:val="TextoNormalCaracter"/>
          </w:rPr>
          <w:t>150/2011</w:t>
        </w:r>
      </w:hyperlink>
      <w:r>
        <w:t>.</w:t>
      </w:r>
    </w:p>
    <w:p w:rsidR="001E7EA9" w:rsidRDefault="001E7EA9" w:rsidP="001E7EA9">
      <w:pPr>
        <w:pStyle w:val="SangriaFrancesaArticulo"/>
      </w:pPr>
    </w:p>
    <w:p w:rsidR="001E7EA9" w:rsidRDefault="001E7EA9" w:rsidP="001E7EA9">
      <w:pPr>
        <w:pStyle w:val="TextoNormalNegritaCursivandice"/>
      </w:pPr>
      <w:r>
        <w:t>Real Decreto-ley 6/2000, de 23 de junio.  Medidas urgentes de intensificación de la competencia en mercados de bienes y servicios</w:t>
      </w:r>
    </w:p>
    <w:p w:rsidR="001E7EA9" w:rsidRDefault="001E7EA9" w:rsidP="001E7EA9">
      <w:pPr>
        <w:pStyle w:val="SangriaFrancesaArticulo"/>
      </w:pPr>
      <w:r w:rsidRPr="001E7EA9">
        <w:rPr>
          <w:rStyle w:val="TextoNormalNegritaCaracter"/>
        </w:rPr>
        <w:t>Artículo 43.</w:t>
      </w:r>
      <w:r w:rsidRPr="001E7EA9">
        <w:rPr>
          <w:rStyle w:val="TextoNormalCaracter"/>
        </w:rPr>
        <w:t>-</w:t>
      </w:r>
      <w:r>
        <w:t xml:space="preserve"> Sentencia </w:t>
      </w:r>
      <w:hyperlink w:anchor="SENTENCIA_2011_140" w:history="1">
        <w:r w:rsidRPr="001E7EA9">
          <w:rPr>
            <w:rStyle w:val="TextoNormalCaracter"/>
          </w:rPr>
          <w:t>140/2011</w:t>
        </w:r>
      </w:hyperlink>
      <w:r>
        <w:t>, f. 3.</w:t>
      </w:r>
    </w:p>
    <w:p w:rsidR="001E7EA9" w:rsidRDefault="001E7EA9" w:rsidP="001E7EA9">
      <w:pPr>
        <w:pStyle w:val="SangriaFrancesaArticulo"/>
      </w:pPr>
    </w:p>
    <w:p w:rsidR="001E7EA9" w:rsidRDefault="001E7EA9" w:rsidP="001E7EA9">
      <w:pPr>
        <w:pStyle w:val="TextoNormalNegritaCursivandice"/>
      </w:pPr>
      <w:r>
        <w:t>Real Decreto-ley 9/2000, de 6 de octubre. Modificación del Real Decreto Legislativo 1302/1986, de 28 de junio, de evaluación de impacto ambiental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31" w:history="1">
        <w:r w:rsidRPr="001E7EA9">
          <w:rPr>
            <w:rStyle w:val="TextoNormalCaracter"/>
          </w:rPr>
          <w:t>131/2011</w:t>
        </w:r>
      </w:hyperlink>
      <w:r>
        <w:t>.</w:t>
      </w:r>
    </w:p>
    <w:p w:rsidR="001E7EA9" w:rsidRDefault="001E7EA9" w:rsidP="001E7EA9">
      <w:pPr>
        <w:pStyle w:val="SangriaFrancesaArticulo"/>
      </w:pPr>
    </w:p>
    <w:p w:rsidR="001E7EA9" w:rsidRDefault="001E7EA9" w:rsidP="001E7EA9">
      <w:pPr>
        <w:pStyle w:val="TextoNormalNegritaCursivandice"/>
      </w:pPr>
      <w:r>
        <w:t>Real Decreto-ley 15/2005, de 16 de diciembre, Medidas urgentes para la regulación de las transacciones de derechos al aprovechamiento de agua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p>
    <w:p w:rsidR="001E7EA9" w:rsidRDefault="001E7EA9" w:rsidP="001E7EA9">
      <w:pPr>
        <w:pStyle w:val="TextoNormalNegritaCursivandice"/>
      </w:pPr>
      <w:r>
        <w:t>Real Decreto-ley 7/2006, de 23 de junio. Medidas urgentes en el sector energético</w:t>
      </w:r>
    </w:p>
    <w:p w:rsidR="001E7EA9" w:rsidRDefault="001E7EA9" w:rsidP="001E7EA9">
      <w:pPr>
        <w:pStyle w:val="SangriaFrancesaArticulo"/>
      </w:pPr>
      <w:r w:rsidRPr="001E7EA9">
        <w:rPr>
          <w:rStyle w:val="TextoNormalNegritaCaracter"/>
        </w:rPr>
        <w:t>Artículo 1.16.</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p>
    <w:p w:rsidR="001E7EA9" w:rsidRDefault="001E7EA9" w:rsidP="001E7EA9">
      <w:pPr>
        <w:pStyle w:val="TextoNormalNegritaCursivandice"/>
      </w:pPr>
      <w:r>
        <w:t>Real Decreto-ley 9/2006, de 15 de septiembre. Medidas urgentes para paliar los efectos producidos por la sequía en las poblaciones y en las explotaciones agrarias de regadío en determinadas cuencas hidrográficas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p>
    <w:p w:rsidR="001E7EA9" w:rsidRDefault="001E7EA9" w:rsidP="001E7EA9">
      <w:pPr>
        <w:pStyle w:val="TextoNormalNegritaCursivandice"/>
      </w:pPr>
      <w:r>
        <w:t>Real Decreto-ley 14/2009, de 4 de diciembre. Medidas urgentes para paliar los efectos producidos por la sequía en determinadas cuencas hidrográficas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9" w:history="1">
        <w:r w:rsidRPr="001E7EA9">
          <w:rPr>
            <w:rStyle w:val="TextoNormalCaracter"/>
          </w:rPr>
          <w:t>149/2011</w:t>
        </w:r>
      </w:hyperlink>
      <w:r>
        <w:t>, f. 1.</w:t>
      </w:r>
    </w:p>
    <w:p w:rsidR="001E7EA9" w:rsidRDefault="001E7EA9" w:rsidP="001E7EA9">
      <w:pPr>
        <w:pStyle w:val="SangriaFrancesaArticulo"/>
      </w:pPr>
    </w:p>
    <w:p w:rsidR="001E7EA9" w:rsidRDefault="001E7EA9" w:rsidP="001E7EA9">
      <w:pPr>
        <w:pStyle w:val="TextoNormalNegritaCursivandice"/>
      </w:pPr>
      <w:r>
        <w:t>Real Decreto-ley 8/2010, de 20 de mayo. Medidas extraordinarias para la reducción del déficit público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Autos </w:t>
      </w:r>
      <w:hyperlink w:anchor="AUTO_2011_104" w:history="1">
        <w:r w:rsidRPr="001E7EA9">
          <w:rPr>
            <w:rStyle w:val="TextoNormalCaracter"/>
          </w:rPr>
          <w:t>104/2011</w:t>
        </w:r>
      </w:hyperlink>
      <w:r>
        <w:t xml:space="preserve">; </w:t>
      </w:r>
      <w:hyperlink w:anchor="AUTO_2011_108" w:history="1">
        <w:r w:rsidRPr="001E7EA9">
          <w:rPr>
            <w:rStyle w:val="TextoNormalCaracter"/>
          </w:rPr>
          <w:t>108/2011</w:t>
        </w:r>
      </w:hyperlink>
      <w:r>
        <w:t xml:space="preserve">; </w:t>
      </w:r>
      <w:hyperlink w:anchor="AUTO_2011_115" w:history="1">
        <w:r w:rsidRPr="001E7EA9">
          <w:rPr>
            <w:rStyle w:val="TextoNormalCaracter"/>
          </w:rPr>
          <w:t>115/2011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Autos </w:t>
      </w:r>
      <w:hyperlink w:anchor="AUTO_2011_101" w:history="1">
        <w:r w:rsidRPr="001E7EA9">
          <w:rPr>
            <w:rStyle w:val="TextoNormalCaracter"/>
          </w:rPr>
          <w:t>101/2011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 xml:space="preserve">; </w:t>
      </w:r>
      <w:hyperlink w:anchor="AUTO_2011_184" w:history="1">
        <w:r w:rsidRPr="001E7EA9">
          <w:rPr>
            <w:rStyle w:val="TextoNormalCaracter"/>
          </w:rPr>
          <w:t>184/2011</w:t>
        </w:r>
      </w:hyperlink>
      <w:r>
        <w:t>.</w:t>
      </w:r>
    </w:p>
    <w:p w:rsidR="001E7EA9" w:rsidRDefault="001E7EA9" w:rsidP="001E7EA9">
      <w:pPr>
        <w:pStyle w:val="SangriaFrancesaArticulo"/>
      </w:pPr>
      <w:r w:rsidRPr="001E7EA9">
        <w:rPr>
          <w:rStyle w:val="TextoNormalNegritaCaracter"/>
        </w:rPr>
        <w:t>Artículo 1 apartados 2, 3.</w:t>
      </w:r>
      <w:r w:rsidRPr="001E7EA9">
        <w:rPr>
          <w:rStyle w:val="TextoNormalCaracter"/>
        </w:rPr>
        <w:t>-</w:t>
      </w:r>
      <w:r>
        <w:t xml:space="preserve"> Autos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lastRenderedPageBreak/>
        <w:t>Artículo 14.2</w:t>
      </w:r>
      <w:r>
        <w:t xml:space="preserve"> </w:t>
      </w:r>
      <w:r w:rsidRPr="001E7EA9">
        <w:rPr>
          <w:rStyle w:val="TextoNormalCaracter"/>
        </w:rPr>
        <w:t>(redactado por la Ley 39/2010, de 22 de diciembre)</w:t>
      </w:r>
      <w:r w:rsidRPr="001E7EA9">
        <w:rPr>
          <w:rStyle w:val="TextoNormalNegritaCaracter"/>
        </w:rPr>
        <w:t>.</w:t>
      </w:r>
      <w:r w:rsidRPr="001E7EA9">
        <w:rPr>
          <w:rStyle w:val="TextoNormalCaracter"/>
        </w:rPr>
        <w:t>-</w:t>
      </w:r>
      <w:r>
        <w:t xml:space="preserve"> Autos </w:t>
      </w:r>
      <w:hyperlink w:anchor="AUTO_2011_108" w:history="1">
        <w:r w:rsidRPr="001E7EA9">
          <w:rPr>
            <w:rStyle w:val="TextoNormalCaracter"/>
          </w:rPr>
          <w:t>108/2011</w:t>
        </w:r>
      </w:hyperlink>
      <w:r>
        <w:t xml:space="preserve">; </w:t>
      </w:r>
      <w:hyperlink w:anchor="AUTO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t>Disposición adicional novena.</w:t>
      </w:r>
      <w:r w:rsidRPr="001E7EA9">
        <w:rPr>
          <w:rStyle w:val="TextoNormalCaracter"/>
        </w:rPr>
        <w:t>-</w:t>
      </w:r>
      <w:r>
        <w:t xml:space="preserve"> Autos </w:t>
      </w:r>
      <w:hyperlink w:anchor="AUTO_2011_101" w:history="1">
        <w:r w:rsidRPr="001E7EA9">
          <w:rPr>
            <w:rStyle w:val="TextoNormalCaracter"/>
          </w:rPr>
          <w:t>101/2011</w:t>
        </w:r>
      </w:hyperlink>
      <w:r>
        <w:t xml:space="preserve">; </w:t>
      </w:r>
      <w:hyperlink w:anchor="AUTO_2011_179" w:history="1">
        <w:r w:rsidRPr="001E7EA9">
          <w:rPr>
            <w:rStyle w:val="TextoNormalCaracter"/>
          </w:rPr>
          <w:t>179/2011</w:t>
        </w:r>
      </w:hyperlink>
      <w:r>
        <w:t xml:space="preserve">; </w:t>
      </w:r>
      <w:hyperlink w:anchor="AUTO_2011_180" w:history="1">
        <w:r w:rsidRPr="001E7EA9">
          <w:rPr>
            <w:rStyle w:val="TextoNormalCaracter"/>
          </w:rPr>
          <w:t>180/2011</w:t>
        </w:r>
      </w:hyperlink>
      <w:r>
        <w:t>.</w:t>
      </w:r>
    </w:p>
    <w:p w:rsidR="001E7EA9" w:rsidRDefault="001E7EA9" w:rsidP="001E7EA9">
      <w:pPr>
        <w:pStyle w:val="SangriaFrancesaArticulo"/>
      </w:pPr>
    </w:p>
    <w:p w:rsidR="001E7EA9" w:rsidRDefault="001E7EA9" w:rsidP="001E7EA9">
      <w:pPr>
        <w:pStyle w:val="TextoNormalNegritaCursivandice"/>
      </w:pPr>
      <w:r>
        <w:t>Real Decreto-ley 11/2010, de 9 de julio. Órganos de gobierno y otros aspectos del régimen jurídico de las Cajas de Ahorros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8" w:history="1">
        <w:r w:rsidRPr="001E7EA9">
          <w:rPr>
            <w:rStyle w:val="TextoNormalCaracter"/>
          </w:rPr>
          <w:t>118/2011</w:t>
        </w:r>
      </w:hyperlink>
      <w:r>
        <w:t>, f. 8.</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18" w:history="1">
        <w:r w:rsidRPr="001E7EA9">
          <w:rPr>
            <w:rStyle w:val="TextoNormalCaracter"/>
          </w:rPr>
          <w:t>118/2011</w:t>
        </w:r>
      </w:hyperlink>
      <w:r>
        <w:t>, ff. 2, 5, 6.</w:t>
      </w:r>
    </w:p>
    <w:p w:rsidR="001E7EA9" w:rsidRDefault="001E7EA9" w:rsidP="001E7EA9">
      <w:pPr>
        <w:pStyle w:val="SangriaFrancesaArticulo"/>
      </w:pPr>
      <w:r w:rsidRPr="001E7EA9">
        <w:rPr>
          <w:rStyle w:val="TextoNormalNegritaCaracter"/>
        </w:rPr>
        <w:t>Artículo 3.11.</w:t>
      </w:r>
      <w:r w:rsidRPr="001E7EA9">
        <w:rPr>
          <w:rStyle w:val="TextoNormalCaracter"/>
        </w:rPr>
        <w:t>-</w:t>
      </w:r>
      <w:r>
        <w:t xml:space="preserve"> Sentencia </w:t>
      </w:r>
      <w:hyperlink w:anchor="SENTENCIA_2011_118" w:history="1">
        <w:r w:rsidRPr="001E7EA9">
          <w:rPr>
            <w:rStyle w:val="TextoNormalCaracter"/>
          </w:rPr>
          <w:t>118/2011</w:t>
        </w:r>
      </w:hyperlink>
      <w:r>
        <w:t>, f. 8.</w:t>
      </w:r>
    </w:p>
    <w:p w:rsidR="001E7EA9" w:rsidRDefault="001E7EA9" w:rsidP="001E7EA9">
      <w:pPr>
        <w:pStyle w:val="SangriaFrancesaArticulo"/>
      </w:pPr>
    </w:p>
    <w:p w:rsidR="001E7EA9" w:rsidRDefault="001E7EA9" w:rsidP="001E7EA9">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60" w:history="1">
        <w:r w:rsidRPr="001E7EA9">
          <w:rPr>
            <w:rStyle w:val="TextoNormalCaracter"/>
          </w:rPr>
          <w:t>160/2011</w:t>
        </w:r>
      </w:hyperlink>
      <w:r>
        <w:t>.</w:t>
      </w:r>
    </w:p>
    <w:p w:rsidR="001E7EA9" w:rsidRDefault="001E7EA9" w:rsidP="001E7EA9">
      <w:pPr>
        <w:pStyle w:val="TextoNormal"/>
      </w:pPr>
    </w:p>
    <w:p w:rsidR="001E7EA9" w:rsidRDefault="001E7EA9" w:rsidP="001E7EA9">
      <w:pPr>
        <w:pStyle w:val="SangriaFrancesaArticulo"/>
      </w:pPr>
      <w:bookmarkStart w:id="201" w:name="INDICE22849"/>
    </w:p>
    <w:bookmarkEnd w:id="201"/>
    <w:p w:rsidR="001E7EA9" w:rsidRDefault="001E7EA9" w:rsidP="001E7EA9">
      <w:pPr>
        <w:pStyle w:val="TextoIndiceNivel2"/>
        <w:suppressAutoHyphens/>
      </w:pPr>
      <w:r>
        <w:t>H) Reales Decretos y otras disposiciones generales del Estado</w:t>
      </w:r>
    </w:p>
    <w:p w:rsidR="001E7EA9" w:rsidRDefault="001E7EA9" w:rsidP="001E7EA9">
      <w:pPr>
        <w:pStyle w:val="TextoIndiceNivel2"/>
      </w:pPr>
    </w:p>
    <w:p w:rsidR="001E7EA9" w:rsidRDefault="001E7EA9" w:rsidP="001E7EA9">
      <w:pPr>
        <w:pStyle w:val="TextoNormalNegritaCursivandice"/>
      </w:pPr>
      <w:r>
        <w:t>Real Decreto 1132/1981, de 24 de abril. Ordenación sanitaria y zootécnica de las explotaciones porcinas extensivas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 8.</w:t>
      </w:r>
    </w:p>
    <w:p w:rsidR="001E7EA9" w:rsidRDefault="001E7EA9" w:rsidP="001E7EA9">
      <w:pPr>
        <w:pStyle w:val="SangriaFrancesaArticulo"/>
      </w:pPr>
    </w:p>
    <w:p w:rsidR="001E7EA9" w:rsidRDefault="001E7EA9" w:rsidP="001E7EA9">
      <w:pPr>
        <w:pStyle w:val="TextoNormalNegritaCursivandice"/>
      </w:pPr>
      <w:r>
        <w:t>Real Decreto 849/1986, de 11 de abril. Reglamento del dominio público hidráulico</w:t>
      </w:r>
    </w:p>
    <w:p w:rsidR="001E7EA9" w:rsidRDefault="001E7EA9" w:rsidP="001E7EA9">
      <w:pPr>
        <w:pStyle w:val="SangriaFrancesaArticulo"/>
      </w:pPr>
      <w:r w:rsidRPr="001E7EA9">
        <w:rPr>
          <w:rStyle w:val="TextoNormalNegritaCaracter"/>
        </w:rPr>
        <w:t>Artículo 344.2</w:t>
      </w:r>
      <w:r>
        <w:t xml:space="preserve"> </w:t>
      </w:r>
      <w:r w:rsidRPr="001E7EA9">
        <w:rPr>
          <w:rStyle w:val="TextoNormalCaracter"/>
        </w:rPr>
        <w:t>(redactado por el Real Decreto 606/2003, de 23 de mayo)</w:t>
      </w:r>
      <w:r w:rsidRPr="001E7EA9">
        <w:rPr>
          <w:rStyle w:val="TextoNormalNegritaCaracter"/>
        </w:rPr>
        <w:t>.</w:t>
      </w:r>
      <w:r w:rsidRPr="001E7EA9">
        <w:rPr>
          <w:rStyle w:val="TextoNormalCaracter"/>
        </w:rPr>
        <w:t>-</w:t>
      </w:r>
      <w:r>
        <w:t xml:space="preserve"> Sentencia </w:t>
      </w:r>
      <w:hyperlink w:anchor="SENTENCIA_2011_149" w:history="1">
        <w:r w:rsidRPr="001E7EA9">
          <w:rPr>
            <w:rStyle w:val="TextoNormalCaracter"/>
          </w:rPr>
          <w:t>149/2011</w:t>
        </w:r>
      </w:hyperlink>
      <w:r>
        <w:t>, f. 4.</w:t>
      </w:r>
    </w:p>
    <w:p w:rsidR="001E7EA9" w:rsidRDefault="001E7EA9" w:rsidP="001E7EA9">
      <w:pPr>
        <w:pStyle w:val="SangriaFrancesaArticulo"/>
      </w:pPr>
    </w:p>
    <w:p w:rsidR="001E7EA9" w:rsidRDefault="001E7EA9" w:rsidP="001E7EA9">
      <w:pPr>
        <w:pStyle w:val="TextoNormalNegritaCursivandice"/>
      </w:pPr>
      <w:r>
        <w:t>Real Decreto 861/1986, de 25 de abril. Régimen de las retribuciones de los funcionarios de la Administración local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79" w:history="1">
        <w:r w:rsidRPr="001E7EA9">
          <w:rPr>
            <w:rStyle w:val="TextoNormalCaracter"/>
          </w:rPr>
          <w:t>179/2011</w:t>
        </w:r>
      </w:hyperlink>
      <w:r>
        <w:t>.</w:t>
      </w:r>
    </w:p>
    <w:p w:rsidR="001E7EA9" w:rsidRDefault="001E7EA9" w:rsidP="001E7EA9">
      <w:pPr>
        <w:pStyle w:val="SangriaFrancesaArticulo"/>
      </w:pPr>
    </w:p>
    <w:p w:rsidR="001E7EA9" w:rsidRDefault="001E7EA9" w:rsidP="001E7EA9">
      <w:pPr>
        <w:pStyle w:val="TextoNormalNegritaCursivandice"/>
      </w:pPr>
      <w:r>
        <w:t>Real Decreto 1075/1986, de 2 de mayo. Normas sobre las condiciones de los suministros de energía eléctrica y la calidad de este servicio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8" w:history="1">
        <w:r w:rsidRPr="001E7EA9">
          <w:rPr>
            <w:rStyle w:val="TextoNormalCaracter"/>
          </w:rPr>
          <w:t>148/2011</w:t>
        </w:r>
      </w:hyperlink>
      <w:r>
        <w:t>, ff. 5, 6.</w:t>
      </w:r>
    </w:p>
    <w:p w:rsidR="001E7EA9" w:rsidRDefault="001E7EA9" w:rsidP="001E7EA9">
      <w:pPr>
        <w:pStyle w:val="SangriaFrancesaArticulo"/>
      </w:pPr>
    </w:p>
    <w:p w:rsidR="001E7EA9" w:rsidRDefault="001E7EA9" w:rsidP="001E7EA9">
      <w:pPr>
        <w:pStyle w:val="TextoNormalNegritaCursivandice"/>
      </w:pPr>
      <w:r>
        <w:t>Acuerdo del Consejo de Ministros de 28 de noviembre de 1986. Clasifica determinados asuntos y materias con arreglo a la ley de secretos oficiales.</w:t>
      </w:r>
    </w:p>
    <w:p w:rsidR="001E7EA9" w:rsidRDefault="001E7EA9" w:rsidP="001E7EA9">
      <w:pPr>
        <w:pStyle w:val="SangriaFrancesaArticulo"/>
      </w:pPr>
      <w:r w:rsidRPr="001E7EA9">
        <w:rPr>
          <w:rStyle w:val="TextoNormalNegritaCaracter"/>
        </w:rPr>
        <w:t>Apartado 1.4.</w:t>
      </w:r>
      <w:r w:rsidRPr="001E7EA9">
        <w:rPr>
          <w:rStyle w:val="TextoNormalCaracter"/>
        </w:rPr>
        <w:t>-</w:t>
      </w:r>
      <w:r>
        <w:t xml:space="preserve"> Sentencia </w:t>
      </w:r>
      <w:hyperlink w:anchor="SENTENCIA_2011_111" w:history="1">
        <w:r w:rsidRPr="001E7EA9">
          <w:rPr>
            <w:rStyle w:val="TextoNormalCaracter"/>
          </w:rPr>
          <w:t>111/2011</w:t>
        </w:r>
      </w:hyperlink>
      <w:r>
        <w:t>, f. 4.</w:t>
      </w:r>
    </w:p>
    <w:p w:rsidR="001E7EA9" w:rsidRDefault="001E7EA9" w:rsidP="001E7EA9">
      <w:pPr>
        <w:pStyle w:val="SangriaFrancesaArticulo"/>
      </w:pPr>
    </w:p>
    <w:p w:rsidR="001E7EA9" w:rsidRDefault="001E7EA9" w:rsidP="001E7EA9">
      <w:pPr>
        <w:pStyle w:val="TextoNormalNegritaCursivandice"/>
      </w:pPr>
      <w:r>
        <w:t>Orden del Ministerio de Agricultura, Pesca y Alimentación de 3 de abril de 1991. Reglamento de la denominación de origen calificada Rioja y de su Consejo regulador</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4" w:history="1">
        <w:r w:rsidRPr="001E7EA9">
          <w:rPr>
            <w:rStyle w:val="TextoNormalCaracter"/>
          </w:rPr>
          <w:t>144/2011</w:t>
        </w:r>
      </w:hyperlink>
      <w:r>
        <w:t>, ff. 1, 5, 6, 8.</w:t>
      </w:r>
    </w:p>
    <w:p w:rsidR="001E7EA9" w:rsidRDefault="001E7EA9" w:rsidP="001E7EA9">
      <w:pPr>
        <w:pStyle w:val="SangriaFrancesaArticulo"/>
      </w:pPr>
      <w:r w:rsidRPr="001E7EA9">
        <w:rPr>
          <w:rStyle w:val="TextoNormalNegritaCaracter"/>
        </w:rPr>
        <w:t>Artículo 29.3.</w:t>
      </w:r>
      <w:r w:rsidRPr="001E7EA9">
        <w:rPr>
          <w:rStyle w:val="TextoNormalCaracter"/>
        </w:rPr>
        <w:t>-</w:t>
      </w:r>
      <w:r>
        <w:t xml:space="preserve"> Sentencia </w:t>
      </w:r>
      <w:hyperlink w:anchor="SENTENCIA_2011_144" w:history="1">
        <w:r w:rsidRPr="001E7EA9">
          <w:rPr>
            <w:rStyle w:val="TextoNormalCaracter"/>
          </w:rPr>
          <w:t>144/2011</w:t>
        </w:r>
      </w:hyperlink>
      <w:r>
        <w:t>, f. 7.</w:t>
      </w:r>
    </w:p>
    <w:p w:rsidR="001E7EA9" w:rsidRDefault="001E7EA9" w:rsidP="001E7EA9">
      <w:pPr>
        <w:pStyle w:val="SangriaFrancesaArticulo"/>
      </w:pPr>
      <w:r w:rsidRPr="001E7EA9">
        <w:rPr>
          <w:rStyle w:val="TextoNormalNegritaCaracter"/>
        </w:rPr>
        <w:lastRenderedPageBreak/>
        <w:t>Artículo 30.</w:t>
      </w:r>
      <w:r w:rsidRPr="001E7EA9">
        <w:rPr>
          <w:rStyle w:val="TextoNormalCaracter"/>
        </w:rPr>
        <w:t>-</w:t>
      </w:r>
      <w:r>
        <w:t xml:space="preserve"> Sentencia </w:t>
      </w:r>
      <w:hyperlink w:anchor="SENTENCIA_2011_144" w:history="1">
        <w:r w:rsidRPr="001E7EA9">
          <w:rPr>
            <w:rStyle w:val="TextoNormalCaracter"/>
          </w:rPr>
          <w:t>144/2011</w:t>
        </w:r>
      </w:hyperlink>
      <w:r>
        <w:t>, f. 5.</w:t>
      </w:r>
    </w:p>
    <w:p w:rsidR="001E7EA9" w:rsidRDefault="001E7EA9" w:rsidP="001E7EA9">
      <w:pPr>
        <w:pStyle w:val="SangriaFrancesaArticulo"/>
      </w:pPr>
      <w:r w:rsidRPr="001E7EA9">
        <w:rPr>
          <w:rStyle w:val="TextoNormalNegritaCaracter"/>
        </w:rPr>
        <w:t>Artículo 34.1 c).</w:t>
      </w:r>
      <w:r w:rsidRPr="001E7EA9">
        <w:rPr>
          <w:rStyle w:val="TextoNormalCaracter"/>
        </w:rPr>
        <w:t>-</w:t>
      </w:r>
      <w:r>
        <w:t xml:space="preserve"> Sentencia </w:t>
      </w:r>
      <w:hyperlink w:anchor="SENTENCIA_2011_144" w:history="1">
        <w:r w:rsidRPr="001E7EA9">
          <w:rPr>
            <w:rStyle w:val="TextoNormalCaracter"/>
          </w:rPr>
          <w:t>144/2011</w:t>
        </w:r>
      </w:hyperlink>
      <w:r>
        <w:t>, f. 5.</w:t>
      </w:r>
    </w:p>
    <w:p w:rsidR="001E7EA9" w:rsidRDefault="001E7EA9" w:rsidP="001E7EA9">
      <w:pPr>
        <w:pStyle w:val="SangriaFrancesaArticulo"/>
      </w:pPr>
      <w:r w:rsidRPr="001E7EA9">
        <w:rPr>
          <w:rStyle w:val="TextoNormalNegritaCaracter"/>
        </w:rPr>
        <w:t>Artículo 49.1.3.</w:t>
      </w:r>
      <w:r w:rsidRPr="001E7EA9">
        <w:rPr>
          <w:rStyle w:val="TextoNormalCaracter"/>
        </w:rPr>
        <w:t>-</w:t>
      </w:r>
      <w:r>
        <w:t xml:space="preserve"> Sentencia </w:t>
      </w:r>
      <w:hyperlink w:anchor="SENTENCIA_2011_144" w:history="1">
        <w:r w:rsidRPr="001E7EA9">
          <w:rPr>
            <w:rStyle w:val="TextoNormalCaracter"/>
          </w:rPr>
          <w:t>144/2011</w:t>
        </w:r>
      </w:hyperlink>
      <w:r>
        <w:t>, f. 5.</w:t>
      </w:r>
    </w:p>
    <w:p w:rsidR="001E7EA9" w:rsidRDefault="001E7EA9" w:rsidP="001E7EA9">
      <w:pPr>
        <w:pStyle w:val="SangriaFrancesaArticulo"/>
      </w:pPr>
      <w:r w:rsidRPr="001E7EA9">
        <w:rPr>
          <w:rStyle w:val="TextoNormalNegritaCaracter"/>
        </w:rPr>
        <w:t>Artículo 51.1.</w:t>
      </w:r>
      <w:r w:rsidRPr="001E7EA9">
        <w:rPr>
          <w:rStyle w:val="TextoNormalCaracter"/>
        </w:rPr>
        <w:t>-</w:t>
      </w:r>
      <w:r>
        <w:t xml:space="preserve"> Sentencia </w:t>
      </w:r>
      <w:hyperlink w:anchor="SENTENCIA_2011_144" w:history="1">
        <w:r w:rsidRPr="001E7EA9">
          <w:rPr>
            <w:rStyle w:val="TextoNormalCaracter"/>
          </w:rPr>
          <w:t>144/2011</w:t>
        </w:r>
      </w:hyperlink>
      <w:r>
        <w:t>, f. 6.</w:t>
      </w:r>
    </w:p>
    <w:p w:rsidR="001E7EA9" w:rsidRDefault="001E7EA9" w:rsidP="001E7EA9">
      <w:pPr>
        <w:pStyle w:val="SangriaFrancesaArticulo"/>
      </w:pPr>
      <w:r w:rsidRPr="001E7EA9">
        <w:rPr>
          <w:rStyle w:val="TextoNormalNegritaCaracter"/>
        </w:rPr>
        <w:t>Artículo 51.1.6.</w:t>
      </w:r>
      <w:r w:rsidRPr="001E7EA9">
        <w:rPr>
          <w:rStyle w:val="TextoNormalCaracter"/>
        </w:rPr>
        <w:t>-</w:t>
      </w:r>
      <w:r>
        <w:t xml:space="preserve"> Sentencia </w:t>
      </w:r>
      <w:hyperlink w:anchor="SENTENCIA_2011_144" w:history="1">
        <w:r w:rsidRPr="001E7EA9">
          <w:rPr>
            <w:rStyle w:val="TextoNormalCaracter"/>
          </w:rPr>
          <w:t>144/2011</w:t>
        </w:r>
      </w:hyperlink>
      <w:r>
        <w:t>, ff. 6 a 8.</w:t>
      </w:r>
    </w:p>
    <w:p w:rsidR="001E7EA9" w:rsidRDefault="001E7EA9" w:rsidP="001E7EA9">
      <w:pPr>
        <w:pStyle w:val="SangriaFrancesaArticulo"/>
      </w:pPr>
      <w:r w:rsidRPr="001E7EA9">
        <w:rPr>
          <w:rStyle w:val="TextoNormalNegritaCaracter"/>
        </w:rPr>
        <w:t>Artículo 51.2.</w:t>
      </w:r>
      <w:r w:rsidRPr="001E7EA9">
        <w:rPr>
          <w:rStyle w:val="TextoNormalCaracter"/>
        </w:rPr>
        <w:t>-</w:t>
      </w:r>
      <w:r>
        <w:t xml:space="preserve"> Sentencia </w:t>
      </w:r>
      <w:hyperlink w:anchor="SENTENCIA_2011_144" w:history="1">
        <w:r w:rsidRPr="001E7EA9">
          <w:rPr>
            <w:rStyle w:val="TextoNormalCaracter"/>
          </w:rPr>
          <w:t>144/2011</w:t>
        </w:r>
      </w:hyperlink>
      <w:r>
        <w:t>, ff. 6, 7.</w:t>
      </w:r>
    </w:p>
    <w:p w:rsidR="001E7EA9" w:rsidRDefault="001E7EA9" w:rsidP="001E7EA9">
      <w:pPr>
        <w:pStyle w:val="SangriaFrancesaArticulo"/>
      </w:pPr>
    </w:p>
    <w:p w:rsidR="001E7EA9" w:rsidRDefault="001E7EA9" w:rsidP="001E7EA9">
      <w:pPr>
        <w:pStyle w:val="TextoNormalNegritaCursivandice"/>
      </w:pPr>
      <w:r>
        <w:t>Real Decreto 1398/1993, de 4 de agosto. Reglamento del procedimiento para el ejercicio de la potestad sancionadora</w:t>
      </w:r>
    </w:p>
    <w:p w:rsidR="001E7EA9" w:rsidRDefault="001E7EA9" w:rsidP="001E7EA9">
      <w:pPr>
        <w:pStyle w:val="SangriaFrancesaArticulo"/>
      </w:pPr>
      <w:r w:rsidRPr="001E7EA9">
        <w:rPr>
          <w:rStyle w:val="TextoNormalNegritaCaracter"/>
        </w:rPr>
        <w:t>Artículo 18.</w:t>
      </w:r>
      <w:r w:rsidRPr="001E7EA9">
        <w:rPr>
          <w:rStyle w:val="TextoNormalCaracter"/>
        </w:rPr>
        <w:t>-</w:t>
      </w:r>
      <w:r>
        <w:t xml:space="preserve"> Sentencia </w:t>
      </w:r>
      <w:hyperlink w:anchor="SENTENCIA_2011_145" w:history="1">
        <w:r w:rsidRPr="001E7EA9">
          <w:rPr>
            <w:rStyle w:val="TextoNormalCaracter"/>
          </w:rPr>
          <w:t>145/2011</w:t>
        </w:r>
      </w:hyperlink>
      <w:r>
        <w:t>, f. 3.</w:t>
      </w:r>
    </w:p>
    <w:p w:rsidR="001E7EA9" w:rsidRDefault="001E7EA9" w:rsidP="001E7EA9">
      <w:pPr>
        <w:pStyle w:val="SangriaFrancesaArticulo"/>
      </w:pPr>
      <w:r w:rsidRPr="001E7EA9">
        <w:rPr>
          <w:rStyle w:val="TextoNormalNegritaCaracter"/>
        </w:rPr>
        <w:t>Artículo 19.2.</w:t>
      </w:r>
      <w:r w:rsidRPr="001E7EA9">
        <w:rPr>
          <w:rStyle w:val="TextoNormalCaracter"/>
        </w:rPr>
        <w:t>-</w:t>
      </w:r>
      <w:r>
        <w:t xml:space="preserve"> Sentencia </w:t>
      </w:r>
      <w:hyperlink w:anchor="SENTENCIA_2011_145" w:history="1">
        <w:r w:rsidRPr="001E7EA9">
          <w:rPr>
            <w:rStyle w:val="TextoNormalCaracter"/>
          </w:rPr>
          <w:t>145/2011</w:t>
        </w:r>
      </w:hyperlink>
      <w:r>
        <w:t>, f. 3.</w:t>
      </w:r>
    </w:p>
    <w:p w:rsidR="001E7EA9" w:rsidRDefault="001E7EA9" w:rsidP="001E7EA9">
      <w:pPr>
        <w:pStyle w:val="SangriaFrancesaArticulo"/>
      </w:pPr>
    </w:p>
    <w:p w:rsidR="001E7EA9" w:rsidRDefault="001E7EA9" w:rsidP="001E7EA9">
      <w:pPr>
        <w:pStyle w:val="TextoNormalNegritaCursivandice"/>
      </w:pPr>
      <w:r>
        <w:t>Real Decreto 2225/1993, de 17 de diciembre. Reglamento del procedimiento para la concesión de subvenciones públicas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6" w:history="1">
        <w:r w:rsidRPr="001E7EA9">
          <w:rPr>
            <w:rStyle w:val="TextoNormalCaracter"/>
          </w:rPr>
          <w:t>156/2011</w:t>
        </w:r>
      </w:hyperlink>
      <w:r>
        <w:t xml:space="preserve">, f. 7; </w:t>
      </w:r>
      <w:hyperlink w:anchor="SENTENCIA_2011_178" w:history="1">
        <w:r w:rsidRPr="001E7EA9">
          <w:rPr>
            <w:rStyle w:val="TextoNormalCaracter"/>
          </w:rPr>
          <w:t>178/2011</w:t>
        </w:r>
      </w:hyperlink>
      <w:r>
        <w:t>, f. 7.</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56" w:history="1">
        <w:r w:rsidRPr="001E7EA9">
          <w:rPr>
            <w:rStyle w:val="TextoNormalCaracter"/>
          </w:rPr>
          <w:t>156/2011</w:t>
        </w:r>
      </w:hyperlink>
      <w:r>
        <w:t>, f. 7.</w:t>
      </w:r>
    </w:p>
    <w:p w:rsidR="001E7EA9" w:rsidRDefault="001E7EA9" w:rsidP="001E7EA9">
      <w:pPr>
        <w:pStyle w:val="SangriaFrancesaArticulo"/>
      </w:pPr>
    </w:p>
    <w:p w:rsidR="001E7EA9" w:rsidRDefault="001E7EA9" w:rsidP="001E7EA9">
      <w:pPr>
        <w:pStyle w:val="TextoNormalNegritaCursivandice"/>
      </w:pPr>
      <w:r>
        <w:t>Real Decreto 190/1996, de 9 de febrero. Reglamento penitenciario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65" w:history="1">
        <w:r w:rsidRPr="001E7EA9">
          <w:rPr>
            <w:rStyle w:val="TextoNormalCaracter"/>
          </w:rPr>
          <w:t>165/2011</w:t>
        </w:r>
      </w:hyperlink>
      <w:r>
        <w:t>.</w:t>
      </w:r>
    </w:p>
    <w:p w:rsidR="001E7EA9" w:rsidRDefault="001E7EA9" w:rsidP="001E7EA9">
      <w:pPr>
        <w:pStyle w:val="SangriaFrancesaArticulo"/>
      </w:pPr>
    </w:p>
    <w:p w:rsidR="001E7EA9" w:rsidRDefault="001E7EA9" w:rsidP="001E7EA9">
      <w:pPr>
        <w:pStyle w:val="TextoNormalNegritaCursivandice"/>
      </w:pPr>
      <w:r>
        <w:t>Real Decreto 2017/1997, de 26 de diciembre. Organiza y regula el procedimiento de liquidación de los costes de transporte, distribución y comercialización a tarifa, de los costes permanentes del sistema y de los costes de diversificación y seguridad de abastecimiento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p>
    <w:p w:rsidR="001E7EA9" w:rsidRDefault="001E7EA9" w:rsidP="001E7EA9">
      <w:pPr>
        <w:pStyle w:val="TextoNormalNegritaCursivandice"/>
      </w:pPr>
      <w:r>
        <w:t>Resolución del Consejo Superior de Deportes, de 8 de septiembre de 1999. Subvenciones a Universidades privadas con programas de ayudas a deportistas universitarios de alto nivel, correspondientes al año 1999</w:t>
      </w:r>
    </w:p>
    <w:p w:rsidR="001E7EA9" w:rsidRDefault="001E7EA9" w:rsidP="001E7EA9">
      <w:pPr>
        <w:pStyle w:val="SangriaFrancesaArticulo"/>
      </w:pPr>
      <w:r w:rsidRPr="001E7EA9">
        <w:rPr>
          <w:rStyle w:val="TextoNormalNegritaCaracter"/>
        </w:rPr>
        <w:t>Apartado 1.</w:t>
      </w:r>
      <w:r w:rsidRPr="001E7EA9">
        <w:rPr>
          <w:rStyle w:val="TextoNormalCaracter"/>
        </w:rPr>
        <w:t>-</w:t>
      </w:r>
      <w:r>
        <w:t xml:space="preserve"> Sentencia </w:t>
      </w:r>
      <w:hyperlink w:anchor="SENTENCIA_2011_156" w:history="1">
        <w:r w:rsidRPr="001E7EA9">
          <w:rPr>
            <w:rStyle w:val="TextoNormalCaracter"/>
          </w:rPr>
          <w:t>156/2011</w:t>
        </w:r>
      </w:hyperlink>
      <w:r>
        <w:t>, f. 2.</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6" w:history="1">
        <w:r w:rsidRPr="001E7EA9">
          <w:rPr>
            <w:rStyle w:val="TextoNormalCaracter"/>
          </w:rPr>
          <w:t>156/2011</w:t>
        </w:r>
      </w:hyperlink>
      <w:r>
        <w:t>, ff. 1 a 5, 7, 8, VP.</w:t>
      </w:r>
    </w:p>
    <w:p w:rsidR="001E7EA9" w:rsidRDefault="001E7EA9" w:rsidP="001E7EA9">
      <w:pPr>
        <w:pStyle w:val="SangriaFrancesaArticulo"/>
      </w:pPr>
      <w:r w:rsidRPr="001E7EA9">
        <w:rPr>
          <w:rStyle w:val="TextoNormalNegritaCaracter"/>
        </w:rPr>
        <w:t>Preámbulo.</w:t>
      </w:r>
      <w:r w:rsidRPr="001E7EA9">
        <w:rPr>
          <w:rStyle w:val="TextoNormalCaracter"/>
        </w:rPr>
        <w:t>-</w:t>
      </w:r>
      <w:r>
        <w:t xml:space="preserve"> Sentencia </w:t>
      </w:r>
      <w:hyperlink w:anchor="SENTENCIA_2011_156" w:history="1">
        <w:r w:rsidRPr="001E7EA9">
          <w:rPr>
            <w:rStyle w:val="TextoNormalCaracter"/>
          </w:rPr>
          <w:t>156/2011</w:t>
        </w:r>
      </w:hyperlink>
      <w:r>
        <w:t>, ff. 2, 3, 7.</w:t>
      </w:r>
    </w:p>
    <w:p w:rsidR="001E7EA9" w:rsidRDefault="001E7EA9" w:rsidP="001E7EA9">
      <w:pPr>
        <w:pStyle w:val="SangriaFrancesaArticulo"/>
      </w:pPr>
      <w:r w:rsidRPr="001E7EA9">
        <w:rPr>
          <w:rStyle w:val="TextoNormalNegritaCaracter"/>
        </w:rPr>
        <w:t>Apartado 3.</w:t>
      </w:r>
      <w:r w:rsidRPr="001E7EA9">
        <w:rPr>
          <w:rStyle w:val="TextoNormalCaracter"/>
        </w:rPr>
        <w:t>-</w:t>
      </w:r>
      <w:r>
        <w:t xml:space="preserve"> Sentencia </w:t>
      </w:r>
      <w:hyperlink w:anchor="SENTENCIA_2011_156" w:history="1">
        <w:r w:rsidRPr="001E7EA9">
          <w:rPr>
            <w:rStyle w:val="TextoNormalCaracter"/>
          </w:rPr>
          <w:t>156/2011</w:t>
        </w:r>
      </w:hyperlink>
      <w:r>
        <w:t>, ff. 2, 6.</w:t>
      </w:r>
    </w:p>
    <w:p w:rsidR="001E7EA9" w:rsidRDefault="001E7EA9" w:rsidP="001E7EA9">
      <w:pPr>
        <w:pStyle w:val="SangriaFrancesaArticulo"/>
      </w:pPr>
    </w:p>
    <w:p w:rsidR="001E7EA9" w:rsidRDefault="001E7EA9" w:rsidP="001E7EA9">
      <w:pPr>
        <w:pStyle w:val="TextoNormalNegritaCursivandice"/>
      </w:pPr>
      <w:r>
        <w:t>Real Decreto 27/2000, de 14 de enero. Establecimiento medidas alternativas de carácter excepcional al cumplimiento de la cuota de reserva del 2 por 100 en favor de trabajadores discapacitados en empresas de 50 o más trabajadores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94" w:history="1">
        <w:r w:rsidRPr="001E7EA9">
          <w:rPr>
            <w:rStyle w:val="TextoNormalCaracter"/>
          </w:rPr>
          <w:t>194/2011</w:t>
        </w:r>
      </w:hyperlink>
      <w:r>
        <w:t>, ff. 2, 4.</w:t>
      </w:r>
    </w:p>
    <w:p w:rsidR="001E7EA9" w:rsidRDefault="001E7EA9" w:rsidP="001E7EA9">
      <w:pPr>
        <w:pStyle w:val="SangriaFrancesaArticulo"/>
      </w:pPr>
    </w:p>
    <w:p w:rsidR="001E7EA9" w:rsidRDefault="001E7EA9" w:rsidP="001E7EA9">
      <w:pPr>
        <w:pStyle w:val="TextoNormalNegritaCursivandice"/>
      </w:pPr>
      <w:r>
        <w:t>Real Decreto 324/2000, de 3 de marzo.  Establece normas básicas de ordenación de las explotaciones porcinas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8" w:history="1">
        <w:r w:rsidRPr="001E7EA9">
          <w:rPr>
            <w:rStyle w:val="TextoNormalCaracter"/>
          </w:rPr>
          <w:t>158/2011</w:t>
        </w:r>
      </w:hyperlink>
      <w:r>
        <w:t xml:space="preserve">, ff. 1, 2, 5, 6, 8 a 10; </w:t>
      </w:r>
      <w:hyperlink w:anchor="SENTENCIA_2011_207" w:history="1">
        <w:r w:rsidRPr="001E7EA9">
          <w:rPr>
            <w:rStyle w:val="TextoNormalCaracter"/>
          </w:rPr>
          <w:t>207/2011</w:t>
        </w:r>
      </w:hyperlink>
      <w:r>
        <w:t>, ff. 1, 3, 7 a 9.</w:t>
      </w:r>
    </w:p>
    <w:p w:rsidR="001E7EA9" w:rsidRDefault="001E7EA9" w:rsidP="001E7EA9">
      <w:pPr>
        <w:pStyle w:val="SangriaFrancesaArticulo"/>
      </w:pPr>
      <w:r w:rsidRPr="001E7EA9">
        <w:rPr>
          <w:rStyle w:val="TextoNormalNegritaCaracter"/>
        </w:rPr>
        <w:t>Preámbulo.</w:t>
      </w:r>
      <w:r w:rsidRPr="001E7EA9">
        <w:rPr>
          <w:rStyle w:val="TextoNormalCaracter"/>
        </w:rPr>
        <w:t>-</w:t>
      </w:r>
      <w:r>
        <w:t xml:space="preserve"> Sentencia </w:t>
      </w:r>
      <w:hyperlink w:anchor="SENTENCIA_2011_158" w:history="1">
        <w:r w:rsidRPr="001E7EA9">
          <w:rPr>
            <w:rStyle w:val="TextoNormalCaracter"/>
          </w:rPr>
          <w:t>158/2011</w:t>
        </w:r>
      </w:hyperlink>
      <w:r>
        <w:t>, f. 6.</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58" w:history="1">
        <w:r w:rsidRPr="001E7EA9">
          <w:rPr>
            <w:rStyle w:val="TextoNormalCaracter"/>
          </w:rPr>
          <w:t>158/2011</w:t>
        </w:r>
      </w:hyperlink>
      <w:r>
        <w:t>, f. 2.</w:t>
      </w:r>
    </w:p>
    <w:p w:rsidR="001E7EA9" w:rsidRDefault="001E7EA9" w:rsidP="001E7EA9">
      <w:pPr>
        <w:pStyle w:val="SangriaFrancesaArticulo"/>
      </w:pPr>
      <w:r w:rsidRPr="001E7EA9">
        <w:rPr>
          <w:rStyle w:val="TextoNormalNegritaCaracter"/>
        </w:rPr>
        <w:t>Artículo 1 in fine.</w:t>
      </w:r>
      <w:r w:rsidRPr="001E7EA9">
        <w:rPr>
          <w:rStyle w:val="TextoNormalCaracter"/>
        </w:rPr>
        <w:t>-</w:t>
      </w:r>
      <w:r>
        <w:t xml:space="preserve"> Sentencia </w:t>
      </w:r>
      <w:hyperlink w:anchor="SENTENCIA_2011_207" w:history="1">
        <w:r w:rsidRPr="001E7EA9">
          <w:rPr>
            <w:rStyle w:val="TextoNormalCaracter"/>
          </w:rPr>
          <w:t>207/2011</w:t>
        </w:r>
      </w:hyperlink>
      <w:r>
        <w:t>, f. 4.</w:t>
      </w:r>
    </w:p>
    <w:p w:rsidR="001E7EA9" w:rsidRDefault="001E7EA9" w:rsidP="001E7EA9">
      <w:pPr>
        <w:pStyle w:val="SangriaFrancesaArticulo"/>
      </w:pPr>
      <w:r w:rsidRPr="001E7EA9">
        <w:rPr>
          <w:rStyle w:val="TextoNormalNegritaCaracter"/>
        </w:rPr>
        <w:lastRenderedPageBreak/>
        <w:t>Artículo 1.1.</w:t>
      </w:r>
      <w:r w:rsidRPr="001E7EA9">
        <w:rPr>
          <w:rStyle w:val="TextoNormalCaracter"/>
        </w:rPr>
        <w:t>-</w:t>
      </w:r>
      <w:r>
        <w:t xml:space="preserve"> Sentencias </w:t>
      </w:r>
      <w:hyperlink w:anchor="SENTENCIA_2011_158" w:history="1">
        <w:r w:rsidRPr="001E7EA9">
          <w:rPr>
            <w:rStyle w:val="TextoNormalCaracter"/>
          </w:rPr>
          <w:t>158/2011</w:t>
        </w:r>
      </w:hyperlink>
      <w:r>
        <w:t xml:space="preserve">, ff. 6, 7; </w:t>
      </w:r>
      <w:hyperlink w:anchor="SENTENCIA_2011_207" w:history="1">
        <w:r w:rsidRPr="001E7EA9">
          <w:rPr>
            <w:rStyle w:val="TextoNormalCaracter"/>
          </w:rPr>
          <w:t>207/2011</w:t>
        </w:r>
      </w:hyperlink>
      <w:r>
        <w:t>, ff. 3 a 5.</w:t>
      </w:r>
    </w:p>
    <w:p w:rsidR="001E7EA9" w:rsidRDefault="001E7EA9" w:rsidP="001E7EA9">
      <w:pPr>
        <w:pStyle w:val="SangriaFrancesaArticulo"/>
      </w:pPr>
      <w:r w:rsidRPr="001E7EA9">
        <w:rPr>
          <w:rStyle w:val="TextoNormalNegritaCaracter"/>
        </w:rPr>
        <w:t>Artículo 1.2 a).</w:t>
      </w:r>
      <w:r w:rsidRPr="001E7EA9">
        <w:rPr>
          <w:rStyle w:val="TextoNormalCaracter"/>
        </w:rPr>
        <w:t>-</w:t>
      </w:r>
      <w:r>
        <w:t xml:space="preserve"> Sentencia </w:t>
      </w:r>
      <w:hyperlink w:anchor="SENTENCIA_2011_158" w:history="1">
        <w:r w:rsidRPr="001E7EA9">
          <w:rPr>
            <w:rStyle w:val="TextoNormalCaracter"/>
          </w:rPr>
          <w:t>158/2011</w:t>
        </w:r>
      </w:hyperlink>
      <w:r>
        <w:t>, f. 8.</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Sentencias </w:t>
      </w:r>
      <w:hyperlink w:anchor="SENTENCIA_2011_158" w:history="1">
        <w:r w:rsidRPr="001E7EA9">
          <w:rPr>
            <w:rStyle w:val="TextoNormalCaracter"/>
          </w:rPr>
          <w:t>158/2011</w:t>
        </w:r>
      </w:hyperlink>
      <w:r>
        <w:t xml:space="preserve">, ff. 2 a 4, 7; </w:t>
      </w:r>
      <w:hyperlink w:anchor="SENTENCIA_2011_207" w:history="1">
        <w:r w:rsidRPr="001E7EA9">
          <w:rPr>
            <w:rStyle w:val="TextoNormalCaracter"/>
          </w:rPr>
          <w:t>207/2011</w:t>
        </w:r>
      </w:hyperlink>
      <w:r>
        <w:t>, f. 4.</w:t>
      </w:r>
    </w:p>
    <w:p w:rsidR="001E7EA9" w:rsidRDefault="001E7EA9" w:rsidP="001E7EA9">
      <w:pPr>
        <w:pStyle w:val="SangriaFrancesaArticulo"/>
      </w:pPr>
      <w:r w:rsidRPr="001E7EA9">
        <w:rPr>
          <w:rStyle w:val="TextoNormalNegritaCaracter"/>
        </w:rPr>
        <w:t>Artículo 2.2 a).</w:t>
      </w:r>
      <w:r w:rsidRPr="001E7EA9">
        <w:rPr>
          <w:rStyle w:val="TextoNormalCaracter"/>
        </w:rPr>
        <w:t>-</w:t>
      </w:r>
      <w:r>
        <w:t xml:space="preserve"> Sentencia </w:t>
      </w:r>
      <w:hyperlink w:anchor="SENTENCIA_2011_158" w:history="1">
        <w:r w:rsidRPr="001E7EA9">
          <w:rPr>
            <w:rStyle w:val="TextoNormalCaracter"/>
          </w:rPr>
          <w:t>158/2011</w:t>
        </w:r>
      </w:hyperlink>
      <w:r>
        <w:t>, f. 8.</w:t>
      </w:r>
    </w:p>
    <w:p w:rsidR="001E7EA9" w:rsidRDefault="001E7EA9" w:rsidP="001E7EA9">
      <w:pPr>
        <w:pStyle w:val="SangriaFrancesaArticulo"/>
      </w:pPr>
      <w:r w:rsidRPr="001E7EA9">
        <w:rPr>
          <w:rStyle w:val="TextoNormalNegritaCaracter"/>
        </w:rPr>
        <w:t>Artículo 2.2 b).</w:t>
      </w:r>
      <w:r w:rsidRPr="001E7EA9">
        <w:rPr>
          <w:rStyle w:val="TextoNormalCaracter"/>
        </w:rPr>
        <w:t>-</w:t>
      </w:r>
      <w:r>
        <w:t xml:space="preserve"> Sentencia </w:t>
      </w:r>
      <w:hyperlink w:anchor="SENTENCIA_2011_158" w:history="1">
        <w:r w:rsidRPr="001E7EA9">
          <w:rPr>
            <w:rStyle w:val="TextoNormalCaracter"/>
          </w:rPr>
          <w:t>158/2011</w:t>
        </w:r>
      </w:hyperlink>
      <w:r>
        <w:t>, ff. 3 a 5, 8.</w:t>
      </w:r>
    </w:p>
    <w:p w:rsidR="001E7EA9" w:rsidRDefault="001E7EA9" w:rsidP="001E7EA9">
      <w:pPr>
        <w:pStyle w:val="SangriaFrancesaArticulo"/>
      </w:pPr>
      <w:r w:rsidRPr="001E7EA9">
        <w:rPr>
          <w:rStyle w:val="TextoNormalNegritaCaracter"/>
        </w:rPr>
        <w:t>Artículo 2.2 c).</w:t>
      </w:r>
      <w:r w:rsidRPr="001E7EA9">
        <w:rPr>
          <w:rStyle w:val="TextoNormalCaracter"/>
        </w:rPr>
        <w:t>-</w:t>
      </w:r>
      <w:r>
        <w:t xml:space="preserve"> Sentencia </w:t>
      </w:r>
      <w:hyperlink w:anchor="SENTENCIA_2011_158" w:history="1">
        <w:r w:rsidRPr="001E7EA9">
          <w:rPr>
            <w:rStyle w:val="TextoNormalCaracter"/>
          </w:rPr>
          <w:t>158/2011</w:t>
        </w:r>
      </w:hyperlink>
      <w:r>
        <w:t>, f. 8.</w:t>
      </w:r>
    </w:p>
    <w:p w:rsidR="001E7EA9" w:rsidRDefault="001E7EA9" w:rsidP="001E7EA9">
      <w:pPr>
        <w:pStyle w:val="SangriaFrancesaArticulo"/>
      </w:pPr>
      <w:r w:rsidRPr="001E7EA9">
        <w:rPr>
          <w:rStyle w:val="TextoNormalNegritaCaracter"/>
        </w:rPr>
        <w:t>Artículo 2.2 j).</w:t>
      </w:r>
      <w:r w:rsidRPr="001E7EA9">
        <w:rPr>
          <w:rStyle w:val="TextoNormalCaracter"/>
        </w:rPr>
        <w:t>-</w:t>
      </w:r>
      <w:r>
        <w:t xml:space="preserve"> Sentencia </w:t>
      </w:r>
      <w:hyperlink w:anchor="SENTENCIA_2011_207" w:history="1">
        <w:r w:rsidRPr="001E7EA9">
          <w:rPr>
            <w:rStyle w:val="TextoNormalCaracter"/>
          </w:rPr>
          <w:t>207/2011</w:t>
        </w:r>
      </w:hyperlink>
      <w:r>
        <w:t>, ff. 3, 6.</w:t>
      </w:r>
    </w:p>
    <w:p w:rsidR="001E7EA9" w:rsidRDefault="001E7EA9" w:rsidP="001E7EA9">
      <w:pPr>
        <w:pStyle w:val="SangriaFrancesaArticulo"/>
      </w:pPr>
      <w:r w:rsidRPr="001E7EA9">
        <w:rPr>
          <w:rStyle w:val="TextoNormalNegritaCaracter"/>
        </w:rPr>
        <w:t>Artículo 2.2 k).</w:t>
      </w:r>
      <w:r w:rsidRPr="001E7EA9">
        <w:rPr>
          <w:rStyle w:val="TextoNormalCaracter"/>
        </w:rPr>
        <w:t>-</w:t>
      </w:r>
      <w:r>
        <w:t xml:space="preserve"> Sentencia </w:t>
      </w:r>
      <w:hyperlink w:anchor="SENTENCIA_2011_207" w:history="1">
        <w:r w:rsidRPr="001E7EA9">
          <w:rPr>
            <w:rStyle w:val="TextoNormalCaracter"/>
          </w:rPr>
          <w:t>207/2011</w:t>
        </w:r>
      </w:hyperlink>
      <w:r>
        <w:t>, ff. 3, 6.</w:t>
      </w:r>
    </w:p>
    <w:p w:rsidR="001E7EA9" w:rsidRDefault="001E7EA9" w:rsidP="001E7EA9">
      <w:pPr>
        <w:pStyle w:val="SangriaFrancesaArticulo"/>
      </w:pPr>
      <w:r w:rsidRPr="001E7EA9">
        <w:rPr>
          <w:rStyle w:val="TextoNormalNegritaCaracter"/>
        </w:rPr>
        <w:t>Artículo 2.2 m).</w:t>
      </w:r>
      <w:r w:rsidRPr="001E7EA9">
        <w:rPr>
          <w:rStyle w:val="TextoNormalCaracter"/>
        </w:rPr>
        <w:t>-</w:t>
      </w:r>
      <w:r>
        <w:t xml:space="preserve"> Sentencia </w:t>
      </w:r>
      <w:hyperlink w:anchor="SENTENCIA_2011_207" w:history="1">
        <w:r w:rsidRPr="001E7EA9">
          <w:rPr>
            <w:rStyle w:val="TextoNormalCaracter"/>
          </w:rPr>
          <w:t>207/2011</w:t>
        </w:r>
      </w:hyperlink>
      <w:r>
        <w:t>, ff. 3, 6.</w:t>
      </w:r>
    </w:p>
    <w:p w:rsidR="001E7EA9" w:rsidRDefault="001E7EA9" w:rsidP="001E7EA9">
      <w:pPr>
        <w:pStyle w:val="SangriaFrancesaArticulo"/>
      </w:pPr>
      <w:r w:rsidRPr="001E7EA9">
        <w:rPr>
          <w:rStyle w:val="TextoNormalNegritaCaracter"/>
        </w:rPr>
        <w:t>Artículo 3</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Sentencias </w:t>
      </w:r>
      <w:hyperlink w:anchor="SENTENCIA_2011_158" w:history="1">
        <w:r w:rsidRPr="001E7EA9">
          <w:rPr>
            <w:rStyle w:val="TextoNormalCaracter"/>
          </w:rPr>
          <w:t>158/2011</w:t>
        </w:r>
      </w:hyperlink>
      <w:r>
        <w:t xml:space="preserve">, ff. 2, 4, 7, 9; </w:t>
      </w:r>
      <w:hyperlink w:anchor="SENTENCIA_2011_207" w:history="1">
        <w:r w:rsidRPr="001E7EA9">
          <w:rPr>
            <w:rStyle w:val="TextoNormalCaracter"/>
          </w:rPr>
          <w:t>207/2011</w:t>
        </w:r>
      </w:hyperlink>
      <w:r>
        <w:t>, f. 4.</w:t>
      </w:r>
    </w:p>
    <w:p w:rsidR="001E7EA9" w:rsidRDefault="001E7EA9" w:rsidP="001E7EA9">
      <w:pPr>
        <w:pStyle w:val="SangriaFrancesaArticulo"/>
      </w:pPr>
      <w:r w:rsidRPr="001E7EA9">
        <w:rPr>
          <w:rStyle w:val="TextoNormalNegritaCaracter"/>
        </w:rPr>
        <w:t>Artículo 3 B)</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Sentencias </w:t>
      </w:r>
      <w:hyperlink w:anchor="SENTENCIA_2011_158" w:history="1">
        <w:r w:rsidRPr="001E7EA9">
          <w:rPr>
            <w:rStyle w:val="TextoNormalCaracter"/>
          </w:rPr>
          <w:t>158/2011</w:t>
        </w:r>
      </w:hyperlink>
      <w:r>
        <w:t xml:space="preserve">, f. 9; </w:t>
      </w:r>
      <w:hyperlink w:anchor="SENTENCIA_2011_207" w:history="1">
        <w:r w:rsidRPr="001E7EA9">
          <w:rPr>
            <w:rStyle w:val="TextoNormalCaracter"/>
          </w:rPr>
          <w:t>207/2011</w:t>
        </w:r>
      </w:hyperlink>
      <w:r>
        <w:t>, ff. 3, 7 a 9.</w:t>
      </w:r>
    </w:p>
    <w:p w:rsidR="001E7EA9" w:rsidRDefault="001E7EA9" w:rsidP="001E7EA9">
      <w:pPr>
        <w:pStyle w:val="SangriaFrancesaArticulo"/>
      </w:pPr>
      <w:r w:rsidRPr="001E7EA9">
        <w:rPr>
          <w:rStyle w:val="TextoNormalNegritaCaracter"/>
        </w:rPr>
        <w:t>Artículo 3.B.3</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Sentencias </w:t>
      </w:r>
      <w:hyperlink w:anchor="SENTENCIA_2011_158" w:history="1">
        <w:r w:rsidRPr="001E7EA9">
          <w:rPr>
            <w:rStyle w:val="TextoNormalCaracter"/>
          </w:rPr>
          <w:t>158/2011</w:t>
        </w:r>
      </w:hyperlink>
      <w:r>
        <w:t xml:space="preserve">, ff. 4, 5, 9; </w:t>
      </w:r>
      <w:hyperlink w:anchor="SENTENCIA_2011_207" w:history="1">
        <w:r w:rsidRPr="001E7EA9">
          <w:rPr>
            <w:rStyle w:val="TextoNormalCaracter"/>
          </w:rPr>
          <w:t>207/2011</w:t>
        </w:r>
      </w:hyperlink>
      <w:r>
        <w:t>, ff. 3, 7.</w:t>
      </w:r>
    </w:p>
    <w:p w:rsidR="001E7EA9" w:rsidRDefault="001E7EA9" w:rsidP="001E7EA9">
      <w:pPr>
        <w:pStyle w:val="SangriaFrancesaArticulo"/>
      </w:pPr>
      <w:r w:rsidRPr="001E7EA9">
        <w:rPr>
          <w:rStyle w:val="TextoNormalNegritaCaracter"/>
        </w:rPr>
        <w:t>Artículo 3.B.5</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Sentencias </w:t>
      </w:r>
      <w:hyperlink w:anchor="SENTENCIA_2011_158" w:history="1">
        <w:r w:rsidRPr="001E7EA9">
          <w:rPr>
            <w:rStyle w:val="TextoNormalCaracter"/>
          </w:rPr>
          <w:t>158/2011</w:t>
        </w:r>
      </w:hyperlink>
      <w:r>
        <w:t xml:space="preserve">, ff. 4, 5, 9; </w:t>
      </w:r>
      <w:hyperlink w:anchor="SENTENCIA_2011_207" w:history="1">
        <w:r w:rsidRPr="001E7EA9">
          <w:rPr>
            <w:rStyle w:val="TextoNormalCaracter"/>
          </w:rPr>
          <w:t>207/2011</w:t>
        </w:r>
      </w:hyperlink>
      <w:r>
        <w:t>, ff. 3, 7.</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Sentencias </w:t>
      </w:r>
      <w:hyperlink w:anchor="SENTENCIA_2011_158" w:history="1">
        <w:r w:rsidRPr="001E7EA9">
          <w:rPr>
            <w:rStyle w:val="TextoNormalCaracter"/>
          </w:rPr>
          <w:t>158/2011</w:t>
        </w:r>
      </w:hyperlink>
      <w:r>
        <w:t xml:space="preserve">, f. 7; </w:t>
      </w:r>
      <w:hyperlink w:anchor="SENTENCIA_2011_207" w:history="1">
        <w:r w:rsidRPr="001E7EA9">
          <w:rPr>
            <w:rStyle w:val="TextoNormalCaracter"/>
          </w:rPr>
          <w:t>207/2011</w:t>
        </w:r>
      </w:hyperlink>
      <w:r>
        <w:t>, f. 4.</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Sentencia </w:t>
      </w:r>
      <w:hyperlink w:anchor="SENTENCIA_2011_207" w:history="1">
        <w:r w:rsidRPr="001E7EA9">
          <w:rPr>
            <w:rStyle w:val="TextoNormalCaracter"/>
          </w:rPr>
          <w:t>207/2011</w:t>
        </w:r>
      </w:hyperlink>
      <w:r>
        <w:t>, f. 4.</w:t>
      </w:r>
    </w:p>
    <w:p w:rsidR="001E7EA9" w:rsidRDefault="001E7EA9" w:rsidP="001E7EA9">
      <w:pPr>
        <w:pStyle w:val="SangriaFrancesaArticulo"/>
      </w:pPr>
      <w:r w:rsidRPr="001E7EA9">
        <w:rPr>
          <w:rStyle w:val="TextoNormalNegritaCaracter"/>
        </w:rPr>
        <w:t>Artículo 5</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 </w:t>
      </w:r>
      <w:hyperlink w:anchor="SENTENCIA_2011_158" w:history="1">
        <w:r w:rsidRPr="001E7EA9">
          <w:rPr>
            <w:rStyle w:val="TextoNormalCaracter"/>
          </w:rPr>
          <w:t>158/2011</w:t>
        </w:r>
      </w:hyperlink>
      <w:r>
        <w:t>, ff. 2, 5, 7.</w:t>
      </w:r>
    </w:p>
    <w:p w:rsidR="001E7EA9" w:rsidRDefault="001E7EA9" w:rsidP="001E7EA9">
      <w:pPr>
        <w:pStyle w:val="SangriaFrancesaArticulo"/>
      </w:pPr>
      <w:r w:rsidRPr="001E7EA9">
        <w:rPr>
          <w:rStyle w:val="TextoNormalNegritaCaracter"/>
        </w:rPr>
        <w:t>Artículo 5.1.B.b.1.2.</w:t>
      </w:r>
      <w:r w:rsidRPr="001E7EA9">
        <w:rPr>
          <w:rStyle w:val="TextoNormalCaracter"/>
        </w:rPr>
        <w:t>-</w:t>
      </w:r>
      <w:r>
        <w:t xml:space="preserve"> Sentencia </w:t>
      </w:r>
      <w:hyperlink w:anchor="SENTENCIA_2011_207" w:history="1">
        <w:r w:rsidRPr="001E7EA9">
          <w:rPr>
            <w:rStyle w:val="TextoNormalCaracter"/>
          </w:rPr>
          <w:t>207/2011</w:t>
        </w:r>
      </w:hyperlink>
      <w:r>
        <w:t>, ff. 3, 8.</w:t>
      </w:r>
    </w:p>
    <w:p w:rsidR="001E7EA9" w:rsidRDefault="001E7EA9" w:rsidP="001E7EA9">
      <w:pPr>
        <w:pStyle w:val="SangriaFrancesaArticulo"/>
      </w:pPr>
      <w:r w:rsidRPr="001E7EA9">
        <w:rPr>
          <w:rStyle w:val="TextoNormalNegritaCaracter"/>
        </w:rPr>
        <w:t>Artículo 5.2.A.1</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Sentencias </w:t>
      </w:r>
      <w:hyperlink w:anchor="SENTENCIA_2011_158" w:history="1">
        <w:r w:rsidRPr="001E7EA9">
          <w:rPr>
            <w:rStyle w:val="TextoNormalCaracter"/>
          </w:rPr>
          <w:t>158/2011</w:t>
        </w:r>
      </w:hyperlink>
      <w:r>
        <w:t xml:space="preserve">, ff. 4, 5, 10; </w:t>
      </w:r>
      <w:hyperlink w:anchor="SENTENCIA_2011_207" w:history="1">
        <w:r w:rsidRPr="001E7EA9">
          <w:rPr>
            <w:rStyle w:val="TextoNormalCaracter"/>
          </w:rPr>
          <w:t>207/2011</w:t>
        </w:r>
      </w:hyperlink>
      <w:r>
        <w:t>, ff. 3, 8, 9.</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58" w:history="1">
        <w:r w:rsidRPr="001E7EA9">
          <w:rPr>
            <w:rStyle w:val="TextoNormalCaracter"/>
          </w:rPr>
          <w:t>158/2011</w:t>
        </w:r>
      </w:hyperlink>
      <w:r>
        <w:t>, ff. 2, 6.</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Sentencia </w:t>
      </w:r>
      <w:hyperlink w:anchor="SENTENCIA_2011_158" w:history="1">
        <w:r w:rsidRPr="001E7EA9">
          <w:rPr>
            <w:rStyle w:val="TextoNormalCaracter"/>
          </w:rPr>
          <w:t>158/2011</w:t>
        </w:r>
      </w:hyperlink>
      <w:r>
        <w:t>, f. 11.</w:t>
      </w:r>
    </w:p>
    <w:p w:rsidR="001E7EA9" w:rsidRDefault="001E7EA9" w:rsidP="001E7EA9">
      <w:pPr>
        <w:pStyle w:val="SangriaFrancesaArticulo"/>
      </w:pPr>
      <w:r w:rsidRPr="001E7EA9">
        <w:rPr>
          <w:rStyle w:val="TextoNormalNegritaCaracter"/>
        </w:rPr>
        <w:t>Artículo 6.5.</w:t>
      </w:r>
      <w:r w:rsidRPr="001E7EA9">
        <w:rPr>
          <w:rStyle w:val="TextoNormalCaracter"/>
        </w:rPr>
        <w:t>-</w:t>
      </w:r>
      <w:r>
        <w:t xml:space="preserve"> Sentencia </w:t>
      </w:r>
      <w:hyperlink w:anchor="SENTENCIA_2011_158" w:history="1">
        <w:r w:rsidRPr="001E7EA9">
          <w:rPr>
            <w:rStyle w:val="TextoNormalCaracter"/>
          </w:rPr>
          <w:t>158/2011</w:t>
        </w:r>
      </w:hyperlink>
      <w:r>
        <w:t>, ff. 4, 5, 11.</w:t>
      </w:r>
    </w:p>
    <w:p w:rsidR="001E7EA9" w:rsidRDefault="001E7EA9" w:rsidP="001E7EA9">
      <w:pPr>
        <w:pStyle w:val="SangriaFrancesaArticulo"/>
      </w:pPr>
      <w:r w:rsidRPr="001E7EA9">
        <w:rPr>
          <w:rStyle w:val="TextoNormalNegritaCaracter"/>
        </w:rPr>
        <w:t>Artículo 7</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 </w:t>
      </w:r>
      <w:hyperlink w:anchor="SENTENCIA_2011_158" w:history="1">
        <w:r w:rsidRPr="001E7EA9">
          <w:rPr>
            <w:rStyle w:val="TextoNormalCaracter"/>
          </w:rPr>
          <w:t>158/2011</w:t>
        </w:r>
      </w:hyperlink>
      <w:r>
        <w:t>, f. 2.</w:t>
      </w:r>
    </w:p>
    <w:p w:rsidR="001E7EA9" w:rsidRDefault="001E7EA9" w:rsidP="001E7EA9">
      <w:pPr>
        <w:pStyle w:val="SangriaFrancesaArticulo"/>
      </w:pPr>
      <w:r w:rsidRPr="001E7EA9">
        <w:rPr>
          <w:rStyle w:val="TextoNormalNegritaCaracter"/>
        </w:rPr>
        <w:t>Artículo 7.7.</w:t>
      </w:r>
      <w:r w:rsidRPr="001E7EA9">
        <w:rPr>
          <w:rStyle w:val="TextoNormalCaracter"/>
        </w:rPr>
        <w:t>-</w:t>
      </w:r>
      <w:r>
        <w:t xml:space="preserve"> Sentencia </w:t>
      </w:r>
      <w:hyperlink w:anchor="SENTENCIA_2011_207" w:history="1">
        <w:r w:rsidRPr="001E7EA9">
          <w:rPr>
            <w:rStyle w:val="TextoNormalCaracter"/>
          </w:rPr>
          <w:t>207/2011</w:t>
        </w:r>
      </w:hyperlink>
      <w:r>
        <w:t>, ff. 3, 8.</w:t>
      </w:r>
    </w:p>
    <w:p w:rsidR="001E7EA9" w:rsidRDefault="001E7EA9" w:rsidP="001E7EA9">
      <w:pPr>
        <w:pStyle w:val="SangriaFrancesaArticulo"/>
      </w:pPr>
      <w:r w:rsidRPr="001E7EA9">
        <w:rPr>
          <w:rStyle w:val="TextoNormalNegritaCaracter"/>
        </w:rPr>
        <w:t>Artículo 8</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 </w:t>
      </w:r>
      <w:hyperlink w:anchor="SENTENCIA_2011_158" w:history="1">
        <w:r w:rsidRPr="001E7EA9">
          <w:rPr>
            <w:rStyle w:val="TextoNormalCaracter"/>
          </w:rPr>
          <w:t>158/2011</w:t>
        </w:r>
      </w:hyperlink>
      <w:r>
        <w:t>, f. 2.</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 </w:t>
      </w:r>
      <w:hyperlink w:anchor="SENTENCIA_2011_207" w:history="1">
        <w:r w:rsidRPr="001E7EA9">
          <w:rPr>
            <w:rStyle w:val="TextoNormalCaracter"/>
          </w:rPr>
          <w:t>207/2011</w:t>
        </w:r>
      </w:hyperlink>
      <w:r>
        <w:t>, ff. 3, 8.</w:t>
      </w:r>
    </w:p>
    <w:p w:rsidR="001E7EA9" w:rsidRDefault="001E7EA9" w:rsidP="001E7EA9">
      <w:pPr>
        <w:pStyle w:val="SangriaFrancesaArticulo"/>
      </w:pPr>
      <w:r w:rsidRPr="001E7EA9">
        <w:rPr>
          <w:rStyle w:val="TextoNormalNegritaCaracter"/>
        </w:rPr>
        <w:t>Disposición adicional primera</w:t>
      </w:r>
      <w:r>
        <w:t xml:space="preserve"> </w:t>
      </w:r>
      <w:r w:rsidRPr="001E7EA9">
        <w:rPr>
          <w:rStyle w:val="TextoNormalCaracter"/>
        </w:rPr>
        <w:t>(redactado por el Real Decreto 3483/2000, de 29 de diciembre)</w:t>
      </w:r>
      <w:r w:rsidRPr="001E7EA9">
        <w:rPr>
          <w:rStyle w:val="TextoNormalNegritaCaracter"/>
        </w:rPr>
        <w:t>.</w:t>
      </w:r>
      <w:r w:rsidRPr="001E7EA9">
        <w:rPr>
          <w:rStyle w:val="TextoNormalCaracter"/>
        </w:rPr>
        <w:t>-</w:t>
      </w:r>
      <w:r>
        <w:t xml:space="preserve"> Sentencia </w:t>
      </w:r>
      <w:hyperlink w:anchor="SENTENCIA_2011_158" w:history="1">
        <w:r w:rsidRPr="001E7EA9">
          <w:rPr>
            <w:rStyle w:val="TextoNormalCaracter"/>
          </w:rPr>
          <w:t>158/2011</w:t>
        </w:r>
      </w:hyperlink>
      <w:r>
        <w:t>, f. 2.</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Sentencias </w:t>
      </w:r>
      <w:hyperlink w:anchor="SENTENCIA_2011_158" w:history="1">
        <w:r w:rsidRPr="001E7EA9">
          <w:rPr>
            <w:rStyle w:val="TextoNormalCaracter"/>
          </w:rPr>
          <w:t>158/2011</w:t>
        </w:r>
      </w:hyperlink>
      <w:r>
        <w:t xml:space="preserve">, f. 6; </w:t>
      </w:r>
      <w:hyperlink w:anchor="SENTENCIA_2011_207" w:history="1">
        <w:r w:rsidRPr="001E7EA9">
          <w:rPr>
            <w:rStyle w:val="TextoNormalCaracter"/>
          </w:rPr>
          <w:t>207/2011</w:t>
        </w:r>
      </w:hyperlink>
      <w:r>
        <w:t>, ff. 3, 5.</w:t>
      </w:r>
    </w:p>
    <w:p w:rsidR="001E7EA9" w:rsidRDefault="001E7EA9" w:rsidP="001E7EA9">
      <w:pPr>
        <w:pStyle w:val="SangriaFrancesaArticulo"/>
      </w:pPr>
      <w:r w:rsidRPr="001E7EA9">
        <w:rPr>
          <w:rStyle w:val="TextoNormalNegritaCaracter"/>
        </w:rPr>
        <w:t>Disposición transitoria primera.</w:t>
      </w:r>
      <w:r w:rsidRPr="001E7EA9">
        <w:rPr>
          <w:rStyle w:val="TextoNormalCaracter"/>
        </w:rPr>
        <w:t>-</w:t>
      </w:r>
      <w:r>
        <w:t xml:space="preserve"> Sentencia </w:t>
      </w:r>
      <w:hyperlink w:anchor="SENTENCIA_2011_207" w:history="1">
        <w:r w:rsidRPr="001E7EA9">
          <w:rPr>
            <w:rStyle w:val="TextoNormalCaracter"/>
          </w:rPr>
          <w:t>207/2011</w:t>
        </w:r>
      </w:hyperlink>
      <w:r>
        <w:t>, f. 3.</w:t>
      </w:r>
    </w:p>
    <w:p w:rsidR="001E7EA9" w:rsidRDefault="001E7EA9" w:rsidP="001E7EA9">
      <w:pPr>
        <w:pStyle w:val="SangriaFrancesaArticulo"/>
      </w:pPr>
      <w:r w:rsidRPr="001E7EA9">
        <w:rPr>
          <w:rStyle w:val="TextoNormalNegritaCaracter"/>
        </w:rPr>
        <w:t>Disposición transitoria segunda.</w:t>
      </w:r>
      <w:r w:rsidRPr="001E7EA9">
        <w:rPr>
          <w:rStyle w:val="TextoNormalCaracter"/>
        </w:rPr>
        <w:t>-</w:t>
      </w:r>
      <w:r>
        <w:t xml:space="preserve"> Sentencia </w:t>
      </w:r>
      <w:hyperlink w:anchor="SENTENCIA_2011_207" w:history="1">
        <w:r w:rsidRPr="001E7EA9">
          <w:rPr>
            <w:rStyle w:val="TextoNormalCaracter"/>
          </w:rPr>
          <w:t>207/2011</w:t>
        </w:r>
      </w:hyperlink>
      <w:r>
        <w:t>, f. 3.</w:t>
      </w:r>
    </w:p>
    <w:p w:rsidR="001E7EA9" w:rsidRDefault="001E7EA9" w:rsidP="001E7EA9">
      <w:pPr>
        <w:pStyle w:val="SangriaFrancesaArticulo"/>
      </w:pPr>
      <w:r w:rsidRPr="001E7EA9">
        <w:rPr>
          <w:rStyle w:val="TextoNormalNegritaCaracter"/>
        </w:rPr>
        <w:t>Anexo I.</w:t>
      </w:r>
      <w:r w:rsidRPr="001E7EA9">
        <w:rPr>
          <w:rStyle w:val="TextoNormalCaracter"/>
        </w:rPr>
        <w:t>-</w:t>
      </w:r>
      <w:r>
        <w:t xml:space="preserve"> Sentencia </w:t>
      </w:r>
      <w:hyperlink w:anchor="SENTENCIA_2011_207" w:history="1">
        <w:r w:rsidRPr="001E7EA9">
          <w:rPr>
            <w:rStyle w:val="TextoNormalCaracter"/>
          </w:rPr>
          <w:t>207/2011</w:t>
        </w:r>
      </w:hyperlink>
      <w:r>
        <w:t>, f. 6.</w:t>
      </w:r>
    </w:p>
    <w:p w:rsidR="001E7EA9" w:rsidRDefault="001E7EA9" w:rsidP="001E7EA9">
      <w:pPr>
        <w:pStyle w:val="SangriaFrancesaArticulo"/>
      </w:pPr>
    </w:p>
    <w:p w:rsidR="001E7EA9" w:rsidRDefault="001E7EA9" w:rsidP="001E7EA9">
      <w:pPr>
        <w:pStyle w:val="TextoNormalNegritaCursivandice"/>
      </w:pPr>
      <w:r>
        <w:t>Orden del Ministerio de Trabajo de 24 de julio de 2000. Regulación del procedimiento administrativo referente a las medidas alternativas de carácter excepcional al cumplimiento de la cuota de reserva del 2 por 100 en favor de trabajadores discapacitados en empresas de 50 o más trabajadores, reguladas por el Real Decreto 27/2000, de 14 de enero</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94" w:history="1">
        <w:r w:rsidRPr="001E7EA9">
          <w:rPr>
            <w:rStyle w:val="TextoNormalCaracter"/>
          </w:rPr>
          <w:t>194/2011</w:t>
        </w:r>
      </w:hyperlink>
      <w:r>
        <w:t>, ff. 1 a 3, 6.</w:t>
      </w:r>
    </w:p>
    <w:p w:rsidR="001E7EA9" w:rsidRDefault="001E7EA9" w:rsidP="001E7EA9">
      <w:pPr>
        <w:pStyle w:val="SangriaFrancesaArticulo"/>
      </w:pPr>
      <w:r w:rsidRPr="001E7EA9">
        <w:rPr>
          <w:rStyle w:val="TextoNormalNegritaCaracter"/>
        </w:rPr>
        <w:lastRenderedPageBreak/>
        <w:t>Artículo 8 párrafo 2.</w:t>
      </w:r>
      <w:r w:rsidRPr="001E7EA9">
        <w:rPr>
          <w:rStyle w:val="TextoNormalCaracter"/>
        </w:rPr>
        <w:t>-</w:t>
      </w:r>
      <w:r>
        <w:t xml:space="preserve"> Sentencia </w:t>
      </w:r>
      <w:hyperlink w:anchor="SENTENCIA_2011_194" w:history="1">
        <w:r w:rsidRPr="001E7EA9">
          <w:rPr>
            <w:rStyle w:val="TextoNormalCaracter"/>
          </w:rPr>
          <w:t>194/2011</w:t>
        </w:r>
      </w:hyperlink>
      <w:r>
        <w:t>, f. 6.</w:t>
      </w:r>
    </w:p>
    <w:p w:rsidR="001E7EA9" w:rsidRDefault="001E7EA9" w:rsidP="001E7EA9">
      <w:pPr>
        <w:pStyle w:val="SangriaFrancesaArticulo"/>
      </w:pPr>
    </w:p>
    <w:p w:rsidR="001E7EA9" w:rsidRDefault="001E7EA9" w:rsidP="001E7EA9">
      <w:pPr>
        <w:pStyle w:val="TextoNormalNegritaCursivandice"/>
      </w:pPr>
      <w:r>
        <w:t>Real Decreto 1955/2000, de 1 de diciembre. Regula las actividades de transporte, distribución, comercialización, suministro y procedimientos de autorización de instalaciones de energía eléctrica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8" w:history="1">
        <w:r w:rsidRPr="001E7EA9">
          <w:rPr>
            <w:rStyle w:val="TextoNormalCaracter"/>
          </w:rPr>
          <w:t>148/2011</w:t>
        </w:r>
      </w:hyperlink>
      <w:r>
        <w:t>, ff. 2, 4, 6.</w:t>
      </w:r>
    </w:p>
    <w:p w:rsidR="001E7EA9" w:rsidRDefault="001E7EA9" w:rsidP="001E7EA9">
      <w:pPr>
        <w:pStyle w:val="SangriaFrancesaArticulo"/>
      </w:pPr>
      <w:r w:rsidRPr="001E7EA9">
        <w:rPr>
          <w:rStyle w:val="TextoNormalNegritaCaracter"/>
        </w:rPr>
        <w:t>Artículo 93.2.</w:t>
      </w:r>
      <w:r w:rsidRPr="001E7EA9">
        <w:rPr>
          <w:rStyle w:val="TextoNormalCaracter"/>
        </w:rPr>
        <w:t>-</w:t>
      </w:r>
      <w:r>
        <w:t xml:space="preserve"> Sentencia </w:t>
      </w:r>
      <w:hyperlink w:anchor="SENTENCIA_2011_148" w:history="1">
        <w:r w:rsidRPr="001E7EA9">
          <w:rPr>
            <w:rStyle w:val="TextoNormalCaracter"/>
          </w:rPr>
          <w:t>148/2011</w:t>
        </w:r>
      </w:hyperlink>
      <w:r>
        <w:t>, f. 7.</w:t>
      </w:r>
    </w:p>
    <w:p w:rsidR="001E7EA9" w:rsidRDefault="001E7EA9" w:rsidP="001E7EA9">
      <w:pPr>
        <w:pStyle w:val="SangriaFrancesaArticulo"/>
      </w:pPr>
      <w:r w:rsidRPr="001E7EA9">
        <w:rPr>
          <w:rStyle w:val="TextoNormalNegritaCaracter"/>
        </w:rPr>
        <w:t>Artículo 104.1.</w:t>
      </w:r>
      <w:r w:rsidRPr="001E7EA9">
        <w:rPr>
          <w:rStyle w:val="TextoNormalCaracter"/>
        </w:rPr>
        <w:t>-</w:t>
      </w:r>
      <w:r>
        <w:t xml:space="preserve"> Sentencia </w:t>
      </w:r>
      <w:hyperlink w:anchor="SENTENCIA_2011_148" w:history="1">
        <w:r w:rsidRPr="001E7EA9">
          <w:rPr>
            <w:rStyle w:val="TextoNormalCaracter"/>
          </w:rPr>
          <w:t>148/2011</w:t>
        </w:r>
      </w:hyperlink>
      <w:r>
        <w:t>, f. 8.</w:t>
      </w:r>
    </w:p>
    <w:p w:rsidR="001E7EA9" w:rsidRDefault="001E7EA9" w:rsidP="001E7EA9">
      <w:pPr>
        <w:pStyle w:val="SangriaFrancesaArticulo"/>
      </w:pPr>
      <w:r w:rsidRPr="001E7EA9">
        <w:rPr>
          <w:rStyle w:val="TextoNormalNegritaCaracter"/>
        </w:rPr>
        <w:t>Artículo 104.4.</w:t>
      </w:r>
      <w:r w:rsidRPr="001E7EA9">
        <w:rPr>
          <w:rStyle w:val="TextoNormalCaracter"/>
        </w:rPr>
        <w:t>-</w:t>
      </w:r>
      <w:r>
        <w:t xml:space="preserve"> Sentencia </w:t>
      </w:r>
      <w:hyperlink w:anchor="SENTENCIA_2011_148" w:history="1">
        <w:r w:rsidRPr="001E7EA9">
          <w:rPr>
            <w:rStyle w:val="TextoNormalCaracter"/>
          </w:rPr>
          <w:t>148/2011</w:t>
        </w:r>
      </w:hyperlink>
      <w:r>
        <w:t>, ff. 6, 7.</w:t>
      </w:r>
    </w:p>
    <w:p w:rsidR="001E7EA9" w:rsidRDefault="001E7EA9" w:rsidP="001E7EA9">
      <w:pPr>
        <w:pStyle w:val="SangriaFrancesaArticulo"/>
      </w:pPr>
      <w:r w:rsidRPr="001E7EA9">
        <w:rPr>
          <w:rStyle w:val="TextoNormalNegritaCaracter"/>
        </w:rPr>
        <w:t>Artículo 107.1.</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Artículo 107.2.</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r w:rsidRPr="001E7EA9">
        <w:rPr>
          <w:rStyle w:val="TextoNormalNegritaCaracter"/>
        </w:rPr>
        <w:t>Artículo 108.2.</w:t>
      </w:r>
      <w:r w:rsidRPr="001E7EA9">
        <w:rPr>
          <w:rStyle w:val="TextoNormalCaracter"/>
        </w:rPr>
        <w:t>-</w:t>
      </w:r>
      <w:r>
        <w:t xml:space="preserve"> Sentencia </w:t>
      </w:r>
      <w:hyperlink w:anchor="SENTENCIA_2011_148" w:history="1">
        <w:r w:rsidRPr="001E7EA9">
          <w:rPr>
            <w:rStyle w:val="TextoNormalCaracter"/>
          </w:rPr>
          <w:t>148/2011</w:t>
        </w:r>
      </w:hyperlink>
      <w:r>
        <w:t>, f. 8.</w:t>
      </w:r>
    </w:p>
    <w:p w:rsidR="001E7EA9" w:rsidRDefault="001E7EA9" w:rsidP="001E7EA9">
      <w:pPr>
        <w:pStyle w:val="SangriaFrancesaArticulo"/>
      </w:pPr>
      <w:r w:rsidRPr="001E7EA9">
        <w:rPr>
          <w:rStyle w:val="TextoNormalNegritaCaracter"/>
        </w:rPr>
        <w:t>Artículo 108.3.</w:t>
      </w:r>
      <w:r w:rsidRPr="001E7EA9">
        <w:rPr>
          <w:rStyle w:val="TextoNormalCaracter"/>
        </w:rPr>
        <w:t>-</w:t>
      </w:r>
      <w:r>
        <w:t xml:space="preserve"> Sentencia </w:t>
      </w:r>
      <w:hyperlink w:anchor="SENTENCIA_2011_148" w:history="1">
        <w:r w:rsidRPr="001E7EA9">
          <w:rPr>
            <w:rStyle w:val="TextoNormalCaracter"/>
          </w:rPr>
          <w:t>148/2011</w:t>
        </w:r>
      </w:hyperlink>
      <w:r>
        <w:t>, f. 8.</w:t>
      </w:r>
    </w:p>
    <w:p w:rsidR="001E7EA9" w:rsidRDefault="001E7EA9" w:rsidP="001E7EA9">
      <w:pPr>
        <w:pStyle w:val="SangriaFrancesaArticulo"/>
      </w:pPr>
      <w:r w:rsidRPr="001E7EA9">
        <w:rPr>
          <w:rStyle w:val="TextoNormalNegritaCaracter"/>
        </w:rPr>
        <w:t>Artículo 108.6.</w:t>
      </w:r>
      <w:r w:rsidRPr="001E7EA9">
        <w:rPr>
          <w:rStyle w:val="TextoNormalCaracter"/>
        </w:rPr>
        <w:t>-</w:t>
      </w:r>
      <w:r>
        <w:t xml:space="preserve"> Sentencia </w:t>
      </w:r>
      <w:hyperlink w:anchor="SENTENCIA_2011_148" w:history="1">
        <w:r w:rsidRPr="001E7EA9">
          <w:rPr>
            <w:rStyle w:val="TextoNormalCaracter"/>
          </w:rPr>
          <w:t>148/2011</w:t>
        </w:r>
      </w:hyperlink>
      <w:r>
        <w:t>, f. 8.</w:t>
      </w:r>
    </w:p>
    <w:p w:rsidR="001E7EA9" w:rsidRDefault="001E7EA9" w:rsidP="001E7EA9">
      <w:pPr>
        <w:pStyle w:val="SangriaFrancesaArticulo"/>
      </w:pPr>
    </w:p>
    <w:p w:rsidR="001E7EA9" w:rsidRDefault="001E7EA9" w:rsidP="001E7EA9">
      <w:pPr>
        <w:pStyle w:val="TextoNormalNegritaCursivandice"/>
      </w:pPr>
      <w:r>
        <w:t>Real Decreto 3483/2000, de 29 de diciembre.  Modifica el Real Decreto 324/2000, de 3 de marzo, por el que se establecen normas básicas de ordenación de las explotaciones porcinas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8" w:history="1">
        <w:r w:rsidRPr="001E7EA9">
          <w:rPr>
            <w:rStyle w:val="TextoNormalCaracter"/>
          </w:rPr>
          <w:t>158/2011</w:t>
        </w:r>
      </w:hyperlink>
      <w:r>
        <w:t xml:space="preserve">, ff. 1, 2, 4 a 10; </w:t>
      </w:r>
      <w:hyperlink w:anchor="SENTENCIA_2011_207" w:history="1">
        <w:r w:rsidRPr="001E7EA9">
          <w:rPr>
            <w:rStyle w:val="TextoNormalCaracter"/>
          </w:rPr>
          <w:t>207/2011</w:t>
        </w:r>
      </w:hyperlink>
      <w:r>
        <w:t>, ff. 1, 3, 7, 8.</w:t>
      </w:r>
    </w:p>
    <w:p w:rsidR="001E7EA9" w:rsidRDefault="001E7EA9" w:rsidP="001E7EA9">
      <w:pPr>
        <w:pStyle w:val="SangriaFrancesaArticulo"/>
      </w:pPr>
      <w:r w:rsidRPr="001E7EA9">
        <w:rPr>
          <w:rStyle w:val="TextoNormalNegritaCaracter"/>
        </w:rPr>
        <w:t>Artículo único.</w:t>
      </w:r>
      <w:r w:rsidRPr="001E7EA9">
        <w:rPr>
          <w:rStyle w:val="TextoNormalCaracter"/>
        </w:rPr>
        <w:t>-</w:t>
      </w:r>
      <w:r>
        <w:t xml:space="preserve"> Sentencia </w:t>
      </w:r>
      <w:hyperlink w:anchor="SENTENCIA_2011_158" w:history="1">
        <w:r w:rsidRPr="001E7EA9">
          <w:rPr>
            <w:rStyle w:val="TextoNormalCaracter"/>
          </w:rPr>
          <w:t>158/2011</w:t>
        </w:r>
      </w:hyperlink>
      <w:r>
        <w:t>, f. 2.</w:t>
      </w:r>
    </w:p>
    <w:p w:rsidR="001E7EA9" w:rsidRDefault="001E7EA9" w:rsidP="001E7EA9">
      <w:pPr>
        <w:pStyle w:val="SangriaFrancesaArticulo"/>
      </w:pPr>
      <w:r w:rsidRPr="001E7EA9">
        <w:rPr>
          <w:rStyle w:val="TextoNormalNegritaCaracter"/>
        </w:rPr>
        <w:t>Artículo único, apartado 1.</w:t>
      </w:r>
      <w:r w:rsidRPr="001E7EA9">
        <w:rPr>
          <w:rStyle w:val="TextoNormalCaracter"/>
        </w:rPr>
        <w:t>-</w:t>
      </w:r>
      <w:r>
        <w:t xml:space="preserve"> Sentencias </w:t>
      </w:r>
      <w:hyperlink w:anchor="SENTENCIA_2011_158" w:history="1">
        <w:r w:rsidRPr="001E7EA9">
          <w:rPr>
            <w:rStyle w:val="TextoNormalCaracter"/>
          </w:rPr>
          <w:t>158/2011</w:t>
        </w:r>
      </w:hyperlink>
      <w:r>
        <w:t xml:space="preserve">, f. 2; </w:t>
      </w:r>
      <w:hyperlink w:anchor="SENTENCIA_2011_207" w:history="1">
        <w:r w:rsidRPr="001E7EA9">
          <w:rPr>
            <w:rStyle w:val="TextoNormalCaracter"/>
          </w:rPr>
          <w:t>207/2011</w:t>
        </w:r>
      </w:hyperlink>
      <w:r>
        <w:t>, f. 3.</w:t>
      </w:r>
    </w:p>
    <w:p w:rsidR="001E7EA9" w:rsidRDefault="001E7EA9" w:rsidP="001E7EA9">
      <w:pPr>
        <w:pStyle w:val="SangriaFrancesaArticulo"/>
      </w:pPr>
      <w:r w:rsidRPr="001E7EA9">
        <w:rPr>
          <w:rStyle w:val="TextoNormalNegritaCaracter"/>
        </w:rPr>
        <w:t>Artículo único, apartado 2.</w:t>
      </w:r>
      <w:r w:rsidRPr="001E7EA9">
        <w:rPr>
          <w:rStyle w:val="TextoNormalCaracter"/>
        </w:rPr>
        <w:t>-</w:t>
      </w:r>
      <w:r>
        <w:t xml:space="preserve"> Sentencia </w:t>
      </w:r>
      <w:hyperlink w:anchor="SENTENCIA_2011_158" w:history="1">
        <w:r w:rsidRPr="001E7EA9">
          <w:rPr>
            <w:rStyle w:val="TextoNormalCaracter"/>
          </w:rPr>
          <w:t>158/2011</w:t>
        </w:r>
      </w:hyperlink>
      <w:r>
        <w:t>, f. 2.</w:t>
      </w:r>
    </w:p>
    <w:p w:rsidR="001E7EA9" w:rsidRDefault="001E7EA9" w:rsidP="001E7EA9">
      <w:pPr>
        <w:pStyle w:val="SangriaFrancesaArticulo"/>
      </w:pPr>
      <w:r w:rsidRPr="001E7EA9">
        <w:rPr>
          <w:rStyle w:val="TextoNormalNegritaCaracter"/>
        </w:rPr>
        <w:t>Artículo único, apartado 2 a).</w:t>
      </w:r>
      <w:r w:rsidRPr="001E7EA9">
        <w:rPr>
          <w:rStyle w:val="TextoNormalCaracter"/>
        </w:rPr>
        <w:t>-</w:t>
      </w:r>
      <w:r>
        <w:t xml:space="preserve"> Sentencia </w:t>
      </w:r>
      <w:hyperlink w:anchor="SENTENCIA_2011_207" w:history="1">
        <w:r w:rsidRPr="001E7EA9">
          <w:rPr>
            <w:rStyle w:val="TextoNormalCaracter"/>
          </w:rPr>
          <w:t>207/2011</w:t>
        </w:r>
      </w:hyperlink>
      <w:r>
        <w:t>, f. 3.</w:t>
      </w:r>
    </w:p>
    <w:p w:rsidR="001E7EA9" w:rsidRDefault="001E7EA9" w:rsidP="001E7EA9">
      <w:pPr>
        <w:pStyle w:val="SangriaFrancesaArticulo"/>
      </w:pPr>
    </w:p>
    <w:p w:rsidR="001E7EA9" w:rsidRDefault="001E7EA9" w:rsidP="001E7EA9">
      <w:pPr>
        <w:pStyle w:val="TextoNormalNegritaCursivandice"/>
      </w:pPr>
      <w:r>
        <w:t>Orden ECO/797/2002, de 22 de marzo. Aprobación del procedimiento de medida y control de la continuidad  del suministro eléctrico</w:t>
      </w:r>
    </w:p>
    <w:p w:rsidR="001E7EA9" w:rsidRDefault="001E7EA9" w:rsidP="001E7EA9">
      <w:pPr>
        <w:pStyle w:val="SangriaFrancesaArticulo"/>
      </w:pPr>
      <w:r w:rsidRPr="001E7EA9">
        <w:rPr>
          <w:rStyle w:val="TextoNormalNegritaCaracter"/>
        </w:rPr>
        <w:t>Preámbulo.</w:t>
      </w:r>
      <w:r w:rsidRPr="001E7EA9">
        <w:rPr>
          <w:rStyle w:val="TextoNormalCaracter"/>
        </w:rPr>
        <w:t>-</w:t>
      </w:r>
      <w:r>
        <w:t xml:space="preserve"> Sentencia </w:t>
      </w:r>
      <w:hyperlink w:anchor="SENTENCIA_2011_148" w:history="1">
        <w:r w:rsidRPr="001E7EA9">
          <w:rPr>
            <w:rStyle w:val="TextoNormalCaracter"/>
          </w:rPr>
          <w:t>148/2011</w:t>
        </w:r>
      </w:hyperlink>
      <w:r>
        <w:t>, f. 8.</w:t>
      </w:r>
    </w:p>
    <w:p w:rsidR="001E7EA9" w:rsidRDefault="001E7EA9" w:rsidP="001E7EA9">
      <w:pPr>
        <w:pStyle w:val="SangriaFrancesaArticulo"/>
      </w:pPr>
    </w:p>
    <w:p w:rsidR="001E7EA9" w:rsidRDefault="001E7EA9" w:rsidP="001E7EA9">
      <w:pPr>
        <w:pStyle w:val="TextoNormalNegritaCursivandice"/>
      </w:pPr>
      <w:r>
        <w:t>Real Decreto 606/2003, de 23 de mayo. Modificación del Real Decreto 849/1986, de 11 de abril, por el que se aprueba el Reglamento del dominio público hidráulico, que desarrolla los Títulos preliminar, I, IV, V, VI y VIII de la Ley 29/1985, de 2 de agosto, de aguas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9" w:history="1">
        <w:r w:rsidRPr="001E7EA9">
          <w:rPr>
            <w:rStyle w:val="TextoNormalCaracter"/>
          </w:rPr>
          <w:t>149/2011</w:t>
        </w:r>
      </w:hyperlink>
      <w:r>
        <w:t>, f. 4.</w:t>
      </w:r>
    </w:p>
    <w:p w:rsidR="001E7EA9" w:rsidRDefault="001E7EA9" w:rsidP="001E7EA9">
      <w:pPr>
        <w:pStyle w:val="SangriaFrancesaArticulo"/>
      </w:pPr>
    </w:p>
    <w:p w:rsidR="001E7EA9" w:rsidRDefault="001E7EA9" w:rsidP="001E7EA9">
      <w:pPr>
        <w:pStyle w:val="TextoNormalNegritaCursivandice"/>
      </w:pPr>
      <w:r>
        <w:t>Real Decreto 835/2003, de 27 de junio. Regulación de la cooperación económica del Estado a las inversiones de las entidades locales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9" w:history="1">
        <w:r w:rsidRPr="001E7EA9">
          <w:rPr>
            <w:rStyle w:val="TextoNormalCaracter"/>
          </w:rPr>
          <w:t>159/2011</w:t>
        </w:r>
      </w:hyperlink>
      <w:r>
        <w:t>, ff. 1 a 4.</w:t>
      </w:r>
    </w:p>
    <w:p w:rsidR="001E7EA9" w:rsidRDefault="001E7EA9" w:rsidP="001E7EA9">
      <w:pPr>
        <w:pStyle w:val="SangriaFrancesaArticulo"/>
      </w:pPr>
      <w:r w:rsidRPr="001E7EA9">
        <w:rPr>
          <w:rStyle w:val="TextoNormalNegritaCaracter"/>
        </w:rPr>
        <w:t>En general</w:t>
      </w:r>
      <w:r>
        <w:t xml:space="preserve"> </w:t>
      </w:r>
      <w:r w:rsidRPr="001E7EA9">
        <w:rPr>
          <w:rStyle w:val="TextoNormalCaracter"/>
        </w:rPr>
        <w:t>(redactado por el Real Decreto 1263/2005, de 21 de octubre)</w:t>
      </w:r>
      <w:r w:rsidRPr="001E7EA9">
        <w:rPr>
          <w:rStyle w:val="TextoNormalNegritaCaracter"/>
        </w:rPr>
        <w:t>.</w:t>
      </w:r>
      <w:r w:rsidRPr="001E7EA9">
        <w:rPr>
          <w:rStyle w:val="TextoNormalCaracter"/>
        </w:rPr>
        <w:t>-</w:t>
      </w:r>
      <w:r>
        <w:t xml:space="preserve"> Sentencia </w:t>
      </w:r>
      <w:hyperlink w:anchor="SENTENCIA_2011_159" w:history="1">
        <w:r w:rsidRPr="001E7EA9">
          <w:rPr>
            <w:rStyle w:val="TextoNormalCaracter"/>
          </w:rPr>
          <w:t>159/2011</w:t>
        </w:r>
      </w:hyperlink>
      <w:r>
        <w:t>, f. 2.</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59" w:history="1">
        <w:r w:rsidRPr="001E7EA9">
          <w:rPr>
            <w:rStyle w:val="TextoNormalCaracter"/>
          </w:rPr>
          <w:t>159/2011</w:t>
        </w:r>
      </w:hyperlink>
      <w:r>
        <w:t>, f. 3.</w:t>
      </w:r>
    </w:p>
    <w:p w:rsidR="001E7EA9" w:rsidRDefault="001E7EA9" w:rsidP="001E7EA9">
      <w:pPr>
        <w:pStyle w:val="SangriaFrancesaArticulo"/>
      </w:pPr>
      <w:r w:rsidRPr="001E7EA9">
        <w:rPr>
          <w:rStyle w:val="TextoNormalNegritaCaracter"/>
        </w:rPr>
        <w:t>Artículo 1 c).</w:t>
      </w:r>
      <w:r w:rsidRPr="001E7EA9">
        <w:rPr>
          <w:rStyle w:val="TextoNormalCaracter"/>
        </w:rPr>
        <w:t>-</w:t>
      </w:r>
      <w:r>
        <w:t xml:space="preserve"> Sentencia </w:t>
      </w:r>
      <w:hyperlink w:anchor="SENTENCIA_2011_159" w:history="1">
        <w:r w:rsidRPr="001E7EA9">
          <w:rPr>
            <w:rStyle w:val="TextoNormalCaracter"/>
          </w:rPr>
          <w:t>159/2011</w:t>
        </w:r>
      </w:hyperlink>
      <w:r>
        <w:t>, f. 7.</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59" w:history="1">
        <w:r w:rsidRPr="001E7EA9">
          <w:rPr>
            <w:rStyle w:val="TextoNormalCaracter"/>
          </w:rPr>
          <w:t>159/2011</w:t>
        </w:r>
      </w:hyperlink>
      <w:r>
        <w:t>, ff. 3, 6.</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59" w:history="1">
        <w:r w:rsidRPr="001E7EA9">
          <w:rPr>
            <w:rStyle w:val="TextoNormalCaracter"/>
          </w:rPr>
          <w:t>159/2011</w:t>
        </w:r>
      </w:hyperlink>
      <w:r>
        <w:t>, ff. 3, 6.</w:t>
      </w:r>
    </w:p>
    <w:p w:rsidR="001E7EA9" w:rsidRDefault="001E7EA9" w:rsidP="001E7EA9">
      <w:pPr>
        <w:pStyle w:val="SangriaFrancesaArticulo"/>
      </w:pPr>
      <w:r w:rsidRPr="001E7EA9">
        <w:rPr>
          <w:rStyle w:val="TextoNormalNegritaCaracter"/>
        </w:rPr>
        <w:t>Artículo 3.1 a).</w:t>
      </w:r>
      <w:r w:rsidRPr="001E7EA9">
        <w:rPr>
          <w:rStyle w:val="TextoNormalCaracter"/>
        </w:rPr>
        <w:t>-</w:t>
      </w:r>
      <w:r>
        <w:t xml:space="preserve"> Sentencia </w:t>
      </w:r>
      <w:hyperlink w:anchor="SENTENCIA_2011_159" w:history="1">
        <w:r w:rsidRPr="001E7EA9">
          <w:rPr>
            <w:rStyle w:val="TextoNormalCaracter"/>
          </w:rPr>
          <w:t>159/2011</w:t>
        </w:r>
      </w:hyperlink>
      <w:r>
        <w:t>, f. 5.</w:t>
      </w:r>
    </w:p>
    <w:p w:rsidR="001E7EA9" w:rsidRDefault="001E7EA9" w:rsidP="001E7EA9">
      <w:pPr>
        <w:pStyle w:val="SangriaFrancesaArticulo"/>
      </w:pPr>
      <w:r w:rsidRPr="001E7EA9">
        <w:rPr>
          <w:rStyle w:val="TextoNormalNegritaCaracter"/>
        </w:rPr>
        <w:t>Artículo 3.1 c).</w:t>
      </w:r>
      <w:r w:rsidRPr="001E7EA9">
        <w:rPr>
          <w:rStyle w:val="TextoNormalCaracter"/>
        </w:rPr>
        <w:t>-</w:t>
      </w:r>
      <w:r>
        <w:t xml:space="preserve"> Sentencia </w:t>
      </w:r>
      <w:hyperlink w:anchor="SENTENCIA_2011_159" w:history="1">
        <w:r w:rsidRPr="001E7EA9">
          <w:rPr>
            <w:rStyle w:val="TextoNormalCaracter"/>
          </w:rPr>
          <w:t>159/2011</w:t>
        </w:r>
      </w:hyperlink>
      <w:r>
        <w:t>, ff. 4, 5.</w:t>
      </w:r>
    </w:p>
    <w:p w:rsidR="001E7EA9" w:rsidRDefault="001E7EA9" w:rsidP="001E7EA9">
      <w:pPr>
        <w:pStyle w:val="SangriaFrancesaArticulo"/>
      </w:pPr>
      <w:r w:rsidRPr="001E7EA9">
        <w:rPr>
          <w:rStyle w:val="TextoNormalNegritaCaracter"/>
        </w:rPr>
        <w:t>Artículo 3.3.</w:t>
      </w:r>
      <w:r w:rsidRPr="001E7EA9">
        <w:rPr>
          <w:rStyle w:val="TextoNormalCaracter"/>
        </w:rPr>
        <w:t>-</w:t>
      </w:r>
      <w:r>
        <w:t xml:space="preserve"> Sentencia </w:t>
      </w:r>
      <w:hyperlink w:anchor="SENTENCIA_2011_159" w:history="1">
        <w:r w:rsidRPr="001E7EA9">
          <w:rPr>
            <w:rStyle w:val="TextoNormalCaracter"/>
          </w:rPr>
          <w:t>159/2011</w:t>
        </w:r>
      </w:hyperlink>
      <w:r>
        <w:t>, ff. 1, 3, 5 a 7, 9.</w:t>
      </w:r>
    </w:p>
    <w:p w:rsidR="001E7EA9" w:rsidRDefault="001E7EA9" w:rsidP="001E7EA9">
      <w:pPr>
        <w:pStyle w:val="SangriaFrancesaArticulo"/>
      </w:pPr>
      <w:r w:rsidRPr="001E7EA9">
        <w:rPr>
          <w:rStyle w:val="TextoNormalNegritaCaracter"/>
        </w:rPr>
        <w:lastRenderedPageBreak/>
        <w:t>Artículo 3.3 párrafo 1.</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r w:rsidRPr="001E7EA9">
        <w:rPr>
          <w:rStyle w:val="TextoNormalNegritaCaracter"/>
        </w:rPr>
        <w:t>Artículo 5.2.</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r w:rsidRPr="001E7EA9">
        <w:rPr>
          <w:rStyle w:val="TextoNormalNegritaCaracter"/>
        </w:rPr>
        <w:t>Artículos 8 a 15.</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r w:rsidRPr="001E7EA9">
        <w:rPr>
          <w:rStyle w:val="TextoNormalNegritaCaracter"/>
        </w:rPr>
        <w:t>Artículo 20.</w:t>
      </w:r>
      <w:r w:rsidRPr="001E7EA9">
        <w:rPr>
          <w:rStyle w:val="TextoNormalCaracter"/>
        </w:rPr>
        <w:t>-</w:t>
      </w:r>
      <w:r>
        <w:t xml:space="preserve"> Sentencia </w:t>
      </w:r>
      <w:hyperlink w:anchor="SENTENCIA_2011_159" w:history="1">
        <w:r w:rsidRPr="001E7EA9">
          <w:rPr>
            <w:rStyle w:val="TextoNormalCaracter"/>
          </w:rPr>
          <w:t>159/2011</w:t>
        </w:r>
      </w:hyperlink>
      <w:r>
        <w:t>, f. 7.</w:t>
      </w:r>
    </w:p>
    <w:p w:rsidR="001E7EA9" w:rsidRDefault="001E7EA9" w:rsidP="001E7EA9">
      <w:pPr>
        <w:pStyle w:val="SangriaFrancesaArticulo"/>
      </w:pPr>
      <w:r w:rsidRPr="001E7EA9">
        <w:rPr>
          <w:rStyle w:val="TextoNormalNegritaCaracter"/>
        </w:rPr>
        <w:t>Artículo 21.</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Sentencia </w:t>
      </w:r>
      <w:hyperlink w:anchor="SENTENCIA_2011_159" w:history="1">
        <w:r w:rsidRPr="001E7EA9">
          <w:rPr>
            <w:rStyle w:val="TextoNormalCaracter"/>
          </w:rPr>
          <w:t>159/2011</w:t>
        </w:r>
      </w:hyperlink>
      <w:r>
        <w:t>, ff. 7, 8.</w:t>
      </w:r>
    </w:p>
    <w:p w:rsidR="001E7EA9" w:rsidRDefault="001E7EA9" w:rsidP="001E7EA9">
      <w:pPr>
        <w:pStyle w:val="SangriaFrancesaArticulo"/>
      </w:pPr>
      <w:r w:rsidRPr="001E7EA9">
        <w:rPr>
          <w:rStyle w:val="TextoNormalNegritaCaracter"/>
        </w:rPr>
        <w:t>Artículo 22.1.</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22.2.</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22.3.</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22.4.</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Artículos 22 a 32.</w:t>
      </w:r>
      <w:r w:rsidRPr="001E7EA9">
        <w:rPr>
          <w:rStyle w:val="TextoNormalCaracter"/>
        </w:rPr>
        <w:t>-</w:t>
      </w:r>
      <w:r>
        <w:t xml:space="preserve"> Sentencia </w:t>
      </w:r>
      <w:hyperlink w:anchor="SENTENCIA_2011_159" w:history="1">
        <w:r w:rsidRPr="001E7EA9">
          <w:rPr>
            <w:rStyle w:val="TextoNormalCaracter"/>
          </w:rPr>
          <w:t>159/2011</w:t>
        </w:r>
      </w:hyperlink>
      <w:r>
        <w:t>, ff. 1, 3, 5 a 7, 9.</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Sentencia </w:t>
      </w:r>
      <w:hyperlink w:anchor="SENTENCIA_2011_159" w:history="1">
        <w:r w:rsidRPr="001E7EA9">
          <w:rPr>
            <w:rStyle w:val="TextoNormalCaracter"/>
          </w:rPr>
          <w:t>159/2011</w:t>
        </w:r>
      </w:hyperlink>
      <w:r>
        <w:t>, f. 7.</w:t>
      </w:r>
    </w:p>
    <w:p w:rsidR="001E7EA9" w:rsidRDefault="001E7EA9" w:rsidP="001E7EA9">
      <w:pPr>
        <w:pStyle w:val="SangriaFrancesaArticulo"/>
      </w:pPr>
      <w:r w:rsidRPr="001E7EA9">
        <w:rPr>
          <w:rStyle w:val="TextoNormalNegritaCaracter"/>
        </w:rPr>
        <w:t>Artículo 23.1.</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23.2.</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24.</w:t>
      </w:r>
      <w:r w:rsidRPr="001E7EA9">
        <w:rPr>
          <w:rStyle w:val="TextoNormalCaracter"/>
        </w:rPr>
        <w:t>-</w:t>
      </w:r>
      <w:r>
        <w:t xml:space="preserve"> Sentencia </w:t>
      </w:r>
      <w:hyperlink w:anchor="SENTENCIA_2011_159" w:history="1">
        <w:r w:rsidRPr="001E7EA9">
          <w:rPr>
            <w:rStyle w:val="TextoNormalCaracter"/>
          </w:rPr>
          <w:t>159/2011</w:t>
        </w:r>
      </w:hyperlink>
      <w:r>
        <w:t>, ff. 7, 8.</w:t>
      </w:r>
    </w:p>
    <w:p w:rsidR="001E7EA9" w:rsidRDefault="001E7EA9" w:rsidP="001E7EA9">
      <w:pPr>
        <w:pStyle w:val="SangriaFrancesaArticulo"/>
      </w:pPr>
      <w:r w:rsidRPr="001E7EA9">
        <w:rPr>
          <w:rStyle w:val="TextoNormalNegritaCaracter"/>
        </w:rPr>
        <w:t>Artículo 24 c).</w:t>
      </w:r>
      <w:r w:rsidRPr="001E7EA9">
        <w:rPr>
          <w:rStyle w:val="TextoNormalCaracter"/>
        </w:rPr>
        <w:t>-</w:t>
      </w:r>
      <w:r>
        <w:t xml:space="preserve"> Sentencia </w:t>
      </w:r>
      <w:hyperlink w:anchor="SENTENCIA_2011_159" w:history="1">
        <w:r w:rsidRPr="001E7EA9">
          <w:rPr>
            <w:rStyle w:val="TextoNormalCaracter"/>
          </w:rPr>
          <w:t>159/2011</w:t>
        </w:r>
      </w:hyperlink>
      <w:r>
        <w:t>, f. 7.</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 </w:t>
      </w:r>
      <w:hyperlink w:anchor="SENTENCIA_2011_159" w:history="1">
        <w:r w:rsidRPr="001E7EA9">
          <w:rPr>
            <w:rStyle w:val="TextoNormalCaracter"/>
          </w:rPr>
          <w:t>159/2011</w:t>
        </w:r>
      </w:hyperlink>
      <w:r>
        <w:t>, f. 7.</w:t>
      </w:r>
    </w:p>
    <w:p w:rsidR="001E7EA9" w:rsidRDefault="001E7EA9" w:rsidP="001E7EA9">
      <w:pPr>
        <w:pStyle w:val="SangriaFrancesaArticulo"/>
      </w:pPr>
      <w:r w:rsidRPr="001E7EA9">
        <w:rPr>
          <w:rStyle w:val="TextoNormalNegritaCaracter"/>
        </w:rPr>
        <w:t>Artículo 25 apartados a) a e).</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26.</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27.</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27.1 inciso 2.</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28.</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29.</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30.</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31.1.</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31.2.</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Sentencia </w:t>
      </w:r>
      <w:hyperlink w:anchor="SENTENCIA_2011_159" w:history="1">
        <w:r w:rsidRPr="001E7EA9">
          <w:rPr>
            <w:rStyle w:val="TextoNormalCaracter"/>
          </w:rPr>
          <w:t>159/2011</w:t>
        </w:r>
      </w:hyperlink>
      <w:r>
        <w:t>, f. 8.</w:t>
      </w:r>
    </w:p>
    <w:p w:rsidR="001E7EA9" w:rsidRDefault="001E7EA9" w:rsidP="001E7EA9">
      <w:pPr>
        <w:pStyle w:val="SangriaFrancesaArticulo"/>
      </w:pPr>
      <w:r w:rsidRPr="001E7EA9">
        <w:rPr>
          <w:rStyle w:val="TextoNormalNegritaCaracter"/>
        </w:rPr>
        <w:t>Disposición adicional primera.</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 </w:t>
      </w:r>
      <w:hyperlink w:anchor="SENTENCIA_2011_159" w:history="1">
        <w:r w:rsidRPr="001E7EA9">
          <w:rPr>
            <w:rStyle w:val="TextoNormalCaracter"/>
          </w:rPr>
          <w:t>159/2011</w:t>
        </w:r>
      </w:hyperlink>
      <w:r>
        <w:t>, ff. 1, 2, 4, 5.</w:t>
      </w:r>
    </w:p>
    <w:p w:rsidR="001E7EA9" w:rsidRDefault="001E7EA9" w:rsidP="001E7EA9">
      <w:pPr>
        <w:pStyle w:val="SangriaFrancesaArticulo"/>
      </w:pPr>
    </w:p>
    <w:p w:rsidR="001E7EA9" w:rsidRDefault="001E7EA9" w:rsidP="001E7EA9">
      <w:pPr>
        <w:pStyle w:val="TextoNormalNegritaCursivandice"/>
      </w:pPr>
      <w:r>
        <w:t>Real Decreto 479/2004, de 26 de marzo. Registro general de explotaciones ganaderas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 5.</w:t>
      </w:r>
    </w:p>
    <w:p w:rsidR="001E7EA9" w:rsidRDefault="001E7EA9" w:rsidP="001E7EA9">
      <w:pPr>
        <w:pStyle w:val="SangriaFrancesaArticulo"/>
      </w:pPr>
      <w:r w:rsidRPr="001E7EA9">
        <w:rPr>
          <w:rStyle w:val="TextoNormalNegritaCaracter"/>
        </w:rPr>
        <w:t>Disposición final segunda, apartado 1.</w:t>
      </w:r>
      <w:r w:rsidRPr="001E7EA9">
        <w:rPr>
          <w:rStyle w:val="TextoNormalCaracter"/>
        </w:rPr>
        <w:t>-</w:t>
      </w:r>
      <w:r>
        <w:t xml:space="preserve"> Sentencia </w:t>
      </w:r>
      <w:hyperlink w:anchor="SENTENCIA_2011_158" w:history="1">
        <w:r w:rsidRPr="001E7EA9">
          <w:rPr>
            <w:rStyle w:val="TextoNormalCaracter"/>
          </w:rPr>
          <w:t>158/2011</w:t>
        </w:r>
      </w:hyperlink>
      <w:r>
        <w:t>, f. 11.</w:t>
      </w:r>
    </w:p>
    <w:p w:rsidR="001E7EA9" w:rsidRDefault="001E7EA9" w:rsidP="001E7EA9">
      <w:pPr>
        <w:pStyle w:val="SangriaFrancesaArticulo"/>
      </w:pPr>
    </w:p>
    <w:p w:rsidR="001E7EA9" w:rsidRDefault="001E7EA9" w:rsidP="001E7EA9">
      <w:pPr>
        <w:pStyle w:val="TextoNormalNegritaCursivandice"/>
      </w:pPr>
      <w:r>
        <w:t>Real Decreto 1547/2004, de 25 de junio. Normas de ordenación de las explotaciones cunícolas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ff. 5, 11.</w:t>
      </w:r>
    </w:p>
    <w:p w:rsidR="001E7EA9" w:rsidRDefault="001E7EA9" w:rsidP="001E7EA9">
      <w:pPr>
        <w:pStyle w:val="SangriaFrancesaArticulo"/>
      </w:pPr>
    </w:p>
    <w:p w:rsidR="001E7EA9" w:rsidRDefault="001E7EA9" w:rsidP="001E7EA9">
      <w:pPr>
        <w:pStyle w:val="TextoNormalNegritaCursivandice"/>
      </w:pPr>
      <w:r>
        <w:t>Orden TAS/893/2005, de 17 de marzo. Bases reguladoras para la concesión de subvenciones sometidas al régimen general de subvenciones del Área de servicios sociales, familias y discapacidad, del Ministerio de Trabajo y Asuntos Sociales y del Instituto de mayores y servicios sociales</w:t>
      </w:r>
    </w:p>
    <w:p w:rsidR="001E7EA9" w:rsidRDefault="001E7EA9" w:rsidP="001E7EA9">
      <w:pPr>
        <w:pStyle w:val="SangriaFrancesaArticulo"/>
      </w:pPr>
      <w:r w:rsidRPr="001E7EA9">
        <w:rPr>
          <w:rStyle w:val="TextoNormalNegritaCaracter"/>
        </w:rPr>
        <w:lastRenderedPageBreak/>
        <w:t>En general</w:t>
      </w:r>
      <w:r>
        <w:t xml:space="preserve"> </w:t>
      </w:r>
      <w:r w:rsidRPr="001E7EA9">
        <w:rPr>
          <w:rStyle w:val="TextoNormalCaracter"/>
        </w:rPr>
        <w:t>(redactada por la Orden TAS/1556/2005, de 25 de mayo)</w:t>
      </w:r>
      <w:r w:rsidRPr="001E7EA9">
        <w:rPr>
          <w:rStyle w:val="TextoNormalNegritaCaracter"/>
        </w:rPr>
        <w:t>.</w:t>
      </w:r>
      <w:r w:rsidRPr="001E7EA9">
        <w:rPr>
          <w:rStyle w:val="TextoNormalCaracter"/>
        </w:rPr>
        <w:t>-</w:t>
      </w:r>
      <w:r>
        <w:t xml:space="preserve"> Sentencia </w:t>
      </w:r>
      <w:hyperlink w:anchor="SENTENCIA_2011_178" w:history="1">
        <w:r w:rsidRPr="001E7EA9">
          <w:rPr>
            <w:rStyle w:val="TextoNormalCaracter"/>
          </w:rPr>
          <w:t>178/2011</w:t>
        </w:r>
      </w:hyperlink>
      <w:r>
        <w:t>, ff. 1 a 7.</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78" w:history="1">
        <w:r w:rsidRPr="001E7EA9">
          <w:rPr>
            <w:rStyle w:val="TextoNormalCaracter"/>
          </w:rPr>
          <w:t>178/2011</w:t>
        </w:r>
      </w:hyperlink>
      <w:r>
        <w:t>, ff. 3 a 5, 6.</w:t>
      </w:r>
    </w:p>
    <w:p w:rsidR="001E7EA9" w:rsidRDefault="001E7EA9" w:rsidP="001E7EA9">
      <w:pPr>
        <w:pStyle w:val="SangriaFrancesaArticulo"/>
      </w:pPr>
      <w:r w:rsidRPr="001E7EA9">
        <w:rPr>
          <w:rStyle w:val="TextoNormalNegritaCaracter"/>
        </w:rPr>
        <w:t>Artículos 2 a 17.</w:t>
      </w:r>
      <w:r w:rsidRPr="001E7EA9">
        <w:rPr>
          <w:rStyle w:val="TextoNormalCaracter"/>
        </w:rPr>
        <w:t>-</w:t>
      </w:r>
      <w:r>
        <w:t xml:space="preserve"> Sentencia </w:t>
      </w:r>
      <w:hyperlink w:anchor="SENTENCIA_2011_178" w:history="1">
        <w:r w:rsidRPr="001E7EA9">
          <w:rPr>
            <w:rStyle w:val="TextoNormalCaracter"/>
          </w:rPr>
          <w:t>178/2011</w:t>
        </w:r>
      </w:hyperlink>
      <w:r>
        <w:t>, ff. 3, 7.</w:t>
      </w:r>
    </w:p>
    <w:p w:rsidR="001E7EA9" w:rsidRDefault="001E7EA9" w:rsidP="001E7EA9">
      <w:pPr>
        <w:pStyle w:val="SangriaFrancesaArticulo"/>
      </w:pPr>
      <w:r w:rsidRPr="001E7EA9">
        <w:rPr>
          <w:rStyle w:val="TextoNormalNegritaCaracter"/>
        </w:rPr>
        <w:t>Disposición adicional primera.</w:t>
      </w:r>
      <w:r w:rsidRPr="001E7EA9">
        <w:rPr>
          <w:rStyle w:val="TextoNormalCaracter"/>
        </w:rPr>
        <w:t>-</w:t>
      </w:r>
      <w:r>
        <w:t xml:space="preserve"> Sentencia </w:t>
      </w:r>
      <w:hyperlink w:anchor="SENTENCIA_2011_178" w:history="1">
        <w:r w:rsidRPr="001E7EA9">
          <w:rPr>
            <w:rStyle w:val="TextoNormalCaracter"/>
          </w:rPr>
          <w:t>178/2011</w:t>
        </w:r>
      </w:hyperlink>
      <w:r>
        <w:t>, f. 7.</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 </w:t>
      </w:r>
      <w:hyperlink w:anchor="SENTENCIA_2011_178" w:history="1">
        <w:r w:rsidRPr="001E7EA9">
          <w:rPr>
            <w:rStyle w:val="TextoNormalCaracter"/>
          </w:rPr>
          <w:t>178/2011</w:t>
        </w:r>
      </w:hyperlink>
      <w:r>
        <w:t>, f. 7.</w:t>
      </w:r>
    </w:p>
    <w:p w:rsidR="001E7EA9" w:rsidRDefault="001E7EA9" w:rsidP="001E7EA9">
      <w:pPr>
        <w:pStyle w:val="SangriaFrancesaArticulo"/>
      </w:pPr>
    </w:p>
    <w:p w:rsidR="001E7EA9" w:rsidRDefault="001E7EA9" w:rsidP="001E7EA9">
      <w:pPr>
        <w:pStyle w:val="TextoNormalNegritaCursivandice"/>
      </w:pPr>
      <w:r>
        <w:t>Real Decreto 364/2005, de 8 de abril. Regulación del cumplimiento alternativo con carácter excepcional de la cuota de reserva en favor de los trabajadores con discapacidad</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94" w:history="1">
        <w:r w:rsidRPr="001E7EA9">
          <w:rPr>
            <w:rStyle w:val="TextoNormalCaracter"/>
          </w:rPr>
          <w:t>194/2011</w:t>
        </w:r>
      </w:hyperlink>
      <w:r>
        <w:t>, ff. 2, 3.</w:t>
      </w:r>
    </w:p>
    <w:p w:rsidR="001E7EA9" w:rsidRDefault="001E7EA9" w:rsidP="001E7EA9">
      <w:pPr>
        <w:pStyle w:val="SangriaFrancesaArticulo"/>
      </w:pPr>
    </w:p>
    <w:p w:rsidR="001E7EA9" w:rsidRDefault="001E7EA9" w:rsidP="001E7EA9">
      <w:pPr>
        <w:pStyle w:val="TextoNormalNegritaCursivandice"/>
      </w:pPr>
      <w:r>
        <w:t>Orden TAS/1556/2005, de 25 de mayo. Modificación de la Orden TAS/893/2005, de 17 de marzo, por la que se establecen las bases reguladoras para la concesión de subvenciones sometidas al régimen general de subvenciones del Área de servicios sociales, familias y discapacidad, del Ministerio de Trabajo y Asuntos Sociales y del Instituto de mayores y servicios sociales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8" w:history="1">
        <w:r w:rsidRPr="001E7EA9">
          <w:rPr>
            <w:rStyle w:val="TextoNormalCaracter"/>
          </w:rPr>
          <w:t>178/2011</w:t>
        </w:r>
      </w:hyperlink>
      <w:r>
        <w:t>, f. 2.</w:t>
      </w:r>
    </w:p>
    <w:p w:rsidR="001E7EA9" w:rsidRDefault="001E7EA9" w:rsidP="001E7EA9">
      <w:pPr>
        <w:pStyle w:val="SangriaFrancesaArticulo"/>
      </w:pPr>
    </w:p>
    <w:p w:rsidR="001E7EA9" w:rsidRDefault="001E7EA9" w:rsidP="001E7EA9">
      <w:pPr>
        <w:pStyle w:val="TextoNormalNegritaCursivandice"/>
      </w:pPr>
      <w:r>
        <w:t>Real Decreto 1263/2005, de 21 de octubre. Modificación del Real Decreto 835/2003, de 27 de junio, por el que se regula la cooperación económica del Estado a las inversiones de las entidades locales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9" w:history="1">
        <w:r w:rsidRPr="001E7EA9">
          <w:rPr>
            <w:rStyle w:val="TextoNormalCaracter"/>
          </w:rPr>
          <w:t>159/2011</w:t>
        </w:r>
      </w:hyperlink>
      <w:r>
        <w:t>, f. 2.</w:t>
      </w:r>
    </w:p>
    <w:p w:rsidR="001E7EA9" w:rsidRDefault="001E7EA9" w:rsidP="001E7EA9">
      <w:pPr>
        <w:pStyle w:val="SangriaFrancesaArticulo"/>
      </w:pPr>
      <w:r w:rsidRPr="001E7EA9">
        <w:rPr>
          <w:rStyle w:val="TextoNormalNegritaCaracter"/>
        </w:rPr>
        <w:t>Artículo 3.2.</w:t>
      </w:r>
      <w:r w:rsidRPr="001E7EA9">
        <w:rPr>
          <w:rStyle w:val="TextoNormalCaracter"/>
        </w:rPr>
        <w:t>-</w:t>
      </w:r>
      <w:r>
        <w:t xml:space="preserve"> Sentencia </w:t>
      </w:r>
      <w:hyperlink w:anchor="SENTENCIA_2011_159" w:history="1">
        <w:r w:rsidRPr="001E7EA9">
          <w:rPr>
            <w:rStyle w:val="TextoNormalCaracter"/>
          </w:rPr>
          <w:t>159/2011</w:t>
        </w:r>
      </w:hyperlink>
      <w:r>
        <w:t>, f. 2.</w:t>
      </w:r>
    </w:p>
    <w:p w:rsidR="001E7EA9" w:rsidRDefault="001E7EA9" w:rsidP="001E7EA9">
      <w:pPr>
        <w:pStyle w:val="SangriaFrancesaArticulo"/>
      </w:pPr>
      <w:r w:rsidRPr="001E7EA9">
        <w:rPr>
          <w:rStyle w:val="TextoNormalNegritaCaracter"/>
        </w:rPr>
        <w:t>Artículo 3.4.</w:t>
      </w:r>
      <w:r w:rsidRPr="001E7EA9">
        <w:rPr>
          <w:rStyle w:val="TextoNormalCaracter"/>
        </w:rPr>
        <w:t>-</w:t>
      </w:r>
      <w:r>
        <w:t xml:space="preserve"> Sentencia </w:t>
      </w:r>
      <w:hyperlink w:anchor="SENTENCIA_2011_159" w:history="1">
        <w:r w:rsidRPr="001E7EA9">
          <w:rPr>
            <w:rStyle w:val="TextoNormalCaracter"/>
          </w:rPr>
          <w:t>159/2011</w:t>
        </w:r>
      </w:hyperlink>
      <w:r>
        <w:t>, f. 2.</w:t>
      </w:r>
    </w:p>
    <w:p w:rsidR="001E7EA9" w:rsidRDefault="001E7EA9" w:rsidP="001E7EA9">
      <w:pPr>
        <w:pStyle w:val="SangriaFrancesaArticulo"/>
      </w:pPr>
    </w:p>
    <w:p w:rsidR="001E7EA9" w:rsidRDefault="001E7EA9" w:rsidP="001E7EA9">
      <w:pPr>
        <w:pStyle w:val="TextoNormalNegritaCursivandice"/>
      </w:pPr>
      <w:r>
        <w:t>Real Decreto 1393/2007, de 29 de octubre. Ordenación de las enseñanzas universitarias oficiales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3" w:history="1">
        <w:r w:rsidRPr="001E7EA9">
          <w:rPr>
            <w:rStyle w:val="TextoNormalCaracter"/>
          </w:rPr>
          <w:t>183/2011</w:t>
        </w:r>
      </w:hyperlink>
      <w:r>
        <w:t>, f. 7, VP.</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Sentencia </w:t>
      </w:r>
      <w:hyperlink w:anchor="SENTENCIA_2011_183" w:history="1">
        <w:r w:rsidRPr="001E7EA9">
          <w:rPr>
            <w:rStyle w:val="TextoNormalCaracter"/>
          </w:rPr>
          <w:t>183/2011</w:t>
        </w:r>
      </w:hyperlink>
      <w:r>
        <w:t>, f. 4, VP.</w:t>
      </w:r>
    </w:p>
    <w:p w:rsidR="001E7EA9" w:rsidRDefault="001E7EA9" w:rsidP="001E7EA9">
      <w:pPr>
        <w:pStyle w:val="SangriaFrancesaArticulo"/>
      </w:pPr>
      <w:r w:rsidRPr="001E7EA9">
        <w:rPr>
          <w:rStyle w:val="TextoNormalNegritaCaracter"/>
        </w:rPr>
        <w:t>Artículo 12.9.</w:t>
      </w:r>
      <w:r w:rsidRPr="001E7EA9">
        <w:rPr>
          <w:rStyle w:val="TextoNormalCaracter"/>
        </w:rPr>
        <w:t>-</w:t>
      </w:r>
      <w:r>
        <w:t xml:space="preserve"> Sentencia </w:t>
      </w:r>
      <w:hyperlink w:anchor="SENTENCIA_2011_183" w:history="1">
        <w:r w:rsidRPr="001E7EA9">
          <w:rPr>
            <w:rStyle w:val="TextoNormalCaracter"/>
          </w:rPr>
          <w:t>183/2011</w:t>
        </w:r>
      </w:hyperlink>
      <w:r>
        <w:t>, f. 4, VP.</w:t>
      </w:r>
    </w:p>
    <w:p w:rsidR="001E7EA9" w:rsidRDefault="001E7EA9" w:rsidP="001E7EA9">
      <w:pPr>
        <w:pStyle w:val="SangriaFrancesaArticulo"/>
      </w:pPr>
    </w:p>
    <w:p w:rsidR="001E7EA9" w:rsidRDefault="001E7EA9" w:rsidP="001E7EA9">
      <w:pPr>
        <w:pStyle w:val="TextoNormalNegritaCursivandice"/>
      </w:pPr>
      <w:r>
        <w:t>Acuerdo del Consejo de Ministros de 14 de diciembre de 2007. Condiciones a las que deberán adecuarse los planes de estudios conducentes a la obtención de títulos que habiliten para el ejercicio de la profesión regulada de arquitecto técnico</w:t>
      </w:r>
    </w:p>
    <w:p w:rsidR="001E7EA9" w:rsidRDefault="001E7EA9" w:rsidP="001E7EA9">
      <w:pPr>
        <w:pStyle w:val="SangriaFrancesaArticulo"/>
      </w:pPr>
      <w:r w:rsidRPr="001E7EA9">
        <w:rPr>
          <w:rStyle w:val="TextoNormalNegritaCaracter"/>
        </w:rPr>
        <w:t>Apartado 1.2.</w:t>
      </w:r>
      <w:r w:rsidRPr="001E7EA9">
        <w:rPr>
          <w:rStyle w:val="TextoNormalCaracter"/>
        </w:rPr>
        <w:t>-</w:t>
      </w:r>
      <w:r>
        <w:t xml:space="preserve"> Sentencia </w:t>
      </w:r>
      <w:hyperlink w:anchor="SENTENCIA_2011_183" w:history="1">
        <w:r w:rsidRPr="001E7EA9">
          <w:rPr>
            <w:rStyle w:val="TextoNormalCaracter"/>
          </w:rPr>
          <w:t>183/2011</w:t>
        </w:r>
      </w:hyperlink>
      <w:r>
        <w:t>, VP.</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3" w:history="1">
        <w:r w:rsidRPr="001E7EA9">
          <w:rPr>
            <w:rStyle w:val="TextoNormalCaracter"/>
          </w:rPr>
          <w:t>183/2011</w:t>
        </w:r>
      </w:hyperlink>
      <w:r>
        <w:t>, ff. 3, 4, 6, 7, 9, VP.</w:t>
      </w:r>
    </w:p>
    <w:p w:rsidR="001E7EA9" w:rsidRDefault="001E7EA9" w:rsidP="001E7EA9">
      <w:pPr>
        <w:pStyle w:val="SangriaFrancesaArticulo"/>
      </w:pPr>
      <w:r w:rsidRPr="001E7EA9">
        <w:rPr>
          <w:rStyle w:val="TextoNormalNegritaCaracter"/>
        </w:rPr>
        <w:t>Apartado 2.1.</w:t>
      </w:r>
      <w:r w:rsidRPr="001E7EA9">
        <w:rPr>
          <w:rStyle w:val="TextoNormalCaracter"/>
        </w:rPr>
        <w:t>-</w:t>
      </w:r>
      <w:r>
        <w:t xml:space="preserve"> Sentencia </w:t>
      </w:r>
      <w:hyperlink w:anchor="SENTENCIA_2011_183" w:history="1">
        <w:r w:rsidRPr="001E7EA9">
          <w:rPr>
            <w:rStyle w:val="TextoNormalCaracter"/>
          </w:rPr>
          <w:t>183/2011</w:t>
        </w:r>
      </w:hyperlink>
      <w:r>
        <w:t>, ff. 4, 8.</w:t>
      </w:r>
    </w:p>
    <w:p w:rsidR="001E7EA9" w:rsidRDefault="001E7EA9" w:rsidP="001E7EA9">
      <w:pPr>
        <w:pStyle w:val="SangriaFrancesaArticulo"/>
      </w:pPr>
      <w:r w:rsidRPr="001E7EA9">
        <w:rPr>
          <w:rStyle w:val="TextoNormalNegritaCaracter"/>
        </w:rPr>
        <w:t>Apartado 2.3.</w:t>
      </w:r>
      <w:r w:rsidRPr="001E7EA9">
        <w:rPr>
          <w:rStyle w:val="TextoNormalCaracter"/>
        </w:rPr>
        <w:t>-</w:t>
      </w:r>
      <w:r>
        <w:t xml:space="preserve"> Sentencia </w:t>
      </w:r>
      <w:hyperlink w:anchor="SENTENCIA_2011_183" w:history="1">
        <w:r w:rsidRPr="001E7EA9">
          <w:rPr>
            <w:rStyle w:val="TextoNormalCaracter"/>
          </w:rPr>
          <w:t>183/2011</w:t>
        </w:r>
      </w:hyperlink>
      <w:r>
        <w:t>, ff. 1, 9, VP.</w:t>
      </w:r>
    </w:p>
    <w:p w:rsidR="001E7EA9" w:rsidRDefault="001E7EA9" w:rsidP="001E7EA9">
      <w:pPr>
        <w:pStyle w:val="SangriaFrancesaArticulo"/>
      </w:pPr>
    </w:p>
    <w:p w:rsidR="001E7EA9" w:rsidRDefault="001E7EA9" w:rsidP="001E7EA9">
      <w:pPr>
        <w:pStyle w:val="TextoNormalNegritaCursivandice"/>
      </w:pPr>
      <w:r>
        <w:t>Orden ECI/3855/2007, de 27 de diciembre. Requisitos para la verificación de los títulos universitarios oficiales que habiliten para el ejercicio de la profesión de arquitecto técnico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3" w:history="1">
        <w:r w:rsidRPr="001E7EA9">
          <w:rPr>
            <w:rStyle w:val="TextoNormalCaracter"/>
          </w:rPr>
          <w:t>183/2011</w:t>
        </w:r>
      </w:hyperlink>
      <w:r>
        <w:t>, ff. 4, 7, 9, VP.</w:t>
      </w:r>
    </w:p>
    <w:p w:rsidR="001E7EA9" w:rsidRDefault="001E7EA9" w:rsidP="001E7EA9">
      <w:pPr>
        <w:pStyle w:val="SangriaFrancesaArticulo"/>
      </w:pPr>
      <w:r w:rsidRPr="001E7EA9">
        <w:rPr>
          <w:rStyle w:val="TextoNormalNegritaCaracter"/>
        </w:rPr>
        <w:lastRenderedPageBreak/>
        <w:t>Apartado 1.1.3.</w:t>
      </w:r>
      <w:r w:rsidRPr="001E7EA9">
        <w:rPr>
          <w:rStyle w:val="TextoNormalCaracter"/>
        </w:rPr>
        <w:t>-</w:t>
      </w:r>
      <w:r>
        <w:t xml:space="preserve"> Sentencia </w:t>
      </w:r>
      <w:hyperlink w:anchor="SENTENCIA_2011_183" w:history="1">
        <w:r w:rsidRPr="001E7EA9">
          <w:rPr>
            <w:rStyle w:val="TextoNormalCaracter"/>
          </w:rPr>
          <w:t>183/2011</w:t>
        </w:r>
      </w:hyperlink>
      <w:r>
        <w:t>, f. 1.</w:t>
      </w:r>
    </w:p>
    <w:p w:rsidR="001E7EA9" w:rsidRDefault="001E7EA9" w:rsidP="001E7EA9">
      <w:pPr>
        <w:pStyle w:val="SangriaFrancesaArticulo"/>
      </w:pPr>
      <w:r w:rsidRPr="001E7EA9">
        <w:rPr>
          <w:rStyle w:val="TextoNormalNegritaCaracter"/>
        </w:rPr>
        <w:t>Apartado 5.</w:t>
      </w:r>
      <w:r w:rsidRPr="001E7EA9">
        <w:rPr>
          <w:rStyle w:val="TextoNormalCaracter"/>
        </w:rPr>
        <w:t>-</w:t>
      </w:r>
      <w:r>
        <w:t xml:space="preserve"> Sentencia </w:t>
      </w:r>
      <w:hyperlink w:anchor="SENTENCIA_2011_183" w:history="1">
        <w:r w:rsidRPr="001E7EA9">
          <w:rPr>
            <w:rStyle w:val="TextoNormalCaracter"/>
          </w:rPr>
          <w:t>183/2011</w:t>
        </w:r>
      </w:hyperlink>
      <w:r>
        <w:t>, f. 1.</w:t>
      </w:r>
    </w:p>
    <w:p w:rsidR="001E7EA9" w:rsidRDefault="001E7EA9" w:rsidP="001E7EA9">
      <w:pPr>
        <w:pStyle w:val="SangriaFrancesaArticulo"/>
      </w:pPr>
    </w:p>
    <w:p w:rsidR="001E7EA9" w:rsidRDefault="001E7EA9" w:rsidP="001E7EA9">
      <w:pPr>
        <w:pStyle w:val="TextoNormalNegritaCursivandice"/>
      </w:pPr>
      <w:r>
        <w:t>Real Decreto 222/2008, de 15 de febrero. Régimen retributivo de la actividad de distribución de energía eléctrica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r w:rsidRPr="001E7EA9">
        <w:rPr>
          <w:rStyle w:val="TextoNormalNegritaCaracter"/>
        </w:rPr>
        <w:t>Disposición transitoria quinta, apartado 4.</w:t>
      </w:r>
      <w:r w:rsidRPr="001E7EA9">
        <w:rPr>
          <w:rStyle w:val="TextoNormalCaracter"/>
        </w:rPr>
        <w:t>-</w:t>
      </w:r>
      <w:r>
        <w:t xml:space="preserve"> Sentencia </w:t>
      </w:r>
      <w:hyperlink w:anchor="SENTENCIA_2011_148" w:history="1">
        <w:r w:rsidRPr="001E7EA9">
          <w:rPr>
            <w:rStyle w:val="TextoNormalCaracter"/>
          </w:rPr>
          <w:t>148/2011</w:t>
        </w:r>
      </w:hyperlink>
      <w:r>
        <w:t>, f. 5.</w:t>
      </w:r>
    </w:p>
    <w:p w:rsidR="001E7EA9" w:rsidRDefault="001E7EA9" w:rsidP="001E7EA9">
      <w:pPr>
        <w:pStyle w:val="SangriaFrancesaArticulo"/>
      </w:pPr>
    </w:p>
    <w:p w:rsidR="001E7EA9" w:rsidRDefault="001E7EA9" w:rsidP="001E7EA9">
      <w:pPr>
        <w:pStyle w:val="TextoNormalNegritaCursivandice"/>
      </w:pPr>
      <w:r>
        <w:t>Real Decreto 485/2009, de 3 de abril. Regulación de la puesta en marcha del suministro de último recurso en el sector de la energía eléctrica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8" w:history="1">
        <w:r w:rsidRPr="001E7EA9">
          <w:rPr>
            <w:rStyle w:val="TextoNormalCaracter"/>
          </w:rPr>
          <w:t>148/2011</w:t>
        </w:r>
      </w:hyperlink>
      <w:r>
        <w:t>, f. 4.</w:t>
      </w:r>
    </w:p>
    <w:p w:rsidR="001E7EA9" w:rsidRDefault="001E7EA9" w:rsidP="001E7EA9">
      <w:pPr>
        <w:pStyle w:val="SangriaFrancesaArticulo"/>
      </w:pPr>
    </w:p>
    <w:p w:rsidR="001E7EA9" w:rsidRDefault="001E7EA9" w:rsidP="001E7EA9">
      <w:pPr>
        <w:pStyle w:val="TextoNormalNegritaCursivandice"/>
      </w:pPr>
      <w:r>
        <w:t>Real Decreto 1221/2009, de 17 de julio. Normas básicas de ordenación de las explotaciones de ganado porcino extensivo y por el que se modifica el Real Decreto 1547/2004, de 25 de junio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 5.</w:t>
      </w:r>
    </w:p>
    <w:p w:rsidR="001E7EA9" w:rsidRDefault="001E7EA9" w:rsidP="001E7EA9">
      <w:pPr>
        <w:pStyle w:val="SangriaFrancesaArticulo"/>
      </w:pPr>
      <w:r w:rsidRPr="001E7EA9">
        <w:rPr>
          <w:rStyle w:val="TextoNormalNegritaCaracter"/>
        </w:rPr>
        <w:t>Artículo 2.2 a).</w:t>
      </w:r>
      <w:r w:rsidRPr="001E7EA9">
        <w:rPr>
          <w:rStyle w:val="TextoNormalCaracter"/>
        </w:rPr>
        <w:t>-</w:t>
      </w:r>
      <w:r>
        <w:t xml:space="preserve"> Sentencia </w:t>
      </w:r>
      <w:hyperlink w:anchor="SENTENCIA_2011_158" w:history="1">
        <w:r w:rsidRPr="001E7EA9">
          <w:rPr>
            <w:rStyle w:val="TextoNormalCaracter"/>
          </w:rPr>
          <w:t>158/2011</w:t>
        </w:r>
      </w:hyperlink>
      <w:r>
        <w:t>, f. 5.</w:t>
      </w:r>
    </w:p>
    <w:p w:rsidR="001E7EA9" w:rsidRDefault="001E7EA9" w:rsidP="001E7EA9">
      <w:pPr>
        <w:pStyle w:val="SangriaFrancesaArticulo"/>
      </w:pPr>
      <w:r w:rsidRPr="001E7EA9">
        <w:rPr>
          <w:rStyle w:val="TextoNormalNegritaCaracter"/>
        </w:rPr>
        <w:t>Artículo 4.1 a).</w:t>
      </w:r>
      <w:r w:rsidRPr="001E7EA9">
        <w:rPr>
          <w:rStyle w:val="TextoNormalCaracter"/>
        </w:rPr>
        <w:t>-</w:t>
      </w:r>
      <w:r>
        <w:t xml:space="preserve"> Sentencia </w:t>
      </w:r>
      <w:hyperlink w:anchor="SENTENCIA_2011_158" w:history="1">
        <w:r w:rsidRPr="001E7EA9">
          <w:rPr>
            <w:rStyle w:val="TextoNormalCaracter"/>
          </w:rPr>
          <w:t>158/2011</w:t>
        </w:r>
      </w:hyperlink>
      <w:r>
        <w:t>, f. 5.</w:t>
      </w:r>
    </w:p>
    <w:p w:rsidR="001E7EA9" w:rsidRDefault="001E7EA9" w:rsidP="001E7EA9">
      <w:pPr>
        <w:pStyle w:val="SangriaFrancesaArticulo"/>
      </w:pPr>
    </w:p>
    <w:p w:rsidR="001E7EA9" w:rsidRDefault="001E7EA9" w:rsidP="001E7EA9">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SangriaFrancesaArticulo"/>
      </w:pPr>
      <w:r w:rsidRPr="001E7EA9">
        <w:rPr>
          <w:rStyle w:val="TextoNormalNegritaCaracter"/>
        </w:rPr>
        <w:t>Disposición final primera, apartado 2.</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TextoNormal"/>
      </w:pPr>
    </w:p>
    <w:p w:rsidR="001E7EA9" w:rsidRDefault="001E7EA9" w:rsidP="001E7EA9">
      <w:pPr>
        <w:pStyle w:val="SangriaFrancesaArticulo"/>
      </w:pPr>
      <w:bookmarkStart w:id="202" w:name="INDICE22850"/>
    </w:p>
    <w:bookmarkEnd w:id="202"/>
    <w:p w:rsidR="001E7EA9" w:rsidRDefault="001E7EA9" w:rsidP="001E7EA9">
      <w:pPr>
        <w:pStyle w:val="TextoIndiceNivel2"/>
        <w:suppressAutoHyphens/>
      </w:pPr>
      <w:r>
        <w:t>I) Legislación preconstitucional</w:t>
      </w:r>
    </w:p>
    <w:p w:rsidR="001E7EA9" w:rsidRDefault="001E7EA9" w:rsidP="001E7EA9">
      <w:pPr>
        <w:pStyle w:val="TextoIndiceNivel2"/>
      </w:pPr>
    </w:p>
    <w:p w:rsidR="001E7EA9" w:rsidRDefault="001E7EA9" w:rsidP="001E7EA9">
      <w:pPr>
        <w:pStyle w:val="TextoNormalNegritaCursivandice"/>
      </w:pPr>
      <w:r>
        <w:t>Ley de 2 de diciembre de 1872. Creación del Banco Hipotecario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p>
    <w:p w:rsidR="001E7EA9" w:rsidRDefault="001E7EA9" w:rsidP="001E7EA9">
      <w:pPr>
        <w:pStyle w:val="TextoNormalNegritaCursivandice"/>
      </w:pPr>
      <w:r>
        <w:t>Real Decreto de 3 de febrero de 1881. Ley de enjuiciamiento civil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5" w:history="1">
        <w:r w:rsidRPr="001E7EA9">
          <w:rPr>
            <w:rStyle w:val="TextoNormalCaracter"/>
          </w:rPr>
          <w:t>155/2011</w:t>
        </w:r>
      </w:hyperlink>
      <w:r>
        <w:t>, f. 4.</w:t>
      </w:r>
    </w:p>
    <w:p w:rsidR="001E7EA9" w:rsidRDefault="001E7EA9" w:rsidP="001E7EA9">
      <w:pPr>
        <w:pStyle w:val="SangriaFrancesaArticulo"/>
      </w:pPr>
      <w:r w:rsidRPr="001E7EA9">
        <w:rPr>
          <w:rStyle w:val="TextoNormalNegritaCaracter"/>
        </w:rPr>
        <w:t>Artículo 256.1.</w:t>
      </w:r>
      <w:r w:rsidRPr="001E7EA9">
        <w:rPr>
          <w:rStyle w:val="TextoNormalCaracter"/>
        </w:rPr>
        <w:t>-</w:t>
      </w:r>
      <w:r>
        <w:t xml:space="preserve"> Sentencia </w:t>
      </w:r>
      <w:hyperlink w:anchor="SENTENCIA_2011_155" w:history="1">
        <w:r w:rsidRPr="001E7EA9">
          <w:rPr>
            <w:rStyle w:val="TextoNormalCaracter"/>
          </w:rPr>
          <w:t>155/2011</w:t>
        </w:r>
      </w:hyperlink>
      <w:r>
        <w:t>, f. 4.</w:t>
      </w:r>
    </w:p>
    <w:p w:rsidR="001E7EA9" w:rsidRDefault="001E7EA9" w:rsidP="001E7EA9">
      <w:pPr>
        <w:pStyle w:val="SangriaFrancesaArticulo"/>
      </w:pPr>
      <w:r w:rsidRPr="001E7EA9">
        <w:rPr>
          <w:rStyle w:val="TextoNormalNegritaCaracter"/>
        </w:rPr>
        <w:t>Artículo 256.5.</w:t>
      </w:r>
      <w:r w:rsidRPr="001E7EA9">
        <w:rPr>
          <w:rStyle w:val="TextoNormalCaracter"/>
        </w:rPr>
        <w:t>-</w:t>
      </w:r>
      <w:r>
        <w:t xml:space="preserve"> Sentencia </w:t>
      </w:r>
      <w:hyperlink w:anchor="SENTENCIA_2011_155" w:history="1">
        <w:r w:rsidRPr="001E7EA9">
          <w:rPr>
            <w:rStyle w:val="TextoNormalCaracter"/>
          </w:rPr>
          <w:t>155/2011</w:t>
        </w:r>
      </w:hyperlink>
      <w:r>
        <w:t>, f. 4.</w:t>
      </w:r>
    </w:p>
    <w:p w:rsidR="001E7EA9" w:rsidRDefault="001E7EA9" w:rsidP="001E7EA9">
      <w:pPr>
        <w:pStyle w:val="SangriaFrancesaArticulo"/>
      </w:pPr>
      <w:r w:rsidRPr="001E7EA9">
        <w:rPr>
          <w:rStyle w:val="TextoNormalNegritaCaracter"/>
        </w:rPr>
        <w:t>Artículo 460.</w:t>
      </w:r>
      <w:r w:rsidRPr="001E7EA9">
        <w:rPr>
          <w:rStyle w:val="TextoNormalCaracter"/>
        </w:rPr>
        <w:t>-</w:t>
      </w:r>
      <w:r>
        <w:t xml:space="preserve"> Sentencia </w:t>
      </w:r>
      <w:hyperlink w:anchor="SENTENCIA_2011_155" w:history="1">
        <w:r w:rsidRPr="001E7EA9">
          <w:rPr>
            <w:rStyle w:val="TextoNormalCaracter"/>
          </w:rPr>
          <w:t>155/2011</w:t>
        </w:r>
      </w:hyperlink>
      <w:r>
        <w:t>, f. 2, VP.</w:t>
      </w:r>
    </w:p>
    <w:p w:rsidR="001E7EA9" w:rsidRDefault="001E7EA9" w:rsidP="001E7EA9">
      <w:pPr>
        <w:pStyle w:val="SangriaFrancesaArticulo"/>
      </w:pPr>
      <w:r w:rsidRPr="001E7EA9">
        <w:rPr>
          <w:rStyle w:val="TextoNormalNegritaCaracter"/>
        </w:rPr>
        <w:t>Artículo 460 a 480.</w:t>
      </w:r>
      <w:r w:rsidRPr="001E7EA9">
        <w:rPr>
          <w:rStyle w:val="TextoNormalCaracter"/>
        </w:rPr>
        <w:t>-</w:t>
      </w:r>
      <w:r>
        <w:t xml:space="preserve"> Sentencia </w:t>
      </w:r>
      <w:hyperlink w:anchor="SENTENCIA_2011_155" w:history="1">
        <w:r w:rsidRPr="001E7EA9">
          <w:rPr>
            <w:rStyle w:val="TextoNormalCaracter"/>
          </w:rPr>
          <w:t>155/2011</w:t>
        </w:r>
      </w:hyperlink>
      <w:r>
        <w:t>, f. 1, VP.</w:t>
      </w:r>
    </w:p>
    <w:p w:rsidR="001E7EA9" w:rsidRDefault="001E7EA9" w:rsidP="001E7EA9">
      <w:pPr>
        <w:pStyle w:val="SangriaFrancesaArticulo"/>
      </w:pPr>
      <w:r w:rsidRPr="001E7EA9">
        <w:rPr>
          <w:rStyle w:val="TextoNormalNegritaCaracter"/>
        </w:rPr>
        <w:t>Artículo 460.1.</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r w:rsidRPr="001E7EA9">
        <w:rPr>
          <w:rStyle w:val="TextoNormalNegritaCaracter"/>
        </w:rPr>
        <w:t>Artículo 460.4.</w:t>
      </w:r>
      <w:r w:rsidRPr="001E7EA9">
        <w:rPr>
          <w:rStyle w:val="TextoNormalCaracter"/>
        </w:rPr>
        <w:t>-</w:t>
      </w:r>
      <w:r>
        <w:t xml:space="preserve"> Sentencia </w:t>
      </w:r>
      <w:hyperlink w:anchor="SENTENCIA_2011_155" w:history="1">
        <w:r w:rsidRPr="001E7EA9">
          <w:rPr>
            <w:rStyle w:val="TextoNormalCaracter"/>
          </w:rPr>
          <w:t>155/2011</w:t>
        </w:r>
      </w:hyperlink>
      <w:r>
        <w:t>, f. 4.</w:t>
      </w:r>
    </w:p>
    <w:p w:rsidR="001E7EA9" w:rsidRDefault="001E7EA9" w:rsidP="001E7EA9">
      <w:pPr>
        <w:pStyle w:val="SangriaFrancesaArticulo"/>
      </w:pPr>
      <w:r w:rsidRPr="001E7EA9">
        <w:rPr>
          <w:rStyle w:val="TextoNormalNegritaCaracter"/>
        </w:rPr>
        <w:t>Artículo 469.</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r w:rsidRPr="001E7EA9">
        <w:rPr>
          <w:rStyle w:val="TextoNormalNegritaCaracter"/>
        </w:rPr>
        <w:t>Artículo 471.</w:t>
      </w:r>
      <w:r w:rsidRPr="001E7EA9">
        <w:rPr>
          <w:rStyle w:val="TextoNormalCaracter"/>
        </w:rPr>
        <w:t>-</w:t>
      </w:r>
      <w:r>
        <w:t xml:space="preserve"> Sentencia </w:t>
      </w:r>
      <w:hyperlink w:anchor="SENTENCIA_2011_155" w:history="1">
        <w:r w:rsidRPr="001E7EA9">
          <w:rPr>
            <w:rStyle w:val="TextoNormalCaracter"/>
          </w:rPr>
          <w:t>155/2011</w:t>
        </w:r>
      </w:hyperlink>
      <w:r>
        <w:t>, ff. 2, 4.</w:t>
      </w:r>
    </w:p>
    <w:p w:rsidR="001E7EA9" w:rsidRDefault="001E7EA9" w:rsidP="001E7EA9">
      <w:pPr>
        <w:pStyle w:val="SangriaFrancesaArticulo"/>
      </w:pPr>
      <w:r w:rsidRPr="001E7EA9">
        <w:rPr>
          <w:rStyle w:val="TextoNormalNegritaCaracter"/>
        </w:rPr>
        <w:t>Artículo 476 inciso 2</w:t>
      </w:r>
      <w:r>
        <w:t xml:space="preserve"> </w:t>
      </w:r>
      <w:r w:rsidRPr="001E7EA9">
        <w:rPr>
          <w:rStyle w:val="TextoNormalCaracter"/>
        </w:rPr>
        <w:t>(redactado por la Ley 13/2009, de 3 de noviembre)</w:t>
      </w:r>
      <w:r w:rsidRPr="001E7EA9">
        <w:rPr>
          <w:rStyle w:val="TextoNormalNegritaCaracter"/>
        </w:rPr>
        <w:t>.</w:t>
      </w:r>
      <w:r w:rsidRPr="001E7EA9">
        <w:rPr>
          <w:rStyle w:val="TextoNormalCaracter"/>
        </w:rPr>
        <w:t>-</w:t>
      </w:r>
      <w:r>
        <w:t xml:space="preserve"> Sentencia </w:t>
      </w:r>
      <w:hyperlink w:anchor="SENTENCIA_2011_155" w:history="1">
        <w:r w:rsidRPr="001E7EA9">
          <w:rPr>
            <w:rStyle w:val="TextoNormalCaracter"/>
          </w:rPr>
          <w:t>155/2011</w:t>
        </w:r>
      </w:hyperlink>
      <w:r>
        <w:t>, f. 2.</w:t>
      </w:r>
    </w:p>
    <w:p w:rsidR="001E7EA9" w:rsidRDefault="001E7EA9" w:rsidP="001E7EA9">
      <w:pPr>
        <w:pStyle w:val="SangriaFrancesaArticulo"/>
      </w:pPr>
      <w:r w:rsidRPr="001E7EA9">
        <w:rPr>
          <w:rStyle w:val="TextoNormalNegritaCaracter"/>
        </w:rPr>
        <w:lastRenderedPageBreak/>
        <w:t>Artículo 479.</w:t>
      </w:r>
      <w:r w:rsidRPr="001E7EA9">
        <w:rPr>
          <w:rStyle w:val="TextoNormalCaracter"/>
        </w:rPr>
        <w:t>-</w:t>
      </w:r>
      <w:r>
        <w:t xml:space="preserve"> Sentencia </w:t>
      </w:r>
      <w:hyperlink w:anchor="SENTENCIA_2011_155" w:history="1">
        <w:r w:rsidRPr="001E7EA9">
          <w:rPr>
            <w:rStyle w:val="TextoNormalCaracter"/>
          </w:rPr>
          <w:t>155/2011</w:t>
        </w:r>
      </w:hyperlink>
      <w:r>
        <w:t>, ff. 1, 5, VP.</w:t>
      </w:r>
    </w:p>
    <w:p w:rsidR="001E7EA9" w:rsidRDefault="001E7EA9" w:rsidP="001E7EA9">
      <w:pPr>
        <w:pStyle w:val="SangriaFrancesaArticulo"/>
      </w:pPr>
      <w:r w:rsidRPr="001E7EA9">
        <w:rPr>
          <w:rStyle w:val="TextoNormalNegritaCaracter"/>
        </w:rPr>
        <w:t>Artículo 1817.</w:t>
      </w:r>
      <w:r w:rsidRPr="001E7EA9">
        <w:rPr>
          <w:rStyle w:val="TextoNormalCaracter"/>
        </w:rPr>
        <w:t>-</w:t>
      </w:r>
      <w:r>
        <w:t xml:space="preserve"> Sentencia </w:t>
      </w:r>
      <w:hyperlink w:anchor="SENTENCIA_2011_155" w:history="1">
        <w:r w:rsidRPr="001E7EA9">
          <w:rPr>
            <w:rStyle w:val="TextoNormalCaracter"/>
          </w:rPr>
          <w:t>155/2011</w:t>
        </w:r>
      </w:hyperlink>
      <w:r>
        <w:t>, f. 3.</w:t>
      </w:r>
    </w:p>
    <w:p w:rsidR="001E7EA9" w:rsidRDefault="001E7EA9" w:rsidP="001E7EA9">
      <w:pPr>
        <w:pStyle w:val="SangriaFrancesaArticulo"/>
      </w:pPr>
    </w:p>
    <w:p w:rsidR="001E7EA9" w:rsidRDefault="001E7EA9" w:rsidP="001E7EA9">
      <w:pPr>
        <w:pStyle w:val="TextoNormalNegritaCursivandice"/>
      </w:pPr>
      <w:r>
        <w:t>Real Decreto de 14 de septiembre de 1882. Ley de enjuiciamiento criminal</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21" w:history="1">
        <w:r w:rsidRPr="001E7EA9">
          <w:rPr>
            <w:rStyle w:val="TextoNormalCaracter"/>
          </w:rPr>
          <w:t>121/2011</w:t>
        </w:r>
      </w:hyperlink>
      <w:r>
        <w:t xml:space="preserve">, f. 3; </w:t>
      </w:r>
      <w:hyperlink w:anchor="SENTENCIA_2011_126" w:history="1">
        <w:r w:rsidRPr="001E7EA9">
          <w:rPr>
            <w:rStyle w:val="TextoNormalCaracter"/>
          </w:rPr>
          <w:t>126/2011</w:t>
        </w:r>
      </w:hyperlink>
      <w:r>
        <w:t xml:space="preserve">, f. 18; </w:t>
      </w:r>
      <w:hyperlink w:anchor="SENTENCIA_2011_153" w:history="1">
        <w:r w:rsidRPr="001E7EA9">
          <w:rPr>
            <w:rStyle w:val="TextoNormalCaracter"/>
          </w:rPr>
          <w:t>153/2011</w:t>
        </w:r>
      </w:hyperlink>
      <w:r>
        <w:t>, f. 7.</w:t>
      </w:r>
    </w:p>
    <w:p w:rsidR="001E7EA9" w:rsidRDefault="001E7EA9" w:rsidP="001E7EA9">
      <w:pPr>
        <w:pStyle w:val="SangriaFrancesaArticulo"/>
      </w:pPr>
      <w:r w:rsidRPr="001E7EA9">
        <w:rPr>
          <w:rStyle w:val="TextoNormalNegritaCaracter"/>
        </w:rPr>
        <w:t>Artículo 50.4 párrafo 5.</w:t>
      </w:r>
      <w:r w:rsidRPr="001E7EA9">
        <w:rPr>
          <w:rStyle w:val="TextoNormalCaracter"/>
        </w:rPr>
        <w:t>-</w:t>
      </w:r>
      <w:r>
        <w:t xml:space="preserve"> Auto </w:t>
      </w:r>
      <w:hyperlink w:anchor="AUTO_2011_185" w:history="1">
        <w:r w:rsidRPr="001E7EA9">
          <w:rPr>
            <w:rStyle w:val="TextoNormalCaracter"/>
          </w:rPr>
          <w:t>185/2011</w:t>
        </w:r>
      </w:hyperlink>
      <w:r>
        <w:t>.</w:t>
      </w:r>
    </w:p>
    <w:p w:rsidR="001E7EA9" w:rsidRDefault="001E7EA9" w:rsidP="001E7EA9">
      <w:pPr>
        <w:pStyle w:val="SangriaFrancesaArticulo"/>
      </w:pPr>
      <w:r w:rsidRPr="001E7EA9">
        <w:rPr>
          <w:rStyle w:val="TextoNormalNegritaCaracter"/>
        </w:rPr>
        <w:t>Artículo 103.1.</w:t>
      </w:r>
      <w:r w:rsidRPr="001E7EA9">
        <w:rPr>
          <w:rStyle w:val="TextoNormalCaracter"/>
        </w:rPr>
        <w:t>-</w:t>
      </w:r>
      <w:r>
        <w:t xml:space="preserve"> Sentencia </w:t>
      </w:r>
      <w:hyperlink w:anchor="SENTENCIA_2011_190" w:history="1">
        <w:r w:rsidRPr="001E7EA9">
          <w:rPr>
            <w:rStyle w:val="TextoNormalCaracter"/>
          </w:rPr>
          <w:t>190/2011</w:t>
        </w:r>
      </w:hyperlink>
      <w:r>
        <w:t>, ff. 1, 4, 6.</w:t>
      </w:r>
    </w:p>
    <w:p w:rsidR="001E7EA9" w:rsidRDefault="001E7EA9" w:rsidP="001E7EA9">
      <w:pPr>
        <w:pStyle w:val="SangriaFrancesaArticulo"/>
      </w:pPr>
      <w:r w:rsidRPr="001E7EA9">
        <w:rPr>
          <w:rStyle w:val="TextoNormalNegritaCaracter"/>
        </w:rPr>
        <w:t>Artículo 118.</w:t>
      </w:r>
      <w:r w:rsidRPr="001E7EA9">
        <w:rPr>
          <w:rStyle w:val="TextoNormalCaracter"/>
        </w:rPr>
        <w:t>-</w:t>
      </w:r>
      <w:r>
        <w:t xml:space="preserve"> Sentencia </w:t>
      </w:r>
      <w:hyperlink w:anchor="SENTENCIA_2011_126" w:history="1">
        <w:r w:rsidRPr="001E7EA9">
          <w:rPr>
            <w:rStyle w:val="TextoNormalCaracter"/>
          </w:rPr>
          <w:t>126/2011</w:t>
        </w:r>
      </w:hyperlink>
      <w:r>
        <w:t>, f. 12.</w:t>
      </w:r>
    </w:p>
    <w:p w:rsidR="001E7EA9" w:rsidRDefault="001E7EA9" w:rsidP="001E7EA9">
      <w:pPr>
        <w:pStyle w:val="SangriaFrancesaArticulo"/>
      </w:pPr>
      <w:r w:rsidRPr="001E7EA9">
        <w:rPr>
          <w:rStyle w:val="TextoNormalNegritaCaracter"/>
        </w:rPr>
        <w:t>Artículo 259.</w:t>
      </w:r>
      <w:r w:rsidRPr="001E7EA9">
        <w:rPr>
          <w:rStyle w:val="TextoNormalCaracter"/>
        </w:rPr>
        <w:t>-</w:t>
      </w:r>
      <w:r>
        <w:t xml:space="preserve"> Sentencia </w:t>
      </w:r>
      <w:hyperlink w:anchor="SENTENCIA_2011_173" w:history="1">
        <w:r w:rsidRPr="001E7EA9">
          <w:rPr>
            <w:rStyle w:val="TextoNormalCaracter"/>
          </w:rPr>
          <w:t>173/2011</w:t>
        </w:r>
      </w:hyperlink>
      <w:r>
        <w:t>, f. 5.</w:t>
      </w:r>
    </w:p>
    <w:p w:rsidR="001E7EA9" w:rsidRDefault="001E7EA9" w:rsidP="001E7EA9">
      <w:pPr>
        <w:pStyle w:val="SangriaFrancesaArticulo"/>
      </w:pPr>
      <w:r w:rsidRPr="001E7EA9">
        <w:rPr>
          <w:rStyle w:val="TextoNormalNegritaCaracter"/>
        </w:rPr>
        <w:t>Artículo 282.</w:t>
      </w:r>
      <w:r w:rsidRPr="001E7EA9">
        <w:rPr>
          <w:rStyle w:val="TextoNormalCaracter"/>
        </w:rPr>
        <w:t>-</w:t>
      </w:r>
      <w:r>
        <w:t xml:space="preserve"> Sentencia </w:t>
      </w:r>
      <w:hyperlink w:anchor="SENTENCIA_2011_173" w:history="1">
        <w:r w:rsidRPr="001E7EA9">
          <w:rPr>
            <w:rStyle w:val="TextoNormalCaracter"/>
          </w:rPr>
          <w:t>173/2011</w:t>
        </w:r>
      </w:hyperlink>
      <w:r>
        <w:t>, f. 2.</w:t>
      </w:r>
    </w:p>
    <w:p w:rsidR="001E7EA9" w:rsidRDefault="001E7EA9" w:rsidP="001E7EA9">
      <w:pPr>
        <w:pStyle w:val="SangriaFrancesaArticulo"/>
      </w:pPr>
      <w:r w:rsidRPr="001E7EA9">
        <w:rPr>
          <w:rStyle w:val="TextoNormalNegritaCaracter"/>
        </w:rPr>
        <w:t>Artículo 433.</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r w:rsidRPr="001E7EA9">
        <w:rPr>
          <w:rStyle w:val="TextoNormalNegritaCaracter"/>
        </w:rPr>
        <w:t>Artículo 448.</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r w:rsidRPr="001E7EA9">
        <w:rPr>
          <w:rStyle w:val="TextoNormalNegritaCaracter"/>
        </w:rPr>
        <w:t>Artículo 455.</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r w:rsidRPr="001E7EA9">
        <w:rPr>
          <w:rStyle w:val="TextoNormalNegritaCaracter"/>
        </w:rPr>
        <w:t>Artículo 490.</w:t>
      </w:r>
      <w:r w:rsidRPr="001E7EA9">
        <w:rPr>
          <w:rStyle w:val="TextoNormalCaracter"/>
        </w:rPr>
        <w:t>-</w:t>
      </w:r>
      <w:r>
        <w:t xml:space="preserve"> Sentencia </w:t>
      </w:r>
      <w:hyperlink w:anchor="SENTENCIA_2011_179" w:history="1">
        <w:r w:rsidRPr="001E7EA9">
          <w:rPr>
            <w:rStyle w:val="TextoNormalCaracter"/>
          </w:rPr>
          <w:t>179/2011</w:t>
        </w:r>
      </w:hyperlink>
      <w:r>
        <w:t>, f. 2.</w:t>
      </w:r>
    </w:p>
    <w:p w:rsidR="001E7EA9" w:rsidRDefault="001E7EA9" w:rsidP="001E7EA9">
      <w:pPr>
        <w:pStyle w:val="SangriaFrancesaArticulo"/>
      </w:pPr>
      <w:r w:rsidRPr="001E7EA9">
        <w:rPr>
          <w:rStyle w:val="TextoNormalNegritaCaracter"/>
        </w:rPr>
        <w:t>Artículo 492.</w:t>
      </w:r>
      <w:r w:rsidRPr="001E7EA9">
        <w:rPr>
          <w:rStyle w:val="TextoNormalCaracter"/>
        </w:rPr>
        <w:t>-</w:t>
      </w:r>
      <w:r>
        <w:t xml:space="preserve"> Sentencia </w:t>
      </w:r>
      <w:hyperlink w:anchor="SENTENCIA_2011_179" w:history="1">
        <w:r w:rsidRPr="001E7EA9">
          <w:rPr>
            <w:rStyle w:val="TextoNormalCaracter"/>
          </w:rPr>
          <w:t>179/2011</w:t>
        </w:r>
      </w:hyperlink>
      <w:r>
        <w:t>, ff. 3, 6.</w:t>
      </w:r>
    </w:p>
    <w:p w:rsidR="001E7EA9" w:rsidRDefault="001E7EA9" w:rsidP="001E7EA9">
      <w:pPr>
        <w:pStyle w:val="SangriaFrancesaArticulo"/>
      </w:pPr>
      <w:r w:rsidRPr="001E7EA9">
        <w:rPr>
          <w:rStyle w:val="TextoNormalNegritaCaracter"/>
        </w:rPr>
        <w:t>Artículo 492.4.</w:t>
      </w:r>
      <w:r w:rsidRPr="001E7EA9">
        <w:rPr>
          <w:rStyle w:val="TextoNormalCaracter"/>
        </w:rPr>
        <w:t>-</w:t>
      </w:r>
      <w:r>
        <w:t xml:space="preserve"> Sentencia </w:t>
      </w:r>
      <w:hyperlink w:anchor="SENTENCIA_2011_179" w:history="1">
        <w:r w:rsidRPr="001E7EA9">
          <w:rPr>
            <w:rStyle w:val="TextoNormalCaracter"/>
          </w:rPr>
          <w:t>179/2011</w:t>
        </w:r>
      </w:hyperlink>
      <w:r>
        <w:t>, f. 4.</w:t>
      </w:r>
    </w:p>
    <w:p w:rsidR="001E7EA9" w:rsidRDefault="001E7EA9" w:rsidP="001E7EA9">
      <w:pPr>
        <w:pStyle w:val="SangriaFrancesaArticulo"/>
      </w:pPr>
      <w:r w:rsidRPr="001E7EA9">
        <w:rPr>
          <w:rStyle w:val="TextoNormalNegritaCaracter"/>
        </w:rPr>
        <w:t>Artículo 494.</w:t>
      </w:r>
      <w:r w:rsidRPr="001E7EA9">
        <w:rPr>
          <w:rStyle w:val="TextoNormalCaracter"/>
        </w:rPr>
        <w:t>-</w:t>
      </w:r>
      <w:r>
        <w:t xml:space="preserve"> Sentencia </w:t>
      </w:r>
      <w:hyperlink w:anchor="SENTENCIA_2011_179" w:history="1">
        <w:r w:rsidRPr="001E7EA9">
          <w:rPr>
            <w:rStyle w:val="TextoNormalCaracter"/>
          </w:rPr>
          <w:t>179/2011</w:t>
        </w:r>
      </w:hyperlink>
      <w:r>
        <w:t>, ff. 3, 4, 6.</w:t>
      </w:r>
    </w:p>
    <w:p w:rsidR="001E7EA9" w:rsidRDefault="001E7EA9" w:rsidP="001E7EA9">
      <w:pPr>
        <w:pStyle w:val="SangriaFrancesaArticulo"/>
      </w:pPr>
      <w:r w:rsidRPr="001E7EA9">
        <w:rPr>
          <w:rStyle w:val="TextoNormalNegritaCaracter"/>
        </w:rPr>
        <w:t>Artículo 497.</w:t>
      </w:r>
      <w:r w:rsidRPr="001E7EA9">
        <w:rPr>
          <w:rStyle w:val="TextoNormalCaracter"/>
        </w:rPr>
        <w:t>-</w:t>
      </w:r>
      <w:r>
        <w:t xml:space="preserve"> Sentencias </w:t>
      </w:r>
      <w:hyperlink w:anchor="SENTENCIA_2011_179" w:history="1">
        <w:r w:rsidRPr="001E7EA9">
          <w:rPr>
            <w:rStyle w:val="TextoNormalCaracter"/>
          </w:rPr>
          <w:t>179/2011</w:t>
        </w:r>
      </w:hyperlink>
      <w:r>
        <w:t xml:space="preserve">, f. 3; </w:t>
      </w:r>
      <w:hyperlink w:anchor="SENTENCIA_2011_180" w:history="1">
        <w:r w:rsidRPr="001E7EA9">
          <w:rPr>
            <w:rStyle w:val="TextoNormalCaracter"/>
          </w:rPr>
          <w:t>180/2011</w:t>
        </w:r>
      </w:hyperlink>
      <w:r>
        <w:t>, ff. 2 a 6.</w:t>
      </w:r>
    </w:p>
    <w:p w:rsidR="001E7EA9" w:rsidRDefault="001E7EA9" w:rsidP="001E7EA9">
      <w:pPr>
        <w:pStyle w:val="SangriaFrancesaArticulo"/>
      </w:pPr>
      <w:r w:rsidRPr="001E7EA9">
        <w:rPr>
          <w:rStyle w:val="TextoNormalNegritaCaracter"/>
        </w:rPr>
        <w:t>Artículo 674.</w:t>
      </w:r>
      <w:r w:rsidRPr="001E7EA9">
        <w:rPr>
          <w:rStyle w:val="TextoNormalCaracter"/>
        </w:rPr>
        <w:t>-</w:t>
      </w:r>
      <w:r>
        <w:t xml:space="preserve"> Sentencia </w:t>
      </w:r>
      <w:hyperlink w:anchor="SENTENCIA_2011_126" w:history="1">
        <w:r w:rsidRPr="001E7EA9">
          <w:rPr>
            <w:rStyle w:val="TextoNormalCaracter"/>
          </w:rPr>
          <w:t>126/2011</w:t>
        </w:r>
      </w:hyperlink>
      <w:r>
        <w:t>, f. 10.</w:t>
      </w:r>
    </w:p>
    <w:p w:rsidR="001E7EA9" w:rsidRDefault="001E7EA9" w:rsidP="001E7EA9">
      <w:pPr>
        <w:pStyle w:val="SangriaFrancesaArticulo"/>
      </w:pPr>
      <w:r w:rsidRPr="001E7EA9">
        <w:rPr>
          <w:rStyle w:val="TextoNormalNegritaCaracter"/>
        </w:rPr>
        <w:t>Artículo 707.</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r w:rsidRPr="001E7EA9">
        <w:rPr>
          <w:rStyle w:val="TextoNormalNegritaCaracter"/>
        </w:rPr>
        <w:t>Artículo 730.</w:t>
      </w:r>
      <w:r w:rsidRPr="001E7EA9">
        <w:rPr>
          <w:rStyle w:val="TextoNormalCaracter"/>
        </w:rPr>
        <w:t>-</w:t>
      </w:r>
      <w:r>
        <w:t xml:space="preserve"> Sentencia </w:t>
      </w:r>
      <w:hyperlink w:anchor="SENTENCIA_2011_126" w:history="1">
        <w:r w:rsidRPr="001E7EA9">
          <w:rPr>
            <w:rStyle w:val="TextoNormalCaracter"/>
          </w:rPr>
          <w:t>126/2011</w:t>
        </w:r>
      </w:hyperlink>
      <w:r>
        <w:t>, f. 14.</w:t>
      </w:r>
    </w:p>
    <w:p w:rsidR="001E7EA9" w:rsidRDefault="001E7EA9" w:rsidP="001E7EA9">
      <w:pPr>
        <w:pStyle w:val="SangriaFrancesaArticulo"/>
      </w:pPr>
      <w:r w:rsidRPr="001E7EA9">
        <w:rPr>
          <w:rStyle w:val="TextoNormalNegritaCaracter"/>
        </w:rPr>
        <w:t>Artículo 731 bis.</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r w:rsidRPr="001E7EA9">
        <w:rPr>
          <w:rStyle w:val="TextoNormalNegritaCaracter"/>
        </w:rPr>
        <w:t>Artículo 741.</w:t>
      </w:r>
      <w:r w:rsidRPr="001E7EA9">
        <w:rPr>
          <w:rStyle w:val="TextoNormalCaracter"/>
        </w:rPr>
        <w:t>-</w:t>
      </w:r>
      <w:r>
        <w:t xml:space="preserve"> Sentencias </w:t>
      </w:r>
      <w:hyperlink w:anchor="SENTENCIA_2011_111" w:history="1">
        <w:r w:rsidRPr="001E7EA9">
          <w:rPr>
            <w:rStyle w:val="TextoNormalCaracter"/>
          </w:rPr>
          <w:t>111/2011</w:t>
        </w:r>
      </w:hyperlink>
      <w:r>
        <w:t xml:space="preserve">, f. 4; </w:t>
      </w:r>
      <w:hyperlink w:anchor="SENTENCIA_2011_126" w:history="1">
        <w:r w:rsidRPr="001E7EA9">
          <w:rPr>
            <w:rStyle w:val="TextoNormalCaracter"/>
          </w:rPr>
          <w:t>126/2011</w:t>
        </w:r>
      </w:hyperlink>
      <w:r>
        <w:t>, ff. 9, 10.</w:t>
      </w:r>
    </w:p>
    <w:p w:rsidR="001E7EA9" w:rsidRDefault="001E7EA9" w:rsidP="001E7EA9">
      <w:pPr>
        <w:pStyle w:val="SangriaFrancesaArticulo"/>
      </w:pPr>
      <w:r w:rsidRPr="001E7EA9">
        <w:rPr>
          <w:rStyle w:val="TextoNormalNegritaCaracter"/>
        </w:rPr>
        <w:t>Artículo 777.2.</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r w:rsidRPr="001E7EA9">
        <w:rPr>
          <w:rStyle w:val="TextoNormalNegritaCaracter"/>
        </w:rPr>
        <w:t>Artículo 790.3.</w:t>
      </w:r>
      <w:r w:rsidRPr="001E7EA9">
        <w:rPr>
          <w:rStyle w:val="TextoNormalCaracter"/>
        </w:rPr>
        <w:t>-</w:t>
      </w:r>
      <w:r>
        <w:t xml:space="preserve"> Sentencias </w:t>
      </w:r>
      <w:hyperlink w:anchor="SENTENCIA_2011_154" w:history="1">
        <w:r w:rsidRPr="001E7EA9">
          <w:rPr>
            <w:rStyle w:val="TextoNormalCaracter"/>
          </w:rPr>
          <w:t>154/2011</w:t>
        </w:r>
      </w:hyperlink>
      <w:r>
        <w:t xml:space="preserve">, f. 4; </w:t>
      </w:r>
      <w:hyperlink w:anchor="SENTENCIA_2011_174" w:history="1">
        <w:r w:rsidRPr="001E7EA9">
          <w:rPr>
            <w:rStyle w:val="TextoNormalCaracter"/>
          </w:rPr>
          <w:t>174/2011</w:t>
        </w:r>
      </w:hyperlink>
      <w:r>
        <w:t>, f. 2.</w:t>
      </w:r>
    </w:p>
    <w:p w:rsidR="001E7EA9" w:rsidRDefault="001E7EA9" w:rsidP="001E7EA9">
      <w:pPr>
        <w:pStyle w:val="SangriaFrancesaArticulo"/>
      </w:pPr>
      <w:r w:rsidRPr="001E7EA9">
        <w:rPr>
          <w:rStyle w:val="TextoNormalNegritaCaracter"/>
        </w:rPr>
        <w:t>Artículo 791.2.</w:t>
      </w:r>
      <w:r w:rsidRPr="001E7EA9">
        <w:rPr>
          <w:rStyle w:val="TextoNormalCaracter"/>
        </w:rPr>
        <w:t>-</w:t>
      </w:r>
      <w:r>
        <w:t xml:space="preserve"> Sentencia </w:t>
      </w:r>
      <w:hyperlink w:anchor="SENTENCIA_2011_154" w:history="1">
        <w:r w:rsidRPr="001E7EA9">
          <w:rPr>
            <w:rStyle w:val="TextoNormalCaracter"/>
          </w:rPr>
          <w:t>154/2011</w:t>
        </w:r>
      </w:hyperlink>
      <w:r>
        <w:t>, f. 6.</w:t>
      </w:r>
    </w:p>
    <w:p w:rsidR="001E7EA9" w:rsidRDefault="001E7EA9" w:rsidP="001E7EA9">
      <w:pPr>
        <w:pStyle w:val="SangriaFrancesaArticulo"/>
      </w:pPr>
      <w:r w:rsidRPr="001E7EA9">
        <w:rPr>
          <w:rStyle w:val="TextoNormalNegritaCaracter"/>
        </w:rPr>
        <w:t>Artículo 797.2.</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r w:rsidRPr="001E7EA9">
        <w:rPr>
          <w:rStyle w:val="TextoNormalNegritaCaracter"/>
        </w:rPr>
        <w:t>Artículo 851.3.</w:t>
      </w:r>
      <w:r w:rsidRPr="001E7EA9">
        <w:rPr>
          <w:rStyle w:val="TextoNormalCaracter"/>
        </w:rPr>
        <w:t>-</w:t>
      </w:r>
      <w:r>
        <w:t xml:space="preserve"> Sentencia </w:t>
      </w:r>
      <w:hyperlink w:anchor="SENTENCIA_2011_126" w:history="1">
        <w:r w:rsidRPr="001E7EA9">
          <w:rPr>
            <w:rStyle w:val="TextoNormalCaracter"/>
          </w:rPr>
          <w:t>126/2011</w:t>
        </w:r>
      </w:hyperlink>
      <w:r>
        <w:t>, f. 3.</w:t>
      </w:r>
    </w:p>
    <w:p w:rsidR="001E7EA9" w:rsidRDefault="001E7EA9" w:rsidP="001E7EA9">
      <w:pPr>
        <w:pStyle w:val="SangriaFrancesaArticulo"/>
      </w:pPr>
    </w:p>
    <w:p w:rsidR="001E7EA9" w:rsidRDefault="001E7EA9" w:rsidP="001E7EA9">
      <w:pPr>
        <w:pStyle w:val="TextoNormalNegritaCursivandice"/>
      </w:pPr>
      <w:r>
        <w:t>Real Decreto de 24 de julio de 1889. Código civil</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36" w:history="1">
        <w:r w:rsidRPr="001E7EA9">
          <w:rPr>
            <w:rStyle w:val="TextoNormalCaracter"/>
          </w:rPr>
          <w:t>136/2011</w:t>
        </w:r>
      </w:hyperlink>
      <w:r>
        <w:t>, f. 4.</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Sentencia </w:t>
      </w:r>
      <w:hyperlink w:anchor="SENTENCIA_2011_136" w:history="1">
        <w:r w:rsidRPr="001E7EA9">
          <w:rPr>
            <w:rStyle w:val="TextoNormalCaracter"/>
          </w:rPr>
          <w:t>136/2011</w:t>
        </w:r>
      </w:hyperlink>
      <w:r>
        <w:t>, f. 4.</w:t>
      </w:r>
    </w:p>
    <w:p w:rsidR="001E7EA9" w:rsidRDefault="001E7EA9" w:rsidP="001E7EA9">
      <w:pPr>
        <w:pStyle w:val="SangriaFrancesaArticulo"/>
      </w:pPr>
      <w:r w:rsidRPr="001E7EA9">
        <w:rPr>
          <w:rStyle w:val="TextoNormalNegritaCaracter"/>
        </w:rPr>
        <w:t>Artículo 3.1.</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3.1 a).</w:t>
      </w:r>
      <w:r w:rsidRPr="001E7EA9">
        <w:rPr>
          <w:rStyle w:val="TextoNormalCaracter"/>
        </w:rPr>
        <w:t>-</w:t>
      </w:r>
      <w:r>
        <w:t xml:space="preserve"> Sentencia </w:t>
      </w:r>
      <w:hyperlink w:anchor="SENTENCIA_2011_159" w:history="1">
        <w:r w:rsidRPr="001E7EA9">
          <w:rPr>
            <w:rStyle w:val="TextoNormalCaracter"/>
          </w:rPr>
          <w:t>159/2011</w:t>
        </w:r>
      </w:hyperlink>
      <w:r>
        <w:t>, f. 4.</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 </w:t>
      </w:r>
      <w:hyperlink w:anchor="SENTENCIA_2011_182" w:history="1">
        <w:r w:rsidRPr="001E7EA9">
          <w:rPr>
            <w:rStyle w:val="TextoNormalCaracter"/>
          </w:rPr>
          <w:t>182/2011</w:t>
        </w:r>
      </w:hyperlink>
      <w:r>
        <w:t>, f. 3.</w:t>
      </w:r>
    </w:p>
    <w:p w:rsidR="001E7EA9" w:rsidRDefault="001E7EA9" w:rsidP="001E7EA9">
      <w:pPr>
        <w:pStyle w:val="SangriaFrancesaArticulo"/>
      </w:pPr>
      <w:r w:rsidRPr="001E7EA9">
        <w:rPr>
          <w:rStyle w:val="TextoNormalNegritaCaracter"/>
        </w:rPr>
        <w:t>Artículo 4.1.</w:t>
      </w:r>
      <w:r w:rsidRPr="001E7EA9">
        <w:rPr>
          <w:rStyle w:val="TextoNormalCaracter"/>
        </w:rPr>
        <w:t>-</w:t>
      </w:r>
      <w:r>
        <w:t xml:space="preserve"> Sentencia </w:t>
      </w:r>
      <w:hyperlink w:anchor="SENTENCIA_2011_182" w:history="1">
        <w:r w:rsidRPr="001E7EA9">
          <w:rPr>
            <w:rStyle w:val="TextoNormalCaracter"/>
          </w:rPr>
          <w:t>182/2011</w:t>
        </w:r>
      </w:hyperlink>
      <w:r>
        <w:t>, f. 4.</w:t>
      </w:r>
    </w:p>
    <w:p w:rsidR="001E7EA9" w:rsidRDefault="001E7EA9" w:rsidP="001E7EA9">
      <w:pPr>
        <w:pStyle w:val="SangriaFrancesaArticulo"/>
      </w:pPr>
      <w:r w:rsidRPr="001E7EA9">
        <w:rPr>
          <w:rStyle w:val="TextoNormalNegritaCaracter"/>
        </w:rPr>
        <w:t>Artículo 35.1.</w:t>
      </w:r>
      <w:r w:rsidRPr="001E7EA9">
        <w:rPr>
          <w:rStyle w:val="TextoNormalCaracter"/>
        </w:rPr>
        <w:t>-</w:t>
      </w:r>
      <w:r>
        <w:t xml:space="preserve"> Sentencia </w:t>
      </w:r>
      <w:hyperlink w:anchor="SENTENCIA_2011_120" w:history="1">
        <w:r w:rsidRPr="001E7EA9">
          <w:rPr>
            <w:rStyle w:val="TextoNormalCaracter"/>
          </w:rPr>
          <w:t>120/2011</w:t>
        </w:r>
      </w:hyperlink>
      <w:r>
        <w:t>, f. 7.</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 </w:t>
      </w:r>
      <w:hyperlink w:anchor="SENTENCIA_2011_190" w:history="1">
        <w:r w:rsidRPr="001E7EA9">
          <w:rPr>
            <w:rStyle w:val="TextoNormalCaracter"/>
          </w:rPr>
          <w:t>190/2011</w:t>
        </w:r>
      </w:hyperlink>
      <w:r>
        <w:t>, f. 4.</w:t>
      </w:r>
    </w:p>
    <w:p w:rsidR="001E7EA9" w:rsidRDefault="001E7EA9" w:rsidP="001E7EA9">
      <w:pPr>
        <w:pStyle w:val="SangriaFrancesaArticulo"/>
      </w:pPr>
      <w:r w:rsidRPr="001E7EA9">
        <w:rPr>
          <w:rStyle w:val="TextoNormalNegritaCaracter"/>
        </w:rPr>
        <w:t>Artículo 85.</w:t>
      </w:r>
      <w:r w:rsidRPr="001E7EA9">
        <w:rPr>
          <w:rStyle w:val="TextoNormalCaracter"/>
        </w:rPr>
        <w:t>-</w:t>
      </w:r>
      <w:r>
        <w:t xml:space="preserve"> Sentencia </w:t>
      </w:r>
      <w:hyperlink w:anchor="SENTENCIA_2011_190" w:history="1">
        <w:r w:rsidRPr="001E7EA9">
          <w:rPr>
            <w:rStyle w:val="TextoNormalCaracter"/>
          </w:rPr>
          <w:t>190/2011</w:t>
        </w:r>
      </w:hyperlink>
      <w:r>
        <w:t>, f. 4.</w:t>
      </w:r>
    </w:p>
    <w:p w:rsidR="001E7EA9" w:rsidRDefault="001E7EA9" w:rsidP="001E7EA9">
      <w:pPr>
        <w:pStyle w:val="SangriaFrancesaArticulo"/>
      </w:pPr>
      <w:r w:rsidRPr="001E7EA9">
        <w:rPr>
          <w:rStyle w:val="TextoNormalNegritaCaracter"/>
        </w:rPr>
        <w:t>Artículo 88.</w:t>
      </w:r>
      <w:r w:rsidRPr="001E7EA9">
        <w:rPr>
          <w:rStyle w:val="TextoNormalCaracter"/>
        </w:rPr>
        <w:t>-</w:t>
      </w:r>
      <w:r>
        <w:t xml:space="preserve"> Sentencia </w:t>
      </w:r>
      <w:hyperlink w:anchor="SENTENCIA_2011_190" w:history="1">
        <w:r w:rsidRPr="001E7EA9">
          <w:rPr>
            <w:rStyle w:val="TextoNormalCaracter"/>
          </w:rPr>
          <w:t>190/2011</w:t>
        </w:r>
      </w:hyperlink>
      <w:r>
        <w:t>, f. 6.</w:t>
      </w:r>
    </w:p>
    <w:p w:rsidR="001E7EA9" w:rsidRDefault="001E7EA9" w:rsidP="001E7EA9">
      <w:pPr>
        <w:pStyle w:val="SangriaFrancesaArticulo"/>
      </w:pPr>
      <w:r w:rsidRPr="001E7EA9">
        <w:rPr>
          <w:rStyle w:val="TextoNormalNegritaCaracter"/>
        </w:rPr>
        <w:t>Artículo 92.</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92.5.</w:t>
      </w:r>
      <w:r w:rsidRPr="001E7EA9">
        <w:rPr>
          <w:rStyle w:val="TextoNormalCaracter"/>
        </w:rPr>
        <w:t>-</w:t>
      </w:r>
      <w:r>
        <w:t xml:space="preserve"> Auto </w:t>
      </w:r>
      <w:hyperlink w:anchor="AUTO_2011_151" w:history="1">
        <w:r w:rsidRPr="001E7EA9">
          <w:rPr>
            <w:rStyle w:val="TextoNormalCaracter"/>
          </w:rPr>
          <w:t>151/2011</w:t>
        </w:r>
      </w:hyperlink>
      <w:r>
        <w:t>.</w:t>
      </w:r>
    </w:p>
    <w:p w:rsidR="001E7EA9" w:rsidRDefault="001E7EA9" w:rsidP="001E7EA9">
      <w:pPr>
        <w:pStyle w:val="SangriaFrancesaArticulo"/>
      </w:pPr>
      <w:r w:rsidRPr="001E7EA9">
        <w:rPr>
          <w:rStyle w:val="TextoNormalNegritaCaracter"/>
        </w:rPr>
        <w:t>Artículo 92.8.</w:t>
      </w:r>
      <w:r w:rsidRPr="001E7EA9">
        <w:rPr>
          <w:rStyle w:val="TextoNormalCaracter"/>
        </w:rPr>
        <w:t>-</w:t>
      </w:r>
      <w:r>
        <w:t xml:space="preserve"> Autos </w:t>
      </w:r>
      <w:hyperlink w:anchor="AUTO_2011_151" w:history="1">
        <w:r w:rsidRPr="001E7EA9">
          <w:rPr>
            <w:rStyle w:val="TextoNormalCaracter"/>
          </w:rPr>
          <w:t>151/2011</w:t>
        </w:r>
      </w:hyperlink>
      <w:r>
        <w:t xml:space="preserve">;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109</w:t>
      </w:r>
      <w:r>
        <w:t xml:space="preserve"> </w:t>
      </w:r>
      <w:r w:rsidRPr="001E7EA9">
        <w:rPr>
          <w:rStyle w:val="TextoNormalCaracter"/>
        </w:rPr>
        <w:t>(redactado por la Ley 40/1999, de 5 de noviembre)</w:t>
      </w:r>
      <w:r w:rsidRPr="001E7EA9">
        <w:rPr>
          <w:rStyle w:val="TextoNormalNegritaCaracter"/>
        </w:rPr>
        <w:t>.</w:t>
      </w:r>
      <w:r w:rsidRPr="001E7EA9">
        <w:rPr>
          <w:rStyle w:val="TextoNormalCaracter"/>
        </w:rPr>
        <w:t>-</w:t>
      </w:r>
      <w:r>
        <w:t xml:space="preserve"> Auto </w:t>
      </w:r>
      <w:hyperlink w:anchor="AUTO_2011_152" w:history="1">
        <w:r w:rsidRPr="001E7EA9">
          <w:rPr>
            <w:rStyle w:val="TextoNormalCaracter"/>
          </w:rPr>
          <w:t>152/2011</w:t>
        </w:r>
      </w:hyperlink>
      <w:r>
        <w:t>.</w:t>
      </w:r>
    </w:p>
    <w:p w:rsidR="001E7EA9" w:rsidRDefault="001E7EA9" w:rsidP="001E7EA9">
      <w:pPr>
        <w:pStyle w:val="SangriaFrancesaArticulo"/>
      </w:pPr>
      <w:r w:rsidRPr="001E7EA9">
        <w:rPr>
          <w:rStyle w:val="TextoNormalNegritaCaracter"/>
        </w:rPr>
        <w:t>Artículo 157.3.</w:t>
      </w:r>
      <w:r w:rsidRPr="001E7EA9">
        <w:rPr>
          <w:rStyle w:val="TextoNormalCaracter"/>
        </w:rPr>
        <w:t>-</w:t>
      </w:r>
      <w:r>
        <w:t xml:space="preserve"> Sentencia </w:t>
      </w:r>
      <w:hyperlink w:anchor="SENTENCIA_2011_134" w:history="1">
        <w:r w:rsidRPr="001E7EA9">
          <w:rPr>
            <w:rStyle w:val="TextoNormalCaracter"/>
          </w:rPr>
          <w:t>134/2011</w:t>
        </w:r>
      </w:hyperlink>
      <w:r>
        <w:t>, f. 7.</w:t>
      </w:r>
    </w:p>
    <w:p w:rsidR="001E7EA9" w:rsidRDefault="001E7EA9" w:rsidP="001E7EA9">
      <w:pPr>
        <w:pStyle w:val="SangriaFrancesaArticulo"/>
      </w:pPr>
      <w:r w:rsidRPr="001E7EA9">
        <w:rPr>
          <w:rStyle w:val="TextoNormalNegritaCaracter"/>
        </w:rPr>
        <w:t>Artículo 400.</w:t>
      </w:r>
      <w:r w:rsidRPr="001E7EA9">
        <w:rPr>
          <w:rStyle w:val="TextoNormalCaracter"/>
        </w:rPr>
        <w:t>-</w:t>
      </w:r>
      <w:r>
        <w:t xml:space="preserve"> Sentencia </w:t>
      </w:r>
      <w:hyperlink w:anchor="SENTENCIA_2011_182" w:history="1">
        <w:r w:rsidRPr="001E7EA9">
          <w:rPr>
            <w:rStyle w:val="TextoNormalCaracter"/>
          </w:rPr>
          <w:t>182/2011</w:t>
        </w:r>
      </w:hyperlink>
      <w:r>
        <w:t>, f. 4.</w:t>
      </w:r>
    </w:p>
    <w:p w:rsidR="001E7EA9" w:rsidRDefault="001E7EA9" w:rsidP="001E7EA9">
      <w:pPr>
        <w:pStyle w:val="SangriaFrancesaArticulo"/>
      </w:pPr>
      <w:r w:rsidRPr="001E7EA9">
        <w:rPr>
          <w:rStyle w:val="TextoNormalNegritaCaracter"/>
        </w:rPr>
        <w:t>Artículo 1265.</w:t>
      </w:r>
      <w:r w:rsidRPr="001E7EA9">
        <w:rPr>
          <w:rStyle w:val="TextoNormalCaracter"/>
        </w:rPr>
        <w:t>-</w:t>
      </w:r>
      <w:r>
        <w:t xml:space="preserve"> Sentencia </w:t>
      </w:r>
      <w:hyperlink w:anchor="SENTENCIA_2011_204" w:history="1">
        <w:r w:rsidRPr="001E7EA9">
          <w:rPr>
            <w:rStyle w:val="TextoNormalCaracter"/>
          </w:rPr>
          <w:t>204/2011</w:t>
        </w:r>
      </w:hyperlink>
      <w:r>
        <w:t>, f. 7.</w:t>
      </w:r>
    </w:p>
    <w:p w:rsidR="001E7EA9" w:rsidRDefault="001E7EA9" w:rsidP="001E7EA9">
      <w:pPr>
        <w:pStyle w:val="SangriaFrancesaArticulo"/>
      </w:pPr>
      <w:r w:rsidRPr="001E7EA9">
        <w:rPr>
          <w:rStyle w:val="TextoNormalNegritaCaracter"/>
        </w:rPr>
        <w:lastRenderedPageBreak/>
        <w:t>Artículo 1267.</w:t>
      </w:r>
      <w:r w:rsidRPr="001E7EA9">
        <w:rPr>
          <w:rStyle w:val="TextoNormalCaracter"/>
        </w:rPr>
        <w:t>-</w:t>
      </w:r>
      <w:r>
        <w:t xml:space="preserve"> Sentencia </w:t>
      </w:r>
      <w:hyperlink w:anchor="SENTENCIA_2011_204" w:history="1">
        <w:r w:rsidRPr="001E7EA9">
          <w:rPr>
            <w:rStyle w:val="TextoNormalCaracter"/>
          </w:rPr>
          <w:t>204/2011</w:t>
        </w:r>
      </w:hyperlink>
      <w:r>
        <w:t>, f. 7.</w:t>
      </w:r>
    </w:p>
    <w:p w:rsidR="001E7EA9" w:rsidRDefault="001E7EA9" w:rsidP="001E7EA9">
      <w:pPr>
        <w:pStyle w:val="SangriaFrancesaArticulo"/>
      </w:pPr>
      <w:r w:rsidRPr="001E7EA9">
        <w:rPr>
          <w:rStyle w:val="TextoNormalNegritaCaracter"/>
        </w:rPr>
        <w:t>Artículo 1902.</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r w:rsidRPr="001E7EA9">
        <w:rPr>
          <w:rStyle w:val="TextoNormalNegritaCaracter"/>
        </w:rPr>
        <w:t>Artículo 1968.2.</w:t>
      </w:r>
      <w:r w:rsidRPr="001E7EA9">
        <w:rPr>
          <w:rStyle w:val="TextoNormalCaracter"/>
        </w:rPr>
        <w:t>-</w:t>
      </w:r>
      <w:r>
        <w:t xml:space="preserve"> Sentencia </w:t>
      </w:r>
      <w:hyperlink w:anchor="SENTENCIA_2011_155" w:history="1">
        <w:r w:rsidRPr="001E7EA9">
          <w:rPr>
            <w:rStyle w:val="TextoNormalCaracter"/>
          </w:rPr>
          <w:t>155/2011</w:t>
        </w:r>
      </w:hyperlink>
      <w:r>
        <w:t>, ff. 1, 5.</w:t>
      </w:r>
    </w:p>
    <w:p w:rsidR="001E7EA9" w:rsidRDefault="001E7EA9" w:rsidP="001E7EA9">
      <w:pPr>
        <w:pStyle w:val="SangriaFrancesaArticulo"/>
      </w:pPr>
    </w:p>
    <w:p w:rsidR="001E7EA9" w:rsidRDefault="001E7EA9" w:rsidP="001E7EA9">
      <w:pPr>
        <w:pStyle w:val="TextoNormalNegritaCursivandice"/>
      </w:pPr>
      <w:r>
        <w:t>Ley de 21 de abril de 1909. Hipotecaria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42.1.</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r w:rsidRPr="001E7EA9">
        <w:rPr>
          <w:rStyle w:val="TextoNormalNegritaCaracter"/>
        </w:rPr>
        <w:t>Artículo 132.</w:t>
      </w:r>
      <w:r w:rsidRPr="001E7EA9">
        <w:rPr>
          <w:rStyle w:val="TextoNormalCaracter"/>
        </w:rPr>
        <w:t>-</w:t>
      </w:r>
      <w:r>
        <w:t xml:space="preserve"> Auto </w:t>
      </w:r>
      <w:hyperlink w:anchor="AUTO_2011_113" w:history="1">
        <w:r w:rsidRPr="001E7EA9">
          <w:rPr>
            <w:rStyle w:val="TextoNormalCaracter"/>
          </w:rPr>
          <w:t>113/2011</w:t>
        </w:r>
      </w:hyperlink>
      <w:r>
        <w:t>.</w:t>
      </w:r>
    </w:p>
    <w:p w:rsidR="001E7EA9" w:rsidRDefault="001E7EA9" w:rsidP="001E7EA9">
      <w:pPr>
        <w:pStyle w:val="SangriaFrancesaArticulo"/>
      </w:pPr>
    </w:p>
    <w:p w:rsidR="001E7EA9" w:rsidRDefault="001E7EA9" w:rsidP="001E7EA9">
      <w:pPr>
        <w:pStyle w:val="TextoNormalNegritaCursivandice"/>
      </w:pPr>
      <w:r>
        <w:t>Ley Orgánica, de 17 de octubre de 1940. Magistratura de Trabajo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1" w:history="1">
        <w:r w:rsidRPr="001E7EA9">
          <w:rPr>
            <w:rStyle w:val="TextoNormalCaracter"/>
          </w:rPr>
          <w:t>121/2011</w:t>
        </w:r>
      </w:hyperlink>
      <w:r>
        <w:t>, f. 4.</w:t>
      </w:r>
    </w:p>
    <w:p w:rsidR="001E7EA9" w:rsidRDefault="001E7EA9" w:rsidP="001E7EA9">
      <w:pPr>
        <w:pStyle w:val="SangriaFrancesaArticulo"/>
      </w:pPr>
    </w:p>
    <w:p w:rsidR="001E7EA9" w:rsidRDefault="001E7EA9" w:rsidP="001E7EA9">
      <w:pPr>
        <w:pStyle w:val="TextoNormalNegritaCursivandice"/>
      </w:pPr>
      <w:r>
        <w:t>Ley de 20 de diciembre de 1952. Epizootias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 11.</w:t>
      </w:r>
    </w:p>
    <w:p w:rsidR="001E7EA9" w:rsidRDefault="001E7EA9" w:rsidP="001E7EA9">
      <w:pPr>
        <w:pStyle w:val="SangriaFrancesaArticulo"/>
      </w:pPr>
      <w:r w:rsidRPr="001E7EA9">
        <w:rPr>
          <w:rStyle w:val="TextoNormalNegritaCaracter"/>
        </w:rPr>
        <w:t>Artículo 3 a).</w:t>
      </w:r>
      <w:r w:rsidRPr="001E7EA9">
        <w:rPr>
          <w:rStyle w:val="TextoNormalCaracter"/>
        </w:rPr>
        <w:t>-</w:t>
      </w:r>
      <w:r>
        <w:t xml:space="preserve"> Sentencia </w:t>
      </w:r>
      <w:hyperlink w:anchor="SENTENCIA_2011_158" w:history="1">
        <w:r w:rsidRPr="001E7EA9">
          <w:rPr>
            <w:rStyle w:val="TextoNormalCaracter"/>
          </w:rPr>
          <w:t>158/2011</w:t>
        </w:r>
      </w:hyperlink>
      <w:r>
        <w:t>, f. 10.</w:t>
      </w:r>
    </w:p>
    <w:p w:rsidR="001E7EA9" w:rsidRDefault="001E7EA9" w:rsidP="001E7EA9">
      <w:pPr>
        <w:pStyle w:val="SangriaFrancesaArticulo"/>
      </w:pPr>
    </w:p>
    <w:p w:rsidR="001E7EA9" w:rsidRDefault="001E7EA9" w:rsidP="001E7EA9">
      <w:pPr>
        <w:pStyle w:val="TextoNormalNegritaCursivandice"/>
      </w:pPr>
      <w:r>
        <w:t>Ley de 27 de diciembre de 1956. Jurisdicción contencioso-administrativa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1" w:history="1">
        <w:r w:rsidRPr="001E7EA9">
          <w:rPr>
            <w:rStyle w:val="TextoNormalCaracter"/>
          </w:rPr>
          <w:t>121/2011</w:t>
        </w:r>
      </w:hyperlink>
      <w:r>
        <w:t>, ff. 4, 6.</w:t>
      </w:r>
    </w:p>
    <w:p w:rsidR="001E7EA9" w:rsidRDefault="001E7EA9" w:rsidP="001E7EA9">
      <w:pPr>
        <w:pStyle w:val="SangriaFrancesaArticulo"/>
      </w:pPr>
    </w:p>
    <w:p w:rsidR="001E7EA9" w:rsidRDefault="001E7EA9" w:rsidP="001E7EA9">
      <w:pPr>
        <w:pStyle w:val="TextoNormalNegritaCursivandice"/>
      </w:pPr>
      <w:r>
        <w:t>Ley 9/1968, de 5 de abril. Ley de secretos oficiales</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26" w:history="1">
        <w:r w:rsidRPr="001E7EA9">
          <w:rPr>
            <w:rStyle w:val="TextoNormalCaracter"/>
          </w:rPr>
          <w:t>126/2011</w:t>
        </w:r>
      </w:hyperlink>
      <w:r>
        <w:t>, f. 9.</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 </w:t>
      </w:r>
      <w:hyperlink w:anchor="SENTENCIA_2011_126" w:history="1">
        <w:r w:rsidRPr="001E7EA9">
          <w:rPr>
            <w:rStyle w:val="TextoNormalCaracter"/>
          </w:rPr>
          <w:t>126/2011</w:t>
        </w:r>
      </w:hyperlink>
      <w:r>
        <w:t>, f. 9.</w:t>
      </w:r>
    </w:p>
    <w:p w:rsidR="001E7EA9" w:rsidRDefault="001E7EA9" w:rsidP="001E7EA9">
      <w:pPr>
        <w:pStyle w:val="SangriaFrancesaArticulo"/>
      </w:pPr>
      <w:r w:rsidRPr="001E7EA9">
        <w:rPr>
          <w:rStyle w:val="TextoNormalNegritaCaracter"/>
        </w:rPr>
        <w:t>Artículo 7.</w:t>
      </w:r>
      <w:r w:rsidRPr="001E7EA9">
        <w:rPr>
          <w:rStyle w:val="TextoNormalCaracter"/>
        </w:rPr>
        <w:t>-</w:t>
      </w:r>
      <w:r>
        <w:t xml:space="preserve"> Sentencia </w:t>
      </w:r>
      <w:hyperlink w:anchor="SENTENCIA_2011_126" w:history="1">
        <w:r w:rsidRPr="001E7EA9">
          <w:rPr>
            <w:rStyle w:val="TextoNormalCaracter"/>
          </w:rPr>
          <w:t>126/2011</w:t>
        </w:r>
      </w:hyperlink>
      <w:r>
        <w:t>, f. 9.</w:t>
      </w:r>
    </w:p>
    <w:p w:rsidR="001E7EA9" w:rsidRDefault="001E7EA9" w:rsidP="001E7EA9">
      <w:pPr>
        <w:pStyle w:val="SangriaFrancesaArticulo"/>
      </w:pPr>
    </w:p>
    <w:p w:rsidR="001E7EA9" w:rsidRDefault="001E7EA9" w:rsidP="001E7EA9">
      <w:pPr>
        <w:pStyle w:val="TextoNormalNegritaCursivandice"/>
      </w:pPr>
      <w:r>
        <w:t>Ley 25/1970, de 2 de diciembre. Estatuto del vino, viña y alcoholes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4" w:history="1">
        <w:r w:rsidRPr="001E7EA9">
          <w:rPr>
            <w:rStyle w:val="TextoNormalCaracter"/>
          </w:rPr>
          <w:t>144/2011</w:t>
        </w:r>
      </w:hyperlink>
      <w:r>
        <w:t>, f. 1.</w:t>
      </w:r>
    </w:p>
    <w:p w:rsidR="001E7EA9" w:rsidRDefault="001E7EA9" w:rsidP="001E7EA9">
      <w:pPr>
        <w:pStyle w:val="SangriaFrancesaArticulo"/>
      </w:pPr>
      <w:r w:rsidRPr="001E7EA9">
        <w:rPr>
          <w:rStyle w:val="TextoNormalNegritaCaracter"/>
        </w:rPr>
        <w:t>Título preliminar, capítulo II.</w:t>
      </w:r>
      <w:r w:rsidRPr="001E7EA9">
        <w:rPr>
          <w:rStyle w:val="TextoNormalCaracter"/>
        </w:rPr>
        <w:t>-</w:t>
      </w:r>
      <w:r>
        <w:t xml:space="preserve"> Sentencia </w:t>
      </w:r>
      <w:hyperlink w:anchor="SENTENCIA_2011_144" w:history="1">
        <w:r w:rsidRPr="001E7EA9">
          <w:rPr>
            <w:rStyle w:val="TextoNormalCaracter"/>
          </w:rPr>
          <w:t>144/2011</w:t>
        </w:r>
      </w:hyperlink>
      <w:r>
        <w:t>, f. 7.</w:t>
      </w:r>
    </w:p>
    <w:p w:rsidR="001E7EA9" w:rsidRDefault="001E7EA9" w:rsidP="001E7EA9">
      <w:pPr>
        <w:pStyle w:val="SangriaFrancesaArticulo"/>
      </w:pPr>
      <w:r w:rsidRPr="001E7EA9">
        <w:rPr>
          <w:rStyle w:val="TextoNormalNegritaCaracter"/>
        </w:rPr>
        <w:t>Artículo 41.</w:t>
      </w:r>
      <w:r w:rsidRPr="001E7EA9">
        <w:rPr>
          <w:rStyle w:val="TextoNormalCaracter"/>
        </w:rPr>
        <w:t>-</w:t>
      </w:r>
      <w:r>
        <w:t xml:space="preserve"> Sentencia </w:t>
      </w:r>
      <w:hyperlink w:anchor="SENTENCIA_2011_144" w:history="1">
        <w:r w:rsidRPr="001E7EA9">
          <w:rPr>
            <w:rStyle w:val="TextoNormalCaracter"/>
          </w:rPr>
          <w:t>144/2011</w:t>
        </w:r>
      </w:hyperlink>
      <w:r>
        <w:t>, f. 5.</w:t>
      </w:r>
    </w:p>
    <w:p w:rsidR="001E7EA9" w:rsidRDefault="001E7EA9" w:rsidP="001E7EA9">
      <w:pPr>
        <w:pStyle w:val="SangriaFrancesaArticulo"/>
      </w:pPr>
      <w:r w:rsidRPr="001E7EA9">
        <w:rPr>
          <w:rStyle w:val="TextoNormalNegritaCaracter"/>
        </w:rPr>
        <w:t>Artículo 73.</w:t>
      </w:r>
      <w:r w:rsidRPr="001E7EA9">
        <w:rPr>
          <w:rStyle w:val="TextoNormalCaracter"/>
        </w:rPr>
        <w:t>-</w:t>
      </w:r>
      <w:r>
        <w:t xml:space="preserve"> Sentencia </w:t>
      </w:r>
      <w:hyperlink w:anchor="SENTENCIA_2011_144" w:history="1">
        <w:r w:rsidRPr="001E7EA9">
          <w:rPr>
            <w:rStyle w:val="TextoNormalCaracter"/>
          </w:rPr>
          <w:t>144/2011</w:t>
        </w:r>
      </w:hyperlink>
      <w:r>
        <w:t>, f. 5.</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 </w:t>
      </w:r>
      <w:hyperlink w:anchor="SENTENCIA_2011_144" w:history="1">
        <w:r w:rsidRPr="001E7EA9">
          <w:rPr>
            <w:rStyle w:val="TextoNormalCaracter"/>
          </w:rPr>
          <w:t>144/2011</w:t>
        </w:r>
      </w:hyperlink>
      <w:r>
        <w:t>, f. 7.</w:t>
      </w:r>
    </w:p>
    <w:p w:rsidR="001E7EA9" w:rsidRDefault="001E7EA9" w:rsidP="001E7EA9">
      <w:pPr>
        <w:pStyle w:val="SangriaFrancesaArticulo"/>
      </w:pPr>
      <w:r w:rsidRPr="001E7EA9">
        <w:rPr>
          <w:rStyle w:val="TextoNormalNegritaCaracter"/>
        </w:rPr>
        <w:t>Artículo 83.5.</w:t>
      </w:r>
      <w:r w:rsidRPr="001E7EA9">
        <w:rPr>
          <w:rStyle w:val="TextoNormalCaracter"/>
        </w:rPr>
        <w:t>-</w:t>
      </w:r>
      <w:r>
        <w:t xml:space="preserve"> Sentencia </w:t>
      </w:r>
      <w:hyperlink w:anchor="SENTENCIA_2011_144" w:history="1">
        <w:r w:rsidRPr="001E7EA9">
          <w:rPr>
            <w:rStyle w:val="TextoNormalCaracter"/>
          </w:rPr>
          <w:t>144/2011</w:t>
        </w:r>
      </w:hyperlink>
      <w:r>
        <w:t>, f. 7.</w:t>
      </w:r>
    </w:p>
    <w:p w:rsidR="001E7EA9" w:rsidRDefault="001E7EA9" w:rsidP="001E7EA9">
      <w:pPr>
        <w:pStyle w:val="SangriaFrancesaArticulo"/>
      </w:pPr>
      <w:r w:rsidRPr="001E7EA9">
        <w:rPr>
          <w:rStyle w:val="TextoNormalNegritaCaracter"/>
        </w:rPr>
        <w:t>Artículo 93.</w:t>
      </w:r>
      <w:r w:rsidRPr="001E7EA9">
        <w:rPr>
          <w:rStyle w:val="TextoNormalCaracter"/>
        </w:rPr>
        <w:t>-</w:t>
      </w:r>
      <w:r>
        <w:t xml:space="preserve"> Sentencia </w:t>
      </w:r>
      <w:hyperlink w:anchor="SENTENCIA_2011_144" w:history="1">
        <w:r w:rsidRPr="001E7EA9">
          <w:rPr>
            <w:rStyle w:val="TextoNormalCaracter"/>
          </w:rPr>
          <w:t>144/2011</w:t>
        </w:r>
      </w:hyperlink>
      <w:r>
        <w:t>, f. 7.</w:t>
      </w:r>
    </w:p>
    <w:p w:rsidR="001E7EA9" w:rsidRDefault="001E7EA9" w:rsidP="001E7EA9">
      <w:pPr>
        <w:pStyle w:val="SangriaFrancesaArticulo"/>
      </w:pPr>
      <w:r w:rsidRPr="001E7EA9">
        <w:rPr>
          <w:rStyle w:val="TextoNormalNegritaCaracter"/>
        </w:rPr>
        <w:t>Artículo 106.</w:t>
      </w:r>
      <w:r w:rsidRPr="001E7EA9">
        <w:rPr>
          <w:rStyle w:val="TextoNormalCaracter"/>
        </w:rPr>
        <w:t>-</w:t>
      </w:r>
      <w:r>
        <w:t xml:space="preserve"> Sentencia </w:t>
      </w:r>
      <w:hyperlink w:anchor="SENTENCIA_2011_144" w:history="1">
        <w:r w:rsidRPr="001E7EA9">
          <w:rPr>
            <w:rStyle w:val="TextoNormalCaracter"/>
          </w:rPr>
          <w:t>144/2011</w:t>
        </w:r>
      </w:hyperlink>
      <w:r>
        <w:t>, f. 5.</w:t>
      </w:r>
    </w:p>
    <w:p w:rsidR="001E7EA9" w:rsidRDefault="001E7EA9" w:rsidP="001E7EA9">
      <w:pPr>
        <w:pStyle w:val="SangriaFrancesaArticulo"/>
      </w:pPr>
      <w:r w:rsidRPr="001E7EA9">
        <w:rPr>
          <w:rStyle w:val="TextoNormalNegritaCaracter"/>
        </w:rPr>
        <w:t>Artículo 123.1.</w:t>
      </w:r>
      <w:r w:rsidRPr="001E7EA9">
        <w:rPr>
          <w:rStyle w:val="TextoNormalCaracter"/>
        </w:rPr>
        <w:t>-</w:t>
      </w:r>
      <w:r>
        <w:t xml:space="preserve"> Sentencia </w:t>
      </w:r>
      <w:hyperlink w:anchor="SENTENCIA_2011_144" w:history="1">
        <w:r w:rsidRPr="001E7EA9">
          <w:rPr>
            <w:rStyle w:val="TextoNormalCaracter"/>
          </w:rPr>
          <w:t>144/2011</w:t>
        </w:r>
      </w:hyperlink>
      <w:r>
        <w:t>, f. 5.</w:t>
      </w:r>
    </w:p>
    <w:p w:rsidR="001E7EA9" w:rsidRDefault="001E7EA9" w:rsidP="001E7EA9">
      <w:pPr>
        <w:pStyle w:val="SangriaFrancesaArticulo"/>
      </w:pPr>
      <w:r w:rsidRPr="001E7EA9">
        <w:rPr>
          <w:rStyle w:val="TextoNormalNegritaCaracter"/>
        </w:rPr>
        <w:t>Artículo 129.</w:t>
      </w:r>
      <w:r w:rsidRPr="001E7EA9">
        <w:rPr>
          <w:rStyle w:val="TextoNormalCaracter"/>
        </w:rPr>
        <w:t>-</w:t>
      </w:r>
      <w:r>
        <w:t xml:space="preserve"> Sentencia </w:t>
      </w:r>
      <w:hyperlink w:anchor="SENTENCIA_2011_144" w:history="1">
        <w:r w:rsidRPr="001E7EA9">
          <w:rPr>
            <w:rStyle w:val="TextoNormalCaracter"/>
          </w:rPr>
          <w:t>144/2011</w:t>
        </w:r>
      </w:hyperlink>
      <w:r>
        <w:t>, ff. 6, 7.</w:t>
      </w:r>
    </w:p>
    <w:p w:rsidR="001E7EA9" w:rsidRDefault="001E7EA9" w:rsidP="001E7EA9">
      <w:pPr>
        <w:pStyle w:val="SangriaFrancesaArticulo"/>
      </w:pPr>
    </w:p>
    <w:p w:rsidR="001E7EA9" w:rsidRDefault="001E7EA9" w:rsidP="001E7EA9">
      <w:pPr>
        <w:pStyle w:val="TextoNormalNegritaCursivandice"/>
      </w:pPr>
      <w:r>
        <w:t>Decreto 835/1972, de 23 de marzo. Reglamento de la Ley 25/1970, estatuto de la viña, del vino y de los alcoholes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4" w:history="1">
        <w:r w:rsidRPr="001E7EA9">
          <w:rPr>
            <w:rStyle w:val="TextoNormalCaracter"/>
          </w:rPr>
          <w:t>144/2011</w:t>
        </w:r>
      </w:hyperlink>
      <w:r>
        <w:t>, ff. 1, 6.</w:t>
      </w:r>
    </w:p>
    <w:p w:rsidR="001E7EA9" w:rsidRDefault="001E7EA9" w:rsidP="001E7EA9">
      <w:pPr>
        <w:pStyle w:val="SangriaFrancesaArticulo"/>
      </w:pPr>
      <w:r w:rsidRPr="001E7EA9">
        <w:rPr>
          <w:rStyle w:val="TextoNormalNegritaCaracter"/>
        </w:rPr>
        <w:t>Artículo 129.2.</w:t>
      </w:r>
      <w:r w:rsidRPr="001E7EA9">
        <w:rPr>
          <w:rStyle w:val="TextoNormalCaracter"/>
        </w:rPr>
        <w:t>-</w:t>
      </w:r>
      <w:r>
        <w:t xml:space="preserve"> Sentencia </w:t>
      </w:r>
      <w:hyperlink w:anchor="SENTENCIA_2011_144" w:history="1">
        <w:r w:rsidRPr="001E7EA9">
          <w:rPr>
            <w:rStyle w:val="TextoNormalCaracter"/>
          </w:rPr>
          <w:t>144/2011</w:t>
        </w:r>
      </w:hyperlink>
      <w:r>
        <w:t>, ff. 5, 7.</w:t>
      </w:r>
    </w:p>
    <w:p w:rsidR="001E7EA9" w:rsidRDefault="001E7EA9" w:rsidP="001E7EA9">
      <w:pPr>
        <w:pStyle w:val="SangriaFrancesaArticulo"/>
      </w:pPr>
      <w:r w:rsidRPr="001E7EA9">
        <w:rPr>
          <w:rStyle w:val="TextoNormalNegritaCaracter"/>
        </w:rPr>
        <w:t>Artículo 129.2 c).</w:t>
      </w:r>
      <w:r w:rsidRPr="001E7EA9">
        <w:rPr>
          <w:rStyle w:val="TextoNormalCaracter"/>
        </w:rPr>
        <w:t>-</w:t>
      </w:r>
      <w:r>
        <w:t xml:space="preserve"> Sentencia </w:t>
      </w:r>
      <w:hyperlink w:anchor="SENTENCIA_2011_144" w:history="1">
        <w:r w:rsidRPr="001E7EA9">
          <w:rPr>
            <w:rStyle w:val="TextoNormalCaracter"/>
          </w:rPr>
          <w:t>144/2011</w:t>
        </w:r>
      </w:hyperlink>
      <w:r>
        <w:t>, ff. 6, 7.</w:t>
      </w:r>
    </w:p>
    <w:p w:rsidR="001E7EA9" w:rsidRDefault="001E7EA9" w:rsidP="001E7EA9">
      <w:pPr>
        <w:pStyle w:val="SangriaFrancesaArticulo"/>
      </w:pPr>
    </w:p>
    <w:p w:rsidR="001E7EA9" w:rsidRDefault="001E7EA9" w:rsidP="001E7EA9">
      <w:pPr>
        <w:pStyle w:val="TextoNormalNegritaCursivandice"/>
      </w:pPr>
      <w:r>
        <w:t>Real Decreto 1087/1976, de 23 de abril. Obras y servicios municipales y provinciales. Regulación del sistema de planes provinciales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2.1.</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p>
    <w:p w:rsidR="001E7EA9" w:rsidRDefault="001E7EA9" w:rsidP="001E7EA9">
      <w:pPr>
        <w:pStyle w:val="TextoNormalNegritaCursivandice"/>
      </w:pPr>
      <w:r>
        <w:t>Real Decreto-ley 20/1977, de 18 de marzo. Normas electorales</w:t>
      </w:r>
    </w:p>
    <w:p w:rsidR="001E7EA9" w:rsidRDefault="001E7EA9" w:rsidP="001E7EA9">
      <w:pPr>
        <w:pStyle w:val="SangriaFrancesaArticulo"/>
      </w:pPr>
      <w:r w:rsidRPr="001E7EA9">
        <w:rPr>
          <w:rStyle w:val="TextoNormalNegritaCaracter"/>
        </w:rPr>
        <w:t>Artículo 44.</w:t>
      </w:r>
      <w:r w:rsidRPr="001E7EA9">
        <w:rPr>
          <w:rStyle w:val="TextoNormalCaracter"/>
        </w:rPr>
        <w:t>-</w:t>
      </w:r>
      <w:r>
        <w:t xml:space="preserve"> Sentencia </w:t>
      </w:r>
      <w:hyperlink w:anchor="SENTENCIA_2011_200" w:history="1">
        <w:r w:rsidRPr="001E7EA9">
          <w:rPr>
            <w:rStyle w:val="TextoNormalCaracter"/>
          </w:rPr>
          <w:t>200/2011</w:t>
        </w:r>
      </w:hyperlink>
      <w:r>
        <w:t>, f. 2.</w:t>
      </w:r>
    </w:p>
    <w:p w:rsidR="001E7EA9" w:rsidRDefault="001E7EA9" w:rsidP="001E7EA9">
      <w:pPr>
        <w:pStyle w:val="SangriaFrancesaArticulo"/>
      </w:pPr>
      <w:r w:rsidRPr="001E7EA9">
        <w:rPr>
          <w:rStyle w:val="TextoNormalNegritaCaracter"/>
        </w:rPr>
        <w:t>Artículo 44.1.</w:t>
      </w:r>
      <w:r w:rsidRPr="001E7EA9">
        <w:rPr>
          <w:rStyle w:val="TextoNormalCaracter"/>
        </w:rPr>
        <w:t>-</w:t>
      </w:r>
      <w:r>
        <w:t xml:space="preserve"> Sentencia </w:t>
      </w:r>
      <w:hyperlink w:anchor="SENTENCIA_2011_200" w:history="1">
        <w:r w:rsidRPr="001E7EA9">
          <w:rPr>
            <w:rStyle w:val="TextoNormalCaracter"/>
          </w:rPr>
          <w:t>200/2011</w:t>
        </w:r>
      </w:hyperlink>
      <w:r>
        <w:t>, f. 2.</w:t>
      </w:r>
    </w:p>
    <w:p w:rsidR="001E7EA9" w:rsidRDefault="001E7EA9" w:rsidP="001E7EA9">
      <w:pPr>
        <w:pStyle w:val="SangriaFrancesaArticulo"/>
      </w:pPr>
      <w:r w:rsidRPr="001E7EA9">
        <w:rPr>
          <w:rStyle w:val="TextoNormalNegritaCaracter"/>
        </w:rPr>
        <w:t>Artículo 64.2 b).</w:t>
      </w:r>
      <w:r w:rsidRPr="001E7EA9">
        <w:rPr>
          <w:rStyle w:val="TextoNormalCaracter"/>
        </w:rPr>
        <w:t>-</w:t>
      </w:r>
      <w:r>
        <w:t xml:space="preserve"> Sentencia </w:t>
      </w:r>
      <w:hyperlink w:anchor="SENTENCIA_2011_124" w:history="1">
        <w:r w:rsidRPr="001E7EA9">
          <w:rPr>
            <w:rStyle w:val="TextoNormalCaracter"/>
          </w:rPr>
          <w:t>124/2011</w:t>
        </w:r>
      </w:hyperlink>
      <w:r>
        <w:t>, ff. 3, 4.</w:t>
      </w:r>
    </w:p>
    <w:p w:rsidR="001E7EA9" w:rsidRDefault="001E7EA9" w:rsidP="001E7EA9">
      <w:pPr>
        <w:pStyle w:val="SangriaFrancesaArticulo"/>
      </w:pPr>
    </w:p>
    <w:p w:rsidR="001E7EA9" w:rsidRDefault="001E7EA9" w:rsidP="001E7EA9">
      <w:pPr>
        <w:pStyle w:val="TextoNormalNegritaCursivandice"/>
      </w:pPr>
      <w:r>
        <w:t>Real Decreto 688/1978, de 17 de febrero. Regulación del sistema de planes provinciales de obras y servicios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9.1.</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p>
    <w:p w:rsidR="001E7EA9" w:rsidRDefault="001E7EA9" w:rsidP="001E7EA9">
      <w:pPr>
        <w:pStyle w:val="TextoNormalNegritaCursivandice"/>
      </w:pPr>
      <w:r>
        <w:t>Real Decreto 2115/1978, de 26 de julio. Transferencia de competencias de la   Administración del Estado a la Generalidad de Cataluña en materia de   interior, turismo, actividades molestas, insalubres, nocivas y peligrosas y   transportes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59" w:history="1">
        <w:r w:rsidRPr="001E7EA9">
          <w:rPr>
            <w:rStyle w:val="TextoNormalCaracter"/>
          </w:rPr>
          <w:t>159/2011</w:t>
        </w:r>
      </w:hyperlink>
      <w:r>
        <w:t>, ff. 4, 6.</w:t>
      </w:r>
    </w:p>
    <w:p w:rsidR="001E7EA9" w:rsidRDefault="001E7EA9" w:rsidP="001E7EA9">
      <w:pPr>
        <w:pStyle w:val="SangriaFrancesaArticulo"/>
      </w:pPr>
      <w:r w:rsidRPr="001E7EA9">
        <w:rPr>
          <w:rStyle w:val="TextoNormalNegritaCaracter"/>
        </w:rPr>
        <w:t>Artículo 2 párrafo 2.</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r w:rsidRPr="001E7EA9">
        <w:rPr>
          <w:rStyle w:val="TextoNormalNegritaCaracter"/>
        </w:rPr>
        <w:t>Artículo 2 párrafo 3.</w:t>
      </w:r>
      <w:r w:rsidRPr="001E7EA9">
        <w:rPr>
          <w:rStyle w:val="TextoNormalCaracter"/>
        </w:rPr>
        <w:t>-</w:t>
      </w:r>
      <w:r>
        <w:t xml:space="preserve"> Sentencia </w:t>
      </w:r>
      <w:hyperlink w:anchor="SENTENCIA_2011_159" w:history="1">
        <w:r w:rsidRPr="001E7EA9">
          <w:rPr>
            <w:rStyle w:val="TextoNormalCaracter"/>
          </w:rPr>
          <w:t>159/2011</w:t>
        </w:r>
      </w:hyperlink>
      <w:r>
        <w:t>, f. 6.</w:t>
      </w:r>
    </w:p>
    <w:p w:rsidR="001E7EA9" w:rsidRDefault="001E7EA9" w:rsidP="001E7EA9">
      <w:pPr>
        <w:pStyle w:val="SangriaFrancesaArticulo"/>
      </w:pPr>
    </w:p>
    <w:p w:rsidR="001E7EA9" w:rsidRDefault="001E7EA9" w:rsidP="001E7EA9">
      <w:pPr>
        <w:pStyle w:val="TextoNormalNegritaCursivandice"/>
      </w:pPr>
      <w:r>
        <w:t>Ley 48/1978, de 7 de octubre. Secretos Oficiales. Modifica su Ley reguladora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1" w:history="1">
        <w:r w:rsidRPr="001E7EA9">
          <w:rPr>
            <w:rStyle w:val="TextoNormalCaracter"/>
          </w:rPr>
          <w:t>111/2011</w:t>
        </w:r>
      </w:hyperlink>
      <w:r>
        <w:t>, f. 4.</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Sentencia </w:t>
      </w:r>
      <w:hyperlink w:anchor="SENTENCIA_2011_111" w:history="1">
        <w:r w:rsidRPr="001E7EA9">
          <w:rPr>
            <w:rStyle w:val="TextoNormalCaracter"/>
          </w:rPr>
          <w:t>111/2011</w:t>
        </w:r>
      </w:hyperlink>
      <w:r>
        <w:t>, f. 4.</w:t>
      </w:r>
    </w:p>
    <w:p w:rsidR="001E7EA9" w:rsidRDefault="001E7EA9" w:rsidP="001E7EA9">
      <w:pPr>
        <w:pStyle w:val="SangriaFrancesaArticulo"/>
      </w:pPr>
      <w:r w:rsidRPr="001E7EA9">
        <w:rPr>
          <w:rStyle w:val="TextoNormalNegritaCaracter"/>
        </w:rPr>
        <w:t>Artículo 3.</w:t>
      </w:r>
      <w:r w:rsidRPr="001E7EA9">
        <w:rPr>
          <w:rStyle w:val="TextoNormalCaracter"/>
        </w:rPr>
        <w:t>-</w:t>
      </w:r>
      <w:r>
        <w:t xml:space="preserve"> Sentencia </w:t>
      </w:r>
      <w:hyperlink w:anchor="SENTENCIA_2011_111" w:history="1">
        <w:r w:rsidRPr="001E7EA9">
          <w:rPr>
            <w:rStyle w:val="TextoNormalCaracter"/>
          </w:rPr>
          <w:t>111/2011</w:t>
        </w:r>
      </w:hyperlink>
      <w:r>
        <w:t>, f. 4.</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Sentencia </w:t>
      </w:r>
      <w:hyperlink w:anchor="SENTENCIA_2011_111" w:history="1">
        <w:r w:rsidRPr="001E7EA9">
          <w:rPr>
            <w:rStyle w:val="TextoNormalCaracter"/>
          </w:rPr>
          <w:t>111/2011</w:t>
        </w:r>
      </w:hyperlink>
      <w:r>
        <w:t>, f. 4.</w:t>
      </w:r>
    </w:p>
    <w:p w:rsidR="001E7EA9" w:rsidRDefault="001E7EA9" w:rsidP="001E7EA9">
      <w:pPr>
        <w:pStyle w:val="SangriaFrancesaArticulo"/>
      </w:pPr>
      <w:r w:rsidRPr="001E7EA9">
        <w:rPr>
          <w:rStyle w:val="TextoNormalNegritaCaracter"/>
        </w:rPr>
        <w:t>Artículo 7.</w:t>
      </w:r>
      <w:r w:rsidRPr="001E7EA9">
        <w:rPr>
          <w:rStyle w:val="TextoNormalCaracter"/>
        </w:rPr>
        <w:t>-</w:t>
      </w:r>
      <w:r>
        <w:t xml:space="preserve"> Sentencia </w:t>
      </w:r>
      <w:hyperlink w:anchor="SENTENCIA_2011_111" w:history="1">
        <w:r w:rsidRPr="001E7EA9">
          <w:rPr>
            <w:rStyle w:val="TextoNormalCaracter"/>
          </w:rPr>
          <w:t>111/2011</w:t>
        </w:r>
      </w:hyperlink>
      <w:r>
        <w:t>, f. 4.</w:t>
      </w:r>
    </w:p>
    <w:p w:rsidR="001E7EA9" w:rsidRDefault="001E7EA9" w:rsidP="001E7EA9">
      <w:pPr>
        <w:pStyle w:val="TextoNormal"/>
      </w:pPr>
    </w:p>
    <w:p w:rsidR="001E7EA9" w:rsidRDefault="001E7EA9" w:rsidP="001E7EA9">
      <w:pPr>
        <w:pStyle w:val="SangriaFrancesaArticulo"/>
      </w:pPr>
      <w:bookmarkStart w:id="203" w:name="INDICE22851"/>
    </w:p>
    <w:bookmarkEnd w:id="203"/>
    <w:p w:rsidR="001E7EA9" w:rsidRDefault="001E7EA9" w:rsidP="001E7EA9">
      <w:pPr>
        <w:pStyle w:val="TextoIndiceNivel2"/>
        <w:suppressAutoHyphens/>
      </w:pPr>
      <w:r>
        <w:t>J) Comunidades y Ciudades Autónomas</w:t>
      </w:r>
    </w:p>
    <w:p w:rsidR="001E7EA9" w:rsidRDefault="001E7EA9" w:rsidP="001E7EA9">
      <w:pPr>
        <w:pStyle w:val="TextoNormal"/>
      </w:pPr>
    </w:p>
    <w:p w:rsidR="001E7EA9" w:rsidRDefault="001E7EA9" w:rsidP="001E7EA9">
      <w:pPr>
        <w:pStyle w:val="TextoIndiceNivel2"/>
      </w:pPr>
    </w:p>
    <w:p w:rsidR="001E7EA9" w:rsidRDefault="001E7EA9" w:rsidP="001E7EA9">
      <w:pPr>
        <w:pStyle w:val="TextoNormalNegritaCentrado"/>
        <w:suppressAutoHyphens/>
      </w:pPr>
      <w:r w:rsidRPr="001E7EA9">
        <w:rPr>
          <w:rStyle w:val="TextoNormalNegritaCentradoSombreado"/>
        </w:rPr>
        <w:t>J.1) Andalucía</w:t>
      </w:r>
    </w:p>
    <w:p w:rsidR="001E7EA9" w:rsidRDefault="001E7EA9" w:rsidP="001E7EA9">
      <w:pPr>
        <w:pStyle w:val="TextoNormal"/>
      </w:pPr>
    </w:p>
    <w:p w:rsidR="001E7EA9" w:rsidRDefault="001E7EA9" w:rsidP="001E7EA9">
      <w:pPr>
        <w:pStyle w:val="TextoNormalNegritaCentradoSubrayado"/>
        <w:suppressAutoHyphens/>
      </w:pPr>
      <w:r>
        <w:t>J.1.a) Estatuto de Autonomía</w:t>
      </w:r>
    </w:p>
    <w:p w:rsidR="001E7EA9" w:rsidRDefault="001E7EA9" w:rsidP="001E7EA9">
      <w:pPr>
        <w:pStyle w:val="TextoNormalNegritaCentradoSubrayado"/>
      </w:pPr>
    </w:p>
    <w:p w:rsidR="001E7EA9" w:rsidRDefault="001E7EA9" w:rsidP="001E7EA9">
      <w:pPr>
        <w:pStyle w:val="TextoNormalNegritaCursivandice"/>
      </w:pPr>
      <w:r>
        <w:t>Ley Orgánica 6/1981, de 30 de diciembre. Estatuto de Autonomía de Andalucía</w:t>
      </w:r>
    </w:p>
    <w:p w:rsidR="001E7EA9" w:rsidRDefault="001E7EA9" w:rsidP="001E7EA9">
      <w:pPr>
        <w:pStyle w:val="SangriaFrancesaArticulo"/>
      </w:pPr>
      <w:r w:rsidRPr="001E7EA9">
        <w:rPr>
          <w:rStyle w:val="TextoNormalNegritaCaracter"/>
        </w:rPr>
        <w:t>Artículo 18.1.3.</w:t>
      </w:r>
      <w:r w:rsidRPr="001E7EA9">
        <w:rPr>
          <w:rStyle w:val="TextoNormalCaracter"/>
        </w:rPr>
        <w:t>-</w:t>
      </w:r>
      <w:r>
        <w:t xml:space="preserve"> Sentencia </w:t>
      </w:r>
      <w:hyperlink w:anchor="SENTENCIA_2011_151" w:history="1">
        <w:r w:rsidRPr="001E7EA9">
          <w:rPr>
            <w:rStyle w:val="TextoNormalCaracter"/>
          </w:rPr>
          <w:t>151/2011</w:t>
        </w:r>
      </w:hyperlink>
      <w:r>
        <w:t>, ff. 1, 4, 5.</w:t>
      </w:r>
    </w:p>
    <w:p w:rsidR="001E7EA9" w:rsidRDefault="001E7EA9" w:rsidP="001E7EA9">
      <w:pPr>
        <w:pStyle w:val="SangriaFrancesaArticulo"/>
      </w:pPr>
      <w:r w:rsidRPr="001E7EA9">
        <w:rPr>
          <w:rStyle w:val="TextoNormalNegritaCaracter"/>
        </w:rPr>
        <w:t>Artículo 18.1.13.</w:t>
      </w:r>
      <w:r w:rsidRPr="001E7EA9">
        <w:rPr>
          <w:rStyle w:val="TextoNormalCaracter"/>
        </w:rPr>
        <w:t>-</w:t>
      </w:r>
      <w:r>
        <w:t xml:space="preserve"> Sentencia </w:t>
      </w:r>
      <w:hyperlink w:anchor="SENTENCIA_2011_160" w:history="1">
        <w:r w:rsidRPr="001E7EA9">
          <w:rPr>
            <w:rStyle w:val="TextoNormalCaracter"/>
          </w:rPr>
          <w:t>160/2011</w:t>
        </w:r>
      </w:hyperlink>
      <w:r>
        <w:t>, f. 1.</w:t>
      </w:r>
    </w:p>
    <w:p w:rsidR="001E7EA9" w:rsidRDefault="001E7EA9" w:rsidP="001E7EA9">
      <w:pPr>
        <w:pStyle w:val="SangriaFrancesaArticulo"/>
      </w:pPr>
      <w:r w:rsidRPr="001E7EA9">
        <w:rPr>
          <w:rStyle w:val="TextoNormalNegritaCaracter"/>
        </w:rPr>
        <w:t>Artículo 110.</w:t>
      </w:r>
      <w:r w:rsidRPr="001E7EA9">
        <w:rPr>
          <w:rStyle w:val="TextoNormalCaracter"/>
        </w:rPr>
        <w:t>-</w:t>
      </w:r>
      <w:r>
        <w:t xml:space="preserve"> Auto </w:t>
      </w:r>
      <w:hyperlink w:anchor="AUTO_2011_104" w:history="1">
        <w:r w:rsidRPr="001E7EA9">
          <w:rPr>
            <w:rStyle w:val="TextoNormalCaracter"/>
          </w:rPr>
          <w:t>104/2011</w:t>
        </w:r>
      </w:hyperlink>
      <w:r>
        <w:t>.</w:t>
      </w:r>
    </w:p>
    <w:p w:rsidR="001E7EA9" w:rsidRDefault="001E7EA9" w:rsidP="001E7EA9">
      <w:pPr>
        <w:pStyle w:val="SangriaFrancesaArticulo"/>
      </w:pPr>
      <w:r w:rsidRPr="001E7EA9">
        <w:rPr>
          <w:rStyle w:val="TextoNormalNegritaCaracter"/>
        </w:rPr>
        <w:t>Artículo 240.4.</w:t>
      </w:r>
      <w:r w:rsidRPr="001E7EA9">
        <w:rPr>
          <w:rStyle w:val="TextoNormalCaracter"/>
        </w:rPr>
        <w:t>-</w:t>
      </w:r>
      <w:r>
        <w:t xml:space="preserve"> Sentencia </w:t>
      </w:r>
      <w:hyperlink w:anchor="SENTENCIA_2011_118" w:history="1">
        <w:r w:rsidRPr="001E7EA9">
          <w:rPr>
            <w:rStyle w:val="TextoNormalCaracter"/>
          </w:rPr>
          <w:t>118/2011</w:t>
        </w:r>
      </w:hyperlink>
      <w:r>
        <w:t>, f. 10.</w:t>
      </w:r>
    </w:p>
    <w:p w:rsidR="001E7EA9" w:rsidRDefault="001E7EA9" w:rsidP="001E7EA9">
      <w:pPr>
        <w:pStyle w:val="SangriaFrancesaArticulo"/>
      </w:pPr>
    </w:p>
    <w:p w:rsidR="001E7EA9" w:rsidRDefault="001E7EA9" w:rsidP="001E7EA9">
      <w:pPr>
        <w:pStyle w:val="TextoNormalNegritaCursivandice"/>
      </w:pPr>
      <w:r>
        <w:t>Ley Orgánica 2/2007, de 19 de marzo. Reforma del Estatuto de Autonomía de Andalucía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1" w:history="1">
        <w:r w:rsidRPr="001E7EA9">
          <w:rPr>
            <w:rStyle w:val="TextoNormalCaracter"/>
          </w:rPr>
          <w:t>151/2011</w:t>
        </w:r>
      </w:hyperlink>
      <w:r>
        <w:t>, f. 4.</w:t>
      </w:r>
    </w:p>
    <w:p w:rsidR="001E7EA9" w:rsidRDefault="001E7EA9" w:rsidP="001E7EA9">
      <w:pPr>
        <w:pStyle w:val="SangriaFrancesaArticulo"/>
      </w:pPr>
      <w:r w:rsidRPr="001E7EA9">
        <w:rPr>
          <w:rStyle w:val="TextoNormalNegritaCaracter"/>
        </w:rPr>
        <w:lastRenderedPageBreak/>
        <w:t>Artículo 75.</w:t>
      </w:r>
      <w:r w:rsidRPr="001E7EA9">
        <w:rPr>
          <w:rStyle w:val="TextoNormalCaracter"/>
        </w:rPr>
        <w:t>-</w:t>
      </w:r>
      <w:r>
        <w:t xml:space="preserve"> Sentencia </w:t>
      </w:r>
      <w:hyperlink w:anchor="SENTENCIA_2011_118" w:history="1">
        <w:r w:rsidRPr="001E7EA9">
          <w:rPr>
            <w:rStyle w:val="TextoNormalCaracter"/>
          </w:rPr>
          <w:t>118/2011</w:t>
        </w:r>
      </w:hyperlink>
      <w:r>
        <w:t>, f. 3.</w:t>
      </w:r>
    </w:p>
    <w:p w:rsidR="001E7EA9" w:rsidRDefault="001E7EA9" w:rsidP="001E7EA9">
      <w:pPr>
        <w:pStyle w:val="TextoNormal"/>
      </w:pPr>
    </w:p>
    <w:p w:rsidR="001E7EA9" w:rsidRDefault="001E7EA9" w:rsidP="001E7EA9">
      <w:pPr>
        <w:pStyle w:val="TextoNormalNegritaCentradoSubrayado"/>
        <w:suppressAutoHyphens/>
      </w:pPr>
      <w:r>
        <w:t>J.1.b)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del Parlamento de Andalucía 15/1999, de 16 de diciembre. Cajas de ahorros de Andalucía</w:t>
      </w:r>
    </w:p>
    <w:p w:rsidR="001E7EA9" w:rsidRDefault="001E7EA9" w:rsidP="001E7EA9">
      <w:pPr>
        <w:pStyle w:val="SangriaFrancesaArticulo"/>
      </w:pPr>
      <w:r w:rsidRPr="001E7EA9">
        <w:rPr>
          <w:rStyle w:val="TextoNormalNegritaCaracter"/>
        </w:rPr>
        <w:t>Disposición adicional segunda.</w:t>
      </w:r>
      <w:r w:rsidRPr="001E7EA9">
        <w:rPr>
          <w:rStyle w:val="TextoNormalCaracter"/>
        </w:rPr>
        <w:t>-</w:t>
      </w:r>
      <w:r>
        <w:t xml:space="preserve"> Sentencias </w:t>
      </w:r>
      <w:hyperlink w:anchor="SENTENCIA_2011_151" w:history="1">
        <w:r w:rsidRPr="001E7EA9">
          <w:rPr>
            <w:rStyle w:val="TextoNormalCaracter"/>
          </w:rPr>
          <w:t>151/2011</w:t>
        </w:r>
      </w:hyperlink>
      <w:r>
        <w:t xml:space="preserve">, f. 1; </w:t>
      </w:r>
      <w:hyperlink w:anchor="SENTENCIA_2011_160" w:history="1">
        <w:r w:rsidRPr="001E7EA9">
          <w:rPr>
            <w:rStyle w:val="TextoNormalCaracter"/>
          </w:rPr>
          <w:t>160/2011</w:t>
        </w:r>
      </w:hyperlink>
      <w:r>
        <w:t>, f. 1.</w:t>
      </w:r>
    </w:p>
    <w:p w:rsidR="001E7EA9" w:rsidRDefault="001E7EA9" w:rsidP="001E7EA9">
      <w:pPr>
        <w:pStyle w:val="SangriaFrancesaArticulo"/>
      </w:pPr>
    </w:p>
    <w:p w:rsidR="001E7EA9" w:rsidRDefault="001E7EA9" w:rsidP="001E7EA9">
      <w:pPr>
        <w:pStyle w:val="TextoNormalNegritaCursivandice"/>
      </w:pPr>
      <w:r>
        <w:t>Ley del Parlamento de Andalucía 10/2002, de 21 de diciembre. Tributos cedidos y otras medidas tributarias, administrativas y financieras</w:t>
      </w:r>
    </w:p>
    <w:p w:rsidR="001E7EA9" w:rsidRDefault="001E7EA9" w:rsidP="001E7EA9">
      <w:pPr>
        <w:pStyle w:val="SangriaFrancesaArticulo"/>
      </w:pPr>
      <w:r w:rsidRPr="001E7EA9">
        <w:rPr>
          <w:rStyle w:val="TextoNormalNegritaCaracter"/>
        </w:rPr>
        <w:t>Disposición adicional quinta.</w:t>
      </w:r>
      <w:r w:rsidRPr="001E7EA9">
        <w:rPr>
          <w:rStyle w:val="TextoNormalCaracter"/>
        </w:rPr>
        <w:t>-</w:t>
      </w:r>
      <w:r>
        <w:t xml:space="preserve"> Sentencias </w:t>
      </w:r>
      <w:hyperlink w:anchor="SENTENCIA_2011_151" w:history="1">
        <w:r w:rsidRPr="001E7EA9">
          <w:rPr>
            <w:rStyle w:val="TextoNormalCaracter"/>
          </w:rPr>
          <w:t>151/2011</w:t>
        </w:r>
      </w:hyperlink>
      <w:r>
        <w:t xml:space="preserve">, ff. 1 a 3; </w:t>
      </w:r>
      <w:hyperlink w:anchor="SENTENCIA_2011_160" w:history="1">
        <w:r w:rsidRPr="001E7EA9">
          <w:rPr>
            <w:rStyle w:val="TextoNormalCaracter"/>
          </w:rPr>
          <w:t>160/2011</w:t>
        </w:r>
      </w:hyperlink>
      <w:r>
        <w:t>, ff. 1 a 3.</w:t>
      </w:r>
    </w:p>
    <w:p w:rsidR="001E7EA9" w:rsidRDefault="001E7EA9" w:rsidP="001E7EA9">
      <w:pPr>
        <w:pStyle w:val="SangriaFrancesaArticulo"/>
      </w:pPr>
      <w:r w:rsidRPr="001E7EA9">
        <w:rPr>
          <w:rStyle w:val="TextoNormalNegritaCaracter"/>
        </w:rPr>
        <w:t>Disposición adicional quinta, apartado 1.</w:t>
      </w:r>
      <w:r w:rsidRPr="001E7EA9">
        <w:rPr>
          <w:rStyle w:val="TextoNormalCaracter"/>
        </w:rPr>
        <w:t>-</w:t>
      </w:r>
      <w:r>
        <w:t xml:space="preserve"> Sentencias </w:t>
      </w:r>
      <w:hyperlink w:anchor="SENTENCIA_2011_151" w:history="1">
        <w:r w:rsidRPr="001E7EA9">
          <w:rPr>
            <w:rStyle w:val="TextoNormalCaracter"/>
          </w:rPr>
          <w:t>151/2011</w:t>
        </w:r>
      </w:hyperlink>
      <w:r>
        <w:t xml:space="preserve">, f. 3; </w:t>
      </w:r>
      <w:hyperlink w:anchor="SENTENCIA_2011_160" w:history="1">
        <w:r w:rsidRPr="001E7EA9">
          <w:rPr>
            <w:rStyle w:val="TextoNormalCaracter"/>
          </w:rPr>
          <w:t>160/2011</w:t>
        </w:r>
      </w:hyperlink>
      <w:r>
        <w:t>, f. 2.</w:t>
      </w:r>
    </w:p>
    <w:p w:rsidR="001E7EA9" w:rsidRDefault="001E7EA9" w:rsidP="001E7EA9">
      <w:pPr>
        <w:pStyle w:val="SangriaFrancesaArticulo"/>
      </w:pPr>
      <w:r w:rsidRPr="001E7EA9">
        <w:rPr>
          <w:rStyle w:val="TextoNormalNegritaCaracter"/>
        </w:rPr>
        <w:t>Disposición adicional quinta, apartado 2.</w:t>
      </w:r>
      <w:r w:rsidRPr="001E7EA9">
        <w:rPr>
          <w:rStyle w:val="TextoNormalCaracter"/>
        </w:rPr>
        <w:t>-</w:t>
      </w:r>
      <w:r>
        <w:t xml:space="preserve"> Sentencias </w:t>
      </w:r>
      <w:hyperlink w:anchor="SENTENCIA_2011_151" w:history="1">
        <w:r w:rsidRPr="001E7EA9">
          <w:rPr>
            <w:rStyle w:val="TextoNormalCaracter"/>
          </w:rPr>
          <w:t>151/2011</w:t>
        </w:r>
      </w:hyperlink>
      <w:r>
        <w:t xml:space="preserve">, f. 3; </w:t>
      </w:r>
      <w:hyperlink w:anchor="SENTENCIA_2011_160" w:history="1">
        <w:r w:rsidRPr="001E7EA9">
          <w:rPr>
            <w:rStyle w:val="TextoNormalCaracter"/>
          </w:rPr>
          <w:t>160/2011</w:t>
        </w:r>
      </w:hyperlink>
      <w:r>
        <w:t>, f. 2.</w:t>
      </w:r>
    </w:p>
    <w:p w:rsidR="001E7EA9" w:rsidRDefault="001E7EA9" w:rsidP="001E7EA9">
      <w:pPr>
        <w:pStyle w:val="SangriaFrancesaArticulo"/>
      </w:pPr>
      <w:r w:rsidRPr="001E7EA9">
        <w:rPr>
          <w:rStyle w:val="TextoNormalNegritaCaracter"/>
        </w:rPr>
        <w:t>Disposición adicional quinta, apartado 3.</w:t>
      </w:r>
      <w:r w:rsidRPr="001E7EA9">
        <w:rPr>
          <w:rStyle w:val="TextoNormalCaracter"/>
        </w:rPr>
        <w:t>-</w:t>
      </w:r>
      <w:r>
        <w:t xml:space="preserve"> Sentencias </w:t>
      </w:r>
      <w:hyperlink w:anchor="SENTENCIA_2011_151" w:history="1">
        <w:r w:rsidRPr="001E7EA9">
          <w:rPr>
            <w:rStyle w:val="TextoNormalCaracter"/>
          </w:rPr>
          <w:t>151/2011</w:t>
        </w:r>
      </w:hyperlink>
      <w:r>
        <w:t xml:space="preserve">, ff. 2, 3; </w:t>
      </w:r>
      <w:hyperlink w:anchor="SENTENCIA_2011_160" w:history="1">
        <w:r w:rsidRPr="001E7EA9">
          <w:rPr>
            <w:rStyle w:val="TextoNormalCaracter"/>
          </w:rPr>
          <w:t>160/2011</w:t>
        </w:r>
      </w:hyperlink>
      <w:r>
        <w:t>, f. 2.</w:t>
      </w:r>
    </w:p>
    <w:p w:rsidR="001E7EA9" w:rsidRDefault="001E7EA9" w:rsidP="001E7EA9">
      <w:pPr>
        <w:pStyle w:val="SangriaFrancesaArticulo"/>
      </w:pPr>
    </w:p>
    <w:p w:rsidR="001E7EA9" w:rsidRDefault="001E7EA9" w:rsidP="001E7EA9">
      <w:pPr>
        <w:pStyle w:val="TextoNormalNegritaCursivandice"/>
      </w:pPr>
      <w:r>
        <w:t>Ley del Parlamento de Andalucía 5/2009, de 28 de diciembre. Presupuesto de la Comunidad Autónoma para el año 2010</w:t>
      </w:r>
    </w:p>
    <w:p w:rsidR="001E7EA9" w:rsidRDefault="001E7EA9" w:rsidP="001E7EA9">
      <w:pPr>
        <w:pStyle w:val="SangriaFrancesaArticulo"/>
      </w:pPr>
      <w:r w:rsidRPr="001E7EA9">
        <w:rPr>
          <w:rStyle w:val="TextoNormalNegritaCaracter"/>
        </w:rPr>
        <w:t>Artículo 10 apartados 2, 4</w:t>
      </w:r>
      <w:r>
        <w:t xml:space="preserve"> </w:t>
      </w:r>
      <w:r w:rsidRPr="001E7EA9">
        <w:rPr>
          <w:rStyle w:val="TextoNormalCaracter"/>
        </w:rPr>
        <w:t>(redactado por el Decreto-Ley del Gobierno de Andalucía 2/2010, de 28 de mayo)</w:t>
      </w:r>
      <w:r w:rsidRPr="001E7EA9">
        <w:rPr>
          <w:rStyle w:val="TextoNormalNegritaCaracter"/>
        </w:rPr>
        <w:t>.</w:t>
      </w:r>
      <w:r w:rsidRPr="001E7EA9">
        <w:rPr>
          <w:rStyle w:val="TextoNormalCaracter"/>
        </w:rPr>
        <w:t>-</w:t>
      </w:r>
      <w:r>
        <w:t xml:space="preserve"> Auto </w:t>
      </w:r>
      <w:hyperlink w:anchor="AUTO_2011_104" w:history="1">
        <w:r w:rsidRPr="001E7EA9">
          <w:rPr>
            <w:rStyle w:val="TextoNormalCaracter"/>
          </w:rPr>
          <w:t>104/2011</w:t>
        </w:r>
      </w:hyperlink>
      <w:r>
        <w:t>.</w:t>
      </w:r>
    </w:p>
    <w:p w:rsidR="001E7EA9" w:rsidRDefault="001E7EA9" w:rsidP="001E7EA9">
      <w:pPr>
        <w:pStyle w:val="SangriaFrancesaArticulo"/>
      </w:pPr>
      <w:r w:rsidRPr="001E7EA9">
        <w:rPr>
          <w:rStyle w:val="TextoNormalNegritaCaracter"/>
        </w:rPr>
        <w:t>Artículo 14.2</w:t>
      </w:r>
      <w:r>
        <w:t xml:space="preserve"> </w:t>
      </w:r>
      <w:r w:rsidRPr="001E7EA9">
        <w:rPr>
          <w:rStyle w:val="TextoNormalCaracter"/>
        </w:rPr>
        <w:t>(redactado por el Decreto-Ley del Gobierno de Andalucía 2/2010, de 28 de mayo)</w:t>
      </w:r>
      <w:r w:rsidRPr="001E7EA9">
        <w:rPr>
          <w:rStyle w:val="TextoNormalNegritaCaracter"/>
        </w:rPr>
        <w:t>.</w:t>
      </w:r>
      <w:r w:rsidRPr="001E7EA9">
        <w:rPr>
          <w:rStyle w:val="TextoNormalCaracter"/>
        </w:rPr>
        <w:t>-</w:t>
      </w:r>
      <w:r>
        <w:t xml:space="preserve"> Auto </w:t>
      </w:r>
      <w:hyperlink w:anchor="AUTO_2011_104" w:history="1">
        <w:r w:rsidRPr="001E7EA9">
          <w:rPr>
            <w:rStyle w:val="TextoNormalCaracter"/>
          </w:rPr>
          <w:t>104/2011</w:t>
        </w:r>
      </w:hyperlink>
      <w:r>
        <w:t>.</w:t>
      </w:r>
    </w:p>
    <w:p w:rsidR="001E7EA9" w:rsidRDefault="001E7EA9" w:rsidP="001E7EA9">
      <w:pPr>
        <w:pStyle w:val="SangriaFrancesaArticulo"/>
      </w:pPr>
    </w:p>
    <w:p w:rsidR="001E7EA9" w:rsidRDefault="001E7EA9" w:rsidP="001E7EA9">
      <w:pPr>
        <w:pStyle w:val="TextoNormalNegritaCursivandice"/>
      </w:pPr>
      <w:r>
        <w:t>Decreto-ley del Gobierno de Andalucía 2/2010, de 28 de mayo. Aprueba medidas urgentes en materia de retribuciones en el ámbito del sector público andaluz</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04" w:history="1">
        <w:r w:rsidRPr="001E7EA9">
          <w:rPr>
            <w:rStyle w:val="TextoNormalCaracter"/>
          </w:rPr>
          <w:t>104/2011</w:t>
        </w:r>
      </w:hyperlink>
      <w:r>
        <w:t>.</w:t>
      </w:r>
    </w:p>
    <w:p w:rsidR="001E7EA9" w:rsidRDefault="001E7EA9" w:rsidP="001E7EA9">
      <w:pPr>
        <w:pStyle w:val="SangriaFrancesaArticulo"/>
      </w:pPr>
      <w:r w:rsidRPr="001E7EA9">
        <w:rPr>
          <w:rStyle w:val="TextoNormalNegritaCaracter"/>
        </w:rPr>
        <w:t>Artículo único apartados 1, 4.</w:t>
      </w:r>
      <w:r w:rsidRPr="001E7EA9">
        <w:rPr>
          <w:rStyle w:val="TextoNormalCaracter"/>
        </w:rPr>
        <w:t>-</w:t>
      </w:r>
      <w:r>
        <w:t xml:space="preserve"> Auto </w:t>
      </w:r>
      <w:hyperlink w:anchor="AUTO_2011_104" w:history="1">
        <w:r w:rsidRPr="001E7EA9">
          <w:rPr>
            <w:rStyle w:val="TextoNormalCaracter"/>
          </w:rPr>
          <w:t>104/2011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J.2) Aragón</w:t>
      </w:r>
    </w:p>
    <w:p w:rsidR="001E7EA9" w:rsidRDefault="001E7EA9" w:rsidP="001E7EA9">
      <w:pPr>
        <w:pStyle w:val="TextoNormal"/>
      </w:pPr>
    </w:p>
    <w:p w:rsidR="001E7EA9" w:rsidRDefault="001E7EA9" w:rsidP="001E7EA9">
      <w:pPr>
        <w:pStyle w:val="TextoNormalNegritaCentradoSubrayado"/>
        <w:suppressAutoHyphens/>
      </w:pPr>
      <w:r>
        <w:t>J.2.a) Estatuto de Autonomía</w:t>
      </w:r>
    </w:p>
    <w:p w:rsidR="001E7EA9" w:rsidRDefault="001E7EA9" w:rsidP="001E7EA9">
      <w:pPr>
        <w:pStyle w:val="TextoNormalNegritaCentradoSubrayado"/>
      </w:pPr>
    </w:p>
    <w:p w:rsidR="001E7EA9" w:rsidRDefault="001E7EA9" w:rsidP="001E7EA9">
      <w:pPr>
        <w:pStyle w:val="TextoNormalNegritaCursivandice"/>
      </w:pPr>
      <w:r>
        <w:t>Ley Orgánica 8/1982, de 10 de agosto. Estatuto de Autonomía de Aragón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8" w:history="1">
        <w:r w:rsidRPr="001E7EA9">
          <w:rPr>
            <w:rStyle w:val="TextoNormalCaracter"/>
          </w:rPr>
          <w:t>188/2011</w:t>
        </w:r>
      </w:hyperlink>
      <w:r>
        <w:t>, f. 3.</w:t>
      </w:r>
    </w:p>
    <w:p w:rsidR="001E7EA9" w:rsidRDefault="001E7EA9" w:rsidP="001E7EA9">
      <w:pPr>
        <w:pStyle w:val="SangriaFrancesaArticulo"/>
      </w:pPr>
      <w:r w:rsidRPr="001E7EA9">
        <w:rPr>
          <w:rStyle w:val="TextoNormalNegritaCaracter"/>
        </w:rPr>
        <w:t>Artículo 35.1.1.</w:t>
      </w:r>
      <w:r w:rsidRPr="001E7EA9">
        <w:rPr>
          <w:rStyle w:val="TextoNormalCaracter"/>
        </w:rPr>
        <w:t>-</w:t>
      </w:r>
      <w:r>
        <w:t xml:space="preserve"> Sentencias </w:t>
      </w:r>
      <w:hyperlink w:anchor="SENTENCIA_2011_188" w:history="1">
        <w:r w:rsidRPr="001E7EA9">
          <w:rPr>
            <w:rStyle w:val="TextoNormalCaracter"/>
          </w:rPr>
          <w:t>188/2011</w:t>
        </w:r>
      </w:hyperlink>
      <w:r>
        <w:t xml:space="preserve">, f. 2; </w:t>
      </w:r>
      <w:hyperlink w:anchor="SENTENCIA_2011_196" w:history="1">
        <w:r w:rsidRPr="001E7EA9">
          <w:rPr>
            <w:rStyle w:val="TextoNormalCaracter"/>
          </w:rPr>
          <w:t>196/2011</w:t>
        </w:r>
      </w:hyperlink>
      <w:r>
        <w:t>, f. 2.</w:t>
      </w:r>
    </w:p>
    <w:p w:rsidR="001E7EA9" w:rsidRDefault="001E7EA9" w:rsidP="001E7EA9">
      <w:pPr>
        <w:pStyle w:val="SangriaFrancesaArticulo"/>
      </w:pPr>
      <w:r w:rsidRPr="001E7EA9">
        <w:rPr>
          <w:rStyle w:val="TextoNormalNegritaCaracter"/>
        </w:rPr>
        <w:t>Artículo 35.1.7</w:t>
      </w:r>
      <w:r>
        <w:t xml:space="preserve"> </w:t>
      </w:r>
      <w:r w:rsidRPr="001E7EA9">
        <w:rPr>
          <w:rStyle w:val="TextoNormalCaracter"/>
        </w:rPr>
        <w:t>(redactado por la Ley Orgánica 5/1996, de 30 de diciembre)</w:t>
      </w:r>
      <w:r w:rsidRPr="001E7EA9">
        <w:rPr>
          <w:rStyle w:val="TextoNormalNegritaCaracter"/>
        </w:rPr>
        <w:t>.</w:t>
      </w:r>
      <w:r w:rsidRPr="001E7EA9">
        <w:rPr>
          <w:rStyle w:val="TextoNormalCaracter"/>
        </w:rPr>
        <w:t>-</w:t>
      </w:r>
      <w:r>
        <w:t xml:space="preserve"> Sentencia </w:t>
      </w:r>
      <w:hyperlink w:anchor="SENTENCIA_2011_207" w:history="1">
        <w:r w:rsidRPr="001E7EA9">
          <w:rPr>
            <w:rStyle w:val="TextoNormalCaracter"/>
          </w:rPr>
          <w:t>207/2011</w:t>
        </w:r>
      </w:hyperlink>
      <w:r>
        <w:t>, f. 1.</w:t>
      </w:r>
    </w:p>
    <w:p w:rsidR="001E7EA9" w:rsidRDefault="001E7EA9" w:rsidP="001E7EA9">
      <w:pPr>
        <w:pStyle w:val="SangriaFrancesaArticulo"/>
      </w:pPr>
      <w:r w:rsidRPr="001E7EA9">
        <w:rPr>
          <w:rStyle w:val="TextoNormalNegritaCaracter"/>
        </w:rPr>
        <w:t>Artículo 35.1.12</w:t>
      </w:r>
      <w:r>
        <w:t xml:space="preserve"> </w:t>
      </w:r>
      <w:r w:rsidRPr="001E7EA9">
        <w:rPr>
          <w:rStyle w:val="TextoNormalCaracter"/>
        </w:rPr>
        <w:t>(redactado por la Ley Orgánica 5/1996, de 30 de diciembre)</w:t>
      </w:r>
      <w:r w:rsidRPr="001E7EA9">
        <w:rPr>
          <w:rStyle w:val="TextoNormalNegritaCaracter"/>
        </w:rPr>
        <w:t>.</w:t>
      </w:r>
      <w:r w:rsidRPr="001E7EA9">
        <w:rPr>
          <w:rStyle w:val="TextoNormalCaracter"/>
        </w:rPr>
        <w:t>-</w:t>
      </w:r>
      <w:r>
        <w:t xml:space="preserve"> Sentencia </w:t>
      </w:r>
      <w:hyperlink w:anchor="SENTENCIA_2011_207" w:history="1">
        <w:r w:rsidRPr="001E7EA9">
          <w:rPr>
            <w:rStyle w:val="TextoNormalCaracter"/>
          </w:rPr>
          <w:t>207/2011</w:t>
        </w:r>
      </w:hyperlink>
      <w:r>
        <w:t>, f. 1.</w:t>
      </w:r>
    </w:p>
    <w:p w:rsidR="001E7EA9" w:rsidRDefault="001E7EA9" w:rsidP="001E7EA9">
      <w:pPr>
        <w:pStyle w:val="SangriaFrancesaArticulo"/>
      </w:pPr>
      <w:r w:rsidRPr="001E7EA9">
        <w:rPr>
          <w:rStyle w:val="TextoNormalNegritaCaracter"/>
        </w:rPr>
        <w:t>Artículo 35.1.14.</w:t>
      </w:r>
      <w:r w:rsidRPr="001E7EA9">
        <w:rPr>
          <w:rStyle w:val="TextoNormalCaracter"/>
        </w:rPr>
        <w:t>-</w:t>
      </w:r>
      <w:r>
        <w:t xml:space="preserve"> Sentencias </w:t>
      </w:r>
      <w:hyperlink w:anchor="SENTENCIA_2011_188" w:history="1">
        <w:r w:rsidRPr="001E7EA9">
          <w:rPr>
            <w:rStyle w:val="TextoNormalCaracter"/>
          </w:rPr>
          <w:t>188/2011</w:t>
        </w:r>
      </w:hyperlink>
      <w:r>
        <w:t xml:space="preserve">, f. 2; </w:t>
      </w:r>
      <w:hyperlink w:anchor="SENTENCIA_2011_196" w:history="1">
        <w:r w:rsidRPr="001E7EA9">
          <w:rPr>
            <w:rStyle w:val="TextoNormalCaracter"/>
          </w:rPr>
          <w:t>196/2011</w:t>
        </w:r>
      </w:hyperlink>
      <w:r>
        <w:t>, f. 2.</w:t>
      </w:r>
    </w:p>
    <w:p w:rsidR="001E7EA9" w:rsidRDefault="001E7EA9" w:rsidP="001E7EA9">
      <w:pPr>
        <w:pStyle w:val="SangriaFrancesaArticulo"/>
      </w:pPr>
      <w:r w:rsidRPr="001E7EA9">
        <w:rPr>
          <w:rStyle w:val="TextoNormalNegritaCaracter"/>
        </w:rPr>
        <w:t>Artículo 35.1.14</w:t>
      </w:r>
      <w:r>
        <w:t xml:space="preserve"> </w:t>
      </w:r>
      <w:r w:rsidRPr="001E7EA9">
        <w:rPr>
          <w:rStyle w:val="TextoNormalCaracter"/>
        </w:rPr>
        <w:t>(redactado por la Ley Orgánica 5/1996, de 30 de diciembre)</w:t>
      </w:r>
      <w:r w:rsidRPr="001E7EA9">
        <w:rPr>
          <w:rStyle w:val="TextoNormalNegritaCaracter"/>
        </w:rPr>
        <w:t>.</w:t>
      </w:r>
      <w:r w:rsidRPr="001E7EA9">
        <w:rPr>
          <w:rStyle w:val="TextoNormalCaracter"/>
        </w:rPr>
        <w:t>-</w:t>
      </w:r>
      <w:r>
        <w:t xml:space="preserve"> Sentencia </w:t>
      </w:r>
      <w:hyperlink w:anchor="SENTENCIA_2011_207" w:history="1">
        <w:r w:rsidRPr="001E7EA9">
          <w:rPr>
            <w:rStyle w:val="TextoNormalCaracter"/>
          </w:rPr>
          <w:t>207/2011</w:t>
        </w:r>
      </w:hyperlink>
      <w:r>
        <w:t>, f. 1.</w:t>
      </w:r>
    </w:p>
    <w:p w:rsidR="001E7EA9" w:rsidRDefault="001E7EA9" w:rsidP="001E7EA9">
      <w:pPr>
        <w:pStyle w:val="SangriaFrancesaArticulo"/>
      </w:pPr>
      <w:r w:rsidRPr="001E7EA9">
        <w:rPr>
          <w:rStyle w:val="TextoNormalNegritaCaracter"/>
        </w:rPr>
        <w:lastRenderedPageBreak/>
        <w:t>Artículo 35.1.40</w:t>
      </w:r>
      <w:r>
        <w:t xml:space="preserve"> </w:t>
      </w:r>
      <w:r w:rsidRPr="001E7EA9">
        <w:rPr>
          <w:rStyle w:val="TextoNormalCaracter"/>
        </w:rPr>
        <w:t>(redactado por la Ley Orgánica 5/1996, de 30 de diciembre)</w:t>
      </w:r>
      <w:r w:rsidRPr="001E7EA9">
        <w:rPr>
          <w:rStyle w:val="TextoNormalNegritaCaracter"/>
        </w:rPr>
        <w:t>.</w:t>
      </w:r>
      <w:r w:rsidRPr="001E7EA9">
        <w:rPr>
          <w:rStyle w:val="TextoNormalCaracter"/>
        </w:rPr>
        <w:t>-</w:t>
      </w:r>
      <w:r>
        <w:t xml:space="preserve"> Sentencia </w:t>
      </w:r>
      <w:hyperlink w:anchor="SENTENCIA_2011_207" w:history="1">
        <w:r w:rsidRPr="001E7EA9">
          <w:rPr>
            <w:rStyle w:val="TextoNormalCaracter"/>
          </w:rPr>
          <w:t>207/2011</w:t>
        </w:r>
      </w:hyperlink>
      <w:r>
        <w:t>, f. 1.</w:t>
      </w:r>
    </w:p>
    <w:p w:rsidR="001E7EA9" w:rsidRDefault="001E7EA9" w:rsidP="001E7EA9">
      <w:pPr>
        <w:pStyle w:val="SangriaFrancesaArticulo"/>
      </w:pPr>
      <w:r w:rsidRPr="001E7EA9">
        <w:rPr>
          <w:rStyle w:val="TextoNormalNegritaCaracter"/>
        </w:rPr>
        <w:t>Artículo 37.3</w:t>
      </w:r>
      <w:r>
        <w:t xml:space="preserve"> </w:t>
      </w:r>
      <w:r w:rsidRPr="001E7EA9">
        <w:rPr>
          <w:rStyle w:val="TextoNormalCaracter"/>
        </w:rPr>
        <w:t>(redactado por la Ley Orgánica 5/1996, de 30 de diciembre)</w:t>
      </w:r>
      <w:r w:rsidRPr="001E7EA9">
        <w:rPr>
          <w:rStyle w:val="TextoNormalNegritaCaracter"/>
        </w:rPr>
        <w:t>.</w:t>
      </w:r>
      <w:r w:rsidRPr="001E7EA9">
        <w:rPr>
          <w:rStyle w:val="TextoNormalCaracter"/>
        </w:rPr>
        <w:t>-</w:t>
      </w:r>
      <w:r>
        <w:t xml:space="preserve"> Sentencia </w:t>
      </w:r>
      <w:hyperlink w:anchor="SENTENCIA_2011_207" w:history="1">
        <w:r w:rsidRPr="001E7EA9">
          <w:rPr>
            <w:rStyle w:val="TextoNormalCaracter"/>
          </w:rPr>
          <w:t>207/2011</w:t>
        </w:r>
      </w:hyperlink>
      <w:r>
        <w:t>, f. 1.</w:t>
      </w:r>
    </w:p>
    <w:p w:rsidR="001E7EA9" w:rsidRDefault="001E7EA9" w:rsidP="001E7EA9">
      <w:pPr>
        <w:pStyle w:val="SangriaFrancesaArticulo"/>
      </w:pPr>
      <w:r w:rsidRPr="001E7EA9">
        <w:rPr>
          <w:rStyle w:val="TextoNormalNegritaCaracter"/>
        </w:rPr>
        <w:t>Artículo 71.32.</w:t>
      </w:r>
      <w:r w:rsidRPr="001E7EA9">
        <w:rPr>
          <w:rStyle w:val="TextoNormalCaracter"/>
        </w:rPr>
        <w:t>-</w:t>
      </w:r>
      <w:r>
        <w:t xml:space="preserve"> Sentencia </w:t>
      </w:r>
      <w:hyperlink w:anchor="SENTENCIA_2011_196" w:history="1">
        <w:r w:rsidRPr="001E7EA9">
          <w:rPr>
            <w:rStyle w:val="TextoNormalCaracter"/>
          </w:rPr>
          <w:t>196/2011</w:t>
        </w:r>
      </w:hyperlink>
      <w:r>
        <w:t>, f. 6.</w:t>
      </w:r>
    </w:p>
    <w:p w:rsidR="001E7EA9" w:rsidRDefault="001E7EA9" w:rsidP="001E7EA9">
      <w:pPr>
        <w:pStyle w:val="SangriaFrancesaArticulo"/>
      </w:pPr>
    </w:p>
    <w:p w:rsidR="001E7EA9" w:rsidRDefault="001E7EA9" w:rsidP="001E7EA9">
      <w:pPr>
        <w:pStyle w:val="TextoNormalNegritaCursivandice"/>
      </w:pPr>
      <w:r>
        <w:t>Ley Orgánica 5/1996, de 30 de diciembre. Reforma de la Ley Orgánica 8/1982, de 10 de agosto, de Estatuto de Autonomía de Aragón, modificada por la Ley Orgánica 6/1994, de 24 de marzo, de reforma de dicho Estatuto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7" w:history="1">
        <w:r w:rsidRPr="001E7EA9">
          <w:rPr>
            <w:rStyle w:val="TextoNormalCaracter"/>
          </w:rPr>
          <w:t>207/2011</w:t>
        </w:r>
      </w:hyperlink>
      <w:r>
        <w:t>, f. 1.</w:t>
      </w:r>
    </w:p>
    <w:p w:rsidR="001E7EA9" w:rsidRDefault="001E7EA9" w:rsidP="001E7EA9">
      <w:pPr>
        <w:pStyle w:val="SangriaFrancesaArticulo"/>
      </w:pPr>
      <w:r w:rsidRPr="001E7EA9">
        <w:rPr>
          <w:rStyle w:val="TextoNormalNegritaCaracter"/>
        </w:rPr>
        <w:t>Artículo 45.2.</w:t>
      </w:r>
      <w:r w:rsidRPr="001E7EA9">
        <w:rPr>
          <w:rStyle w:val="TextoNormalCaracter"/>
        </w:rPr>
        <w:t>-</w:t>
      </w:r>
      <w:r>
        <w:t xml:space="preserve"> Sentencia </w:t>
      </w:r>
      <w:hyperlink w:anchor="SENTENCIA_2011_197" w:history="1">
        <w:r w:rsidRPr="001E7EA9">
          <w:rPr>
            <w:rStyle w:val="TextoNormalCaracter"/>
          </w:rPr>
          <w:t>197/2011</w:t>
        </w:r>
      </w:hyperlink>
      <w:r>
        <w:t>, f. 2.</w:t>
      </w:r>
    </w:p>
    <w:p w:rsidR="001E7EA9" w:rsidRDefault="001E7EA9" w:rsidP="001E7EA9">
      <w:pPr>
        <w:pStyle w:val="SangriaFrancesaArticulo"/>
      </w:pPr>
      <w:r w:rsidRPr="001E7EA9">
        <w:rPr>
          <w:rStyle w:val="TextoNormalNegritaCaracter"/>
        </w:rPr>
        <w:t>Artículo 53.1.</w:t>
      </w:r>
      <w:r w:rsidRPr="001E7EA9">
        <w:rPr>
          <w:rStyle w:val="TextoNormalCaracter"/>
        </w:rPr>
        <w:t>-</w:t>
      </w:r>
      <w:r>
        <w:t xml:space="preserve"> Sentencia </w:t>
      </w:r>
      <w:hyperlink w:anchor="SENTENCIA_2011_197" w:history="1">
        <w:r w:rsidRPr="001E7EA9">
          <w:rPr>
            <w:rStyle w:val="TextoNormalCaracter"/>
          </w:rPr>
          <w:t>197/2011</w:t>
        </w:r>
      </w:hyperlink>
      <w:r>
        <w:t>, f. 2.</w:t>
      </w:r>
    </w:p>
    <w:p w:rsidR="001E7EA9" w:rsidRDefault="001E7EA9" w:rsidP="001E7EA9">
      <w:pPr>
        <w:pStyle w:val="SangriaFrancesaArticulo"/>
      </w:pPr>
    </w:p>
    <w:p w:rsidR="001E7EA9" w:rsidRDefault="001E7EA9" w:rsidP="001E7EA9">
      <w:pPr>
        <w:pStyle w:val="TextoNormalNegritaCursivandice"/>
      </w:pPr>
      <w:r>
        <w:t>Ley Orgánica 5/2007, de 20 de abril. Reforma del Estatuto de Autonomía de Aragón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207" w:history="1">
        <w:r w:rsidRPr="001E7EA9">
          <w:rPr>
            <w:rStyle w:val="TextoNormalCaracter"/>
          </w:rPr>
          <w:t>207/2011</w:t>
        </w:r>
      </w:hyperlink>
      <w:r>
        <w:t>, ff. 3, 6.</w:t>
      </w:r>
    </w:p>
    <w:p w:rsidR="001E7EA9" w:rsidRDefault="001E7EA9" w:rsidP="001E7EA9">
      <w:pPr>
        <w:pStyle w:val="SangriaFrancesaArticulo"/>
      </w:pPr>
      <w:r w:rsidRPr="001E7EA9">
        <w:rPr>
          <w:rStyle w:val="TextoNormalNegritaCaracter"/>
        </w:rPr>
        <w:t>Artículo 71 párrafo 1.</w:t>
      </w:r>
      <w:r w:rsidRPr="001E7EA9">
        <w:rPr>
          <w:rStyle w:val="TextoNormalCaracter"/>
        </w:rPr>
        <w:t>-</w:t>
      </w:r>
      <w:r>
        <w:t xml:space="preserve"> Sentencia </w:t>
      </w:r>
      <w:hyperlink w:anchor="SENTENCIA_2011_207" w:history="1">
        <w:r w:rsidRPr="001E7EA9">
          <w:rPr>
            <w:rStyle w:val="TextoNormalCaracter"/>
          </w:rPr>
          <w:t>207/2011</w:t>
        </w:r>
      </w:hyperlink>
      <w:r>
        <w:t>, f. 6.</w:t>
      </w:r>
    </w:p>
    <w:p w:rsidR="001E7EA9" w:rsidRDefault="001E7EA9" w:rsidP="001E7EA9">
      <w:pPr>
        <w:pStyle w:val="SangriaFrancesaArticulo"/>
      </w:pPr>
      <w:r w:rsidRPr="001E7EA9">
        <w:rPr>
          <w:rStyle w:val="TextoNormalNegritaCaracter"/>
        </w:rPr>
        <w:t>Artículo 71.17.</w:t>
      </w:r>
      <w:r w:rsidRPr="001E7EA9">
        <w:rPr>
          <w:rStyle w:val="TextoNormalCaracter"/>
        </w:rPr>
        <w:t>-</w:t>
      </w:r>
      <w:r>
        <w:t xml:space="preserve"> Sentencias </w:t>
      </w:r>
      <w:hyperlink w:anchor="SENTENCIA_2011_149" w:history="1">
        <w:r w:rsidRPr="001E7EA9">
          <w:rPr>
            <w:rStyle w:val="TextoNormalCaracter"/>
          </w:rPr>
          <w:t>149/2011</w:t>
        </w:r>
      </w:hyperlink>
      <w:r>
        <w:t xml:space="preserve">, f. 4; </w:t>
      </w:r>
      <w:hyperlink w:anchor="SENTENCIA_2011_207" w:history="1">
        <w:r w:rsidRPr="001E7EA9">
          <w:rPr>
            <w:rStyle w:val="TextoNormalCaracter"/>
          </w:rPr>
          <w:t>207/2011</w:t>
        </w:r>
      </w:hyperlink>
      <w:r>
        <w:t>, ff. 4, 6.</w:t>
      </w:r>
    </w:p>
    <w:p w:rsidR="001E7EA9" w:rsidRDefault="001E7EA9" w:rsidP="001E7EA9">
      <w:pPr>
        <w:pStyle w:val="TextoNormal"/>
      </w:pPr>
    </w:p>
    <w:p w:rsidR="001E7EA9" w:rsidRDefault="001E7EA9" w:rsidP="001E7EA9">
      <w:pPr>
        <w:pStyle w:val="TextoNormalNegritaCentradoSubrayado"/>
        <w:suppressAutoHyphens/>
      </w:pPr>
      <w:r>
        <w:t>J.2.b)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 las Cortes de Aragón 4/1999, de 25 de marzo. Ordenación farmacéutica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7" w:history="1">
        <w:r w:rsidRPr="001E7EA9">
          <w:rPr>
            <w:rStyle w:val="TextoNormalCaracter"/>
          </w:rPr>
          <w:t>117/2011</w:t>
        </w:r>
      </w:hyperlink>
      <w:r>
        <w:t>, ff. 2, 5.</w:t>
      </w:r>
    </w:p>
    <w:p w:rsidR="001E7EA9" w:rsidRDefault="001E7EA9" w:rsidP="001E7EA9">
      <w:pPr>
        <w:pStyle w:val="SangriaFrancesaArticulo"/>
      </w:pPr>
      <w:r w:rsidRPr="001E7EA9">
        <w:rPr>
          <w:rStyle w:val="TextoNormalNegritaCaracter"/>
        </w:rPr>
        <w:t>Artículo 24.2.</w:t>
      </w:r>
      <w:r w:rsidRPr="001E7EA9">
        <w:rPr>
          <w:rStyle w:val="TextoNormalCaracter"/>
        </w:rPr>
        <w:t>-</w:t>
      </w:r>
      <w:r>
        <w:t xml:space="preserve"> Sentencia </w:t>
      </w:r>
      <w:hyperlink w:anchor="SENTENCIA_2011_117" w:history="1">
        <w:r w:rsidRPr="001E7EA9">
          <w:rPr>
            <w:rStyle w:val="TextoNormalCaracter"/>
          </w:rPr>
          <w:t>117/2011</w:t>
        </w:r>
      </w:hyperlink>
      <w:r>
        <w:t>, f. 2.</w:t>
      </w:r>
    </w:p>
    <w:p w:rsidR="001E7EA9" w:rsidRDefault="001E7EA9" w:rsidP="001E7EA9">
      <w:pPr>
        <w:pStyle w:val="SangriaFrancesaArticulo"/>
      </w:pPr>
      <w:r w:rsidRPr="001E7EA9">
        <w:rPr>
          <w:rStyle w:val="TextoNormalNegritaCaracter"/>
        </w:rPr>
        <w:t>Artículo 24.4.</w:t>
      </w:r>
      <w:r w:rsidRPr="001E7EA9">
        <w:rPr>
          <w:rStyle w:val="TextoNormalCaracter"/>
        </w:rPr>
        <w:t>-</w:t>
      </w:r>
      <w:r>
        <w:t xml:space="preserve"> Sentencia </w:t>
      </w:r>
      <w:hyperlink w:anchor="SENTENCIA_2011_117" w:history="1">
        <w:r w:rsidRPr="001E7EA9">
          <w:rPr>
            <w:rStyle w:val="TextoNormalCaracter"/>
          </w:rPr>
          <w:t>117/2011</w:t>
        </w:r>
      </w:hyperlink>
      <w:r>
        <w:t>, ff. 2, 3.</w:t>
      </w:r>
    </w:p>
    <w:p w:rsidR="001E7EA9" w:rsidRDefault="001E7EA9" w:rsidP="001E7EA9">
      <w:pPr>
        <w:pStyle w:val="SangriaFrancesaArticulo"/>
      </w:pPr>
      <w:r w:rsidRPr="001E7EA9">
        <w:rPr>
          <w:rStyle w:val="TextoNormalNegritaCaracter"/>
        </w:rPr>
        <w:t>Artículo 24.4 inciso 1.</w:t>
      </w:r>
      <w:r w:rsidRPr="001E7EA9">
        <w:rPr>
          <w:rStyle w:val="TextoNormalCaracter"/>
        </w:rPr>
        <w:t>-</w:t>
      </w:r>
      <w:r>
        <w:t xml:space="preserve"> Sentencia </w:t>
      </w:r>
      <w:hyperlink w:anchor="SENTENCIA_2011_117" w:history="1">
        <w:r w:rsidRPr="001E7EA9">
          <w:rPr>
            <w:rStyle w:val="TextoNormalCaracter"/>
          </w:rPr>
          <w:t>117/2011</w:t>
        </w:r>
      </w:hyperlink>
      <w:r>
        <w:t>, ff. 1, 2.</w:t>
      </w:r>
    </w:p>
    <w:p w:rsidR="001E7EA9" w:rsidRDefault="001E7EA9" w:rsidP="001E7EA9">
      <w:pPr>
        <w:pStyle w:val="SangriaFrancesaArticulo"/>
      </w:pPr>
    </w:p>
    <w:p w:rsidR="001E7EA9" w:rsidRDefault="001E7EA9" w:rsidP="001E7EA9">
      <w:pPr>
        <w:pStyle w:val="TextoNormalNegritaCursivandice"/>
      </w:pPr>
      <w:r>
        <w:t>Ley de las Cortes de Aragón 1/2010, de 1 de marzo. Modifica la Ley 4/1999, de 25 de marzo, de ordenación farmacéutica para Aragón, en materia de nuevas aperturas de farmacias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17" w:history="1">
        <w:r w:rsidRPr="001E7EA9">
          <w:rPr>
            <w:rStyle w:val="TextoNormalCaracter"/>
          </w:rPr>
          <w:t>117/2011</w:t>
        </w:r>
      </w:hyperlink>
      <w:r>
        <w:t>, f. 2.</w:t>
      </w:r>
    </w:p>
    <w:p w:rsidR="001E7EA9" w:rsidRDefault="001E7EA9" w:rsidP="001E7EA9">
      <w:pPr>
        <w:pStyle w:val="SangriaFrancesaArticulo"/>
      </w:pPr>
      <w:r w:rsidRPr="001E7EA9">
        <w:rPr>
          <w:rStyle w:val="TextoNormalNegritaCaracter"/>
        </w:rPr>
        <w:t>Artículo único, apartado 2.</w:t>
      </w:r>
      <w:r w:rsidRPr="001E7EA9">
        <w:rPr>
          <w:rStyle w:val="TextoNormalCaracter"/>
        </w:rPr>
        <w:t>-</w:t>
      </w:r>
      <w:r>
        <w:t xml:space="preserve"> Sentencia </w:t>
      </w:r>
      <w:hyperlink w:anchor="SENTENCIA_2011_117" w:history="1">
        <w:r w:rsidRPr="001E7EA9">
          <w:rPr>
            <w:rStyle w:val="TextoNormalCaracter"/>
          </w:rPr>
          <w:t>117/2011</w:t>
        </w:r>
      </w:hyperlink>
      <w:r>
        <w:t>, f. 2.</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J.3) Asturias</w:t>
      </w:r>
    </w:p>
    <w:p w:rsidR="001E7EA9" w:rsidRDefault="001E7EA9" w:rsidP="001E7EA9">
      <w:pPr>
        <w:pStyle w:val="TextoNormal"/>
      </w:pPr>
    </w:p>
    <w:p w:rsidR="001E7EA9" w:rsidRDefault="001E7EA9" w:rsidP="001E7EA9">
      <w:pPr>
        <w:pStyle w:val="TextoNormalNegritaCentradoSubrayado"/>
        <w:suppressAutoHyphens/>
      </w:pPr>
      <w:r>
        <w:t>J.3.d) Normas parlamentarias autonómicas</w:t>
      </w:r>
    </w:p>
    <w:p w:rsidR="001E7EA9" w:rsidRDefault="001E7EA9" w:rsidP="001E7EA9">
      <w:pPr>
        <w:pStyle w:val="TextoNormalNegritaCentradoSubrayado"/>
      </w:pPr>
    </w:p>
    <w:p w:rsidR="001E7EA9" w:rsidRDefault="001E7EA9" w:rsidP="001E7EA9">
      <w:pPr>
        <w:pStyle w:val="TextoNormalNegritaCursivandice"/>
      </w:pPr>
      <w:r>
        <w:t>Reglamento de la Junta General del Principado de Asturias, de 18 de junio de 1997</w:t>
      </w:r>
    </w:p>
    <w:p w:rsidR="001E7EA9" w:rsidRDefault="001E7EA9" w:rsidP="001E7EA9">
      <w:pPr>
        <w:pStyle w:val="SangriaFrancesaArticulo"/>
      </w:pPr>
      <w:r w:rsidRPr="001E7EA9">
        <w:rPr>
          <w:rStyle w:val="TextoNormalNegritaCaracter"/>
        </w:rPr>
        <w:t>Artículo 156.1.</w:t>
      </w:r>
      <w:r w:rsidRPr="001E7EA9">
        <w:rPr>
          <w:rStyle w:val="TextoNormalCaracter"/>
        </w:rPr>
        <w:t>-</w:t>
      </w:r>
      <w:r>
        <w:t xml:space="preserve"> Sentencia </w:t>
      </w:r>
      <w:hyperlink w:anchor="SENTENCIA_2011_119" w:history="1">
        <w:r w:rsidRPr="001E7EA9">
          <w:rPr>
            <w:rStyle w:val="TextoNormalCaracter"/>
          </w:rPr>
          <w:t>119/2011</w:t>
        </w:r>
      </w:hyperlink>
      <w:r>
        <w:t>, f. 5.</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J.4) Baleares</w:t>
      </w:r>
    </w:p>
    <w:p w:rsidR="001E7EA9" w:rsidRDefault="001E7EA9" w:rsidP="001E7EA9">
      <w:pPr>
        <w:pStyle w:val="TextoNormal"/>
      </w:pPr>
    </w:p>
    <w:p w:rsidR="001E7EA9" w:rsidRDefault="001E7EA9" w:rsidP="001E7EA9">
      <w:pPr>
        <w:pStyle w:val="TextoNormalNegritaCentradoSubrayado"/>
        <w:suppressAutoHyphens/>
      </w:pPr>
      <w:r>
        <w:t>J.4.a) Estatuto de Autonomía</w:t>
      </w:r>
    </w:p>
    <w:p w:rsidR="001E7EA9" w:rsidRDefault="001E7EA9" w:rsidP="001E7EA9">
      <w:pPr>
        <w:pStyle w:val="TextoNormalNegritaCentradoSubrayado"/>
      </w:pPr>
    </w:p>
    <w:p w:rsidR="001E7EA9" w:rsidRDefault="001E7EA9" w:rsidP="001E7EA9">
      <w:pPr>
        <w:pStyle w:val="TextoNormalNegritaCursivandice"/>
      </w:pPr>
      <w:r>
        <w:t>Ley Orgánica 1/2007, de 28 de febrero. Reforma del Estatuto de Autonomía de las Illes Balears</w:t>
      </w:r>
    </w:p>
    <w:p w:rsidR="001E7EA9" w:rsidRDefault="001E7EA9" w:rsidP="001E7EA9">
      <w:pPr>
        <w:pStyle w:val="SangriaFrancesaArticulo"/>
      </w:pPr>
      <w:r w:rsidRPr="001E7EA9">
        <w:rPr>
          <w:rStyle w:val="TextoNormalNegritaCaracter"/>
        </w:rPr>
        <w:t>Artículo 30.42.</w:t>
      </w:r>
      <w:r w:rsidRPr="001E7EA9">
        <w:rPr>
          <w:rStyle w:val="TextoNormalCaracter"/>
        </w:rPr>
        <w:t>-</w:t>
      </w:r>
      <w:r>
        <w:t xml:space="preserve"> Sentencia </w:t>
      </w:r>
      <w:hyperlink w:anchor="SENTENCIA_2011_140" w:history="1">
        <w:r w:rsidRPr="001E7EA9">
          <w:rPr>
            <w:rStyle w:val="TextoNormalCaracter"/>
          </w:rPr>
          <w:t>140/2011</w:t>
        </w:r>
      </w:hyperlink>
      <w:r>
        <w:t>, f. 2.</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J.5) Cantabria</w:t>
      </w:r>
    </w:p>
    <w:p w:rsidR="001E7EA9" w:rsidRDefault="001E7EA9" w:rsidP="001E7EA9">
      <w:pPr>
        <w:pStyle w:val="TextoNormal"/>
      </w:pPr>
    </w:p>
    <w:p w:rsidR="001E7EA9" w:rsidRDefault="001E7EA9" w:rsidP="001E7EA9">
      <w:pPr>
        <w:pStyle w:val="TextoNormalNegritaCentradoSubrayado"/>
        <w:suppressAutoHyphens/>
      </w:pPr>
      <w:r>
        <w:t>J.5.a) Estatuto de Autonomía</w:t>
      </w:r>
    </w:p>
    <w:p w:rsidR="001E7EA9" w:rsidRDefault="001E7EA9" w:rsidP="001E7EA9">
      <w:pPr>
        <w:pStyle w:val="TextoNormalNegritaCentradoSubrayado"/>
      </w:pPr>
    </w:p>
    <w:p w:rsidR="001E7EA9" w:rsidRDefault="001E7EA9" w:rsidP="001E7EA9">
      <w:pPr>
        <w:pStyle w:val="TextoNormalNegritaCursivandice"/>
      </w:pPr>
      <w:r>
        <w:t>Ley Orgánica 8/1981, de 30 de diciembre. Estatuto de Autonomía de Cantabria</w:t>
      </w:r>
    </w:p>
    <w:p w:rsidR="001E7EA9" w:rsidRDefault="001E7EA9" w:rsidP="001E7EA9">
      <w:pPr>
        <w:pStyle w:val="SangriaFrancesaArticulo"/>
      </w:pPr>
      <w:r w:rsidRPr="001E7EA9">
        <w:rPr>
          <w:rStyle w:val="TextoNormalNegritaCaracter"/>
        </w:rPr>
        <w:t>Artículo 24.24.</w:t>
      </w:r>
      <w:r w:rsidRPr="001E7EA9">
        <w:rPr>
          <w:rStyle w:val="TextoNormalCaracter"/>
        </w:rPr>
        <w:t>-</w:t>
      </w:r>
      <w:r>
        <w:t xml:space="preserve"> Sentencia </w:t>
      </w:r>
      <w:hyperlink w:anchor="SENTENCIA_2011_175" w:history="1">
        <w:r w:rsidRPr="001E7EA9">
          <w:rPr>
            <w:rStyle w:val="TextoNormalCaracter"/>
          </w:rPr>
          <w:t>175/2011</w:t>
        </w:r>
      </w:hyperlink>
      <w:r>
        <w:t>, f. 3.</w:t>
      </w:r>
    </w:p>
    <w:p w:rsidR="001E7EA9" w:rsidRDefault="001E7EA9" w:rsidP="001E7EA9">
      <w:pPr>
        <w:pStyle w:val="SangriaFrancesaArticulo"/>
      </w:pPr>
      <w:r w:rsidRPr="001E7EA9">
        <w:rPr>
          <w:rStyle w:val="TextoNormalNegritaCaracter"/>
        </w:rPr>
        <w:t>Artículo 25.2.</w:t>
      </w:r>
      <w:r w:rsidRPr="001E7EA9">
        <w:rPr>
          <w:rStyle w:val="TextoNormalCaracter"/>
        </w:rPr>
        <w:t>-</w:t>
      </w:r>
      <w:r>
        <w:t xml:space="preserve"> Sentencia </w:t>
      </w:r>
      <w:hyperlink w:anchor="SENTENCIA_2011_175" w:history="1">
        <w:r w:rsidRPr="001E7EA9">
          <w:rPr>
            <w:rStyle w:val="TextoNormalCaracter"/>
          </w:rPr>
          <w:t>175/2011</w:t>
        </w:r>
      </w:hyperlink>
      <w:r>
        <w:t>, f. 3.</w:t>
      </w:r>
    </w:p>
    <w:p w:rsidR="001E7EA9" w:rsidRDefault="001E7EA9" w:rsidP="001E7EA9">
      <w:pPr>
        <w:pStyle w:val="TextoNormal"/>
      </w:pPr>
    </w:p>
    <w:p w:rsidR="001E7EA9" w:rsidRDefault="001E7EA9" w:rsidP="001E7EA9">
      <w:pPr>
        <w:pStyle w:val="TextoNormalNegritaCentradoSubrayado"/>
        <w:suppressAutoHyphens/>
      </w:pPr>
      <w:r>
        <w:t>J.5.b)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 la Asamblea Regional de Cantabria 7/1994, de 19 de mayo. Coordinación de policías locales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5" w:history="1">
        <w:r w:rsidRPr="001E7EA9">
          <w:rPr>
            <w:rStyle w:val="TextoNormalCaracter"/>
          </w:rPr>
          <w:t>175/2011</w:t>
        </w:r>
      </w:hyperlink>
      <w:r>
        <w:t>, f. 2.</w:t>
      </w:r>
    </w:p>
    <w:p w:rsidR="001E7EA9" w:rsidRDefault="001E7EA9" w:rsidP="001E7EA9">
      <w:pPr>
        <w:pStyle w:val="SangriaFrancesaArticulo"/>
      </w:pPr>
      <w:r w:rsidRPr="001E7EA9">
        <w:rPr>
          <w:rStyle w:val="TextoNormalNegritaCaracter"/>
        </w:rPr>
        <w:t>Disposición transitoria segunda.</w:t>
      </w:r>
      <w:r w:rsidRPr="001E7EA9">
        <w:rPr>
          <w:rStyle w:val="TextoNormalCaracter"/>
        </w:rPr>
        <w:t>-</w:t>
      </w:r>
      <w:r>
        <w:t xml:space="preserve"> Sentencia </w:t>
      </w:r>
      <w:hyperlink w:anchor="SENTENCIA_2011_175" w:history="1">
        <w:r w:rsidRPr="001E7EA9">
          <w:rPr>
            <w:rStyle w:val="TextoNormalCaracter"/>
          </w:rPr>
          <w:t>175/2011</w:t>
        </w:r>
      </w:hyperlink>
      <w:r>
        <w:t>, ff. 1, 8.</w:t>
      </w:r>
    </w:p>
    <w:p w:rsidR="001E7EA9" w:rsidRDefault="001E7EA9" w:rsidP="001E7EA9">
      <w:pPr>
        <w:pStyle w:val="SangriaFrancesaArticulo"/>
      </w:pPr>
    </w:p>
    <w:p w:rsidR="001E7EA9" w:rsidRDefault="001E7EA9" w:rsidP="001E7EA9">
      <w:pPr>
        <w:pStyle w:val="TextoNormalNegritaCursivandice"/>
      </w:pPr>
      <w:r>
        <w:t>Ley del Parlamento de Cantabria 5/2000, de 15 de diciembre. Coordinación de las policías locales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5" w:history="1">
        <w:r w:rsidRPr="001E7EA9">
          <w:rPr>
            <w:rStyle w:val="TextoNormalCaracter"/>
          </w:rPr>
          <w:t>175/2011</w:t>
        </w:r>
      </w:hyperlink>
      <w:r>
        <w:t>, f. 2.</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J.6) Castilla-La Mancha</w:t>
      </w:r>
    </w:p>
    <w:p w:rsidR="001E7EA9" w:rsidRDefault="001E7EA9" w:rsidP="001E7EA9">
      <w:pPr>
        <w:pStyle w:val="TextoNormal"/>
      </w:pPr>
    </w:p>
    <w:p w:rsidR="001E7EA9" w:rsidRDefault="001E7EA9" w:rsidP="001E7EA9">
      <w:pPr>
        <w:pStyle w:val="TextoNormalNegritaCentradoSubrayado"/>
        <w:suppressAutoHyphens/>
      </w:pPr>
      <w:r>
        <w:t>J.6.a) Estatuto de Autonomía</w:t>
      </w:r>
    </w:p>
    <w:p w:rsidR="001E7EA9" w:rsidRDefault="001E7EA9" w:rsidP="001E7EA9">
      <w:pPr>
        <w:pStyle w:val="TextoNormalNegritaCentradoSubrayado"/>
      </w:pPr>
    </w:p>
    <w:p w:rsidR="001E7EA9" w:rsidRDefault="001E7EA9" w:rsidP="001E7EA9">
      <w:pPr>
        <w:pStyle w:val="TextoNormalNegritaCursivandice"/>
      </w:pPr>
      <w:r>
        <w:t>Ley Orgánica 9/1982, de 10 de agosto. Estatuto de Autonomía de Castilla-La Mancha</w:t>
      </w:r>
    </w:p>
    <w:p w:rsidR="001E7EA9" w:rsidRDefault="001E7EA9" w:rsidP="001E7EA9">
      <w:pPr>
        <w:pStyle w:val="SangriaFrancesaArticulo"/>
      </w:pPr>
      <w:r w:rsidRPr="001E7EA9">
        <w:rPr>
          <w:rStyle w:val="TextoNormalNegritaCaracter"/>
        </w:rPr>
        <w:t>Artículo 31.1.27.</w:t>
      </w:r>
      <w:r w:rsidRPr="001E7EA9">
        <w:rPr>
          <w:rStyle w:val="TextoNormalCaracter"/>
        </w:rPr>
        <w:t>-</w:t>
      </w:r>
      <w:r>
        <w:t xml:space="preserve"> Sentencia </w:t>
      </w:r>
      <w:hyperlink w:anchor="SENTENCIA_2011_148" w:history="1">
        <w:r w:rsidRPr="001E7EA9">
          <w:rPr>
            <w:rStyle w:val="TextoNormalCaracter"/>
          </w:rPr>
          <w:t>148/2011</w:t>
        </w:r>
      </w:hyperlink>
      <w:r>
        <w:t>, ff. 1 a 3.</w:t>
      </w:r>
    </w:p>
    <w:p w:rsidR="001E7EA9" w:rsidRDefault="001E7EA9" w:rsidP="001E7EA9">
      <w:pPr>
        <w:pStyle w:val="SangriaFrancesaArticulo"/>
      </w:pPr>
      <w:r w:rsidRPr="001E7EA9">
        <w:rPr>
          <w:rStyle w:val="TextoNormalNegritaCaracter"/>
        </w:rPr>
        <w:t>Artículo 31.12.</w:t>
      </w:r>
      <w:r w:rsidRPr="001E7EA9">
        <w:rPr>
          <w:rStyle w:val="TextoNormalCaracter"/>
        </w:rPr>
        <w:t>-</w:t>
      </w:r>
      <w:r>
        <w:t xml:space="preserve"> Sentencia </w:t>
      </w:r>
      <w:hyperlink w:anchor="SENTENCIA_2011_187" w:history="1">
        <w:r w:rsidRPr="001E7EA9">
          <w:rPr>
            <w:rStyle w:val="TextoNormalCaracter"/>
          </w:rPr>
          <w:t>187/2011</w:t>
        </w:r>
      </w:hyperlink>
      <w:r>
        <w:t>, ff. 2, 5.</w:t>
      </w:r>
    </w:p>
    <w:p w:rsidR="001E7EA9" w:rsidRDefault="001E7EA9" w:rsidP="001E7EA9">
      <w:pPr>
        <w:pStyle w:val="SangriaFrancesaArticulo"/>
      </w:pPr>
      <w:r w:rsidRPr="001E7EA9">
        <w:rPr>
          <w:rStyle w:val="TextoNormalNegritaCaracter"/>
        </w:rPr>
        <w:t>Artículo 32.6.</w:t>
      </w:r>
      <w:r w:rsidRPr="001E7EA9">
        <w:rPr>
          <w:rStyle w:val="TextoNormalCaracter"/>
        </w:rPr>
        <w:t>-</w:t>
      </w:r>
      <w:r>
        <w:t xml:space="preserve"> Sentencia </w:t>
      </w:r>
      <w:hyperlink w:anchor="SENTENCIA_2011_148" w:history="1">
        <w:r w:rsidRPr="001E7EA9">
          <w:rPr>
            <w:rStyle w:val="TextoNormalCaracter"/>
          </w:rPr>
          <w:t>148/2011</w:t>
        </w:r>
      </w:hyperlink>
      <w:r>
        <w:t>, ff. 1 a 3.</w:t>
      </w:r>
    </w:p>
    <w:p w:rsidR="001E7EA9" w:rsidRDefault="001E7EA9" w:rsidP="001E7EA9">
      <w:pPr>
        <w:pStyle w:val="SangriaFrancesaArticulo"/>
      </w:pPr>
      <w:r w:rsidRPr="001E7EA9">
        <w:rPr>
          <w:rStyle w:val="TextoNormalNegritaCaracter"/>
        </w:rPr>
        <w:t>Artículo 32.8.</w:t>
      </w:r>
      <w:r w:rsidRPr="001E7EA9">
        <w:rPr>
          <w:rStyle w:val="TextoNormalCaracter"/>
        </w:rPr>
        <w:t>-</w:t>
      </w:r>
      <w:r>
        <w:t xml:space="preserve"> Sentencia </w:t>
      </w:r>
      <w:hyperlink w:anchor="SENTENCIA_2011_148" w:history="1">
        <w:r w:rsidRPr="001E7EA9">
          <w:rPr>
            <w:rStyle w:val="TextoNormalCaracter"/>
          </w:rPr>
          <w:t>148/2011</w:t>
        </w:r>
      </w:hyperlink>
      <w:r>
        <w:t>, f. 3.</w:t>
      </w:r>
    </w:p>
    <w:p w:rsidR="001E7EA9" w:rsidRDefault="001E7EA9" w:rsidP="001E7EA9">
      <w:pPr>
        <w:pStyle w:val="SangriaFrancesaArticulo"/>
      </w:pPr>
      <w:r w:rsidRPr="001E7EA9">
        <w:rPr>
          <w:rStyle w:val="TextoNormalNegritaCaracter"/>
        </w:rPr>
        <w:t>Artículo 42.1.</w:t>
      </w:r>
      <w:r w:rsidRPr="001E7EA9">
        <w:rPr>
          <w:rStyle w:val="TextoNormalCaracter"/>
        </w:rPr>
        <w:t>-</w:t>
      </w:r>
      <w:r>
        <w:t xml:space="preserve"> Sentencia </w:t>
      </w:r>
      <w:hyperlink w:anchor="SENTENCIA_2011_187" w:history="1">
        <w:r w:rsidRPr="001E7EA9">
          <w:rPr>
            <w:rStyle w:val="TextoNormalCaracter"/>
          </w:rPr>
          <w:t>187/2011</w:t>
        </w:r>
      </w:hyperlink>
      <w:r>
        <w:t>, f.2.</w:t>
      </w:r>
    </w:p>
    <w:p w:rsidR="001E7EA9" w:rsidRDefault="001E7EA9" w:rsidP="001E7EA9">
      <w:pPr>
        <w:pStyle w:val="SangriaFrancesaArticulo"/>
      </w:pPr>
    </w:p>
    <w:p w:rsidR="001E7EA9" w:rsidRDefault="001E7EA9" w:rsidP="001E7EA9">
      <w:pPr>
        <w:pStyle w:val="TextoNormalNegritaCursivandice"/>
      </w:pPr>
      <w:r>
        <w:lastRenderedPageBreak/>
        <w:t>Ley Orgánica 3/1997, de 3 de julio. Reforma de la Ley Orgánica 9/1982, de 10 de agosto, de Estatuto de Autonomía de Castilla-La Mancha</w:t>
      </w:r>
    </w:p>
    <w:p w:rsidR="001E7EA9" w:rsidRDefault="001E7EA9" w:rsidP="001E7EA9">
      <w:pPr>
        <w:pStyle w:val="SangriaFrancesaArticulo"/>
      </w:pPr>
      <w:r w:rsidRPr="001E7EA9">
        <w:rPr>
          <w:rStyle w:val="TextoNormalNegritaCaracter"/>
        </w:rPr>
        <w:t>Artículo 31.1.12.</w:t>
      </w:r>
      <w:r w:rsidRPr="001E7EA9">
        <w:rPr>
          <w:rStyle w:val="TextoNormalCaracter"/>
        </w:rPr>
        <w:t>-</w:t>
      </w:r>
      <w:r>
        <w:t xml:space="preserve"> Sentencia </w:t>
      </w:r>
      <w:hyperlink w:anchor="SENTENCIA_2011_203" w:history="1">
        <w:r w:rsidRPr="001E7EA9">
          <w:rPr>
            <w:rStyle w:val="TextoNormalCaracter"/>
          </w:rPr>
          <w:t>203/2011</w:t>
        </w:r>
      </w:hyperlink>
      <w:r>
        <w:t>, f. 2.</w:t>
      </w:r>
    </w:p>
    <w:p w:rsidR="001E7EA9" w:rsidRDefault="001E7EA9" w:rsidP="001E7EA9">
      <w:pPr>
        <w:pStyle w:val="SangriaFrancesaArticulo"/>
      </w:pPr>
      <w:r w:rsidRPr="001E7EA9">
        <w:rPr>
          <w:rStyle w:val="TextoNormalNegritaCaracter"/>
        </w:rPr>
        <w:t>Artículo 42.1.</w:t>
      </w:r>
      <w:r w:rsidRPr="001E7EA9">
        <w:rPr>
          <w:rStyle w:val="TextoNormalCaracter"/>
        </w:rPr>
        <w:t>-</w:t>
      </w:r>
      <w:r>
        <w:t xml:space="preserve"> Sentencia </w:t>
      </w:r>
      <w:hyperlink w:anchor="SENTENCIA_2011_203" w:history="1">
        <w:r w:rsidRPr="001E7EA9">
          <w:rPr>
            <w:rStyle w:val="TextoNormalCaracter"/>
          </w:rPr>
          <w:t>203/2011</w:t>
        </w:r>
      </w:hyperlink>
      <w:r>
        <w:t>, f. 2.</w:t>
      </w:r>
    </w:p>
    <w:p w:rsidR="001E7EA9" w:rsidRDefault="001E7EA9" w:rsidP="001E7EA9">
      <w:pPr>
        <w:pStyle w:val="TextoNormal"/>
      </w:pPr>
    </w:p>
    <w:p w:rsidR="001E7EA9" w:rsidRDefault="001E7EA9" w:rsidP="001E7EA9">
      <w:pPr>
        <w:pStyle w:val="TextoNormalNegritaCentradoSubrayado"/>
        <w:suppressAutoHyphens/>
      </w:pPr>
      <w:r>
        <w:t>J.6.b)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 las Cortes de Castilla-La Mancha 4/1996, de 26 de diciembre. Ordenación del servicio farmacéutico</w:t>
      </w:r>
    </w:p>
    <w:p w:rsidR="001E7EA9" w:rsidRDefault="001E7EA9" w:rsidP="001E7EA9">
      <w:pPr>
        <w:pStyle w:val="SangriaFrancesaArticulo"/>
      </w:pPr>
      <w:r w:rsidRPr="001E7EA9">
        <w:rPr>
          <w:rStyle w:val="TextoNormalNegritaCaracter"/>
        </w:rPr>
        <w:t>Artículo 22.6.</w:t>
      </w:r>
      <w:r w:rsidRPr="001E7EA9">
        <w:rPr>
          <w:rStyle w:val="TextoNormalCaracter"/>
        </w:rPr>
        <w:t>-</w:t>
      </w:r>
      <w:r>
        <w:t xml:space="preserve"> Sentencia </w:t>
      </w:r>
      <w:hyperlink w:anchor="SENTENCIA_2011_161" w:history="1">
        <w:r w:rsidRPr="001E7EA9">
          <w:rPr>
            <w:rStyle w:val="TextoNormalCaracter"/>
          </w:rPr>
          <w:t>161/2011</w:t>
        </w:r>
      </w:hyperlink>
      <w:r>
        <w:t>, f. 4.</w:t>
      </w:r>
    </w:p>
    <w:p w:rsidR="001E7EA9" w:rsidRDefault="001E7EA9" w:rsidP="001E7EA9">
      <w:pPr>
        <w:pStyle w:val="SangriaFrancesaArticulo"/>
      </w:pPr>
    </w:p>
    <w:p w:rsidR="001E7EA9" w:rsidRDefault="001E7EA9" w:rsidP="001E7EA9">
      <w:pPr>
        <w:pStyle w:val="TextoNormalNegritaCursivandice"/>
      </w:pPr>
      <w:r>
        <w:t>Ley de las Cortes de Castilla-La Mancha 6/1999, de 15 de abril. Protección de la calidad del suministro eléctrico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48" w:history="1">
        <w:r w:rsidRPr="001E7EA9">
          <w:rPr>
            <w:rStyle w:val="TextoNormalCaracter"/>
          </w:rPr>
          <w:t>148/2011</w:t>
        </w:r>
      </w:hyperlink>
      <w:r>
        <w:t>, ff. 2 a 4, 7, 9.</w:t>
      </w:r>
    </w:p>
    <w:p w:rsidR="001E7EA9" w:rsidRDefault="001E7EA9" w:rsidP="001E7EA9">
      <w:pPr>
        <w:pStyle w:val="SangriaFrancesaArticulo"/>
      </w:pPr>
      <w:r w:rsidRPr="001E7EA9">
        <w:rPr>
          <w:rStyle w:val="TextoNormalNegritaCaracter"/>
        </w:rPr>
        <w:t>Capítulo III.</w:t>
      </w:r>
      <w:r w:rsidRPr="001E7EA9">
        <w:rPr>
          <w:rStyle w:val="TextoNormalCaracter"/>
        </w:rPr>
        <w:t>-</w:t>
      </w:r>
      <w:r>
        <w:t xml:space="preserve"> Sentencia </w:t>
      </w:r>
      <w:hyperlink w:anchor="SENTENCIA_2011_148" w:history="1">
        <w:r w:rsidRPr="001E7EA9">
          <w:rPr>
            <w:rStyle w:val="TextoNormalCaracter"/>
          </w:rPr>
          <w:t>148/2011</w:t>
        </w:r>
      </w:hyperlink>
      <w:r>
        <w:t>, f. 10.</w:t>
      </w:r>
    </w:p>
    <w:p w:rsidR="001E7EA9" w:rsidRDefault="001E7EA9" w:rsidP="001E7EA9">
      <w:pPr>
        <w:pStyle w:val="SangriaFrancesaArticulo"/>
      </w:pPr>
      <w:r w:rsidRPr="001E7EA9">
        <w:rPr>
          <w:rStyle w:val="TextoNormalNegritaCaracter"/>
        </w:rPr>
        <w:t>Artículo 4.3.</w:t>
      </w:r>
      <w:r w:rsidRPr="001E7EA9">
        <w:rPr>
          <w:rStyle w:val="TextoNormalCaracter"/>
        </w:rPr>
        <w:t>-</w:t>
      </w:r>
      <w:r>
        <w:t xml:space="preserve"> Sentencia </w:t>
      </w:r>
      <w:hyperlink w:anchor="SENTENCIA_2011_148" w:history="1">
        <w:r w:rsidRPr="001E7EA9">
          <w:rPr>
            <w:rStyle w:val="TextoNormalCaracter"/>
          </w:rPr>
          <w:t>148/2011</w:t>
        </w:r>
      </w:hyperlink>
      <w:r>
        <w:t>, ff. 1, 3, 5 a 8.</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48" w:history="1">
        <w:r w:rsidRPr="001E7EA9">
          <w:rPr>
            <w:rStyle w:val="TextoNormalCaracter"/>
          </w:rPr>
          <w:t>148/2011</w:t>
        </w:r>
      </w:hyperlink>
      <w:r>
        <w:t>, ff. 1, 3, 8.</w:t>
      </w:r>
    </w:p>
    <w:p w:rsidR="001E7EA9" w:rsidRDefault="001E7EA9" w:rsidP="001E7EA9">
      <w:pPr>
        <w:pStyle w:val="SangriaFrancesaArticulo"/>
      </w:pPr>
      <w:r w:rsidRPr="001E7EA9">
        <w:rPr>
          <w:rStyle w:val="TextoNormalNegritaCaracter"/>
        </w:rPr>
        <w:t>Artículo 8.3.</w:t>
      </w:r>
      <w:r w:rsidRPr="001E7EA9">
        <w:rPr>
          <w:rStyle w:val="TextoNormalCaracter"/>
        </w:rPr>
        <w:t>-</w:t>
      </w:r>
      <w:r>
        <w:t xml:space="preserve"> Sentencia </w:t>
      </w:r>
      <w:hyperlink w:anchor="SENTENCIA_2011_148" w:history="1">
        <w:r w:rsidRPr="001E7EA9">
          <w:rPr>
            <w:rStyle w:val="TextoNormalCaracter"/>
          </w:rPr>
          <w:t>148/2011</w:t>
        </w:r>
      </w:hyperlink>
      <w:r>
        <w:t>, f. 8.</w:t>
      </w:r>
    </w:p>
    <w:p w:rsidR="001E7EA9" w:rsidRDefault="001E7EA9" w:rsidP="001E7EA9">
      <w:pPr>
        <w:pStyle w:val="SangriaFrancesaArticulo"/>
      </w:pPr>
      <w:r w:rsidRPr="001E7EA9">
        <w:rPr>
          <w:rStyle w:val="TextoNormalNegritaCaracter"/>
        </w:rPr>
        <w:t>Artículo 15.1 e).</w:t>
      </w:r>
      <w:r w:rsidRPr="001E7EA9">
        <w:rPr>
          <w:rStyle w:val="TextoNormalCaracter"/>
        </w:rPr>
        <w:t>-</w:t>
      </w:r>
      <w:r>
        <w:t xml:space="preserve"> Sentencia </w:t>
      </w:r>
      <w:hyperlink w:anchor="SENTENCIA_2011_148" w:history="1">
        <w:r w:rsidRPr="001E7EA9">
          <w:rPr>
            <w:rStyle w:val="TextoNormalCaracter"/>
          </w:rPr>
          <w:t>148/2011</w:t>
        </w:r>
      </w:hyperlink>
      <w:r>
        <w:t>, ff. 1, 3, 9.</w:t>
      </w:r>
    </w:p>
    <w:p w:rsidR="001E7EA9" w:rsidRDefault="001E7EA9" w:rsidP="001E7EA9">
      <w:pPr>
        <w:pStyle w:val="SangriaFrancesaArticulo"/>
      </w:pPr>
      <w:r w:rsidRPr="001E7EA9">
        <w:rPr>
          <w:rStyle w:val="TextoNormalNegritaCaracter"/>
        </w:rPr>
        <w:t>Artículo 15.1 f).</w:t>
      </w:r>
      <w:r w:rsidRPr="001E7EA9">
        <w:rPr>
          <w:rStyle w:val="TextoNormalCaracter"/>
        </w:rPr>
        <w:t>-</w:t>
      </w:r>
      <w:r>
        <w:t xml:space="preserve"> Sentencia </w:t>
      </w:r>
      <w:hyperlink w:anchor="SENTENCIA_2011_148" w:history="1">
        <w:r w:rsidRPr="001E7EA9">
          <w:rPr>
            <w:rStyle w:val="TextoNormalCaracter"/>
          </w:rPr>
          <w:t>148/2011</w:t>
        </w:r>
      </w:hyperlink>
      <w:r>
        <w:t>, ff. 1, 3, 9.</w:t>
      </w:r>
    </w:p>
    <w:p w:rsidR="001E7EA9" w:rsidRDefault="001E7EA9" w:rsidP="001E7EA9">
      <w:pPr>
        <w:pStyle w:val="SangriaFrancesaArticulo"/>
      </w:pPr>
      <w:r w:rsidRPr="001E7EA9">
        <w:rPr>
          <w:rStyle w:val="TextoNormalNegritaCaracter"/>
        </w:rPr>
        <w:t>Artículo 15.2 h).</w:t>
      </w:r>
      <w:r w:rsidRPr="001E7EA9">
        <w:rPr>
          <w:rStyle w:val="TextoNormalCaracter"/>
        </w:rPr>
        <w:t>-</w:t>
      </w:r>
      <w:r>
        <w:t xml:space="preserve"> Sentencia </w:t>
      </w:r>
      <w:hyperlink w:anchor="SENTENCIA_2011_148" w:history="1">
        <w:r w:rsidRPr="001E7EA9">
          <w:rPr>
            <w:rStyle w:val="TextoNormalCaracter"/>
          </w:rPr>
          <w:t>148/2011</w:t>
        </w:r>
      </w:hyperlink>
      <w:r>
        <w:t>, ff. 1, 3, 9.</w:t>
      </w:r>
    </w:p>
    <w:p w:rsidR="001E7EA9" w:rsidRDefault="001E7EA9" w:rsidP="001E7EA9">
      <w:pPr>
        <w:pStyle w:val="SangriaFrancesaArticulo"/>
      </w:pPr>
      <w:r w:rsidRPr="001E7EA9">
        <w:rPr>
          <w:rStyle w:val="TextoNormalNegritaCaracter"/>
        </w:rPr>
        <w:t>Artículo 16.2.</w:t>
      </w:r>
      <w:r w:rsidRPr="001E7EA9">
        <w:rPr>
          <w:rStyle w:val="TextoNormalCaracter"/>
        </w:rPr>
        <w:t>-</w:t>
      </w:r>
      <w:r>
        <w:t xml:space="preserve"> Sentencia </w:t>
      </w:r>
      <w:hyperlink w:anchor="SENTENCIA_2011_148" w:history="1">
        <w:r w:rsidRPr="001E7EA9">
          <w:rPr>
            <w:rStyle w:val="TextoNormalCaracter"/>
          </w:rPr>
          <w:t>148/2011</w:t>
        </w:r>
      </w:hyperlink>
      <w:r>
        <w:t>, f. 10.</w:t>
      </w:r>
    </w:p>
    <w:p w:rsidR="001E7EA9" w:rsidRDefault="001E7EA9" w:rsidP="001E7EA9">
      <w:pPr>
        <w:pStyle w:val="SangriaFrancesaArticulo"/>
      </w:pPr>
      <w:r w:rsidRPr="001E7EA9">
        <w:rPr>
          <w:rStyle w:val="TextoNormalNegritaCaracter"/>
        </w:rPr>
        <w:t>Artículo 16.5.</w:t>
      </w:r>
      <w:r w:rsidRPr="001E7EA9">
        <w:rPr>
          <w:rStyle w:val="TextoNormalCaracter"/>
        </w:rPr>
        <w:t>-</w:t>
      </w:r>
      <w:r>
        <w:t xml:space="preserve"> Sentencia </w:t>
      </w:r>
      <w:hyperlink w:anchor="SENTENCIA_2011_148" w:history="1">
        <w:r w:rsidRPr="001E7EA9">
          <w:rPr>
            <w:rStyle w:val="TextoNormalCaracter"/>
          </w:rPr>
          <w:t>148/2011</w:t>
        </w:r>
      </w:hyperlink>
      <w:r>
        <w:t>, ff. 3, 10.</w:t>
      </w:r>
    </w:p>
    <w:p w:rsidR="001E7EA9" w:rsidRDefault="001E7EA9" w:rsidP="001E7EA9">
      <w:pPr>
        <w:pStyle w:val="SangriaFrancesaArticulo"/>
      </w:pPr>
      <w:r w:rsidRPr="001E7EA9">
        <w:rPr>
          <w:rStyle w:val="TextoNormalNegritaCaracter"/>
        </w:rPr>
        <w:t>Artículo 16.5 in fine.</w:t>
      </w:r>
      <w:r w:rsidRPr="001E7EA9">
        <w:rPr>
          <w:rStyle w:val="TextoNormalCaracter"/>
        </w:rPr>
        <w:t>-</w:t>
      </w:r>
      <w:r>
        <w:t xml:space="preserve"> Sentencia </w:t>
      </w:r>
      <w:hyperlink w:anchor="SENTENCIA_2011_148" w:history="1">
        <w:r w:rsidRPr="001E7EA9">
          <w:rPr>
            <w:rStyle w:val="TextoNormalCaracter"/>
          </w:rPr>
          <w:t>148/2011</w:t>
        </w:r>
      </w:hyperlink>
      <w:r>
        <w:t>, f. 1.</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 </w:t>
      </w:r>
      <w:hyperlink w:anchor="SENTENCIA_2011_148" w:history="1">
        <w:r w:rsidRPr="001E7EA9">
          <w:rPr>
            <w:rStyle w:val="TextoNormalCaracter"/>
          </w:rPr>
          <w:t>148/2011</w:t>
        </w:r>
      </w:hyperlink>
      <w:r>
        <w:t>, ff. 1, 3, 9.</w:t>
      </w:r>
    </w:p>
    <w:p w:rsidR="001E7EA9" w:rsidRDefault="001E7EA9" w:rsidP="001E7EA9">
      <w:pPr>
        <w:pStyle w:val="SangriaFrancesaArticulo"/>
      </w:pPr>
      <w:r w:rsidRPr="001E7EA9">
        <w:rPr>
          <w:rStyle w:val="TextoNormalNegritaCaracter"/>
        </w:rPr>
        <w:t>Artículo 18.</w:t>
      </w:r>
      <w:r w:rsidRPr="001E7EA9">
        <w:rPr>
          <w:rStyle w:val="TextoNormalCaracter"/>
        </w:rPr>
        <w:t>-</w:t>
      </w:r>
      <w:r>
        <w:t xml:space="preserve"> Sentencia </w:t>
      </w:r>
      <w:hyperlink w:anchor="SENTENCIA_2011_148" w:history="1">
        <w:r w:rsidRPr="001E7EA9">
          <w:rPr>
            <w:rStyle w:val="TextoNormalCaracter"/>
          </w:rPr>
          <w:t>148/2011</w:t>
        </w:r>
      </w:hyperlink>
      <w:r>
        <w:t>, ff. 3, 11.</w:t>
      </w:r>
    </w:p>
    <w:p w:rsidR="001E7EA9" w:rsidRDefault="001E7EA9" w:rsidP="001E7EA9">
      <w:pPr>
        <w:pStyle w:val="SangriaFrancesaArticulo"/>
      </w:pPr>
      <w:r w:rsidRPr="001E7EA9">
        <w:rPr>
          <w:rStyle w:val="TextoNormalNegritaCaracter"/>
        </w:rPr>
        <w:t>Artículo 18 inciso sobre las graves a los dos años.</w:t>
      </w:r>
      <w:r w:rsidRPr="001E7EA9">
        <w:rPr>
          <w:rStyle w:val="TextoNormalCaracter"/>
        </w:rPr>
        <w:t>-</w:t>
      </w:r>
      <w:r>
        <w:t xml:space="preserve"> Sentencia </w:t>
      </w:r>
      <w:hyperlink w:anchor="SENTENCIA_2011_148" w:history="1">
        <w:r w:rsidRPr="001E7EA9">
          <w:rPr>
            <w:rStyle w:val="TextoNormalCaracter"/>
          </w:rPr>
          <w:t>148/2011</w:t>
        </w:r>
      </w:hyperlink>
      <w:r>
        <w:t>, f. 1.</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J.7) Castilla y León</w:t>
      </w:r>
    </w:p>
    <w:p w:rsidR="001E7EA9" w:rsidRDefault="001E7EA9" w:rsidP="001E7EA9">
      <w:pPr>
        <w:pStyle w:val="TextoNormal"/>
      </w:pPr>
    </w:p>
    <w:p w:rsidR="001E7EA9" w:rsidRDefault="001E7EA9" w:rsidP="001E7EA9">
      <w:pPr>
        <w:pStyle w:val="TextoNormalNegritaCentradoSubrayado"/>
        <w:suppressAutoHyphens/>
      </w:pPr>
      <w:r>
        <w:t>J.7.b)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 las Cortes de Castilla y León 10/1998, de 5 de diciembre. Ordenación del territorio de la Comunidad de Castilla y León</w:t>
      </w:r>
    </w:p>
    <w:p w:rsidR="001E7EA9" w:rsidRDefault="001E7EA9" w:rsidP="001E7EA9">
      <w:pPr>
        <w:pStyle w:val="SangriaFrancesaArticulo"/>
      </w:pPr>
      <w:r w:rsidRPr="001E7EA9">
        <w:rPr>
          <w:rStyle w:val="TextoNormalNegritaCaracter"/>
        </w:rPr>
        <w:t>Artículo único, apartado 2.</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único, apartado 3.</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6.3.</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p>
    <w:p w:rsidR="001E7EA9" w:rsidRDefault="001E7EA9" w:rsidP="001E7EA9">
      <w:pPr>
        <w:pStyle w:val="TextoNormalNegritaCursivandice"/>
      </w:pPr>
      <w:r>
        <w:t>Ley de las Cortes de  Castilla y León 8/2004, de 22 de diciembre. Modificación de la Ley 12/2002, de 11 de julio, del patrimonio cultural de Castilla y León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p>
    <w:p w:rsidR="001E7EA9" w:rsidRDefault="001E7EA9" w:rsidP="001E7EA9">
      <w:pPr>
        <w:pStyle w:val="TextoNormalNegritaCursivandice"/>
      </w:pPr>
      <w:r>
        <w:lastRenderedPageBreak/>
        <w:t>Ley de las Cortes de Castilla y León 3/2009, de 6 de abril. Montes de Castilla y León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92.1.</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92.3.</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Artículo 93.1.</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p>
    <w:p w:rsidR="001E7EA9" w:rsidRDefault="001E7EA9" w:rsidP="001E7EA9">
      <w:pPr>
        <w:pStyle w:val="TextoNormalNegritaCursivandice"/>
      </w:pPr>
      <w:r>
        <w:t>Ley de las Cortes de Castilla y León 6/2010, de 28 de mayo. Declaración de proyecto regional del "complejo de ocio y aventura meseta-ski"</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SangriaFrancesaArticulo"/>
      </w:pPr>
      <w:r w:rsidRPr="001E7EA9">
        <w:rPr>
          <w:rStyle w:val="TextoNormalNegritaCaracter"/>
        </w:rPr>
        <w:t>Disposición adicional única.</w:t>
      </w:r>
      <w:r w:rsidRPr="001E7EA9">
        <w:rPr>
          <w:rStyle w:val="TextoNormalCaracter"/>
        </w:rPr>
        <w:t>-</w:t>
      </w:r>
      <w:r>
        <w:t xml:space="preserve"> Auto </w:t>
      </w:r>
      <w:hyperlink w:anchor="AUTO_2011_114" w:history="1">
        <w:r w:rsidRPr="001E7EA9">
          <w:rPr>
            <w:rStyle w:val="TextoNormalCaracter"/>
          </w:rPr>
          <w:t>114/2011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J.8) Cataluña</w:t>
      </w:r>
    </w:p>
    <w:p w:rsidR="001E7EA9" w:rsidRDefault="001E7EA9" w:rsidP="001E7EA9">
      <w:pPr>
        <w:pStyle w:val="TextoNormal"/>
      </w:pPr>
    </w:p>
    <w:p w:rsidR="001E7EA9" w:rsidRDefault="001E7EA9" w:rsidP="001E7EA9">
      <w:pPr>
        <w:pStyle w:val="TextoNormalNegritaCentradoSubrayado"/>
        <w:suppressAutoHyphens/>
      </w:pPr>
      <w:r>
        <w:t>J.8.a) Estatuto de Autonomía</w:t>
      </w:r>
    </w:p>
    <w:p w:rsidR="001E7EA9" w:rsidRDefault="001E7EA9" w:rsidP="001E7EA9">
      <w:pPr>
        <w:pStyle w:val="TextoNormalNegritaCentradoSubrayado"/>
      </w:pPr>
    </w:p>
    <w:p w:rsidR="001E7EA9" w:rsidRDefault="001E7EA9" w:rsidP="001E7EA9">
      <w:pPr>
        <w:pStyle w:val="TextoNormalNegritaCursivandice"/>
      </w:pPr>
      <w:r>
        <w:t>Ley Orgánica 4/1979, de 18 de diciembre. Estatuto de Autonomía de Cataluña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6" w:history="1">
        <w:r w:rsidRPr="001E7EA9">
          <w:rPr>
            <w:rStyle w:val="TextoNormalCaracter"/>
          </w:rPr>
          <w:t>156/2011</w:t>
        </w:r>
      </w:hyperlink>
      <w:r>
        <w:t xml:space="preserve">, f. 2; </w:t>
      </w:r>
      <w:hyperlink w:anchor="SENTENCIA_2011_184" w:history="1">
        <w:r w:rsidRPr="001E7EA9">
          <w:rPr>
            <w:rStyle w:val="TextoNormalCaracter"/>
          </w:rPr>
          <w:t>184/2011</w:t>
        </w:r>
      </w:hyperlink>
      <w:r>
        <w:t>, f. 3.</w:t>
      </w:r>
    </w:p>
    <w:p w:rsidR="001E7EA9" w:rsidRDefault="001E7EA9" w:rsidP="001E7EA9">
      <w:pPr>
        <w:pStyle w:val="SangriaFrancesaArticulo"/>
      </w:pPr>
      <w:r w:rsidRPr="001E7EA9">
        <w:rPr>
          <w:rStyle w:val="TextoNormalNegritaCaracter"/>
        </w:rPr>
        <w:t>Artículo 9.5.</w:t>
      </w:r>
      <w:r w:rsidRPr="001E7EA9">
        <w:rPr>
          <w:rStyle w:val="TextoNormalCaracter"/>
        </w:rPr>
        <w:t>-</w:t>
      </w:r>
      <w:r>
        <w:t xml:space="preserve"> Sentencia </w:t>
      </w:r>
      <w:hyperlink w:anchor="SENTENCIA_2011_184" w:history="1">
        <w:r w:rsidRPr="001E7EA9">
          <w:rPr>
            <w:rStyle w:val="TextoNormalCaracter"/>
          </w:rPr>
          <w:t>184/2011</w:t>
        </w:r>
      </w:hyperlink>
      <w:r>
        <w:t>, f. 1.</w:t>
      </w:r>
    </w:p>
    <w:p w:rsidR="001E7EA9" w:rsidRDefault="001E7EA9" w:rsidP="001E7EA9">
      <w:pPr>
        <w:pStyle w:val="SangriaFrancesaArticulo"/>
      </w:pPr>
      <w:r w:rsidRPr="001E7EA9">
        <w:rPr>
          <w:rStyle w:val="TextoNormalNegritaCaracter"/>
        </w:rPr>
        <w:t>Artículo 9.8.</w:t>
      </w:r>
      <w:r w:rsidRPr="001E7EA9">
        <w:rPr>
          <w:rStyle w:val="TextoNormalCaracter"/>
        </w:rPr>
        <w:t>-</w:t>
      </w:r>
      <w:r>
        <w:t xml:space="preserve"> Sentencias </w:t>
      </w:r>
      <w:hyperlink w:anchor="SENTENCIA_2011_159" w:history="1">
        <w:r w:rsidRPr="001E7EA9">
          <w:rPr>
            <w:rStyle w:val="TextoNormalCaracter"/>
          </w:rPr>
          <w:t>159/2011</w:t>
        </w:r>
      </w:hyperlink>
      <w:r>
        <w:t xml:space="preserve">, ff. 1, 6; </w:t>
      </w:r>
      <w:hyperlink w:anchor="SENTENCIA_2011_184" w:history="1">
        <w:r w:rsidRPr="001E7EA9">
          <w:rPr>
            <w:rStyle w:val="TextoNormalCaracter"/>
          </w:rPr>
          <w:t>184/2011</w:t>
        </w:r>
      </w:hyperlink>
      <w:r>
        <w:t xml:space="preserve">, f. 1; </w:t>
      </w:r>
      <w:hyperlink w:anchor="SENTENCIA_2011_195" w:history="1">
        <w:r w:rsidRPr="001E7EA9">
          <w:rPr>
            <w:rStyle w:val="TextoNormalCaracter"/>
          </w:rPr>
          <w:t>195/2011</w:t>
        </w:r>
      </w:hyperlink>
      <w:r>
        <w:t>, f. 8.</w:t>
      </w:r>
    </w:p>
    <w:p w:rsidR="001E7EA9" w:rsidRDefault="001E7EA9" w:rsidP="001E7EA9">
      <w:pPr>
        <w:pStyle w:val="SangriaFrancesaArticulo"/>
      </w:pPr>
      <w:r w:rsidRPr="001E7EA9">
        <w:rPr>
          <w:rStyle w:val="TextoNormalNegritaCaracter"/>
        </w:rPr>
        <w:t>Artículo 9.25.</w:t>
      </w:r>
      <w:r w:rsidRPr="001E7EA9">
        <w:rPr>
          <w:rStyle w:val="TextoNormalCaracter"/>
        </w:rPr>
        <w:t>-</w:t>
      </w:r>
      <w:r>
        <w:t xml:space="preserve"> Sentencia </w:t>
      </w:r>
      <w:hyperlink w:anchor="SENTENCIA_2011_178" w:history="1">
        <w:r w:rsidRPr="001E7EA9">
          <w:rPr>
            <w:rStyle w:val="TextoNormalCaracter"/>
          </w:rPr>
          <w:t>178/2011</w:t>
        </w:r>
      </w:hyperlink>
      <w:r>
        <w:t>, f. 1.</w:t>
      </w:r>
    </w:p>
    <w:p w:rsidR="001E7EA9" w:rsidRDefault="001E7EA9" w:rsidP="001E7EA9">
      <w:pPr>
        <w:pStyle w:val="SangriaFrancesaArticulo"/>
      </w:pPr>
      <w:r w:rsidRPr="001E7EA9">
        <w:rPr>
          <w:rStyle w:val="TextoNormalNegritaCaracter"/>
        </w:rPr>
        <w:t>Artículo 9.29.</w:t>
      </w:r>
      <w:r w:rsidRPr="001E7EA9">
        <w:rPr>
          <w:rStyle w:val="TextoNormalCaracter"/>
        </w:rPr>
        <w:t>-</w:t>
      </w:r>
      <w:r>
        <w:t xml:space="preserve"> Sentencia </w:t>
      </w:r>
      <w:hyperlink w:anchor="SENTENCIA_2011_156" w:history="1">
        <w:r w:rsidRPr="001E7EA9">
          <w:rPr>
            <w:rStyle w:val="TextoNormalCaracter"/>
          </w:rPr>
          <w:t>156/2011</w:t>
        </w:r>
      </w:hyperlink>
      <w:r>
        <w:t>, f. 1.</w:t>
      </w:r>
    </w:p>
    <w:p w:rsidR="001E7EA9" w:rsidRDefault="001E7EA9" w:rsidP="001E7EA9">
      <w:pPr>
        <w:pStyle w:val="SangriaFrancesaArticulo"/>
      </w:pPr>
      <w:r w:rsidRPr="001E7EA9">
        <w:rPr>
          <w:rStyle w:val="TextoNormalNegritaCaracter"/>
        </w:rPr>
        <w:t>Artículo 15.</w:t>
      </w:r>
      <w:r w:rsidRPr="001E7EA9">
        <w:rPr>
          <w:rStyle w:val="TextoNormalCaracter"/>
        </w:rPr>
        <w:t>-</w:t>
      </w:r>
      <w:r>
        <w:t xml:space="preserve"> Sentencia </w:t>
      </w:r>
      <w:hyperlink w:anchor="SENTENCIA_2011_156" w:history="1">
        <w:r w:rsidRPr="001E7EA9">
          <w:rPr>
            <w:rStyle w:val="TextoNormalCaracter"/>
          </w:rPr>
          <w:t>156/2011</w:t>
        </w:r>
      </w:hyperlink>
      <w:r>
        <w:t>, f. 1.</w:t>
      </w:r>
    </w:p>
    <w:p w:rsidR="001E7EA9" w:rsidRDefault="001E7EA9" w:rsidP="001E7EA9">
      <w:pPr>
        <w:pStyle w:val="SangriaFrancesaArticulo"/>
      </w:pPr>
      <w:r w:rsidRPr="001E7EA9">
        <w:rPr>
          <w:rStyle w:val="TextoNormalNegritaCaracter"/>
        </w:rPr>
        <w:t>Artículo 44.9.</w:t>
      </w:r>
      <w:r w:rsidRPr="001E7EA9">
        <w:rPr>
          <w:rStyle w:val="TextoNormalCaracter"/>
        </w:rPr>
        <w:t>-</w:t>
      </w:r>
      <w:r>
        <w:t xml:space="preserve"> Sentencia </w:t>
      </w:r>
      <w:hyperlink w:anchor="SENTENCIA_2011_195" w:history="1">
        <w:r w:rsidRPr="001E7EA9">
          <w:rPr>
            <w:rStyle w:val="TextoNormalCaracter"/>
          </w:rPr>
          <w:t>195/2011</w:t>
        </w:r>
      </w:hyperlink>
      <w:r>
        <w:t>, f. 2.</w:t>
      </w:r>
    </w:p>
    <w:p w:rsidR="001E7EA9" w:rsidRDefault="001E7EA9" w:rsidP="001E7EA9">
      <w:pPr>
        <w:pStyle w:val="SangriaFrancesaArticulo"/>
      </w:pPr>
      <w:r w:rsidRPr="001E7EA9">
        <w:rPr>
          <w:rStyle w:val="TextoNormalNegritaCaracter"/>
        </w:rPr>
        <w:t>Artículo 48.1.</w:t>
      </w:r>
      <w:r w:rsidRPr="001E7EA9">
        <w:rPr>
          <w:rStyle w:val="TextoNormalCaracter"/>
        </w:rPr>
        <w:t>-</w:t>
      </w:r>
      <w:r>
        <w:t xml:space="preserve"> Sentencias </w:t>
      </w:r>
      <w:hyperlink w:anchor="SENTENCIA_2011_134" w:history="1">
        <w:r w:rsidRPr="001E7EA9">
          <w:rPr>
            <w:rStyle w:val="TextoNormalCaracter"/>
          </w:rPr>
          <w:t>134/2011</w:t>
        </w:r>
      </w:hyperlink>
      <w:r>
        <w:t xml:space="preserve">, ff. 1, 14, 16; </w:t>
      </w:r>
      <w:hyperlink w:anchor="SENTENCIA_2011_195" w:history="1">
        <w:r w:rsidRPr="001E7EA9">
          <w:rPr>
            <w:rStyle w:val="TextoNormalCaracter"/>
          </w:rPr>
          <w:t>195/2011</w:t>
        </w:r>
      </w:hyperlink>
      <w:r>
        <w:t>, f. 2.</w:t>
      </w:r>
    </w:p>
    <w:p w:rsidR="001E7EA9" w:rsidRDefault="001E7EA9" w:rsidP="001E7EA9">
      <w:pPr>
        <w:pStyle w:val="SangriaFrancesaArticulo"/>
      </w:pPr>
      <w:r w:rsidRPr="001E7EA9">
        <w:rPr>
          <w:rStyle w:val="TextoNormalNegritaCaracter"/>
        </w:rPr>
        <w:t>Artículo 48.2.</w:t>
      </w:r>
      <w:r w:rsidRPr="001E7EA9">
        <w:rPr>
          <w:rStyle w:val="TextoNormalCaracter"/>
        </w:rPr>
        <w:t>-</w:t>
      </w:r>
      <w:r>
        <w:t xml:space="preserve"> Sentencia </w:t>
      </w:r>
      <w:hyperlink w:anchor="SENTENCIA_2011_195" w:history="1">
        <w:r w:rsidRPr="001E7EA9">
          <w:rPr>
            <w:rStyle w:val="TextoNormalCaracter"/>
          </w:rPr>
          <w:t>195/2011</w:t>
        </w:r>
      </w:hyperlink>
      <w:r>
        <w:t>, f. 8.</w:t>
      </w:r>
    </w:p>
    <w:p w:rsidR="001E7EA9" w:rsidRDefault="001E7EA9" w:rsidP="001E7EA9">
      <w:pPr>
        <w:pStyle w:val="SangriaFrancesaArticulo"/>
      </w:pPr>
      <w:r w:rsidRPr="001E7EA9">
        <w:rPr>
          <w:rStyle w:val="TextoNormalNegritaCaracter"/>
        </w:rPr>
        <w:t>Artículo 49.</w:t>
      </w:r>
      <w:r w:rsidRPr="001E7EA9">
        <w:rPr>
          <w:rStyle w:val="TextoNormalCaracter"/>
        </w:rPr>
        <w:t>-</w:t>
      </w:r>
      <w:r>
        <w:t xml:space="preserve"> Sentencias </w:t>
      </w:r>
      <w:hyperlink w:anchor="SENTENCIA_2011_186" w:history="1">
        <w:r w:rsidRPr="001E7EA9">
          <w:rPr>
            <w:rStyle w:val="TextoNormalCaracter"/>
          </w:rPr>
          <w:t>186/2011</w:t>
        </w:r>
      </w:hyperlink>
      <w:r>
        <w:t xml:space="preserve">, f. 2; </w:t>
      </w:r>
      <w:hyperlink w:anchor="SENTENCIA_2011_195" w:history="1">
        <w:r w:rsidRPr="001E7EA9">
          <w:rPr>
            <w:rStyle w:val="TextoNormalCaracter"/>
          </w:rPr>
          <w:t>195/2011</w:t>
        </w:r>
      </w:hyperlink>
      <w:r>
        <w:t>, f. 2.</w:t>
      </w:r>
    </w:p>
    <w:p w:rsidR="001E7EA9" w:rsidRDefault="001E7EA9" w:rsidP="001E7EA9">
      <w:pPr>
        <w:pStyle w:val="SangriaFrancesaArticulo"/>
      </w:pPr>
      <w:r w:rsidRPr="001E7EA9">
        <w:rPr>
          <w:rStyle w:val="TextoNormalNegritaCaracter"/>
        </w:rPr>
        <w:t>Artículo 51.</w:t>
      </w:r>
      <w:r w:rsidRPr="001E7EA9">
        <w:rPr>
          <w:rStyle w:val="TextoNormalCaracter"/>
        </w:rPr>
        <w:t>-</w:t>
      </w:r>
      <w:r>
        <w:t xml:space="preserve"> Sentencia </w:t>
      </w:r>
      <w:hyperlink w:anchor="SENTENCIA_2011_195" w:history="1">
        <w:r w:rsidRPr="001E7EA9">
          <w:rPr>
            <w:rStyle w:val="TextoNormalCaracter"/>
          </w:rPr>
          <w:t>195/2011</w:t>
        </w:r>
      </w:hyperlink>
      <w:r>
        <w:t>, f. 2.</w:t>
      </w:r>
    </w:p>
    <w:p w:rsidR="001E7EA9" w:rsidRDefault="001E7EA9" w:rsidP="001E7EA9">
      <w:pPr>
        <w:pStyle w:val="SangriaFrancesaArticulo"/>
      </w:pPr>
      <w:r w:rsidRPr="001E7EA9">
        <w:rPr>
          <w:rStyle w:val="TextoNormalNegritaCaracter"/>
        </w:rPr>
        <w:t>Disposición transitoria sexta, apartado 6.</w:t>
      </w:r>
      <w:r w:rsidRPr="001E7EA9">
        <w:rPr>
          <w:rStyle w:val="TextoNormalCaracter"/>
        </w:rPr>
        <w:t>-</w:t>
      </w:r>
      <w:r>
        <w:t xml:space="preserve"> Sentencia </w:t>
      </w:r>
      <w:hyperlink w:anchor="SENTENCIA_2011_159" w:history="1">
        <w:r w:rsidRPr="001E7EA9">
          <w:rPr>
            <w:rStyle w:val="TextoNormalCaracter"/>
          </w:rPr>
          <w:t>159/2011</w:t>
        </w:r>
      </w:hyperlink>
      <w:r>
        <w:t>, ff. 1, 4, 6.</w:t>
      </w:r>
    </w:p>
    <w:p w:rsidR="001E7EA9" w:rsidRDefault="001E7EA9" w:rsidP="001E7EA9">
      <w:pPr>
        <w:pStyle w:val="SangriaFrancesaArticulo"/>
      </w:pPr>
    </w:p>
    <w:p w:rsidR="001E7EA9" w:rsidRDefault="001E7EA9" w:rsidP="001E7EA9">
      <w:pPr>
        <w:pStyle w:val="TextoNormalNegritaCursivandice"/>
      </w:pPr>
      <w:r>
        <w:t>Ley Orgánica 6/2006, de 19 de julio. Reforma del Estatuto de Autonomía de Cataluña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4" w:history="1">
        <w:r w:rsidRPr="001E7EA9">
          <w:rPr>
            <w:rStyle w:val="TextoNormalCaracter"/>
          </w:rPr>
          <w:t>134/2011</w:t>
        </w:r>
      </w:hyperlink>
      <w:r>
        <w:t xml:space="preserve">, f. 2; </w:t>
      </w:r>
      <w:hyperlink w:anchor="SENTENCIA_2011_156" w:history="1">
        <w:r w:rsidRPr="001E7EA9">
          <w:rPr>
            <w:rStyle w:val="TextoNormalCaracter"/>
          </w:rPr>
          <w:t>156/2011</w:t>
        </w:r>
      </w:hyperlink>
      <w:r>
        <w:t xml:space="preserve">, f. 2; </w:t>
      </w:r>
      <w:hyperlink w:anchor="SENTENCIA_2011_159" w:history="1">
        <w:r w:rsidRPr="001E7EA9">
          <w:rPr>
            <w:rStyle w:val="TextoNormalCaracter"/>
          </w:rPr>
          <w:t>159/2011</w:t>
        </w:r>
      </w:hyperlink>
      <w:r>
        <w:t xml:space="preserve">, f. 2; </w:t>
      </w:r>
      <w:hyperlink w:anchor="SENTENCIA_2011_178" w:history="1">
        <w:r w:rsidRPr="001E7EA9">
          <w:rPr>
            <w:rStyle w:val="TextoNormalCaracter"/>
          </w:rPr>
          <w:t>178/2011</w:t>
        </w:r>
      </w:hyperlink>
      <w:r>
        <w:t xml:space="preserve">, f. 2; </w:t>
      </w:r>
      <w:hyperlink w:anchor="SENTENCIA_2011_184" w:history="1">
        <w:r w:rsidRPr="001E7EA9">
          <w:rPr>
            <w:rStyle w:val="TextoNormalCaracter"/>
          </w:rPr>
          <w:t>184/2011</w:t>
        </w:r>
      </w:hyperlink>
      <w:r>
        <w:t>, f. 3.</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84.</w:t>
      </w:r>
      <w:r w:rsidRPr="001E7EA9">
        <w:rPr>
          <w:rStyle w:val="TextoNormalCaracter"/>
        </w:rPr>
        <w:t>-</w:t>
      </w:r>
      <w:r>
        <w:t xml:space="preserve"> Sentencia </w:t>
      </w:r>
      <w:hyperlink w:anchor="SENTENCIA_2011_134" w:history="1">
        <w:r w:rsidRPr="001E7EA9">
          <w:rPr>
            <w:rStyle w:val="TextoNormalCaracter"/>
          </w:rPr>
          <w:t>134/2011</w:t>
        </w:r>
      </w:hyperlink>
      <w:r>
        <w:t>, f. 13.</w:t>
      </w:r>
    </w:p>
    <w:p w:rsidR="001E7EA9" w:rsidRDefault="001E7EA9" w:rsidP="001E7EA9">
      <w:pPr>
        <w:pStyle w:val="SangriaFrancesaArticulo"/>
      </w:pPr>
      <w:r w:rsidRPr="001E7EA9">
        <w:rPr>
          <w:rStyle w:val="TextoNormalNegritaCaracter"/>
        </w:rPr>
        <w:t>Artículo 160.</w:t>
      </w:r>
      <w:r w:rsidRPr="001E7EA9">
        <w:rPr>
          <w:rStyle w:val="TextoNormalCaracter"/>
        </w:rPr>
        <w:t>-</w:t>
      </w:r>
      <w:r>
        <w:t xml:space="preserve"> Sentencias </w:t>
      </w:r>
      <w:hyperlink w:anchor="SENTENCIA_2011_159" w:history="1">
        <w:r w:rsidRPr="001E7EA9">
          <w:rPr>
            <w:rStyle w:val="TextoNormalCaracter"/>
          </w:rPr>
          <w:t>159/2011</w:t>
        </w:r>
      </w:hyperlink>
      <w:r>
        <w:t xml:space="preserve">, ff. 6, 7; </w:t>
      </w:r>
      <w:hyperlink w:anchor="SENTENCIA_2011_195" w:history="1">
        <w:r w:rsidRPr="001E7EA9">
          <w:rPr>
            <w:rStyle w:val="TextoNormalCaracter"/>
          </w:rPr>
          <w:t>195/2011</w:t>
        </w:r>
      </w:hyperlink>
      <w:r>
        <w:t>, f. 8.</w:t>
      </w:r>
    </w:p>
    <w:p w:rsidR="001E7EA9" w:rsidRDefault="001E7EA9" w:rsidP="001E7EA9">
      <w:pPr>
        <w:pStyle w:val="SangriaFrancesaArticulo"/>
      </w:pPr>
      <w:r w:rsidRPr="001E7EA9">
        <w:rPr>
          <w:rStyle w:val="TextoNormalNegritaCaracter"/>
        </w:rPr>
        <w:t>Artículo 160.1 b).</w:t>
      </w:r>
      <w:r w:rsidRPr="001E7EA9">
        <w:rPr>
          <w:rStyle w:val="TextoNormalCaracter"/>
        </w:rPr>
        <w:t>-</w:t>
      </w:r>
      <w:r>
        <w:t xml:space="preserve"> Sentencia </w:t>
      </w:r>
      <w:hyperlink w:anchor="SENTENCIA_2011_134" w:history="1">
        <w:r w:rsidRPr="001E7EA9">
          <w:rPr>
            <w:rStyle w:val="TextoNormalCaracter"/>
          </w:rPr>
          <w:t>134/2011</w:t>
        </w:r>
      </w:hyperlink>
      <w:r>
        <w:t>, f. 13.</w:t>
      </w:r>
    </w:p>
    <w:p w:rsidR="001E7EA9" w:rsidRDefault="001E7EA9" w:rsidP="001E7EA9">
      <w:pPr>
        <w:pStyle w:val="SangriaFrancesaArticulo"/>
      </w:pPr>
      <w:r w:rsidRPr="001E7EA9">
        <w:rPr>
          <w:rStyle w:val="TextoNormalNegritaCaracter"/>
        </w:rPr>
        <w:t>Artículo 166.</w:t>
      </w:r>
      <w:r w:rsidRPr="001E7EA9">
        <w:rPr>
          <w:rStyle w:val="TextoNormalCaracter"/>
        </w:rPr>
        <w:t>-</w:t>
      </w:r>
      <w:r>
        <w:t xml:space="preserve"> Sentencia </w:t>
      </w:r>
      <w:hyperlink w:anchor="SENTENCIA_2011_178" w:history="1">
        <w:r w:rsidRPr="001E7EA9">
          <w:rPr>
            <w:rStyle w:val="TextoNormalCaracter"/>
          </w:rPr>
          <w:t>178/2011</w:t>
        </w:r>
      </w:hyperlink>
      <w:r>
        <w:t>, f. 4.</w:t>
      </w:r>
    </w:p>
    <w:p w:rsidR="001E7EA9" w:rsidRDefault="001E7EA9" w:rsidP="001E7EA9">
      <w:pPr>
        <w:pStyle w:val="SangriaFrancesaArticulo"/>
      </w:pPr>
      <w:r w:rsidRPr="001E7EA9">
        <w:rPr>
          <w:rStyle w:val="TextoNormalNegritaCaracter"/>
        </w:rPr>
        <w:t>Artículo 170.</w:t>
      </w:r>
      <w:r w:rsidRPr="001E7EA9">
        <w:rPr>
          <w:rStyle w:val="TextoNormalCaracter"/>
        </w:rPr>
        <w:t>-</w:t>
      </w:r>
      <w:r>
        <w:t xml:space="preserve"> Sentencia </w:t>
      </w:r>
      <w:hyperlink w:anchor="SENTENCIA_2011_194" w:history="1">
        <w:r w:rsidRPr="001E7EA9">
          <w:rPr>
            <w:rStyle w:val="TextoNormalCaracter"/>
          </w:rPr>
          <w:t>194/2011</w:t>
        </w:r>
      </w:hyperlink>
      <w:r>
        <w:t>, ff. 3, 4, 6.</w:t>
      </w:r>
    </w:p>
    <w:p w:rsidR="001E7EA9" w:rsidRDefault="001E7EA9" w:rsidP="001E7EA9">
      <w:pPr>
        <w:pStyle w:val="SangriaFrancesaArticulo"/>
      </w:pPr>
      <w:r w:rsidRPr="001E7EA9">
        <w:rPr>
          <w:rStyle w:val="TextoNormalNegritaCaracter"/>
        </w:rPr>
        <w:lastRenderedPageBreak/>
        <w:t>Artículo 171.1 g).</w:t>
      </w:r>
      <w:r w:rsidRPr="001E7EA9">
        <w:rPr>
          <w:rStyle w:val="TextoNormalCaracter"/>
        </w:rPr>
        <w:t>-</w:t>
      </w:r>
      <w:r>
        <w:t xml:space="preserve"> Sentencia </w:t>
      </w:r>
      <w:hyperlink w:anchor="SENTENCIA_2011_156" w:history="1">
        <w:r w:rsidRPr="001E7EA9">
          <w:rPr>
            <w:rStyle w:val="TextoNormalCaracter"/>
          </w:rPr>
          <w:t>156/2011</w:t>
        </w:r>
      </w:hyperlink>
      <w:r>
        <w:t>, f. 4.</w:t>
      </w:r>
    </w:p>
    <w:p w:rsidR="001E7EA9" w:rsidRDefault="001E7EA9" w:rsidP="001E7EA9">
      <w:pPr>
        <w:pStyle w:val="SangriaFrancesaArticulo"/>
      </w:pPr>
      <w:r w:rsidRPr="001E7EA9">
        <w:rPr>
          <w:rStyle w:val="TextoNormalNegritaCaracter"/>
        </w:rPr>
        <w:t>Artículo 201.</w:t>
      </w:r>
      <w:r w:rsidRPr="001E7EA9">
        <w:rPr>
          <w:rStyle w:val="TextoNormalCaracter"/>
        </w:rPr>
        <w:t>-</w:t>
      </w:r>
      <w:r>
        <w:t xml:space="preserve"> Sentencia </w:t>
      </w:r>
      <w:hyperlink w:anchor="SENTENCIA_2011_134" w:history="1">
        <w:r w:rsidRPr="001E7EA9">
          <w:rPr>
            <w:rStyle w:val="TextoNormalCaracter"/>
          </w:rPr>
          <w:t>134/2011</w:t>
        </w:r>
      </w:hyperlink>
      <w:r>
        <w:t>, ff. 7, 8.</w:t>
      </w:r>
    </w:p>
    <w:p w:rsidR="001E7EA9" w:rsidRDefault="001E7EA9" w:rsidP="001E7EA9">
      <w:pPr>
        <w:pStyle w:val="SangriaFrancesaArticulo"/>
      </w:pPr>
      <w:r w:rsidRPr="001E7EA9">
        <w:rPr>
          <w:rStyle w:val="TextoNormalNegritaCaracter"/>
        </w:rPr>
        <w:t>Artículo 203.1.</w:t>
      </w:r>
      <w:r w:rsidRPr="001E7EA9">
        <w:rPr>
          <w:rStyle w:val="TextoNormalCaracter"/>
        </w:rPr>
        <w:t>-</w:t>
      </w:r>
      <w:r>
        <w:t xml:space="preserve"> Sentencia </w:t>
      </w:r>
      <w:hyperlink w:anchor="SENTENCIA_2011_134" w:history="1">
        <w:r w:rsidRPr="001E7EA9">
          <w:rPr>
            <w:rStyle w:val="TextoNormalCaracter"/>
          </w:rPr>
          <w:t>134/2011</w:t>
        </w:r>
      </w:hyperlink>
      <w:r>
        <w:t>, f. 7.</w:t>
      </w:r>
    </w:p>
    <w:p w:rsidR="001E7EA9" w:rsidRDefault="001E7EA9" w:rsidP="001E7EA9">
      <w:pPr>
        <w:pStyle w:val="SangriaFrancesaArticulo"/>
      </w:pPr>
      <w:r w:rsidRPr="001E7EA9">
        <w:rPr>
          <w:rStyle w:val="TextoNormalNegritaCaracter"/>
        </w:rPr>
        <w:t>Artículo 212.</w:t>
      </w:r>
      <w:r w:rsidRPr="001E7EA9">
        <w:rPr>
          <w:rStyle w:val="TextoNormalCaracter"/>
        </w:rPr>
        <w:t>-</w:t>
      </w:r>
      <w:r>
        <w:t xml:space="preserve"> Sentencia </w:t>
      </w:r>
      <w:hyperlink w:anchor="SENTENCIA_2011_186" w:history="1">
        <w:r w:rsidRPr="001E7EA9">
          <w:rPr>
            <w:rStyle w:val="TextoNormalCaracter"/>
          </w:rPr>
          <w:t>186/2011</w:t>
        </w:r>
      </w:hyperlink>
      <w:r>
        <w:t>, f. 2.</w:t>
      </w:r>
    </w:p>
    <w:p w:rsidR="001E7EA9" w:rsidRDefault="001E7EA9" w:rsidP="001E7EA9">
      <w:pPr>
        <w:pStyle w:val="SangriaFrancesaArticulo"/>
      </w:pPr>
      <w:r w:rsidRPr="001E7EA9">
        <w:rPr>
          <w:rStyle w:val="TextoNormalNegritaCaracter"/>
        </w:rPr>
        <w:t>Artículo 213.1.</w:t>
      </w:r>
      <w:r w:rsidRPr="001E7EA9">
        <w:rPr>
          <w:rStyle w:val="TextoNormalCaracter"/>
        </w:rPr>
        <w:t>-</w:t>
      </w:r>
      <w:r>
        <w:t xml:space="preserve"> Sentencia </w:t>
      </w:r>
      <w:hyperlink w:anchor="SENTENCIA_2011_134" w:history="1">
        <w:r w:rsidRPr="001E7EA9">
          <w:rPr>
            <w:rStyle w:val="TextoNormalCaracter"/>
          </w:rPr>
          <w:t>134/2011</w:t>
        </w:r>
      </w:hyperlink>
      <w:r>
        <w:t>, ff. 7, 8.</w:t>
      </w:r>
    </w:p>
    <w:p w:rsidR="001E7EA9" w:rsidRDefault="001E7EA9" w:rsidP="001E7EA9">
      <w:pPr>
        <w:pStyle w:val="SangriaFrancesaArticulo"/>
      </w:pPr>
      <w:r w:rsidRPr="001E7EA9">
        <w:rPr>
          <w:rStyle w:val="TextoNormalNegritaCaracter"/>
        </w:rPr>
        <w:t>Artículo 214.</w:t>
      </w:r>
      <w:r w:rsidRPr="001E7EA9">
        <w:rPr>
          <w:rStyle w:val="TextoNormalCaracter"/>
        </w:rPr>
        <w:t>-</w:t>
      </w:r>
      <w:r>
        <w:t xml:space="preserve"> Sentencia </w:t>
      </w:r>
      <w:hyperlink w:anchor="SENTENCIA_2011_134" w:history="1">
        <w:r w:rsidRPr="001E7EA9">
          <w:rPr>
            <w:rStyle w:val="TextoNormalCaracter"/>
          </w:rPr>
          <w:t>134/2011</w:t>
        </w:r>
      </w:hyperlink>
      <w:r>
        <w:t>, ff. 7, 8.</w:t>
      </w:r>
    </w:p>
    <w:p w:rsidR="001E7EA9" w:rsidRDefault="001E7EA9" w:rsidP="001E7EA9">
      <w:pPr>
        <w:pStyle w:val="SangriaFrancesaArticulo"/>
      </w:pPr>
      <w:r w:rsidRPr="001E7EA9">
        <w:rPr>
          <w:rStyle w:val="TextoNormalNegritaCaracter"/>
        </w:rPr>
        <w:t>Artículo 218.4.</w:t>
      </w:r>
      <w:r w:rsidRPr="001E7EA9">
        <w:rPr>
          <w:rStyle w:val="TextoNormalCaracter"/>
        </w:rPr>
        <w:t>-</w:t>
      </w:r>
      <w:r>
        <w:t xml:space="preserve"> Sentencia </w:t>
      </w:r>
      <w:hyperlink w:anchor="SENTENCIA_2011_195" w:history="1">
        <w:r w:rsidRPr="001E7EA9">
          <w:rPr>
            <w:rStyle w:val="TextoNormalCaracter"/>
          </w:rPr>
          <w:t>195/2011</w:t>
        </w:r>
      </w:hyperlink>
      <w:r>
        <w:t>, f. 8.</w:t>
      </w:r>
    </w:p>
    <w:p w:rsidR="001E7EA9" w:rsidRDefault="001E7EA9" w:rsidP="001E7EA9">
      <w:pPr>
        <w:pStyle w:val="SangriaFrancesaArticulo"/>
      </w:pPr>
      <w:r w:rsidRPr="001E7EA9">
        <w:rPr>
          <w:rStyle w:val="TextoNormalNegritaCaracter"/>
        </w:rPr>
        <w:t>Artículo 218.5.</w:t>
      </w:r>
      <w:r w:rsidRPr="001E7EA9">
        <w:rPr>
          <w:rStyle w:val="TextoNormalCaracter"/>
        </w:rPr>
        <w:t>-</w:t>
      </w:r>
      <w:r>
        <w:t xml:space="preserve"> Sentencia </w:t>
      </w:r>
      <w:hyperlink w:anchor="SENTENCIA_2011_134" w:history="1">
        <w:r w:rsidRPr="001E7EA9">
          <w:rPr>
            <w:rStyle w:val="TextoNormalCaracter"/>
          </w:rPr>
          <w:t>134/2011</w:t>
        </w:r>
      </w:hyperlink>
      <w:r>
        <w:t>, f. 16.</w:t>
      </w:r>
    </w:p>
    <w:p w:rsidR="001E7EA9" w:rsidRDefault="001E7EA9" w:rsidP="001E7EA9">
      <w:pPr>
        <w:pStyle w:val="SangriaFrancesaArticulo"/>
      </w:pPr>
      <w:r w:rsidRPr="001E7EA9">
        <w:rPr>
          <w:rStyle w:val="TextoNormalNegritaCaracter"/>
        </w:rPr>
        <w:t>Artículo 218.5.2.</w:t>
      </w:r>
      <w:r w:rsidRPr="001E7EA9">
        <w:rPr>
          <w:rStyle w:val="TextoNormalCaracter"/>
        </w:rPr>
        <w:t>-</w:t>
      </w:r>
      <w:r>
        <w:t xml:space="preserve"> Sentencia </w:t>
      </w:r>
      <w:hyperlink w:anchor="SENTENCIA_2011_134" w:history="1">
        <w:r w:rsidRPr="001E7EA9">
          <w:rPr>
            <w:rStyle w:val="TextoNormalCaracter"/>
          </w:rPr>
          <w:t>134/2011</w:t>
        </w:r>
      </w:hyperlink>
      <w:r>
        <w:t>, f. 16.</w:t>
      </w:r>
    </w:p>
    <w:p w:rsidR="001E7EA9" w:rsidRDefault="001E7EA9" w:rsidP="001E7EA9">
      <w:pPr>
        <w:pStyle w:val="TextoNormal"/>
      </w:pPr>
    </w:p>
    <w:p w:rsidR="001E7EA9" w:rsidRDefault="001E7EA9" w:rsidP="001E7EA9">
      <w:pPr>
        <w:pStyle w:val="TextoNormalNegritaCentradoSubrayado"/>
        <w:suppressAutoHyphens/>
      </w:pPr>
      <w:r>
        <w:t>J.8.b)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del Parlamento de Cataluña 9/1993, de 30 de septiembre. Patrimonio cultural catalán</w:t>
      </w:r>
    </w:p>
    <w:p w:rsidR="001E7EA9" w:rsidRDefault="001E7EA9" w:rsidP="001E7EA9">
      <w:pPr>
        <w:pStyle w:val="SangriaFrancesaArticulo"/>
      </w:pPr>
      <w:r w:rsidRPr="001E7EA9">
        <w:rPr>
          <w:rStyle w:val="TextoNormalNegritaCaracter"/>
        </w:rPr>
        <w:t>Artículo 59.1.</w:t>
      </w:r>
      <w:r w:rsidRPr="001E7EA9">
        <w:rPr>
          <w:rStyle w:val="TextoNormalCaracter"/>
        </w:rPr>
        <w:t>-</w:t>
      </w:r>
      <w:r>
        <w:t xml:space="preserve"> Sentencia </w:t>
      </w:r>
      <w:hyperlink w:anchor="SENTENCIA_2011_184" w:history="1">
        <w:r w:rsidRPr="001E7EA9">
          <w:rPr>
            <w:rStyle w:val="TextoNormalCaracter"/>
          </w:rPr>
          <w:t>184/2011</w:t>
        </w:r>
      </w:hyperlink>
      <w:r>
        <w:t>, f. 1.</w:t>
      </w:r>
    </w:p>
    <w:p w:rsidR="001E7EA9" w:rsidRDefault="001E7EA9" w:rsidP="001E7EA9">
      <w:pPr>
        <w:pStyle w:val="SangriaFrancesaArticulo"/>
      </w:pPr>
      <w:r w:rsidRPr="001E7EA9">
        <w:rPr>
          <w:rStyle w:val="TextoNormalNegritaCaracter"/>
        </w:rPr>
        <w:t>Artículo 59.2.</w:t>
      </w:r>
      <w:r w:rsidRPr="001E7EA9">
        <w:rPr>
          <w:rStyle w:val="TextoNormalCaracter"/>
        </w:rPr>
        <w:t>-</w:t>
      </w:r>
      <w:r>
        <w:t xml:space="preserve"> Sentencia </w:t>
      </w:r>
      <w:hyperlink w:anchor="SENTENCIA_2011_184" w:history="1">
        <w:r w:rsidRPr="001E7EA9">
          <w:rPr>
            <w:rStyle w:val="TextoNormalCaracter"/>
          </w:rPr>
          <w:t>184/2011</w:t>
        </w:r>
      </w:hyperlink>
      <w:r>
        <w:t>, ff. 1, 6.</w:t>
      </w:r>
    </w:p>
    <w:p w:rsidR="001E7EA9" w:rsidRDefault="001E7EA9" w:rsidP="001E7EA9">
      <w:pPr>
        <w:pStyle w:val="SangriaFrancesaArticulo"/>
      </w:pPr>
      <w:r w:rsidRPr="001E7EA9">
        <w:rPr>
          <w:rStyle w:val="TextoNormalNegritaCaracter"/>
        </w:rPr>
        <w:t>Artículo 59.2 inciso 1.</w:t>
      </w:r>
      <w:r w:rsidRPr="001E7EA9">
        <w:rPr>
          <w:rStyle w:val="TextoNormalCaracter"/>
        </w:rPr>
        <w:t>-</w:t>
      </w:r>
      <w:r>
        <w:t xml:space="preserve"> Sentencia </w:t>
      </w:r>
      <w:hyperlink w:anchor="SENTENCIA_2011_184" w:history="1">
        <w:r w:rsidRPr="001E7EA9">
          <w:rPr>
            <w:rStyle w:val="TextoNormalCaracter"/>
          </w:rPr>
          <w:t>184/2011</w:t>
        </w:r>
      </w:hyperlink>
      <w:r>
        <w:t>, f. 1.</w:t>
      </w:r>
    </w:p>
    <w:p w:rsidR="001E7EA9" w:rsidRDefault="001E7EA9" w:rsidP="001E7EA9">
      <w:pPr>
        <w:pStyle w:val="SangriaFrancesaArticulo"/>
      </w:pPr>
      <w:r w:rsidRPr="001E7EA9">
        <w:rPr>
          <w:rStyle w:val="TextoNormalNegritaCaracter"/>
        </w:rPr>
        <w:t>Artículo 59.2 inciso 2.</w:t>
      </w:r>
      <w:r w:rsidRPr="001E7EA9">
        <w:rPr>
          <w:rStyle w:val="TextoNormalCaracter"/>
        </w:rPr>
        <w:t>-</w:t>
      </w:r>
      <w:r>
        <w:t xml:space="preserve"> Sentencia </w:t>
      </w:r>
      <w:hyperlink w:anchor="SENTENCIA_2011_184" w:history="1">
        <w:r w:rsidRPr="001E7EA9">
          <w:rPr>
            <w:rStyle w:val="TextoNormalCaracter"/>
          </w:rPr>
          <w:t>184/2011</w:t>
        </w:r>
      </w:hyperlink>
      <w:r>
        <w:t>, ff. 1, 2, 6.</w:t>
      </w:r>
    </w:p>
    <w:p w:rsidR="001E7EA9" w:rsidRDefault="001E7EA9" w:rsidP="001E7EA9">
      <w:pPr>
        <w:pStyle w:val="SangriaFrancesaArticulo"/>
      </w:pPr>
      <w:r w:rsidRPr="001E7EA9">
        <w:rPr>
          <w:rStyle w:val="TextoNormalNegritaCaracter"/>
        </w:rPr>
        <w:t>Artículo 59.2 inciso 3.</w:t>
      </w:r>
      <w:r w:rsidRPr="001E7EA9">
        <w:rPr>
          <w:rStyle w:val="TextoNormalCaracter"/>
        </w:rPr>
        <w:t>-</w:t>
      </w:r>
      <w:r>
        <w:t xml:space="preserve"> Sentencia </w:t>
      </w:r>
      <w:hyperlink w:anchor="SENTENCIA_2011_184" w:history="1">
        <w:r w:rsidRPr="001E7EA9">
          <w:rPr>
            <w:rStyle w:val="TextoNormalCaracter"/>
          </w:rPr>
          <w:t>184/2011</w:t>
        </w:r>
      </w:hyperlink>
      <w:r>
        <w:t>, f. 1.</w:t>
      </w:r>
    </w:p>
    <w:p w:rsidR="001E7EA9" w:rsidRDefault="001E7EA9" w:rsidP="001E7EA9">
      <w:pPr>
        <w:pStyle w:val="SangriaFrancesaArticulo"/>
      </w:pPr>
    </w:p>
    <w:p w:rsidR="001E7EA9" w:rsidRDefault="001E7EA9" w:rsidP="001E7EA9">
      <w:pPr>
        <w:pStyle w:val="TextoNormalNegritaCursivandice"/>
      </w:pPr>
      <w:r>
        <w:t>Ley del Parlamento de Cataluña 12/1993, de 4 de noviembre. Creación del Instituto para el desarrollo de las comarcas del Ebro</w:t>
      </w:r>
    </w:p>
    <w:p w:rsidR="001E7EA9" w:rsidRDefault="001E7EA9" w:rsidP="001E7EA9">
      <w:pPr>
        <w:pStyle w:val="SangriaFrancesaArticulo"/>
      </w:pPr>
      <w:r w:rsidRPr="001E7EA9">
        <w:rPr>
          <w:rStyle w:val="TextoNormalNegritaCaracter"/>
        </w:rPr>
        <w:t>Artículo 10.3.</w:t>
      </w:r>
      <w:r w:rsidRPr="001E7EA9">
        <w:rPr>
          <w:rStyle w:val="TextoNormalCaracter"/>
        </w:rPr>
        <w:t>-</w:t>
      </w:r>
      <w:r>
        <w:t xml:space="preserve"> Sentencia </w:t>
      </w:r>
      <w:hyperlink w:anchor="SENTENCIA_2011_184" w:history="1">
        <w:r w:rsidRPr="001E7EA9">
          <w:rPr>
            <w:rStyle w:val="TextoNormalCaracter"/>
          </w:rPr>
          <w:t>184/2011</w:t>
        </w:r>
      </w:hyperlink>
      <w:r>
        <w:t>, f. 5.</w:t>
      </w:r>
    </w:p>
    <w:p w:rsidR="001E7EA9" w:rsidRDefault="001E7EA9" w:rsidP="001E7EA9">
      <w:pPr>
        <w:pStyle w:val="SangriaFrancesaArticulo"/>
      </w:pPr>
    </w:p>
    <w:p w:rsidR="001E7EA9" w:rsidRDefault="001E7EA9" w:rsidP="001E7EA9">
      <w:pPr>
        <w:pStyle w:val="TextoNormalNegritaCursivandice"/>
      </w:pPr>
      <w:r>
        <w:t>Ley del Parlamento de Cataluña 10/1994, de 11 de julio. Policía de la Generalidad "Mossos d´Esquadra"</w:t>
      </w:r>
    </w:p>
    <w:p w:rsidR="001E7EA9" w:rsidRDefault="001E7EA9" w:rsidP="001E7EA9">
      <w:pPr>
        <w:pStyle w:val="SangriaFrancesaArticulo"/>
      </w:pPr>
      <w:r w:rsidRPr="001E7EA9">
        <w:rPr>
          <w:rStyle w:val="TextoNormalNegritaCaracter"/>
        </w:rPr>
        <w:t>Artículo 25 bis.</w:t>
      </w:r>
      <w:r w:rsidRPr="001E7EA9">
        <w:rPr>
          <w:rStyle w:val="TextoNormalCaracter"/>
        </w:rPr>
        <w:t>-</w:t>
      </w:r>
      <w:r>
        <w:t xml:space="preserve"> Sentencia </w:t>
      </w:r>
      <w:hyperlink w:anchor="SENTENCIA_2011_175" w:history="1">
        <w:r w:rsidRPr="001E7EA9">
          <w:rPr>
            <w:rStyle w:val="TextoNormalCaracter"/>
          </w:rPr>
          <w:t>175/2011</w:t>
        </w:r>
      </w:hyperlink>
      <w:r>
        <w:t>, f. 7.</w:t>
      </w:r>
    </w:p>
    <w:p w:rsidR="001E7EA9" w:rsidRDefault="001E7EA9" w:rsidP="001E7EA9">
      <w:pPr>
        <w:pStyle w:val="SangriaFrancesaArticulo"/>
      </w:pPr>
    </w:p>
    <w:p w:rsidR="001E7EA9" w:rsidRDefault="001E7EA9" w:rsidP="001E7EA9">
      <w:pPr>
        <w:pStyle w:val="TextoNormalNegritaCursivandice"/>
      </w:pPr>
      <w:r>
        <w:t>Ley del Parlamento de Cataluña 35/2010, de 1 de octubre. Del occitano, aranés en Arán</w:t>
      </w:r>
    </w:p>
    <w:p w:rsidR="001E7EA9" w:rsidRDefault="001E7EA9" w:rsidP="001E7EA9">
      <w:pPr>
        <w:pStyle w:val="SangriaFrancesaArticulo"/>
      </w:pPr>
      <w:r w:rsidRPr="001E7EA9">
        <w:rPr>
          <w:rStyle w:val="TextoNormalNegritaCaracter"/>
        </w:rPr>
        <w:t>Artículo 2.3.</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5 apartados 4, 7.</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SangriaFrancesaArticulo"/>
      </w:pPr>
      <w:r w:rsidRPr="001E7EA9">
        <w:rPr>
          <w:rStyle w:val="TextoNormalNegritaCaracter"/>
        </w:rPr>
        <w:t>Artículo 6.5.</w:t>
      </w:r>
      <w:r w:rsidRPr="001E7EA9">
        <w:rPr>
          <w:rStyle w:val="TextoNormalCaracter"/>
        </w:rPr>
        <w:t>-</w:t>
      </w:r>
      <w:r>
        <w:t xml:space="preserve"> Auto </w:t>
      </w:r>
      <w:hyperlink w:anchor="AUTO_2011_183" w:history="1">
        <w:r w:rsidRPr="001E7EA9">
          <w:rPr>
            <w:rStyle w:val="TextoNormalCaracter"/>
          </w:rPr>
          <w:t>183/2011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J.9) Extremadura</w:t>
      </w:r>
    </w:p>
    <w:p w:rsidR="001E7EA9" w:rsidRDefault="001E7EA9" w:rsidP="001E7EA9">
      <w:pPr>
        <w:pStyle w:val="TextoNormal"/>
      </w:pPr>
    </w:p>
    <w:p w:rsidR="001E7EA9" w:rsidRDefault="001E7EA9" w:rsidP="001E7EA9">
      <w:pPr>
        <w:pStyle w:val="TextoNormalNegritaCentradoSubrayado"/>
        <w:suppressAutoHyphens/>
      </w:pPr>
      <w:r>
        <w:t>J.9.a) Estatuto de Autonomía</w:t>
      </w:r>
    </w:p>
    <w:p w:rsidR="001E7EA9" w:rsidRDefault="001E7EA9" w:rsidP="001E7EA9">
      <w:pPr>
        <w:pStyle w:val="TextoNormalNegritaCentradoSubrayado"/>
      </w:pPr>
    </w:p>
    <w:p w:rsidR="001E7EA9" w:rsidRDefault="001E7EA9" w:rsidP="001E7EA9">
      <w:pPr>
        <w:pStyle w:val="TextoNormalNegritaCursivandice"/>
      </w:pPr>
      <w:r>
        <w:t>Ley Orgánica 1/1983, de 25 de febrero. Estatuto de Autonomía de Extremadura</w:t>
      </w:r>
    </w:p>
    <w:p w:rsidR="001E7EA9" w:rsidRDefault="001E7EA9" w:rsidP="001E7EA9">
      <w:pPr>
        <w:pStyle w:val="SangriaFrancesaArticulo"/>
      </w:pPr>
      <w:r w:rsidRPr="001E7EA9">
        <w:rPr>
          <w:rStyle w:val="TextoNormalNegritaCaracter"/>
        </w:rPr>
        <w:t>Artículo 7.1.2.</w:t>
      </w:r>
      <w:r w:rsidRPr="001E7EA9">
        <w:rPr>
          <w:rStyle w:val="TextoNormalCaracter"/>
        </w:rPr>
        <w:t>-</w:t>
      </w:r>
      <w:r>
        <w:t xml:space="preserve"> Sentencia </w:t>
      </w:r>
      <w:hyperlink w:anchor="SENTENCIA_2011_158" w:history="1">
        <w:r w:rsidRPr="001E7EA9">
          <w:rPr>
            <w:rStyle w:val="TextoNormalCaracter"/>
          </w:rPr>
          <w:t>158/2011</w:t>
        </w:r>
      </w:hyperlink>
      <w:r>
        <w:t>, ff. 1, 6.</w:t>
      </w:r>
    </w:p>
    <w:p w:rsidR="001E7EA9" w:rsidRDefault="001E7EA9" w:rsidP="001E7EA9">
      <w:pPr>
        <w:pStyle w:val="SangriaFrancesaArticulo"/>
      </w:pPr>
      <w:r w:rsidRPr="001E7EA9">
        <w:rPr>
          <w:rStyle w:val="TextoNormalNegritaCaracter"/>
        </w:rPr>
        <w:t>Artículo 7.1.6.</w:t>
      </w:r>
      <w:r w:rsidRPr="001E7EA9">
        <w:rPr>
          <w:rStyle w:val="TextoNormalCaracter"/>
        </w:rPr>
        <w:t>-</w:t>
      </w:r>
      <w:r>
        <w:t xml:space="preserve"> Sentencia </w:t>
      </w:r>
      <w:hyperlink w:anchor="SENTENCIA_2011_158" w:history="1">
        <w:r w:rsidRPr="001E7EA9">
          <w:rPr>
            <w:rStyle w:val="TextoNormalCaracter"/>
          </w:rPr>
          <w:t>158/2011</w:t>
        </w:r>
      </w:hyperlink>
      <w:r>
        <w:t>, ff. 1, 6, 8.</w:t>
      </w:r>
    </w:p>
    <w:p w:rsidR="001E7EA9" w:rsidRDefault="001E7EA9" w:rsidP="001E7EA9">
      <w:pPr>
        <w:pStyle w:val="SangriaFrancesaArticulo"/>
      </w:pPr>
    </w:p>
    <w:p w:rsidR="001E7EA9" w:rsidRDefault="001E7EA9" w:rsidP="001E7EA9">
      <w:pPr>
        <w:pStyle w:val="TextoNormalNegritaCursivandice"/>
      </w:pPr>
      <w:r>
        <w:lastRenderedPageBreak/>
        <w:t>Ley Orgánica 12/1999, de 6 de mayo. Reforma de la Ley Orgánica 1/1983, de 25 de febrero. Estatuto de Autonomía de Extremadura</w:t>
      </w:r>
    </w:p>
    <w:p w:rsidR="001E7EA9" w:rsidRDefault="001E7EA9" w:rsidP="001E7EA9">
      <w:pPr>
        <w:pStyle w:val="SangriaFrancesaArticulo"/>
      </w:pPr>
      <w:r w:rsidRPr="001E7EA9">
        <w:rPr>
          <w:rStyle w:val="TextoNormalNegritaCaracter"/>
        </w:rPr>
        <w:t>Artículo 54.</w:t>
      </w:r>
      <w:r w:rsidRPr="001E7EA9">
        <w:rPr>
          <w:rStyle w:val="TextoNormalCaracter"/>
        </w:rPr>
        <w:t>-</w:t>
      </w:r>
      <w:r>
        <w:t xml:space="preserve"> Sentencia </w:t>
      </w:r>
      <w:hyperlink w:anchor="SENTENCIA_2011_198" w:history="1">
        <w:r w:rsidRPr="001E7EA9">
          <w:rPr>
            <w:rStyle w:val="TextoNormalCaracter"/>
          </w:rPr>
          <w:t>198/2011</w:t>
        </w:r>
      </w:hyperlink>
      <w:r>
        <w:t>, f. 2.</w:t>
      </w:r>
    </w:p>
    <w:p w:rsidR="001E7EA9" w:rsidRDefault="001E7EA9" w:rsidP="001E7EA9">
      <w:pPr>
        <w:pStyle w:val="SangriaFrancesaArticulo"/>
      </w:pPr>
    </w:p>
    <w:p w:rsidR="001E7EA9" w:rsidRDefault="001E7EA9" w:rsidP="001E7EA9">
      <w:pPr>
        <w:pStyle w:val="TextoNormalNegritaCursivandice"/>
      </w:pPr>
      <w:r>
        <w:t>Ley Orgánica 1/2011, de 28 de enero. Reforma del Estatuto de Autonomía de la Comunidad Autónoma de Extremadura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 5.</w:t>
      </w:r>
    </w:p>
    <w:p w:rsidR="001E7EA9" w:rsidRDefault="001E7EA9" w:rsidP="001E7EA9">
      <w:pPr>
        <w:pStyle w:val="SangriaFrancesaArticulo"/>
      </w:pPr>
      <w:r w:rsidRPr="001E7EA9">
        <w:rPr>
          <w:rStyle w:val="TextoNormalNegritaCaracter"/>
        </w:rPr>
        <w:t>Artículo 7.5.</w:t>
      </w:r>
      <w:r w:rsidRPr="001E7EA9">
        <w:rPr>
          <w:rStyle w:val="TextoNormalCaracter"/>
        </w:rPr>
        <w:t>-</w:t>
      </w:r>
      <w:r>
        <w:t xml:space="preserve"> Sentencia </w:t>
      </w:r>
      <w:hyperlink w:anchor="SENTENCIA_2011_161" w:history="1">
        <w:r w:rsidRPr="001E7EA9">
          <w:rPr>
            <w:rStyle w:val="TextoNormalCaracter"/>
          </w:rPr>
          <w:t>161/2011</w:t>
        </w:r>
      </w:hyperlink>
      <w:r>
        <w:t>, f. 4.</w:t>
      </w:r>
    </w:p>
    <w:p w:rsidR="001E7EA9" w:rsidRDefault="001E7EA9" w:rsidP="001E7EA9">
      <w:pPr>
        <w:pStyle w:val="SangriaFrancesaArticulo"/>
      </w:pPr>
      <w:r w:rsidRPr="001E7EA9">
        <w:rPr>
          <w:rStyle w:val="TextoNormalNegritaCaracter"/>
        </w:rPr>
        <w:t>Artículo 9.1.12.</w:t>
      </w:r>
      <w:r w:rsidRPr="001E7EA9">
        <w:rPr>
          <w:rStyle w:val="TextoNormalCaracter"/>
        </w:rPr>
        <w:t>-</w:t>
      </w:r>
      <w:r>
        <w:t xml:space="preserve"> Sentencia </w:t>
      </w:r>
      <w:hyperlink w:anchor="SENTENCIA_2011_158" w:history="1">
        <w:r w:rsidRPr="001E7EA9">
          <w:rPr>
            <w:rStyle w:val="TextoNormalCaracter"/>
          </w:rPr>
          <w:t>158/2011</w:t>
        </w:r>
      </w:hyperlink>
      <w:r>
        <w:t>, ff. 6, 8, 10.</w:t>
      </w:r>
    </w:p>
    <w:p w:rsidR="001E7EA9" w:rsidRDefault="001E7EA9" w:rsidP="001E7EA9">
      <w:pPr>
        <w:pStyle w:val="SangriaFrancesaArticulo"/>
      </w:pPr>
      <w:r w:rsidRPr="001E7EA9">
        <w:rPr>
          <w:rStyle w:val="TextoNormalNegritaCaracter"/>
        </w:rPr>
        <w:t>Artículo 9.1.32.</w:t>
      </w:r>
      <w:r w:rsidRPr="001E7EA9">
        <w:rPr>
          <w:rStyle w:val="TextoNormalCaracter"/>
        </w:rPr>
        <w:t>-</w:t>
      </w:r>
      <w:r>
        <w:t xml:space="preserve"> Sentencia </w:t>
      </w:r>
      <w:hyperlink w:anchor="SENTENCIA_2011_158" w:history="1">
        <w:r w:rsidRPr="001E7EA9">
          <w:rPr>
            <w:rStyle w:val="TextoNormalCaracter"/>
          </w:rPr>
          <w:t>158/2011</w:t>
        </w:r>
      </w:hyperlink>
      <w:r>
        <w:t>, f. 6.</w:t>
      </w:r>
    </w:p>
    <w:p w:rsidR="001E7EA9" w:rsidRDefault="001E7EA9" w:rsidP="001E7EA9">
      <w:pPr>
        <w:pStyle w:val="SangriaFrancesaArticulo"/>
      </w:pPr>
      <w:r w:rsidRPr="001E7EA9">
        <w:rPr>
          <w:rStyle w:val="TextoNormalNegritaCaracter"/>
        </w:rPr>
        <w:t>Artículo 77.2.</w:t>
      </w:r>
      <w:r w:rsidRPr="001E7EA9">
        <w:rPr>
          <w:rStyle w:val="TextoNormalCaracter"/>
        </w:rPr>
        <w:t>-</w:t>
      </w:r>
      <w:r>
        <w:t xml:space="preserve"> Sentencia </w:t>
      </w:r>
      <w:hyperlink w:anchor="SENTENCIA_2011_198" w:history="1">
        <w:r w:rsidRPr="001E7EA9">
          <w:rPr>
            <w:rStyle w:val="TextoNormalCaracter"/>
          </w:rPr>
          <w:t>198/2011</w:t>
        </w:r>
      </w:hyperlink>
      <w:r>
        <w:t>, f. 2.</w:t>
      </w:r>
    </w:p>
    <w:p w:rsidR="001E7EA9" w:rsidRDefault="001E7EA9" w:rsidP="001E7EA9">
      <w:pPr>
        <w:pStyle w:val="TextoNormal"/>
      </w:pPr>
    </w:p>
    <w:p w:rsidR="001E7EA9" w:rsidRDefault="001E7EA9" w:rsidP="001E7EA9">
      <w:pPr>
        <w:pStyle w:val="TextoNormalNegritaCentradoSubrayado"/>
        <w:suppressAutoHyphens/>
      </w:pPr>
      <w:r>
        <w:t>J.9.b)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 la Asamblea de Extremadura 3/1996, de 25 de junio. Atención farmacéutica</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 </w:t>
      </w:r>
      <w:hyperlink w:anchor="SENTENCIA_2011_161" w:history="1">
        <w:r w:rsidRPr="001E7EA9">
          <w:rPr>
            <w:rStyle w:val="TextoNormalCaracter"/>
          </w:rPr>
          <w:t>161/2011</w:t>
        </w:r>
      </w:hyperlink>
      <w:r>
        <w:t>, passim.</w:t>
      </w:r>
    </w:p>
    <w:p w:rsidR="001E7EA9" w:rsidRDefault="001E7EA9" w:rsidP="001E7EA9">
      <w:pPr>
        <w:pStyle w:val="SangriaFrancesaArticulo"/>
      </w:pPr>
      <w:r w:rsidRPr="001E7EA9">
        <w:rPr>
          <w:rStyle w:val="TextoNormalNegritaCaracter"/>
        </w:rPr>
        <w:t>Artículo 11 párrafo 4.</w:t>
      </w:r>
      <w:r w:rsidRPr="001E7EA9">
        <w:rPr>
          <w:rStyle w:val="TextoNormalCaracter"/>
        </w:rPr>
        <w:t>-</w:t>
      </w:r>
      <w:r>
        <w:t xml:space="preserve"> Sentencia </w:t>
      </w:r>
      <w:hyperlink w:anchor="SENTENCIA_2011_161" w:history="1">
        <w:r w:rsidRPr="001E7EA9">
          <w:rPr>
            <w:rStyle w:val="TextoNormalCaracter"/>
          </w:rPr>
          <w:t>161/2011</w:t>
        </w:r>
      </w:hyperlink>
      <w:r>
        <w:t>, f. 1.</w:t>
      </w:r>
    </w:p>
    <w:p w:rsidR="001E7EA9" w:rsidRDefault="001E7EA9" w:rsidP="001E7EA9">
      <w:pPr>
        <w:pStyle w:val="SangriaFrancesaArticulo"/>
      </w:pPr>
      <w:r w:rsidRPr="001E7EA9">
        <w:rPr>
          <w:rStyle w:val="TextoNormalNegritaCaracter"/>
        </w:rPr>
        <w:t>Artículo 11 párrafo 4</w:t>
      </w:r>
      <w:r>
        <w:t xml:space="preserve"> </w:t>
      </w:r>
      <w:r w:rsidRPr="001E7EA9">
        <w:rPr>
          <w:rStyle w:val="TextoNormalCaracter"/>
        </w:rPr>
        <w:t>(redactado por la Ley de la Asamblea de Extremadura 1/1997, de 16 de enero)</w:t>
      </w:r>
      <w:r w:rsidRPr="001E7EA9">
        <w:rPr>
          <w:rStyle w:val="TextoNormalNegritaCaracter"/>
        </w:rPr>
        <w:t>.</w:t>
      </w:r>
      <w:r w:rsidRPr="001E7EA9">
        <w:rPr>
          <w:rStyle w:val="TextoNormalCaracter"/>
        </w:rPr>
        <w:t>-</w:t>
      </w:r>
      <w:r>
        <w:t xml:space="preserve"> Sentencia </w:t>
      </w:r>
      <w:hyperlink w:anchor="SENTENCIA_2011_161" w:history="1">
        <w:r w:rsidRPr="001E7EA9">
          <w:rPr>
            <w:rStyle w:val="TextoNormalCaracter"/>
          </w:rPr>
          <w:t>161/2011</w:t>
        </w:r>
      </w:hyperlink>
      <w:r>
        <w:t>, f. 2.</w:t>
      </w:r>
    </w:p>
    <w:p w:rsidR="001E7EA9" w:rsidRDefault="001E7EA9" w:rsidP="001E7EA9">
      <w:pPr>
        <w:pStyle w:val="SangriaFrancesaArticulo"/>
      </w:pPr>
      <w:r w:rsidRPr="001E7EA9">
        <w:rPr>
          <w:rStyle w:val="TextoNormalNegritaCaracter"/>
        </w:rPr>
        <w:t>Artículo 11 párrafo 4.4.</w:t>
      </w:r>
      <w:r w:rsidRPr="001E7EA9">
        <w:rPr>
          <w:rStyle w:val="TextoNormalCaracter"/>
        </w:rPr>
        <w:t>-</w:t>
      </w:r>
      <w:r>
        <w:t xml:space="preserve"> Sentencia </w:t>
      </w:r>
      <w:hyperlink w:anchor="SENTENCIA_2011_161" w:history="1">
        <w:r w:rsidRPr="001E7EA9">
          <w:rPr>
            <w:rStyle w:val="TextoNormalCaracter"/>
          </w:rPr>
          <w:t>161/2011</w:t>
        </w:r>
      </w:hyperlink>
      <w:r>
        <w:t>, f. 2.</w:t>
      </w:r>
    </w:p>
    <w:p w:rsidR="001E7EA9" w:rsidRDefault="001E7EA9" w:rsidP="001E7EA9">
      <w:pPr>
        <w:pStyle w:val="SangriaFrancesaArticulo"/>
      </w:pPr>
      <w:r w:rsidRPr="001E7EA9">
        <w:rPr>
          <w:rStyle w:val="TextoNormalNegritaCaracter"/>
        </w:rPr>
        <w:t>Artículo 11 párrafo 9.</w:t>
      </w:r>
      <w:r w:rsidRPr="001E7EA9">
        <w:rPr>
          <w:rStyle w:val="TextoNormalCaracter"/>
        </w:rPr>
        <w:t>-</w:t>
      </w:r>
      <w:r>
        <w:t xml:space="preserve"> Sentencia </w:t>
      </w:r>
      <w:hyperlink w:anchor="SENTENCIA_2011_161" w:history="1">
        <w:r w:rsidRPr="001E7EA9">
          <w:rPr>
            <w:rStyle w:val="TextoNormalCaracter"/>
          </w:rPr>
          <w:t>161/2011</w:t>
        </w:r>
      </w:hyperlink>
      <w:r>
        <w:t>, ff. 1, 4.</w:t>
      </w:r>
    </w:p>
    <w:p w:rsidR="001E7EA9" w:rsidRDefault="001E7EA9" w:rsidP="001E7EA9">
      <w:pPr>
        <w:pStyle w:val="SangriaFrancesaArticulo"/>
      </w:pPr>
      <w:r w:rsidRPr="001E7EA9">
        <w:rPr>
          <w:rStyle w:val="TextoNormalNegritaCaracter"/>
        </w:rPr>
        <w:t>Artículo 14 párrafo 1.</w:t>
      </w:r>
      <w:r w:rsidRPr="001E7EA9">
        <w:rPr>
          <w:rStyle w:val="TextoNormalCaracter"/>
        </w:rPr>
        <w:t>-</w:t>
      </w:r>
      <w:r>
        <w:t xml:space="preserve"> Sentencia </w:t>
      </w:r>
      <w:hyperlink w:anchor="SENTENCIA_2011_161" w:history="1">
        <w:r w:rsidRPr="001E7EA9">
          <w:rPr>
            <w:rStyle w:val="TextoNormalCaracter"/>
          </w:rPr>
          <w:t>161/2011</w:t>
        </w:r>
      </w:hyperlink>
      <w:r>
        <w:t>, f. 2.</w:t>
      </w:r>
    </w:p>
    <w:p w:rsidR="001E7EA9" w:rsidRDefault="001E7EA9" w:rsidP="001E7EA9">
      <w:pPr>
        <w:pStyle w:val="SangriaFrancesaArticulo"/>
      </w:pPr>
      <w:r w:rsidRPr="001E7EA9">
        <w:rPr>
          <w:rStyle w:val="TextoNormalNegritaCaracter"/>
        </w:rPr>
        <w:t>Disposición transitoria tercera, párrafo 1.</w:t>
      </w:r>
      <w:r w:rsidRPr="001E7EA9">
        <w:rPr>
          <w:rStyle w:val="TextoNormalCaracter"/>
        </w:rPr>
        <w:t>-</w:t>
      </w:r>
      <w:r>
        <w:t xml:space="preserve"> Sentencia </w:t>
      </w:r>
      <w:hyperlink w:anchor="SENTENCIA_2011_161" w:history="1">
        <w:r w:rsidRPr="001E7EA9">
          <w:rPr>
            <w:rStyle w:val="TextoNormalCaracter"/>
          </w:rPr>
          <w:t>161/2011</w:t>
        </w:r>
      </w:hyperlink>
      <w:r>
        <w:t>, f. 2.</w:t>
      </w:r>
    </w:p>
    <w:p w:rsidR="001E7EA9" w:rsidRDefault="001E7EA9" w:rsidP="001E7EA9">
      <w:pPr>
        <w:pStyle w:val="SangriaFrancesaArticulo"/>
      </w:pPr>
    </w:p>
    <w:p w:rsidR="001E7EA9" w:rsidRDefault="001E7EA9" w:rsidP="001E7EA9">
      <w:pPr>
        <w:pStyle w:val="TextoNormalNegritaCursivandice"/>
      </w:pPr>
      <w:r>
        <w:t>Ley  de la Asamblea de Extremadura 1/1997, de 16 de enero. Modificación del artículo 11 de la Ley 3/1996, de 25 de junio. Atención farmacéutica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61" w:history="1">
        <w:r w:rsidRPr="001E7EA9">
          <w:rPr>
            <w:rStyle w:val="TextoNormalCaracter"/>
          </w:rPr>
          <w:t>161/2011</w:t>
        </w:r>
      </w:hyperlink>
      <w:r>
        <w:t>, f. 2.</w:t>
      </w:r>
    </w:p>
    <w:p w:rsidR="001E7EA9" w:rsidRDefault="001E7EA9" w:rsidP="001E7EA9">
      <w:pPr>
        <w:pStyle w:val="SangriaFrancesaArticulo"/>
      </w:pPr>
    </w:p>
    <w:p w:rsidR="001E7EA9" w:rsidRDefault="001E7EA9" w:rsidP="001E7EA9">
      <w:pPr>
        <w:pStyle w:val="TextoNormalNegritaCursivandice"/>
      </w:pPr>
      <w:r>
        <w:t>Ley de la Asamblea de Extremadura 15/2001, de 14 de diciembre.  Normas reguladoras de ordenación del territorio-suelo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7.2</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7.2 a).</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7.2 b).</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7.2 b) in fine</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9.2 c)</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14.1.3 c)</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30.2.</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31.2 a) in fine</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31.2 b).</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lastRenderedPageBreak/>
        <w:t>Artículo 31.2 c).</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31.3</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32.2.a 3)</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33.4</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38.</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42.2.a 3)</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70.4.</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74.</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 74.3 in fine</w:t>
      </w:r>
      <w:r>
        <w:t xml:space="preserve"> </w:t>
      </w:r>
      <w:r w:rsidRPr="001E7EA9">
        <w:rPr>
          <w:rStyle w:val="TextoNormalCaracter"/>
        </w:rPr>
        <w:t>(redactado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Artículos 117 a 120.</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Disposición preliminar, apartado 3.4.</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Disposición adicional tercera, apartado 3.4</w:t>
      </w:r>
      <w:r>
        <w:t xml:space="preserve"> </w:t>
      </w:r>
      <w:r w:rsidRPr="001E7EA9">
        <w:rPr>
          <w:rStyle w:val="TextoNormalCaracter"/>
        </w:rPr>
        <w:t>(redactada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Disposición adicional tercera, apartado 4.3</w:t>
      </w:r>
      <w:r>
        <w:t xml:space="preserve"> </w:t>
      </w:r>
      <w:r w:rsidRPr="001E7EA9">
        <w:rPr>
          <w:rStyle w:val="TextoNormalCaracter"/>
        </w:rPr>
        <w:t>(redactada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r w:rsidRPr="001E7EA9">
        <w:rPr>
          <w:rStyle w:val="TextoNormalNegritaCaracter"/>
        </w:rPr>
        <w:t>Disposición adicional cuarta, apartados 3, 4</w:t>
      </w:r>
      <w:r>
        <w:t xml:space="preserve"> </w:t>
      </w:r>
      <w:r w:rsidRPr="001E7EA9">
        <w:rPr>
          <w:rStyle w:val="TextoNormalCaracter"/>
        </w:rPr>
        <w:t>(redactada por la Ley de la Asamblea de Extremadura 9/2010, de 18 de octubre)</w:t>
      </w:r>
      <w:r w:rsidRPr="001E7EA9">
        <w:rPr>
          <w:rStyle w:val="TextoNormalNegritaCaracter"/>
        </w:rPr>
        <w:t>.</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SangriaFrancesaArticulo"/>
      </w:pPr>
    </w:p>
    <w:p w:rsidR="001E7EA9" w:rsidRDefault="001E7EA9" w:rsidP="001E7EA9">
      <w:pPr>
        <w:pStyle w:val="TextoNormalNegritaCursivandice"/>
      </w:pPr>
      <w:r>
        <w:t>Ley de la Asamblea de Extremadura 6/2006, de 9 de noviembre. Farmacia</w:t>
      </w:r>
    </w:p>
    <w:p w:rsidR="001E7EA9" w:rsidRDefault="001E7EA9" w:rsidP="001E7EA9">
      <w:pPr>
        <w:pStyle w:val="SangriaFrancesaArticulo"/>
      </w:pPr>
      <w:r w:rsidRPr="001E7EA9">
        <w:rPr>
          <w:rStyle w:val="TextoNormalNegritaCaracter"/>
        </w:rPr>
        <w:t>Artículo 25.1.</w:t>
      </w:r>
      <w:r w:rsidRPr="001E7EA9">
        <w:rPr>
          <w:rStyle w:val="TextoNormalCaracter"/>
        </w:rPr>
        <w:t>-</w:t>
      </w:r>
      <w:r>
        <w:t xml:space="preserve"> Sentencia </w:t>
      </w:r>
      <w:hyperlink w:anchor="SENTENCIA_2011_161" w:history="1">
        <w:r w:rsidRPr="001E7EA9">
          <w:rPr>
            <w:rStyle w:val="TextoNormalCaracter"/>
          </w:rPr>
          <w:t>161/2011</w:t>
        </w:r>
      </w:hyperlink>
      <w:r>
        <w:t>, f. 4.</w:t>
      </w:r>
    </w:p>
    <w:p w:rsidR="001E7EA9" w:rsidRDefault="001E7EA9" w:rsidP="001E7EA9">
      <w:pPr>
        <w:pStyle w:val="SangriaFrancesaArticulo"/>
      </w:pPr>
      <w:r w:rsidRPr="001E7EA9">
        <w:rPr>
          <w:rStyle w:val="TextoNormalNegritaCaracter"/>
        </w:rPr>
        <w:t>Artículo 27.3.</w:t>
      </w:r>
      <w:r w:rsidRPr="001E7EA9">
        <w:rPr>
          <w:rStyle w:val="TextoNormalCaracter"/>
        </w:rPr>
        <w:t>-</w:t>
      </w:r>
      <w:r>
        <w:t xml:space="preserve"> Sentencia </w:t>
      </w:r>
      <w:hyperlink w:anchor="SENTENCIA_2011_161" w:history="1">
        <w:r w:rsidRPr="001E7EA9">
          <w:rPr>
            <w:rStyle w:val="TextoNormalCaracter"/>
          </w:rPr>
          <w:t>161/2011</w:t>
        </w:r>
      </w:hyperlink>
      <w:r>
        <w:t>, f. 4.</w:t>
      </w:r>
    </w:p>
    <w:p w:rsidR="001E7EA9" w:rsidRDefault="001E7EA9" w:rsidP="001E7EA9">
      <w:pPr>
        <w:pStyle w:val="SangriaFrancesaArticulo"/>
      </w:pPr>
    </w:p>
    <w:p w:rsidR="001E7EA9" w:rsidRDefault="001E7EA9" w:rsidP="001E7EA9">
      <w:pPr>
        <w:pStyle w:val="TextoNormalNegritaCursivandice"/>
      </w:pPr>
      <w:r>
        <w:t>Ley de la Asamblea de Extremadura 8/2009, de 28 de diciembre. Presupuestos generales de la Comunidad Autónoma para 2010.</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80" w:history="1">
        <w:r w:rsidRPr="001E7EA9">
          <w:rPr>
            <w:rStyle w:val="TextoNormalCaracter"/>
          </w:rPr>
          <w:t>180/2011</w:t>
        </w:r>
      </w:hyperlink>
      <w:r>
        <w:t>.</w:t>
      </w:r>
    </w:p>
    <w:p w:rsidR="001E7EA9" w:rsidRDefault="001E7EA9" w:rsidP="001E7EA9">
      <w:pPr>
        <w:pStyle w:val="SangriaFrancesaArticulo"/>
      </w:pPr>
    </w:p>
    <w:p w:rsidR="001E7EA9" w:rsidRDefault="001E7EA9" w:rsidP="001E7EA9">
      <w:pPr>
        <w:pStyle w:val="TextoNormalNegritaCursivandice"/>
      </w:pPr>
      <w:r>
        <w:t>Ley de la Asamblea de Extremadura 6/2010, de 23 de junio. Medidas urgentes y complementarias para la reducción del déficit público en la Comunidad Autónoma.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80" w:history="1">
        <w:r w:rsidRPr="001E7EA9">
          <w:rPr>
            <w:rStyle w:val="TextoNormalCaracter"/>
          </w:rPr>
          <w:t>180/2011</w:t>
        </w:r>
      </w:hyperlink>
      <w:r>
        <w: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Auto </w:t>
      </w:r>
      <w:hyperlink w:anchor="AUTO_2011_180" w:history="1">
        <w:r w:rsidRPr="001E7EA9">
          <w:rPr>
            <w:rStyle w:val="TextoNormalCaracter"/>
          </w:rPr>
          <w:t>180/2011</w:t>
        </w:r>
      </w:hyperlink>
      <w:r>
        <w:t>.</w:t>
      </w:r>
    </w:p>
    <w:p w:rsidR="001E7EA9" w:rsidRDefault="001E7EA9" w:rsidP="001E7EA9">
      <w:pPr>
        <w:pStyle w:val="SangriaFrancesaArticulo"/>
      </w:pPr>
    </w:p>
    <w:p w:rsidR="001E7EA9" w:rsidRDefault="001E7EA9" w:rsidP="001E7EA9">
      <w:pPr>
        <w:pStyle w:val="TextoNormalNegritaCursivandice"/>
      </w:pPr>
      <w:r>
        <w:t>Ley de la Asamblea de Extremadura 9/2010, de 18 de octubre. Modificación de la Ley 15/2001, de 14 de diciembre, del suelo y ordenación territorial de Extremadura</w:t>
      </w:r>
    </w:p>
    <w:p w:rsidR="001E7EA9" w:rsidRDefault="001E7EA9" w:rsidP="001E7EA9">
      <w:pPr>
        <w:pStyle w:val="SangriaFrancesaArticulo"/>
      </w:pPr>
      <w:r w:rsidRPr="001E7EA9">
        <w:rPr>
          <w:rStyle w:val="TextoNormalNegritaCaracter"/>
        </w:rPr>
        <w:t>Artículo único, apartados 4, 5, 7, 13 a 15, 39, 48.</w:t>
      </w:r>
      <w:r w:rsidRPr="001E7EA9">
        <w:rPr>
          <w:rStyle w:val="TextoNormalCaracter"/>
        </w:rPr>
        <w:t>-</w:t>
      </w:r>
      <w:r>
        <w:t xml:space="preserve"> Auto </w:t>
      </w:r>
      <w:hyperlink w:anchor="AUTO_2011_181" w:history="1">
        <w:r w:rsidRPr="001E7EA9">
          <w:rPr>
            <w:rStyle w:val="TextoNormalCaracter"/>
          </w:rPr>
          <w:t>181/2011</w:t>
        </w:r>
      </w:hyperlink>
      <w:r>
        <w:t>.</w:t>
      </w:r>
    </w:p>
    <w:p w:rsidR="001E7EA9" w:rsidRDefault="001E7EA9" w:rsidP="001E7EA9">
      <w:pPr>
        <w:pStyle w:val="TextoNormal"/>
      </w:pPr>
    </w:p>
    <w:p w:rsidR="001E7EA9" w:rsidRDefault="001E7EA9" w:rsidP="001E7EA9">
      <w:pPr>
        <w:pStyle w:val="TextoNormalNegritaCentradoSubrayado"/>
        <w:suppressAutoHyphens/>
      </w:pPr>
      <w:r>
        <w:t>J.9.c) Decretos y otras disposiciones reglamentarias</w:t>
      </w:r>
    </w:p>
    <w:p w:rsidR="001E7EA9" w:rsidRDefault="001E7EA9" w:rsidP="001E7EA9">
      <w:pPr>
        <w:pStyle w:val="TextoNormalNegritaCentradoSubrayado"/>
      </w:pPr>
    </w:p>
    <w:p w:rsidR="001E7EA9" w:rsidRDefault="001E7EA9" w:rsidP="001E7EA9">
      <w:pPr>
        <w:pStyle w:val="TextoNormalNegritaCursivandice"/>
      </w:pPr>
      <w:r>
        <w:lastRenderedPageBreak/>
        <w:t>Decreto de la Junta de Extremadura 121/1997, de 7 de octubre. Reglamento de desarrollo de la Ley de atención farmacéutica en materia de oficinas de farmacia y botiquines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61" w:history="1">
        <w:r w:rsidRPr="001E7EA9">
          <w:rPr>
            <w:rStyle w:val="TextoNormalCaracter"/>
          </w:rPr>
          <w:t>161/2011</w:t>
        </w:r>
      </w:hyperlink>
      <w:r>
        <w:t>.</w:t>
      </w:r>
    </w:p>
    <w:p w:rsidR="001E7EA9" w:rsidRDefault="001E7EA9" w:rsidP="001E7EA9">
      <w:pPr>
        <w:pStyle w:val="SangriaFrancesaArticulo"/>
      </w:pPr>
    </w:p>
    <w:p w:rsidR="001E7EA9" w:rsidRDefault="001E7EA9" w:rsidP="001E7EA9">
      <w:pPr>
        <w:pStyle w:val="TextoNormalNegritaCursivandice"/>
      </w:pPr>
      <w:r>
        <w:t>Decreto de la Junta de Extremadura 158/1999, de 14 de septiembre. Regulación  zootécnico-sanitaria de las explotaciones  porcinas en la Comunidad Autónoma de  Extremadura.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8" w:history="1">
        <w:r w:rsidRPr="001E7EA9">
          <w:rPr>
            <w:rStyle w:val="TextoNormalCaracter"/>
          </w:rPr>
          <w:t>158/2011</w:t>
        </w:r>
      </w:hyperlink>
      <w:r>
        <w:t>, ff. 8, 10, 11.</w:t>
      </w:r>
    </w:p>
    <w:p w:rsidR="001E7EA9" w:rsidRDefault="001E7EA9" w:rsidP="001E7EA9">
      <w:pPr>
        <w:pStyle w:val="SangriaFrancesaArticulo"/>
      </w:pPr>
      <w:r w:rsidRPr="001E7EA9">
        <w:rPr>
          <w:rStyle w:val="TextoNormalNegritaCaracter"/>
        </w:rPr>
        <w:t>Artículo 4 b).</w:t>
      </w:r>
      <w:r w:rsidRPr="001E7EA9">
        <w:rPr>
          <w:rStyle w:val="TextoNormalCaracter"/>
        </w:rPr>
        <w:t>-</w:t>
      </w:r>
      <w:r>
        <w:t xml:space="preserve"> Sentencia </w:t>
      </w:r>
      <w:hyperlink w:anchor="SENTENCIA_2011_158" w:history="1">
        <w:r w:rsidRPr="001E7EA9">
          <w:rPr>
            <w:rStyle w:val="TextoNormalCaracter"/>
          </w:rPr>
          <w:t>158/2011</w:t>
        </w:r>
      </w:hyperlink>
      <w:r>
        <w:t>, f. 9.</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J.10) Galicia</w:t>
      </w:r>
    </w:p>
    <w:p w:rsidR="001E7EA9" w:rsidRDefault="001E7EA9" w:rsidP="001E7EA9">
      <w:pPr>
        <w:pStyle w:val="TextoNormal"/>
      </w:pPr>
    </w:p>
    <w:p w:rsidR="001E7EA9" w:rsidRDefault="001E7EA9" w:rsidP="001E7EA9">
      <w:pPr>
        <w:pStyle w:val="TextoNormalNegritaCentradoSubrayado"/>
        <w:suppressAutoHyphens/>
      </w:pPr>
      <w:r>
        <w:t>J.10.b)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del Parlamento de Galicia 4/1988, de 26 de mayo. Función pública de Galicia</w:t>
      </w:r>
    </w:p>
    <w:p w:rsidR="001E7EA9" w:rsidRDefault="001E7EA9" w:rsidP="001E7EA9">
      <w:pPr>
        <w:pStyle w:val="SangriaFrancesaArticulo"/>
      </w:pPr>
      <w:r w:rsidRPr="001E7EA9">
        <w:rPr>
          <w:rStyle w:val="TextoNormalNegritaCaracter"/>
        </w:rPr>
        <w:t>Artículo 70.4.</w:t>
      </w:r>
      <w:r w:rsidRPr="001E7EA9">
        <w:rPr>
          <w:rStyle w:val="TextoNormalCaracter"/>
        </w:rPr>
        <w:t>-</w:t>
      </w:r>
      <w:r>
        <w:t xml:space="preserve"> Sentencia </w:t>
      </w:r>
      <w:hyperlink w:anchor="SENTENCIA_2011_152" w:history="1">
        <w:r w:rsidRPr="001E7EA9">
          <w:rPr>
            <w:rStyle w:val="TextoNormalCaracter"/>
          </w:rPr>
          <w:t>152/2011</w:t>
        </w:r>
      </w:hyperlink>
      <w:r>
        <w:t>, ff. 1, 2, 4.</w:t>
      </w:r>
    </w:p>
    <w:p w:rsidR="001E7EA9" w:rsidRDefault="001E7EA9" w:rsidP="001E7EA9">
      <w:pPr>
        <w:pStyle w:val="SangriaFrancesaArticulo"/>
      </w:pPr>
      <w:r w:rsidRPr="001E7EA9">
        <w:rPr>
          <w:rStyle w:val="TextoNormalNegritaCaracter"/>
        </w:rPr>
        <w:t>Artículo 70.4</w:t>
      </w:r>
      <w:r>
        <w:t xml:space="preserve"> </w:t>
      </w:r>
      <w:r w:rsidRPr="001E7EA9">
        <w:rPr>
          <w:rStyle w:val="TextoNormalCaracter"/>
        </w:rPr>
        <w:t>(redactado por la Ley del Parlamento de Galicia 13/2007, de 27 de julio)</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FrancesaArticulo"/>
      </w:pPr>
      <w:r w:rsidRPr="001E7EA9">
        <w:rPr>
          <w:rStyle w:val="TextoNormalNegritaCaracter"/>
        </w:rPr>
        <w:t>Artículo 70.4</w:t>
      </w:r>
      <w:r>
        <w:t xml:space="preserve"> </w:t>
      </w:r>
      <w:r w:rsidRPr="001E7EA9">
        <w:rPr>
          <w:rStyle w:val="TextoNormalCaracter"/>
        </w:rPr>
        <w:t>(redactado por la Ley del Parlamento de Galicia 3/1995, de 10 de abril)</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FrancesaArticulo"/>
      </w:pPr>
      <w:r w:rsidRPr="001E7EA9">
        <w:rPr>
          <w:rStyle w:val="TextoNormalNegritaCaracter"/>
        </w:rPr>
        <w:t>Artículo 70.4</w:t>
      </w:r>
      <w:r>
        <w:t xml:space="preserve"> </w:t>
      </w:r>
      <w:r w:rsidRPr="001E7EA9">
        <w:rPr>
          <w:rStyle w:val="TextoNormalCaracter"/>
        </w:rPr>
        <w:t>(redactado por la Ley del Parlamento de Galicia 9/2003, de 23 de diciembre)</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FrancesaArticulo"/>
      </w:pPr>
      <w:r w:rsidRPr="001E7EA9">
        <w:rPr>
          <w:rStyle w:val="TextoNormalNegritaCaracter"/>
        </w:rPr>
        <w:t>Artículo 70.4 a)</w:t>
      </w:r>
      <w:r>
        <w:t xml:space="preserve"> </w:t>
      </w:r>
      <w:r w:rsidRPr="001E7EA9">
        <w:rPr>
          <w:rStyle w:val="TextoNormalCaracter"/>
        </w:rPr>
        <w:t>(redactado por la Ley del Parlamento de Galicia 13/2007, de 27 de julio)</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FrancesaArticulo"/>
      </w:pPr>
    </w:p>
    <w:p w:rsidR="001E7EA9" w:rsidRDefault="001E7EA9" w:rsidP="001E7EA9">
      <w:pPr>
        <w:pStyle w:val="TextoNormalNegritaCursivandice"/>
      </w:pPr>
      <w:r>
        <w:t>Ley del Parlamento de Galicia 3/1995, de 10 de abril. Modificación de la Ley 4/1988, de 26 de mayo, de la función pública de Galicia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FrancesaArticulo"/>
      </w:pPr>
    </w:p>
    <w:p w:rsidR="001E7EA9" w:rsidRDefault="001E7EA9" w:rsidP="001E7EA9">
      <w:pPr>
        <w:pStyle w:val="TextoNormalNegritaCursivandice"/>
      </w:pPr>
      <w:r>
        <w:t>Ley del Parlamento de Galicia 5/1999, de 21 de mayo. Ordenación farmacéutica</w:t>
      </w:r>
    </w:p>
    <w:p w:rsidR="001E7EA9" w:rsidRDefault="001E7EA9" w:rsidP="001E7EA9">
      <w:pPr>
        <w:pStyle w:val="SangriaFrancesaArticulo"/>
      </w:pPr>
      <w:r w:rsidRPr="001E7EA9">
        <w:rPr>
          <w:rStyle w:val="TextoNormalNegritaCaracter"/>
        </w:rPr>
        <w:t>Artículo 19.5.</w:t>
      </w:r>
      <w:r w:rsidRPr="001E7EA9">
        <w:rPr>
          <w:rStyle w:val="TextoNormalCaracter"/>
        </w:rPr>
        <w:t>-</w:t>
      </w:r>
      <w:r>
        <w:t xml:space="preserve"> Auto </w:t>
      </w:r>
      <w:hyperlink w:anchor="AUTO_2011_126" w:history="1">
        <w:r w:rsidRPr="001E7EA9">
          <w:rPr>
            <w:rStyle w:val="TextoNormalCaracter"/>
          </w:rPr>
          <w:t>126/2011</w:t>
        </w:r>
      </w:hyperlink>
      <w:r>
        <w:t>.</w:t>
      </w:r>
    </w:p>
    <w:p w:rsidR="001E7EA9" w:rsidRDefault="001E7EA9" w:rsidP="001E7EA9">
      <w:pPr>
        <w:pStyle w:val="SangriaFrancesaArticulo"/>
      </w:pPr>
    </w:p>
    <w:p w:rsidR="001E7EA9" w:rsidRDefault="001E7EA9" w:rsidP="001E7EA9">
      <w:pPr>
        <w:pStyle w:val="TextoNormalNegritaCursivandice"/>
      </w:pPr>
      <w:r>
        <w:t>Ley del Parlamento de Galicia 9/2003, de 23 de diciembre. Medidas tributarias y administrativas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FrancesaArticulo"/>
      </w:pPr>
    </w:p>
    <w:p w:rsidR="001E7EA9" w:rsidRDefault="001E7EA9" w:rsidP="001E7EA9">
      <w:pPr>
        <w:pStyle w:val="TextoNormalNegritaCursivandice"/>
      </w:pPr>
      <w:r>
        <w:t>Ley del Parlamento de Galicia 13/2007, de 27 de julio. Modificación de la Ley 4/1988, de 26 de mayo, de la función pública de Galicia  pública de Galicia.</w:t>
      </w:r>
    </w:p>
    <w:p w:rsidR="001E7EA9" w:rsidRDefault="001E7EA9" w:rsidP="001E7EA9">
      <w:pPr>
        <w:pStyle w:val="SangriaFrancesaArticulo"/>
      </w:pPr>
      <w:r w:rsidRPr="001E7EA9">
        <w:rPr>
          <w:rStyle w:val="TextoNormalNegritaCaracter"/>
        </w:rPr>
        <w:t>Artículo 76.4.</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SangriaFrancesaArticulo"/>
      </w:pPr>
    </w:p>
    <w:p w:rsidR="001E7EA9" w:rsidRDefault="001E7EA9" w:rsidP="001E7EA9">
      <w:pPr>
        <w:pStyle w:val="TextoNormalNegritaCursivandice"/>
      </w:pPr>
      <w:r>
        <w:t>Decreto Legislativo de la Junta de Galicia 1/2008, de 13 de marzo. Texto refundido de la Ley de la función pública de Galicia</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 </w:t>
      </w:r>
      <w:hyperlink w:anchor="SENTENCIA_2011_152" w:history="1">
        <w:r w:rsidRPr="001E7EA9">
          <w:rPr>
            <w:rStyle w:val="TextoNormalCaracter"/>
          </w:rPr>
          <w:t>152/2011</w:t>
        </w:r>
      </w:hyperlink>
      <w:r>
        <w:t>, f. 2.</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J.11) La Rioja</w:t>
      </w:r>
    </w:p>
    <w:p w:rsidR="001E7EA9" w:rsidRDefault="001E7EA9" w:rsidP="001E7EA9">
      <w:pPr>
        <w:pStyle w:val="TextoNormal"/>
      </w:pPr>
    </w:p>
    <w:p w:rsidR="001E7EA9" w:rsidRDefault="001E7EA9" w:rsidP="001E7EA9">
      <w:pPr>
        <w:pStyle w:val="TextoNormalNegritaCentradoSubrayado"/>
        <w:suppressAutoHyphens/>
      </w:pPr>
      <w:r>
        <w:t>J.11.a) Estatuto de Autonomía</w:t>
      </w:r>
    </w:p>
    <w:p w:rsidR="001E7EA9" w:rsidRDefault="001E7EA9" w:rsidP="001E7EA9">
      <w:pPr>
        <w:pStyle w:val="TextoNormalNegritaCentradoSubrayado"/>
      </w:pPr>
    </w:p>
    <w:p w:rsidR="001E7EA9" w:rsidRDefault="001E7EA9" w:rsidP="001E7EA9">
      <w:pPr>
        <w:pStyle w:val="TextoNormalNegritaCursivandice"/>
      </w:pPr>
      <w:r>
        <w:t>Ley Orgánica 3/1982, de 9 de junio. Estatuto de Autonomía de La Rioja</w:t>
      </w:r>
    </w:p>
    <w:p w:rsidR="001E7EA9" w:rsidRDefault="001E7EA9" w:rsidP="001E7EA9">
      <w:pPr>
        <w:pStyle w:val="SangriaFrancesaArticulo"/>
      </w:pPr>
      <w:r w:rsidRPr="001E7EA9">
        <w:rPr>
          <w:rStyle w:val="TextoNormalNegritaCaracter"/>
        </w:rPr>
        <w:t>Artículo 8.1.36.</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TextoNormal"/>
      </w:pPr>
    </w:p>
    <w:p w:rsidR="001E7EA9" w:rsidRDefault="001E7EA9" w:rsidP="001E7EA9">
      <w:pPr>
        <w:pStyle w:val="TextoNormalNegritaCentradoSubrayado"/>
        <w:suppressAutoHyphens/>
      </w:pPr>
      <w:r>
        <w:t>J.11.b)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del Parlamento de La Rioja 5/2010, de 14 de mayo. Coordinación de policías locales de La Rioja</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SangriaFrancesaArticulo"/>
      </w:pPr>
      <w:r w:rsidRPr="001E7EA9">
        <w:rPr>
          <w:rStyle w:val="TextoNormalNegritaCaracter"/>
        </w:rPr>
        <w:t>Artículo 5.1.</w:t>
      </w:r>
      <w:r w:rsidRPr="001E7EA9">
        <w:rPr>
          <w:rStyle w:val="TextoNormalCaracter"/>
        </w:rPr>
        <w:t>-</w:t>
      </w:r>
      <w:r>
        <w:t xml:space="preserve"> Auto </w:t>
      </w:r>
      <w:hyperlink w:anchor="AUTO_2011_107" w:history="1">
        <w:r w:rsidRPr="001E7EA9">
          <w:rPr>
            <w:rStyle w:val="TextoNormalCaracter"/>
          </w:rPr>
          <w:t>107/2011</w:t>
        </w:r>
      </w:hyperlink>
      <w:r>
        <w:t>.</w:t>
      </w:r>
    </w:p>
    <w:p w:rsidR="001E7EA9" w:rsidRDefault="001E7EA9" w:rsidP="001E7EA9">
      <w:pPr>
        <w:pStyle w:val="TextoNormal"/>
      </w:pPr>
    </w:p>
    <w:p w:rsidR="001E7EA9" w:rsidRDefault="001E7EA9" w:rsidP="001E7EA9">
      <w:pPr>
        <w:pStyle w:val="TextoNormalNegritaCentradoSubrayado"/>
        <w:suppressAutoHyphens/>
      </w:pPr>
      <w:r>
        <w:t>J.11.d) Normas parlamentarias autonómicas</w:t>
      </w:r>
    </w:p>
    <w:p w:rsidR="001E7EA9" w:rsidRDefault="001E7EA9" w:rsidP="001E7EA9">
      <w:pPr>
        <w:pStyle w:val="TextoNormalNegritaCentradoSubrayado"/>
      </w:pPr>
    </w:p>
    <w:p w:rsidR="001E7EA9" w:rsidRDefault="001E7EA9" w:rsidP="001E7EA9">
      <w:pPr>
        <w:pStyle w:val="TextoNormalNegritaCursivandice"/>
      </w:pPr>
      <w:r>
        <w:t>Reglamento del Parlamento de La Rioja, de 21 de abril de 2001</w:t>
      </w:r>
    </w:p>
    <w:p w:rsidR="001E7EA9" w:rsidRDefault="001E7EA9" w:rsidP="001E7EA9">
      <w:pPr>
        <w:pStyle w:val="SangriaFrancesaArticulo"/>
      </w:pPr>
      <w:r w:rsidRPr="001E7EA9">
        <w:rPr>
          <w:rStyle w:val="TextoNormalNegritaCaracter"/>
        </w:rPr>
        <w:t>Artículo 17.</w:t>
      </w:r>
      <w:r w:rsidRPr="001E7EA9">
        <w:rPr>
          <w:rStyle w:val="TextoNormalCaracter"/>
        </w:rPr>
        <w:t>-</w:t>
      </w:r>
      <w:r>
        <w:t xml:space="preserve"> Sentencia </w:t>
      </w:r>
      <w:hyperlink w:anchor="SENTENCIA_2011_192" w:history="1">
        <w:r w:rsidRPr="001E7EA9">
          <w:rPr>
            <w:rStyle w:val="TextoNormalCaracter"/>
          </w:rPr>
          <w:t>192/2011</w:t>
        </w:r>
      </w:hyperlink>
      <w:r>
        <w:t>, f. 4.</w:t>
      </w:r>
    </w:p>
    <w:p w:rsidR="001E7EA9" w:rsidRDefault="001E7EA9" w:rsidP="001E7EA9">
      <w:pPr>
        <w:pStyle w:val="SangriaFrancesaArticulo"/>
      </w:pPr>
      <w:r w:rsidRPr="001E7EA9">
        <w:rPr>
          <w:rStyle w:val="TextoNormalNegritaCaracter"/>
        </w:rPr>
        <w:t>Artículo 34.3.</w:t>
      </w:r>
      <w:r w:rsidRPr="001E7EA9">
        <w:rPr>
          <w:rStyle w:val="TextoNormalCaracter"/>
        </w:rPr>
        <w:t>-</w:t>
      </w:r>
      <w:r>
        <w:t xml:space="preserve"> Sentencia </w:t>
      </w:r>
      <w:hyperlink w:anchor="SENTENCIA_2011_192" w:history="1">
        <w:r w:rsidRPr="001E7EA9">
          <w:rPr>
            <w:rStyle w:val="TextoNormalCaracter"/>
          </w:rPr>
          <w:t>192/2011</w:t>
        </w:r>
      </w:hyperlink>
      <w:r>
        <w:t>, f. 3.</w:t>
      </w:r>
    </w:p>
    <w:p w:rsidR="001E7EA9" w:rsidRDefault="001E7EA9" w:rsidP="001E7EA9">
      <w:pPr>
        <w:pStyle w:val="SangriaFrancesaArticulo"/>
      </w:pPr>
      <w:r w:rsidRPr="001E7EA9">
        <w:rPr>
          <w:rStyle w:val="TextoNormalNegritaCaracter"/>
        </w:rPr>
        <w:t>Artículo 86.2 c).</w:t>
      </w:r>
      <w:r w:rsidRPr="001E7EA9">
        <w:rPr>
          <w:rStyle w:val="TextoNormalCaracter"/>
        </w:rPr>
        <w:t>-</w:t>
      </w:r>
      <w:r>
        <w:t xml:space="preserve"> Sentencia </w:t>
      </w:r>
      <w:hyperlink w:anchor="SENTENCIA_2011_192" w:history="1">
        <w:r w:rsidRPr="001E7EA9">
          <w:rPr>
            <w:rStyle w:val="TextoNormalCaracter"/>
          </w:rPr>
          <w:t>192/2011</w:t>
        </w:r>
      </w:hyperlink>
      <w:r>
        <w:t>, f. 3.</w:t>
      </w:r>
    </w:p>
    <w:p w:rsidR="001E7EA9" w:rsidRDefault="001E7EA9" w:rsidP="001E7EA9">
      <w:pPr>
        <w:pStyle w:val="SangriaFrancesaArticulo"/>
      </w:pPr>
      <w:r w:rsidRPr="001E7EA9">
        <w:rPr>
          <w:rStyle w:val="TextoNormalNegritaCaracter"/>
        </w:rPr>
        <w:t>Artículo 89.3.</w:t>
      </w:r>
      <w:r w:rsidRPr="001E7EA9">
        <w:rPr>
          <w:rStyle w:val="TextoNormalCaracter"/>
        </w:rPr>
        <w:t>-</w:t>
      </w:r>
      <w:r>
        <w:t xml:space="preserve"> Sentencia </w:t>
      </w:r>
      <w:hyperlink w:anchor="SENTENCIA_2011_192" w:history="1">
        <w:r w:rsidRPr="001E7EA9">
          <w:rPr>
            <w:rStyle w:val="TextoNormalCaracter"/>
          </w:rPr>
          <w:t>192/2011</w:t>
        </w:r>
      </w:hyperlink>
      <w:r>
        <w:t>, f. 2.</w:t>
      </w:r>
    </w:p>
    <w:p w:rsidR="001E7EA9" w:rsidRDefault="001E7EA9" w:rsidP="001E7EA9">
      <w:pPr>
        <w:pStyle w:val="SangriaFrancesaArticulo"/>
      </w:pPr>
      <w:r w:rsidRPr="001E7EA9">
        <w:rPr>
          <w:rStyle w:val="TextoNormalNegritaCaracter"/>
        </w:rPr>
        <w:t>Artículo 90.1.</w:t>
      </w:r>
      <w:r w:rsidRPr="001E7EA9">
        <w:rPr>
          <w:rStyle w:val="TextoNormalCaracter"/>
        </w:rPr>
        <w:t>-</w:t>
      </w:r>
      <w:r>
        <w:t xml:space="preserve"> Sentencia </w:t>
      </w:r>
      <w:hyperlink w:anchor="SENTENCIA_2011_192" w:history="1">
        <w:r w:rsidRPr="001E7EA9">
          <w:rPr>
            <w:rStyle w:val="TextoNormalCaracter"/>
          </w:rPr>
          <w:t>192/2011</w:t>
        </w:r>
      </w:hyperlink>
      <w:r>
        <w:t>, f. 2.</w:t>
      </w:r>
    </w:p>
    <w:p w:rsidR="001E7EA9" w:rsidRDefault="001E7EA9" w:rsidP="001E7EA9">
      <w:pPr>
        <w:pStyle w:val="SangriaFrancesaArticulo"/>
      </w:pPr>
      <w:r w:rsidRPr="001E7EA9">
        <w:rPr>
          <w:rStyle w:val="TextoNormalNegritaCaracter"/>
        </w:rPr>
        <w:t>Artículo 90.2.</w:t>
      </w:r>
      <w:r w:rsidRPr="001E7EA9">
        <w:rPr>
          <w:rStyle w:val="TextoNormalCaracter"/>
        </w:rPr>
        <w:t>-</w:t>
      </w:r>
      <w:r>
        <w:t xml:space="preserve"> Sentencia </w:t>
      </w:r>
      <w:hyperlink w:anchor="SENTENCIA_2011_192" w:history="1">
        <w:r w:rsidRPr="001E7EA9">
          <w:rPr>
            <w:rStyle w:val="TextoNormalCaracter"/>
          </w:rPr>
          <w:t>192/2011</w:t>
        </w:r>
      </w:hyperlink>
      <w:r>
        <w:t>, f. 2.</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J.12) Madrid</w:t>
      </w:r>
    </w:p>
    <w:p w:rsidR="001E7EA9" w:rsidRDefault="001E7EA9" w:rsidP="001E7EA9">
      <w:pPr>
        <w:pStyle w:val="TextoNormal"/>
      </w:pPr>
    </w:p>
    <w:p w:rsidR="001E7EA9" w:rsidRDefault="001E7EA9" w:rsidP="001E7EA9">
      <w:pPr>
        <w:pStyle w:val="TextoNormalNegritaCentradoSubrayado"/>
        <w:suppressAutoHyphens/>
      </w:pPr>
      <w:r>
        <w:t>J.12.a) Estatuto de Autonomía</w:t>
      </w:r>
    </w:p>
    <w:p w:rsidR="001E7EA9" w:rsidRDefault="001E7EA9" w:rsidP="001E7EA9">
      <w:pPr>
        <w:pStyle w:val="TextoNormalNegritaCentradoSubrayado"/>
      </w:pPr>
    </w:p>
    <w:p w:rsidR="001E7EA9" w:rsidRDefault="001E7EA9" w:rsidP="001E7EA9">
      <w:pPr>
        <w:pStyle w:val="TextoNormalNegritaCursivandice"/>
      </w:pPr>
      <w:r>
        <w:t>Ley Orgánica 3/1983, de 25 de febrero. Estatuto de Autonomía de la Comunidad de Madrid</w:t>
      </w:r>
    </w:p>
    <w:p w:rsidR="001E7EA9" w:rsidRDefault="001E7EA9" w:rsidP="001E7EA9">
      <w:pPr>
        <w:pStyle w:val="SangriaFrancesaArticulo"/>
      </w:pPr>
      <w:r w:rsidRPr="001E7EA9">
        <w:rPr>
          <w:rStyle w:val="TextoNormalNegritaCaracter"/>
        </w:rPr>
        <w:t>Artículo 26.1.26</w:t>
      </w:r>
      <w:r>
        <w:t xml:space="preserve"> </w:t>
      </w:r>
      <w:r w:rsidRPr="001E7EA9">
        <w:rPr>
          <w:rStyle w:val="TextoNormalCaracter"/>
        </w:rPr>
        <w:t>(redactado por la Ley Orgánica 5/1998, de 7 de julio)</w:t>
      </w:r>
      <w:r w:rsidRPr="001E7EA9">
        <w:rPr>
          <w:rStyle w:val="TextoNormalNegritaCaracter"/>
        </w:rPr>
        <w:t>.</w:t>
      </w:r>
      <w:r w:rsidRPr="001E7EA9">
        <w:rPr>
          <w:rStyle w:val="TextoNormalCaracter"/>
        </w:rPr>
        <w:t>-</w:t>
      </w:r>
      <w:r>
        <w:t xml:space="preserve"> Sentencia </w:t>
      </w:r>
      <w:hyperlink w:anchor="SENTENCIA_2011_120" w:history="1">
        <w:r w:rsidRPr="001E7EA9">
          <w:rPr>
            <w:rStyle w:val="TextoNormalCaracter"/>
          </w:rPr>
          <w:t>120/2011</w:t>
        </w:r>
      </w:hyperlink>
      <w:r>
        <w:t>, ff. 1 a 4, 8, 12, 13.</w:t>
      </w:r>
    </w:p>
    <w:p w:rsidR="001E7EA9" w:rsidRDefault="001E7EA9" w:rsidP="001E7EA9">
      <w:pPr>
        <w:pStyle w:val="SangriaFrancesaArticulo"/>
      </w:pPr>
      <w:r w:rsidRPr="001E7EA9">
        <w:rPr>
          <w:rStyle w:val="TextoNormalNegritaCaracter"/>
        </w:rPr>
        <w:t>Artículo 26.24</w:t>
      </w:r>
      <w:r>
        <w:t xml:space="preserve"> </w:t>
      </w:r>
      <w:r w:rsidRPr="001E7EA9">
        <w:rPr>
          <w:rStyle w:val="TextoNormalCaracter"/>
        </w:rPr>
        <w:t>(redactado por la Ley Orgánica 10/1994, de 24 de marzo)</w:t>
      </w:r>
      <w:r w:rsidRPr="001E7EA9">
        <w:rPr>
          <w:rStyle w:val="TextoNormalNegritaCaracter"/>
        </w:rPr>
        <w:t>.</w:t>
      </w:r>
      <w:r w:rsidRPr="001E7EA9">
        <w:rPr>
          <w:rStyle w:val="TextoNormalCaracter"/>
        </w:rPr>
        <w:t>-</w:t>
      </w:r>
      <w:r>
        <w:t xml:space="preserve"> Sentencia </w:t>
      </w:r>
      <w:hyperlink w:anchor="SENTENCIA_2011_120" w:history="1">
        <w:r w:rsidRPr="001E7EA9">
          <w:rPr>
            <w:rStyle w:val="TextoNormalCaracter"/>
          </w:rPr>
          <w:t>120/2011</w:t>
        </w:r>
      </w:hyperlink>
      <w:r>
        <w:t>, f. 1.</w:t>
      </w:r>
    </w:p>
    <w:p w:rsidR="001E7EA9" w:rsidRDefault="001E7EA9" w:rsidP="001E7EA9">
      <w:pPr>
        <w:pStyle w:val="SangriaFrancesaArticulo"/>
      </w:pPr>
      <w:r w:rsidRPr="001E7EA9">
        <w:rPr>
          <w:rStyle w:val="TextoNormalNegritaCaracter"/>
        </w:rPr>
        <w:t>Artículo 29.1.</w:t>
      </w:r>
      <w:r w:rsidRPr="001E7EA9">
        <w:rPr>
          <w:rStyle w:val="TextoNormalCaracter"/>
        </w:rPr>
        <w:t>-</w:t>
      </w:r>
      <w:r>
        <w:t xml:space="preserve"> Sentencia </w:t>
      </w:r>
      <w:hyperlink w:anchor="SENTENCIA_2011_120" w:history="1">
        <w:r w:rsidRPr="001E7EA9">
          <w:rPr>
            <w:rStyle w:val="TextoNormalCaracter"/>
          </w:rPr>
          <w:t>120/2011</w:t>
        </w:r>
      </w:hyperlink>
      <w:r>
        <w:t>, f. 13.</w:t>
      </w:r>
    </w:p>
    <w:p w:rsidR="001E7EA9" w:rsidRDefault="001E7EA9" w:rsidP="001E7EA9">
      <w:pPr>
        <w:pStyle w:val="SangriaFrancesaArticulo"/>
      </w:pPr>
    </w:p>
    <w:p w:rsidR="001E7EA9" w:rsidRDefault="001E7EA9" w:rsidP="001E7EA9">
      <w:pPr>
        <w:pStyle w:val="TextoNormalNegritaCursivandice"/>
      </w:pPr>
      <w:r>
        <w:t>Ley Orgánica 10/1994, de 24 de marzo. Reforma del Estatuto de Autonomía de la Comunidad de Madrid</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 </w:t>
      </w:r>
      <w:hyperlink w:anchor="SENTENCIA_2011_120" w:history="1">
        <w:r w:rsidRPr="001E7EA9">
          <w:rPr>
            <w:rStyle w:val="TextoNormalCaracter"/>
          </w:rPr>
          <w:t>120/2011</w:t>
        </w:r>
      </w:hyperlink>
      <w:r>
        <w:t>, f. 1.</w:t>
      </w:r>
    </w:p>
    <w:p w:rsidR="001E7EA9" w:rsidRDefault="001E7EA9" w:rsidP="001E7EA9">
      <w:pPr>
        <w:pStyle w:val="SangriaFrancesaArticulo"/>
      </w:pPr>
    </w:p>
    <w:p w:rsidR="001E7EA9" w:rsidRDefault="001E7EA9" w:rsidP="001E7EA9">
      <w:pPr>
        <w:pStyle w:val="TextoNormalNegritaCursivandice"/>
      </w:pPr>
      <w:r>
        <w:t>Ley Orgánica 5/1998, de 7 de julio. Reforma de la Ley Orgánica 3/1983, de 25 de febrero, de Estatuto de Autonomía de la Comunidad de Madrid</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0" w:history="1">
        <w:r w:rsidRPr="001E7EA9">
          <w:rPr>
            <w:rStyle w:val="TextoNormalCaracter"/>
          </w:rPr>
          <w:t>120/2011</w:t>
        </w:r>
      </w:hyperlink>
      <w:r>
        <w:t>, ff. 1 a 4, 8, 12, 13.</w:t>
      </w:r>
    </w:p>
    <w:p w:rsidR="001E7EA9" w:rsidRDefault="001E7EA9" w:rsidP="001E7EA9">
      <w:pPr>
        <w:pStyle w:val="TextoNormal"/>
      </w:pPr>
    </w:p>
    <w:p w:rsidR="001E7EA9" w:rsidRDefault="001E7EA9" w:rsidP="001E7EA9">
      <w:pPr>
        <w:pStyle w:val="TextoNormalNegritaCentradoSubrayado"/>
        <w:suppressAutoHyphens/>
      </w:pPr>
      <w:r>
        <w:t>J.12.b)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 la Asamblea de Madrid 1/1998, de 2 de marzo. Fundaciones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0" w:history="1">
        <w:r w:rsidRPr="001E7EA9">
          <w:rPr>
            <w:rStyle w:val="TextoNormalCaracter"/>
          </w:rPr>
          <w:t>120/2011</w:t>
        </w:r>
      </w:hyperlink>
      <w:r>
        <w:t>, ff. 3, 8, 13.</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 </w:t>
      </w:r>
      <w:hyperlink w:anchor="SENTENCIA_2011_120" w:history="1">
        <w:r w:rsidRPr="001E7EA9">
          <w:rPr>
            <w:rStyle w:val="TextoNormalCaracter"/>
          </w:rPr>
          <w:t>120/2011</w:t>
        </w:r>
      </w:hyperlink>
      <w:r>
        <w:t>, f. 12.</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Artículo 7.</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Artículo 9.3.</w:t>
      </w:r>
      <w:r w:rsidRPr="001E7EA9">
        <w:rPr>
          <w:rStyle w:val="TextoNormalCaracter"/>
        </w:rPr>
        <w:t>-</w:t>
      </w:r>
      <w:r>
        <w:t xml:space="preserve"> Sentencia </w:t>
      </w:r>
      <w:hyperlink w:anchor="SENTENCIA_2011_120" w:history="1">
        <w:r w:rsidRPr="001E7EA9">
          <w:rPr>
            <w:rStyle w:val="TextoNormalCaracter"/>
          </w:rPr>
          <w:t>120/2011</w:t>
        </w:r>
      </w:hyperlink>
      <w:r>
        <w:t>, ff. 1, 3, 4, 9.</w:t>
      </w:r>
    </w:p>
    <w:p w:rsidR="001E7EA9" w:rsidRDefault="001E7EA9" w:rsidP="001E7EA9">
      <w:pPr>
        <w:pStyle w:val="SangriaFrancesaArticulo"/>
      </w:pPr>
      <w:r w:rsidRPr="001E7EA9">
        <w:rPr>
          <w:rStyle w:val="TextoNormalNegritaCaracter"/>
        </w:rPr>
        <w:t>Artículo 16.</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Artículo 21.7.</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Artículo 21.8.</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Artículo 24.</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Artículo 25.</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Artículo 27.1.</w:t>
      </w:r>
      <w:r w:rsidRPr="001E7EA9">
        <w:rPr>
          <w:rStyle w:val="TextoNormalCaracter"/>
        </w:rPr>
        <w:t>-</w:t>
      </w:r>
      <w:r>
        <w:t xml:space="preserve"> Sentencia </w:t>
      </w:r>
      <w:hyperlink w:anchor="SENTENCIA_2011_120" w:history="1">
        <w:r w:rsidRPr="001E7EA9">
          <w:rPr>
            <w:rStyle w:val="TextoNormalCaracter"/>
          </w:rPr>
          <w:t>120/2011</w:t>
        </w:r>
      </w:hyperlink>
      <w:r>
        <w:t>, f. 9.</w:t>
      </w:r>
    </w:p>
    <w:p w:rsidR="001E7EA9" w:rsidRDefault="001E7EA9" w:rsidP="001E7EA9">
      <w:pPr>
        <w:pStyle w:val="SangriaFrancesaArticulo"/>
      </w:pPr>
      <w:r w:rsidRPr="001E7EA9">
        <w:rPr>
          <w:rStyle w:val="TextoNormalNegritaCaracter"/>
        </w:rPr>
        <w:t>Disposición adicional primera, apartado 1.</w:t>
      </w:r>
      <w:r w:rsidRPr="001E7EA9">
        <w:rPr>
          <w:rStyle w:val="TextoNormalCaracter"/>
        </w:rPr>
        <w:t>-</w:t>
      </w:r>
      <w:r>
        <w:t xml:space="preserve"> Sentencia </w:t>
      </w:r>
      <w:hyperlink w:anchor="SENTENCIA_2011_120" w:history="1">
        <w:r w:rsidRPr="001E7EA9">
          <w:rPr>
            <w:rStyle w:val="TextoNormalCaracter"/>
          </w:rPr>
          <w:t>120/2011</w:t>
        </w:r>
      </w:hyperlink>
      <w:r>
        <w:t>, f. 11.</w:t>
      </w:r>
    </w:p>
    <w:p w:rsidR="001E7EA9" w:rsidRDefault="001E7EA9" w:rsidP="001E7EA9">
      <w:pPr>
        <w:pStyle w:val="SangriaFrancesaArticulo"/>
      </w:pPr>
      <w:r w:rsidRPr="001E7EA9">
        <w:rPr>
          <w:rStyle w:val="TextoNormalNegritaCaracter"/>
        </w:rPr>
        <w:t>Disposición adicional primera, apartado 1 in fine.</w:t>
      </w:r>
      <w:r w:rsidRPr="001E7EA9">
        <w:rPr>
          <w:rStyle w:val="TextoNormalCaracter"/>
        </w:rPr>
        <w:t>-</w:t>
      </w:r>
      <w:r>
        <w:t xml:space="preserve"> Sentencia </w:t>
      </w:r>
      <w:hyperlink w:anchor="SENTENCIA_2011_120" w:history="1">
        <w:r w:rsidRPr="001E7EA9">
          <w:rPr>
            <w:rStyle w:val="TextoNormalCaracter"/>
          </w:rPr>
          <w:t>120/2011</w:t>
        </w:r>
      </w:hyperlink>
      <w:r>
        <w:t>, ff. 1, 10.</w:t>
      </w:r>
    </w:p>
    <w:p w:rsidR="001E7EA9" w:rsidRDefault="001E7EA9" w:rsidP="001E7EA9">
      <w:pPr>
        <w:pStyle w:val="SangriaFrancesaArticulo"/>
      </w:pPr>
      <w:r w:rsidRPr="001E7EA9">
        <w:rPr>
          <w:rStyle w:val="TextoNormalNegritaCaracter"/>
        </w:rPr>
        <w:t>Disposición adicional primera, apartado 2.</w:t>
      </w:r>
      <w:r w:rsidRPr="001E7EA9">
        <w:rPr>
          <w:rStyle w:val="TextoNormalCaracter"/>
        </w:rPr>
        <w:t>-</w:t>
      </w:r>
      <w:r>
        <w:t xml:space="preserve"> Sentencia </w:t>
      </w:r>
      <w:hyperlink w:anchor="SENTENCIA_2011_120" w:history="1">
        <w:r w:rsidRPr="001E7EA9">
          <w:rPr>
            <w:rStyle w:val="TextoNormalCaracter"/>
          </w:rPr>
          <w:t>120/2011</w:t>
        </w:r>
      </w:hyperlink>
      <w:r>
        <w:t>, ff. 1, 12, 13.</w:t>
      </w:r>
    </w:p>
    <w:p w:rsidR="001E7EA9" w:rsidRDefault="001E7EA9" w:rsidP="001E7EA9">
      <w:pPr>
        <w:pStyle w:val="SangriaFrancesaArticulo"/>
      </w:pPr>
    </w:p>
    <w:p w:rsidR="001E7EA9" w:rsidRDefault="001E7EA9" w:rsidP="001E7EA9">
      <w:pPr>
        <w:pStyle w:val="TextoNormalNegritaCursivandice"/>
      </w:pPr>
      <w:r>
        <w:t>Ley de la Asamblea de Madrid 9/2009, de 23 de diciembre. Presupuestos generales de la Comunidad de Madrid para 2010</w:t>
      </w:r>
    </w:p>
    <w:p w:rsidR="001E7EA9" w:rsidRDefault="001E7EA9" w:rsidP="001E7EA9">
      <w:pPr>
        <w:pStyle w:val="SangriaFrancesaArticulo"/>
      </w:pPr>
      <w:r w:rsidRPr="001E7EA9">
        <w:rPr>
          <w:rStyle w:val="TextoNormalNegritaCaracter"/>
        </w:rPr>
        <w:t>Artículo 19</w:t>
      </w:r>
      <w:r>
        <w:t xml:space="preserve"> </w:t>
      </w:r>
      <w:r w:rsidRPr="001E7EA9">
        <w:rPr>
          <w:rStyle w:val="TextoNormalCaracter"/>
        </w:rPr>
        <w:t>(redactado por la Ley de la Asamblea de Madrid 4/2010, de 29 de junio)</w:t>
      </w:r>
      <w:r w:rsidRPr="001E7EA9">
        <w:rPr>
          <w:rStyle w:val="TextoNormalNegritaCaracter"/>
        </w:rPr>
        <w:t>.</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22</w:t>
      </w:r>
      <w:r>
        <w:t xml:space="preserve"> </w:t>
      </w:r>
      <w:r w:rsidRPr="001E7EA9">
        <w:rPr>
          <w:rStyle w:val="TextoNormalCaracter"/>
        </w:rPr>
        <w:t>(redactado por la Ley de la Asamblea de Madrid 4/2010, de 29 de junio)</w:t>
      </w:r>
      <w:r w:rsidRPr="001E7EA9">
        <w:rPr>
          <w:rStyle w:val="TextoNormalNegritaCaracter"/>
        </w:rPr>
        <w:t>.</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p>
    <w:p w:rsidR="001E7EA9" w:rsidRDefault="001E7EA9" w:rsidP="001E7EA9">
      <w:pPr>
        <w:pStyle w:val="TextoNormalNegritaCursivandice"/>
      </w:pPr>
      <w:r>
        <w:t>Ley de la Asamblea de Madrid 4/2010, de 29 de junio. Medidas urgentes, por la que se modifica la Ley 9/2009, de 23 de diciembre, de Presupuestos Generales de la Comunidad de Madrid para 2010, para su adecuación al Real Decreto-Ley 8/2010, de 20 de mayo, por el que se adoptan medidas extraordinarias para la reducción del déficit público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19.</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SangriaFrancesaArticulo"/>
      </w:pPr>
      <w:r w:rsidRPr="001E7EA9">
        <w:rPr>
          <w:rStyle w:val="TextoNormalNegritaCaracter"/>
        </w:rPr>
        <w:t>Artículo 22.</w:t>
      </w:r>
      <w:r w:rsidRPr="001E7EA9">
        <w:rPr>
          <w:rStyle w:val="TextoNormalCaracter"/>
        </w:rPr>
        <w:t>-</w:t>
      </w:r>
      <w:r>
        <w:t xml:space="preserve"> Auto </w:t>
      </w:r>
      <w:hyperlink w:anchor="AUTO_2011_115" w:history="1">
        <w:r w:rsidRPr="001E7EA9">
          <w:rPr>
            <w:rStyle w:val="TextoNormalCaracter"/>
          </w:rPr>
          <w:t>115/2011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J.13) Navarra</w:t>
      </w:r>
    </w:p>
    <w:p w:rsidR="001E7EA9" w:rsidRDefault="001E7EA9" w:rsidP="001E7EA9">
      <w:pPr>
        <w:pStyle w:val="TextoNormal"/>
      </w:pPr>
    </w:p>
    <w:p w:rsidR="001E7EA9" w:rsidRDefault="001E7EA9" w:rsidP="001E7EA9">
      <w:pPr>
        <w:pStyle w:val="TextoNormalNegritaCentradoSubrayado"/>
        <w:suppressAutoHyphens/>
      </w:pPr>
      <w:r>
        <w:t>J.13.b)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Foral del Parlamento de Navarra 6/1990, de 2 julio. Administración local</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2/1995, de 10 de marzo. Regula las haciendas locales de Navarra</w:t>
      </w:r>
    </w:p>
    <w:p w:rsidR="001E7EA9" w:rsidRDefault="001E7EA9" w:rsidP="001E7EA9">
      <w:pPr>
        <w:pStyle w:val="SangriaFrancesaArticulo"/>
      </w:pPr>
      <w:r w:rsidRPr="001E7EA9">
        <w:rPr>
          <w:rStyle w:val="TextoNormalNegritaCaracter"/>
        </w:rPr>
        <w:t>Artículo 123.</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123.4.</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12/2004, de 29 de octubre. Plan de infraestructuras locales para el período 2005-2008</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6 a).</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17/2004, de 3 de diciembre. Establece la cuantía y fórmula de reparto del fondo de participación de las haciendas locales en los tributos de Navarra para los ejercicios presupuestarios de 2005 a 2008</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16/2008, de 24 de octubre. Plan de inversiones locales para el período 2009-2012</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7 a).</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19/2008, de 20 de noviembre. Establece la cuantía y fórmula de reparto del fondo de participación de las haciendas locales en los tributos de Navarra para los ejercicios presupuestarios de 2009 a 2012</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2.</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13.</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12/2010, de 11 de junio. Adapta a la Comunidad Foral de Navarra las medidas extraordinarias para la reducción del déficit público</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r w:rsidRPr="001E7EA9">
        <w:rPr>
          <w:rStyle w:val="TextoNormalNegritaCaracter"/>
        </w:rPr>
        <w:t>Artículo 8.2 párrafo 1.</w:t>
      </w:r>
      <w:r w:rsidRPr="001E7EA9">
        <w:rPr>
          <w:rStyle w:val="TextoNormalCaracter"/>
        </w:rPr>
        <w:t>-</w:t>
      </w:r>
      <w:r>
        <w:t xml:space="preserve"> Autos </w:t>
      </w:r>
      <w:hyperlink w:anchor="AUTO_2011_108" w:history="1">
        <w:r w:rsidRPr="001E7EA9">
          <w:rPr>
            <w:rStyle w:val="TextoNormalCaracter"/>
          </w:rPr>
          <w:t>108/2011</w:t>
        </w:r>
      </w:hyperlink>
      <w:r>
        <w:t xml:space="preserve">; </w:t>
      </w:r>
      <w:hyperlink w:anchor="AUTO_2011_160" w:history="1">
        <w:r w:rsidRPr="001E7EA9">
          <w:rPr>
            <w:rStyle w:val="TextoNormalCaracter"/>
          </w:rPr>
          <w:t>160/2011</w:t>
        </w:r>
      </w:hyperlink>
      <w:r>
        <w:t>.</w:t>
      </w:r>
    </w:p>
    <w:p w:rsidR="001E7EA9" w:rsidRDefault="001E7EA9" w:rsidP="001E7EA9">
      <w:pPr>
        <w:pStyle w:val="SangriaFrancesaArticulo"/>
      </w:pPr>
      <w:r w:rsidRPr="001E7EA9">
        <w:rPr>
          <w:rStyle w:val="TextoNormalNegritaCaracter"/>
        </w:rPr>
        <w:t>Artículo 8.2 párrafo 2.</w:t>
      </w:r>
      <w:r w:rsidRPr="001E7EA9">
        <w:rPr>
          <w:rStyle w:val="TextoNormalCaracter"/>
        </w:rPr>
        <w:t>-</w:t>
      </w:r>
      <w:r>
        <w:t xml:space="preserve"> Auto </w:t>
      </w:r>
      <w:hyperlink w:anchor="AUTO_2011_108" w:history="1">
        <w:r w:rsidRPr="001E7EA9">
          <w:rPr>
            <w:rStyle w:val="TextoNormalCaracter"/>
          </w:rPr>
          <w:t>108/2011</w:t>
        </w:r>
      </w:hyperlink>
      <w:r>
        <w:t>.</w:t>
      </w:r>
    </w:p>
    <w:p w:rsidR="001E7EA9" w:rsidRDefault="001E7EA9" w:rsidP="001E7EA9">
      <w:pPr>
        <w:pStyle w:val="SangriaFrancesaArticulo"/>
      </w:pPr>
    </w:p>
    <w:p w:rsidR="001E7EA9" w:rsidRDefault="001E7EA9" w:rsidP="001E7EA9">
      <w:pPr>
        <w:pStyle w:val="TextoNormalNegritaCursivandice"/>
      </w:pPr>
      <w:r>
        <w:t>Ley Foral del Parlamento de Navarra 16/2010, de 8 de noviembre. Registro de profesionales en relación con la interrupción voluntaria del embarazo</w:t>
      </w:r>
    </w:p>
    <w:p w:rsidR="001E7EA9" w:rsidRDefault="001E7EA9" w:rsidP="001E7EA9">
      <w:pPr>
        <w:pStyle w:val="SangriaFrancesaArticulo"/>
      </w:pPr>
      <w:r w:rsidRPr="001E7EA9">
        <w:rPr>
          <w:rStyle w:val="TextoNormalNegritaCaracter"/>
        </w:rPr>
        <w:t>Artículos 1 b), 3 a 6.</w:t>
      </w:r>
      <w:r w:rsidRPr="001E7EA9">
        <w:rPr>
          <w:rStyle w:val="TextoNormalCaracter"/>
        </w:rPr>
        <w:t>-</w:t>
      </w:r>
      <w:r>
        <w:t xml:space="preserve"> Auto </w:t>
      </w:r>
      <w:hyperlink w:anchor="AUTO_2011_132" w:history="1">
        <w:r w:rsidRPr="001E7EA9">
          <w:rPr>
            <w:rStyle w:val="TextoNormalCaracter"/>
          </w:rPr>
          <w:t>132/2011</w:t>
        </w:r>
      </w:hyperlink>
      <w:r>
        <w:t>.</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lastRenderedPageBreak/>
        <w:t>J.14) País Vasco</w:t>
      </w:r>
    </w:p>
    <w:p w:rsidR="001E7EA9" w:rsidRDefault="001E7EA9" w:rsidP="001E7EA9">
      <w:pPr>
        <w:pStyle w:val="TextoNormal"/>
      </w:pPr>
    </w:p>
    <w:p w:rsidR="001E7EA9" w:rsidRDefault="001E7EA9" w:rsidP="001E7EA9">
      <w:pPr>
        <w:pStyle w:val="TextoNormalNegritaCentradoSubrayado"/>
        <w:suppressAutoHyphens/>
      </w:pPr>
      <w:r>
        <w:t>J.14.b)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del Parlamento Vasco 1/2002, de 23 de enero.  Medidas presupuestarias para 2002</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6" w:history="1">
        <w:r w:rsidRPr="001E7EA9">
          <w:rPr>
            <w:rStyle w:val="TextoNormalCaracter"/>
          </w:rPr>
          <w:t>136/2011</w:t>
        </w:r>
      </w:hyperlink>
      <w:r>
        <w:t>, f. 4.</w:t>
      </w:r>
    </w:p>
    <w:p w:rsidR="001E7EA9" w:rsidRDefault="001E7EA9" w:rsidP="001E7EA9">
      <w:pPr>
        <w:pStyle w:val="TextoNormal"/>
      </w:pPr>
    </w:p>
    <w:p w:rsidR="001E7EA9" w:rsidRDefault="001E7EA9" w:rsidP="001E7EA9">
      <w:pPr>
        <w:pStyle w:val="TextoNormalNegritaCentradoSubrayado"/>
        <w:suppressAutoHyphens/>
      </w:pPr>
      <w:r>
        <w:t>J.14.c) Decretos y otras disposiciones reglamentarias</w:t>
      </w:r>
    </w:p>
    <w:p w:rsidR="001E7EA9" w:rsidRDefault="001E7EA9" w:rsidP="001E7EA9">
      <w:pPr>
        <w:pStyle w:val="TextoNormalNegritaCentradoSubrayado"/>
      </w:pPr>
    </w:p>
    <w:p w:rsidR="001E7EA9" w:rsidRDefault="001E7EA9" w:rsidP="001E7EA9">
      <w:pPr>
        <w:pStyle w:val="TextoNormalNegritaCursivandice"/>
      </w:pPr>
      <w:r>
        <w:t>Decreto del Gobierno Vasco 322/2003, de 23 de diciembre. Estatutos de la Universidad del País Vasco.</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206" w:history="1">
        <w:r w:rsidRPr="001E7EA9">
          <w:rPr>
            <w:rStyle w:val="TextoNormalCaracter"/>
          </w:rPr>
          <w:t>206/2011</w:t>
        </w:r>
      </w:hyperlink>
      <w:r>
        <w:t>, f. 2.</w:t>
      </w:r>
    </w:p>
    <w:p w:rsidR="001E7EA9" w:rsidRDefault="001E7EA9" w:rsidP="001E7EA9">
      <w:pPr>
        <w:pStyle w:val="SangriaFrancesaArticulo"/>
      </w:pPr>
    </w:p>
    <w:p w:rsidR="001E7EA9" w:rsidRDefault="001E7EA9" w:rsidP="001E7EA9">
      <w:pPr>
        <w:pStyle w:val="TextoNormalNegritaCursivandice"/>
      </w:pPr>
      <w:r>
        <w:t>Decreto del Gobierno Vasco 17/2011, de 15 de febrero. Estatutos de la Universidad del País Vasco.</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206" w:history="1">
        <w:r w:rsidRPr="001E7EA9">
          <w:rPr>
            <w:rStyle w:val="TextoNormalCaracter"/>
          </w:rPr>
          <w:t>206/2011</w:t>
        </w:r>
      </w:hyperlink>
      <w:r>
        <w:t>, f. 2.</w:t>
      </w:r>
    </w:p>
    <w:p w:rsidR="001E7EA9" w:rsidRDefault="001E7EA9" w:rsidP="001E7EA9">
      <w:pPr>
        <w:pStyle w:val="TextoNormal"/>
      </w:pPr>
    </w:p>
    <w:p w:rsidR="001E7EA9" w:rsidRDefault="001E7EA9" w:rsidP="001E7EA9">
      <w:pPr>
        <w:pStyle w:val="SangriaFrancesaArticulo"/>
      </w:pPr>
    </w:p>
    <w:p w:rsidR="001E7EA9" w:rsidRDefault="001E7EA9" w:rsidP="001E7EA9">
      <w:pPr>
        <w:pStyle w:val="TextoNormalNegritaCentrado"/>
        <w:suppressAutoHyphens/>
      </w:pPr>
      <w:r w:rsidRPr="001E7EA9">
        <w:rPr>
          <w:rStyle w:val="TextoNormalNegritaCentradoSombreado"/>
        </w:rPr>
        <w:t>J.15) Valencia</w:t>
      </w:r>
    </w:p>
    <w:p w:rsidR="001E7EA9" w:rsidRDefault="001E7EA9" w:rsidP="001E7EA9">
      <w:pPr>
        <w:pStyle w:val="TextoNormal"/>
      </w:pPr>
    </w:p>
    <w:p w:rsidR="001E7EA9" w:rsidRDefault="001E7EA9" w:rsidP="001E7EA9">
      <w:pPr>
        <w:pStyle w:val="TextoNormalNegritaCentradoSubrayado"/>
        <w:suppressAutoHyphens/>
      </w:pPr>
      <w:r>
        <w:t>J.15.a) Estatuto de Autonomía</w:t>
      </w:r>
    </w:p>
    <w:p w:rsidR="001E7EA9" w:rsidRDefault="001E7EA9" w:rsidP="001E7EA9">
      <w:pPr>
        <w:pStyle w:val="TextoNormalNegritaCentradoSubrayado"/>
      </w:pPr>
    </w:p>
    <w:p w:rsidR="001E7EA9" w:rsidRDefault="001E7EA9" w:rsidP="001E7EA9">
      <w:pPr>
        <w:pStyle w:val="TextoNormalNegritaCursivandice"/>
      </w:pPr>
      <w:r>
        <w:t>Ley Orgánica 5/1982, de 1 de julio. Estatuto de Autonomía de la Comunidad Valenciana</w:t>
      </w:r>
    </w:p>
    <w:p w:rsidR="001E7EA9" w:rsidRDefault="001E7EA9" w:rsidP="001E7EA9">
      <w:pPr>
        <w:pStyle w:val="SangriaFrancesaArticulo"/>
      </w:pPr>
      <w:r w:rsidRPr="001E7EA9">
        <w:rPr>
          <w:rStyle w:val="TextoNormalNegritaCaracter"/>
        </w:rPr>
        <w:t>Artículo 7</w:t>
      </w:r>
      <w:r>
        <w:t xml:space="preserve"> </w:t>
      </w:r>
      <w:r w:rsidRPr="001E7EA9">
        <w:rPr>
          <w:rStyle w:val="TextoNormalCaracter"/>
        </w:rPr>
        <w:t>(redactado por la Ley Orgánica 1/2006, de 10 de abril)</w:t>
      </w:r>
      <w:r w:rsidRPr="001E7EA9">
        <w:rPr>
          <w:rStyle w:val="TextoNormalNegritaCaracter"/>
        </w:rPr>
        <w:t>.</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12.1.</w:t>
      </w:r>
      <w:r w:rsidRPr="001E7EA9">
        <w:rPr>
          <w:rStyle w:val="TextoNormalCaracter"/>
        </w:rPr>
        <w:t>-</w:t>
      </w:r>
      <w:r>
        <w:t xml:space="preserve"> Sentencia </w:t>
      </w:r>
      <w:hyperlink w:anchor="SENTENCIA_2011_119" w:history="1">
        <w:r w:rsidRPr="001E7EA9">
          <w:rPr>
            <w:rStyle w:val="TextoNormalCaracter"/>
          </w:rPr>
          <w:t>119/2011</w:t>
        </w:r>
      </w:hyperlink>
      <w:r>
        <w:t>, f. 5.</w:t>
      </w:r>
    </w:p>
    <w:p w:rsidR="001E7EA9" w:rsidRDefault="001E7EA9" w:rsidP="001E7EA9">
      <w:pPr>
        <w:pStyle w:val="SangriaFrancesaArticulo"/>
      </w:pPr>
      <w:r w:rsidRPr="001E7EA9">
        <w:rPr>
          <w:rStyle w:val="TextoNormalNegritaCaracter"/>
        </w:rPr>
        <w:t>Artículo 49.1.2 a).</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Disposición transitoria tercera</w:t>
      </w:r>
      <w:r>
        <w:t xml:space="preserve"> </w:t>
      </w:r>
      <w:r w:rsidRPr="001E7EA9">
        <w:rPr>
          <w:rStyle w:val="TextoNormalCaracter"/>
        </w:rPr>
        <w:t>(redactada por la Ley Orgánica 1/2006, de 10 de abril)</w:t>
      </w:r>
      <w:r w:rsidRPr="001E7EA9">
        <w:rPr>
          <w:rStyle w:val="TextoNormalNegritaCaracter"/>
        </w:rPr>
        <w:t>.</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p>
    <w:p w:rsidR="001E7EA9" w:rsidRDefault="001E7EA9" w:rsidP="001E7EA9">
      <w:pPr>
        <w:pStyle w:val="TextoNormalNegritaCursivandice"/>
      </w:pPr>
      <w:r>
        <w:t>Ley Orgánica 1/2006, de 10 de abril. Reforma de la Ley Orgánica 5/1982, de 1 de julio, de Estatuto de Autonomía de la Comunidad Valenciana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TextoNormal"/>
      </w:pPr>
    </w:p>
    <w:p w:rsidR="001E7EA9" w:rsidRDefault="001E7EA9" w:rsidP="001E7EA9">
      <w:pPr>
        <w:pStyle w:val="TextoNormalNegritaCentradoSubrayado"/>
        <w:suppressAutoHyphens/>
      </w:pPr>
      <w:r>
        <w:t>J.15.b) Leyes y disposiciones con fuerza de Ley</w:t>
      </w:r>
    </w:p>
    <w:p w:rsidR="001E7EA9" w:rsidRDefault="001E7EA9" w:rsidP="001E7EA9">
      <w:pPr>
        <w:pStyle w:val="TextoNormalNegritaCentradoSubrayado"/>
      </w:pPr>
    </w:p>
    <w:p w:rsidR="001E7EA9" w:rsidRDefault="001E7EA9" w:rsidP="001E7EA9">
      <w:pPr>
        <w:pStyle w:val="TextoNormalNegritaCursivandice"/>
      </w:pPr>
      <w:r>
        <w:t>Ley de las Cortes Valencianas 10/2007, de 20 de marzo. Régimen económico matrimonial valenciano</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p>
    <w:p w:rsidR="001E7EA9" w:rsidRDefault="001E7EA9" w:rsidP="001E7EA9">
      <w:pPr>
        <w:pStyle w:val="TextoNormalNegritaCursivandice"/>
      </w:pPr>
      <w:r>
        <w:lastRenderedPageBreak/>
        <w:t>Ley de las Cortes Valencianas 5/2011, de 1 de abril. Relaciones familiares de los hijos e hijas cuyos progenitores no conviven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3 a).</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3 b).</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4.</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4.2 a).</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5.1.</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5.2.</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5.3.</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5.4.</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5.5.</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SangriaFrancesaArticulo"/>
      </w:pPr>
      <w:r w:rsidRPr="001E7EA9">
        <w:rPr>
          <w:rStyle w:val="TextoNormalNegritaCaracter"/>
        </w:rPr>
        <w:t>Disposición final primera.</w:t>
      </w:r>
      <w:r w:rsidRPr="001E7EA9">
        <w:rPr>
          <w:rStyle w:val="TextoNormalCaracter"/>
        </w:rPr>
        <w:t>-</w:t>
      </w:r>
      <w:r>
        <w:t xml:space="preserve"> Auto </w:t>
      </w:r>
      <w:hyperlink w:anchor="AUTO_2011_161" w:history="1">
        <w:r w:rsidRPr="001E7EA9">
          <w:rPr>
            <w:rStyle w:val="TextoNormalCaracter"/>
          </w:rPr>
          <w:t>161/2011</w:t>
        </w:r>
      </w:hyperlink>
      <w:r>
        <w:t>.</w:t>
      </w:r>
    </w:p>
    <w:p w:rsidR="001E7EA9" w:rsidRDefault="001E7EA9" w:rsidP="001E7EA9">
      <w:pPr>
        <w:pStyle w:val="TextoNormal"/>
      </w:pPr>
    </w:p>
    <w:p w:rsidR="001E7EA9" w:rsidRDefault="001E7EA9" w:rsidP="001E7EA9">
      <w:pPr>
        <w:pStyle w:val="TextoNormalNegritaCentradoSubrayado"/>
        <w:suppressAutoHyphens/>
      </w:pPr>
      <w:r>
        <w:t>J.15.d) Normas parlamentarias autonómicas</w:t>
      </w:r>
    </w:p>
    <w:p w:rsidR="001E7EA9" w:rsidRDefault="001E7EA9" w:rsidP="001E7EA9">
      <w:pPr>
        <w:pStyle w:val="TextoNormalNegritaCentradoSubrayado"/>
      </w:pPr>
    </w:p>
    <w:p w:rsidR="001E7EA9" w:rsidRDefault="001E7EA9" w:rsidP="001E7EA9">
      <w:pPr>
        <w:pStyle w:val="TextoNormalNegritaCursivandice"/>
      </w:pPr>
      <w:r>
        <w:t>Reglamento de las Cortes Valencianas, de 18 de diciembre de 2006</w:t>
      </w:r>
    </w:p>
    <w:p w:rsidR="001E7EA9" w:rsidRDefault="001E7EA9" w:rsidP="001E7EA9">
      <w:pPr>
        <w:pStyle w:val="SangriaFrancesaArticulo"/>
      </w:pPr>
      <w:r w:rsidRPr="001E7EA9">
        <w:rPr>
          <w:rStyle w:val="TextoNormalNegritaCaracter"/>
        </w:rPr>
        <w:t>Artículo 195.3.</w:t>
      </w:r>
      <w:r w:rsidRPr="001E7EA9">
        <w:rPr>
          <w:rStyle w:val="TextoNormalCaracter"/>
        </w:rPr>
        <w:t>-</w:t>
      </w:r>
      <w:r>
        <w:t xml:space="preserve"> Sentencia </w:t>
      </w:r>
      <w:hyperlink w:anchor="SENTENCIA_2011_119" w:history="1">
        <w:r w:rsidRPr="001E7EA9">
          <w:rPr>
            <w:rStyle w:val="TextoNormalCaracter"/>
          </w:rPr>
          <w:t>119/2011</w:t>
        </w:r>
      </w:hyperlink>
      <w:r>
        <w:t>, f. 5.</w:t>
      </w:r>
    </w:p>
    <w:p w:rsidR="001E7EA9" w:rsidRDefault="001E7EA9" w:rsidP="001E7EA9">
      <w:pPr>
        <w:pStyle w:val="TextoNormal"/>
      </w:pPr>
    </w:p>
    <w:p w:rsidR="001E7EA9" w:rsidRDefault="001E7EA9" w:rsidP="001E7EA9">
      <w:pPr>
        <w:pStyle w:val="SangriaFrancesaArticulo"/>
      </w:pPr>
      <w:bookmarkStart w:id="204" w:name="INDICE22870"/>
    </w:p>
    <w:bookmarkEnd w:id="204"/>
    <w:p w:rsidR="001E7EA9" w:rsidRDefault="001E7EA9" w:rsidP="001E7EA9">
      <w:pPr>
        <w:pStyle w:val="TextoIndiceNivel2"/>
        <w:suppressAutoHyphens/>
      </w:pPr>
      <w:r>
        <w:t>L) Tratados y acuerdos internacionales</w:t>
      </w:r>
    </w:p>
    <w:p w:rsidR="001E7EA9" w:rsidRDefault="001E7EA9" w:rsidP="001E7EA9">
      <w:pPr>
        <w:pStyle w:val="TextoIndiceNivel2"/>
      </w:pPr>
    </w:p>
    <w:p w:rsidR="001E7EA9" w:rsidRDefault="001E7EA9" w:rsidP="001E7EA9">
      <w:pPr>
        <w:pStyle w:val="TextoNormalNegritaCursivandice"/>
      </w:pPr>
      <w:r>
        <w:t>Pacto internacional de derechos civiles y políticos. Nueva York, 16 de diciembre de 1966, ratificado por Instrumento de 13 de abril de 1977</w:t>
      </w:r>
    </w:p>
    <w:p w:rsidR="001E7EA9" w:rsidRDefault="001E7EA9" w:rsidP="001E7EA9">
      <w:pPr>
        <w:pStyle w:val="SangriaFrancesaArticulo"/>
      </w:pPr>
      <w:r w:rsidRPr="001E7EA9">
        <w:rPr>
          <w:rStyle w:val="TextoNormalNegritaCaracter"/>
        </w:rPr>
        <w:t>Artículo 14.5.</w:t>
      </w:r>
      <w:r w:rsidRPr="001E7EA9">
        <w:rPr>
          <w:rStyle w:val="TextoNormalCaracter"/>
        </w:rPr>
        <w:t>-</w:t>
      </w:r>
      <w:r>
        <w:t xml:space="preserve"> Sentencias </w:t>
      </w:r>
      <w:hyperlink w:anchor="SENTENCIA_2011_111" w:history="1">
        <w:r w:rsidRPr="001E7EA9">
          <w:rPr>
            <w:rStyle w:val="TextoNormalCaracter"/>
          </w:rPr>
          <w:t>111/2011</w:t>
        </w:r>
      </w:hyperlink>
      <w:r>
        <w:t xml:space="preserve">, f. 2; </w:t>
      </w:r>
      <w:hyperlink w:anchor="SENTENCIA_2011_150" w:history="1">
        <w:r w:rsidRPr="001E7EA9">
          <w:rPr>
            <w:rStyle w:val="TextoNormalCaracter"/>
          </w:rPr>
          <w:t>150/2011</w:t>
        </w:r>
      </w:hyperlink>
      <w:r>
        <w:t>, VP II.</w:t>
      </w:r>
    </w:p>
    <w:p w:rsidR="001E7EA9" w:rsidRDefault="001E7EA9" w:rsidP="001E7EA9">
      <w:pPr>
        <w:pStyle w:val="SangriaFrancesaArticulo"/>
      </w:pPr>
      <w:r w:rsidRPr="001E7EA9">
        <w:rPr>
          <w:rStyle w:val="TextoNormalNegritaCaracter"/>
        </w:rPr>
        <w:t>Artículo 26.</w:t>
      </w:r>
      <w:r w:rsidRPr="001E7EA9">
        <w:rPr>
          <w:rStyle w:val="TextoNormalCaracter"/>
        </w:rPr>
        <w:t>-</w:t>
      </w:r>
      <w:r>
        <w:t xml:space="preserve"> Sentencia </w:t>
      </w:r>
      <w:hyperlink w:anchor="SENTENCIA_2011_161" w:history="1">
        <w:r w:rsidRPr="001E7EA9">
          <w:rPr>
            <w:rStyle w:val="TextoNormalCaracter"/>
          </w:rPr>
          <w:t>161/2011</w:t>
        </w:r>
      </w:hyperlink>
      <w:r>
        <w:t>, f. 4.</w:t>
      </w:r>
    </w:p>
    <w:p w:rsidR="001E7EA9" w:rsidRDefault="001E7EA9" w:rsidP="001E7EA9">
      <w:pPr>
        <w:pStyle w:val="SangriaFrancesaArticulo"/>
      </w:pPr>
    </w:p>
    <w:p w:rsidR="001E7EA9" w:rsidRDefault="001E7EA9" w:rsidP="001E7EA9">
      <w:pPr>
        <w:pStyle w:val="TextoNormalNegritaCursivandice"/>
      </w:pPr>
      <w:r>
        <w:t>Acuerdo entre el Estado español y la Santa Sede de 3 de enero de 1979. Asuntos jurídicos, ratificado por Instrumento de 4 de diciembre</w:t>
      </w:r>
    </w:p>
    <w:p w:rsidR="001E7EA9" w:rsidRDefault="001E7EA9" w:rsidP="001E7EA9">
      <w:pPr>
        <w:pStyle w:val="SangriaFrancesaArticulo"/>
      </w:pPr>
      <w:r w:rsidRPr="001E7EA9">
        <w:rPr>
          <w:rStyle w:val="TextoNormalNegritaCaracter"/>
        </w:rPr>
        <w:t>Artículo V.</w:t>
      </w:r>
      <w:r w:rsidRPr="001E7EA9">
        <w:rPr>
          <w:rStyle w:val="TextoNormalCaracter"/>
        </w:rPr>
        <w:t>-</w:t>
      </w:r>
      <w:r>
        <w:t xml:space="preserve"> Sentencias </w:t>
      </w:r>
      <w:hyperlink w:anchor="SENTENCIA_2011_118" w:history="1">
        <w:r w:rsidRPr="001E7EA9">
          <w:rPr>
            <w:rStyle w:val="TextoNormalCaracter"/>
          </w:rPr>
          <w:t>118/2011</w:t>
        </w:r>
      </w:hyperlink>
      <w:r>
        <w:t xml:space="preserve">, f. 10; </w:t>
      </w:r>
      <w:hyperlink w:anchor="SENTENCIA_2011_138" w:history="1">
        <w:r w:rsidRPr="001E7EA9">
          <w:rPr>
            <w:rStyle w:val="TextoNormalCaracter"/>
          </w:rPr>
          <w:t>138/2011</w:t>
        </w:r>
      </w:hyperlink>
      <w:r>
        <w:t xml:space="preserve">, f. 4; </w:t>
      </w:r>
      <w:hyperlink w:anchor="SENTENCIA_2011_151" w:history="1">
        <w:r w:rsidRPr="001E7EA9">
          <w:rPr>
            <w:rStyle w:val="TextoNormalCaracter"/>
          </w:rPr>
          <w:t>151/2011</w:t>
        </w:r>
      </w:hyperlink>
      <w:r>
        <w:t xml:space="preserve">, ff. 1, 5; </w:t>
      </w:r>
      <w:hyperlink w:anchor="SENTENCIA_2011_160" w:history="1">
        <w:r w:rsidRPr="001E7EA9">
          <w:rPr>
            <w:rStyle w:val="TextoNormalCaracter"/>
          </w:rPr>
          <w:t>160/2011</w:t>
        </w:r>
      </w:hyperlink>
      <w:r>
        <w:t>, f. 1.</w:t>
      </w:r>
    </w:p>
    <w:p w:rsidR="001E7EA9" w:rsidRDefault="001E7EA9" w:rsidP="001E7EA9">
      <w:pPr>
        <w:pStyle w:val="SangriaFrancesaArticulo"/>
      </w:pPr>
    </w:p>
    <w:p w:rsidR="001E7EA9" w:rsidRDefault="001E7EA9" w:rsidP="001E7EA9">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74" w:history="1">
        <w:r w:rsidRPr="001E7EA9">
          <w:rPr>
            <w:rStyle w:val="TextoNormalCaracter"/>
          </w:rPr>
          <w:t>174/2011</w:t>
        </w:r>
      </w:hyperlink>
      <w:r>
        <w:t>, f. 1.</w:t>
      </w:r>
    </w:p>
    <w:p w:rsidR="001E7EA9" w:rsidRDefault="001E7EA9" w:rsidP="001E7EA9">
      <w:pPr>
        <w:pStyle w:val="SangriaFrancesaArticulo"/>
      </w:pPr>
    </w:p>
    <w:p w:rsidR="001E7EA9" w:rsidRDefault="001E7EA9" w:rsidP="001E7EA9">
      <w:pPr>
        <w:pStyle w:val="TextoNormalNegritaCursivandice"/>
      </w:pPr>
      <w:r>
        <w:t>Convención sobre los derechos del niño, adoptada por la Asamblea General de Naciones Unidas el 20 de noviembre de 1989. Ratificada por Instrumento de 30 de noviembre de 1990</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TextoNormal"/>
      </w:pPr>
    </w:p>
    <w:p w:rsidR="001E7EA9" w:rsidRDefault="001E7EA9" w:rsidP="001E7EA9">
      <w:pPr>
        <w:pStyle w:val="SangriaFrancesaArticulo"/>
      </w:pPr>
      <w:bookmarkStart w:id="205" w:name="INDICE22871"/>
    </w:p>
    <w:bookmarkEnd w:id="205"/>
    <w:p w:rsidR="001E7EA9" w:rsidRDefault="001E7EA9" w:rsidP="001E7EA9">
      <w:pPr>
        <w:pStyle w:val="TextoIndiceNivel2"/>
        <w:suppressAutoHyphens/>
      </w:pPr>
      <w:r>
        <w:t>M) Unión Europea</w:t>
      </w:r>
    </w:p>
    <w:p w:rsidR="001E7EA9" w:rsidRDefault="001E7EA9" w:rsidP="001E7EA9">
      <w:pPr>
        <w:pStyle w:val="TextoIndiceNivel2"/>
      </w:pPr>
    </w:p>
    <w:p w:rsidR="001E7EA9" w:rsidRDefault="001E7EA9" w:rsidP="001E7EA9">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1E7EA9" w:rsidRDefault="001E7EA9" w:rsidP="001E7EA9">
      <w:pPr>
        <w:pStyle w:val="SangriaFrancesaArticulo"/>
      </w:pPr>
      <w:r w:rsidRPr="001E7EA9">
        <w:rPr>
          <w:rStyle w:val="TextoNormalNegritaCaracter"/>
        </w:rPr>
        <w:t>Artículo 2.7</w:t>
      </w:r>
      <w:r>
        <w:t xml:space="preserve"> </w:t>
      </w:r>
      <w:r w:rsidRPr="001E7EA9">
        <w:rPr>
          <w:rStyle w:val="TextoNormalCaracter"/>
        </w:rPr>
        <w:t>(redactado por la Directiva 2002/73/CE del Parlamento Europeo y del Consejo, de 23 de septiembre de 2002)</w:t>
      </w:r>
      <w:r w:rsidRPr="001E7EA9">
        <w:rPr>
          <w:rStyle w:val="TextoNormalNegritaCaracter"/>
        </w:rPr>
        <w:t>.</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Tratado de Maastricht, de 7 de febrero de 1992. Título II Modificación del Tratado constitutivo de la Comunidad Económica Europea</w:t>
      </w:r>
    </w:p>
    <w:p w:rsidR="001E7EA9" w:rsidRDefault="001E7EA9" w:rsidP="001E7EA9">
      <w:pPr>
        <w:pStyle w:val="SangriaFrancesaArticulo"/>
      </w:pPr>
      <w:r w:rsidRPr="001E7EA9">
        <w:rPr>
          <w:rStyle w:val="TextoNormalNegritaCaracter"/>
        </w:rPr>
        <w:t>Artículo 103.2.</w:t>
      </w:r>
      <w:r w:rsidRPr="001E7EA9">
        <w:rPr>
          <w:rStyle w:val="TextoNormalCaracter"/>
        </w:rPr>
        <w:t>-</w:t>
      </w:r>
      <w:r>
        <w:t xml:space="preserve"> Sentencia </w:t>
      </w:r>
      <w:hyperlink w:anchor="SENTENCIA_2011_134" w:history="1">
        <w:r w:rsidRPr="001E7EA9">
          <w:rPr>
            <w:rStyle w:val="TextoNormalCaracter"/>
          </w:rPr>
          <w:t>134/2011</w:t>
        </w:r>
      </w:hyperlink>
      <w:r>
        <w:t>, f. 7.</w:t>
      </w:r>
    </w:p>
    <w:p w:rsidR="001E7EA9" w:rsidRDefault="001E7EA9" w:rsidP="001E7EA9">
      <w:pPr>
        <w:pStyle w:val="SangriaFrancesaArticulo"/>
      </w:pPr>
      <w:r w:rsidRPr="001E7EA9">
        <w:rPr>
          <w:rStyle w:val="TextoNormalNegritaCaracter"/>
        </w:rPr>
        <w:t>Artículo 103.3.</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Artículo 103.4.</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Artículo 104.</w:t>
      </w:r>
      <w:r w:rsidRPr="001E7EA9">
        <w:rPr>
          <w:rStyle w:val="TextoNormalCaracter"/>
        </w:rPr>
        <w:t>-</w:t>
      </w:r>
      <w:r>
        <w:t xml:space="preserve"> Sentencia </w:t>
      </w:r>
      <w:hyperlink w:anchor="SENTENCIA_2011_134" w:history="1">
        <w:r w:rsidRPr="001E7EA9">
          <w:rPr>
            <w:rStyle w:val="TextoNormalCaracter"/>
          </w:rPr>
          <w:t>134/2011</w:t>
        </w:r>
      </w:hyperlink>
      <w:r>
        <w:t>, ff. 4, 5.</w:t>
      </w:r>
    </w:p>
    <w:p w:rsidR="001E7EA9" w:rsidRDefault="001E7EA9" w:rsidP="001E7EA9">
      <w:pPr>
        <w:pStyle w:val="SangriaFrancesaArticulo"/>
      </w:pPr>
      <w:r w:rsidRPr="001E7EA9">
        <w:rPr>
          <w:rStyle w:val="TextoNormalNegritaCaracter"/>
        </w:rPr>
        <w:t>Artículo 104.1.</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Artículo 104.2.</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Artículo 104.6.</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p>
    <w:p w:rsidR="001E7EA9" w:rsidRDefault="001E7EA9" w:rsidP="001E7EA9">
      <w:pPr>
        <w:pStyle w:val="TextoNormalNegritaCursivandice"/>
      </w:pPr>
      <w:r>
        <w:t>Tratado de Maastricht, de 7 de febrero de 1992. Tratado de la Unión Europea</w:t>
      </w:r>
    </w:p>
    <w:p w:rsidR="001E7EA9" w:rsidRDefault="001E7EA9" w:rsidP="001E7EA9">
      <w:pPr>
        <w:pStyle w:val="SangriaFrancesaArticulo"/>
      </w:pPr>
      <w:r w:rsidRPr="001E7EA9">
        <w:rPr>
          <w:rStyle w:val="TextoNormalNegritaCaracter"/>
        </w:rPr>
        <w:t>Artículo 92</w:t>
      </w:r>
      <w:r>
        <w:t xml:space="preserve"> </w:t>
      </w:r>
      <w:r w:rsidRPr="001E7EA9">
        <w:rPr>
          <w:rStyle w:val="TextoNormalCaracter"/>
        </w:rPr>
        <w:t>(posterior artículo 107 del Tratado de funcionamiento de la Unión Europea)</w:t>
      </w:r>
      <w:r w:rsidRPr="001E7EA9">
        <w:rPr>
          <w:rStyle w:val="TextoNormalNegritaCaracter"/>
        </w:rPr>
        <w:t>.</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p>
    <w:p w:rsidR="001E7EA9" w:rsidRDefault="001E7EA9" w:rsidP="001E7EA9">
      <w:pPr>
        <w:pStyle w:val="TextoNormalNegritaCursivandice"/>
      </w:pPr>
      <w:r>
        <w:t>Directiva 92/102/CEE del Consejo, de 27 de noviembre de 1992. Identificación y registro de animales</w:t>
      </w:r>
    </w:p>
    <w:p w:rsidR="001E7EA9" w:rsidRDefault="001E7EA9" w:rsidP="001E7EA9">
      <w:pPr>
        <w:pStyle w:val="SangriaFrancesaArticulo"/>
      </w:pPr>
      <w:r w:rsidRPr="001E7EA9">
        <w:rPr>
          <w:rStyle w:val="TextoNormalNegritaCaracter"/>
        </w:rPr>
        <w:t>Artículo 5.3.</w:t>
      </w:r>
      <w:r w:rsidRPr="001E7EA9">
        <w:rPr>
          <w:rStyle w:val="TextoNormalCaracter"/>
        </w:rPr>
        <w:t>-</w:t>
      </w:r>
      <w:r>
        <w:t xml:space="preserve"> Sentencia </w:t>
      </w:r>
      <w:hyperlink w:anchor="SENTENCIA_2011_158" w:history="1">
        <w:r w:rsidRPr="001E7EA9">
          <w:rPr>
            <w:rStyle w:val="TextoNormalCaracter"/>
          </w:rPr>
          <w:t>158/2011</w:t>
        </w:r>
      </w:hyperlink>
      <w:r>
        <w:t>, f. 11.</w:t>
      </w:r>
    </w:p>
    <w:p w:rsidR="001E7EA9" w:rsidRDefault="001E7EA9" w:rsidP="001E7EA9">
      <w:pPr>
        <w:pStyle w:val="SangriaFrancesaArticulo"/>
      </w:pPr>
    </w:p>
    <w:p w:rsidR="001E7EA9" w:rsidRDefault="001E7EA9" w:rsidP="001E7EA9">
      <w:pPr>
        <w:pStyle w:val="TextoNormalNegritaCursivandice"/>
      </w:pPr>
      <w:r>
        <w:t>Resolución del Parlamento Europeo de 17 de septiembre de 1996. Respeto de los derechos humanos en la Unión Europea</w:t>
      </w:r>
    </w:p>
    <w:p w:rsidR="001E7EA9" w:rsidRDefault="001E7EA9" w:rsidP="001E7EA9">
      <w:pPr>
        <w:pStyle w:val="SangriaFrancesaArticulo"/>
      </w:pPr>
      <w:r w:rsidRPr="001E7EA9">
        <w:rPr>
          <w:rStyle w:val="TextoNormalNegritaCaracter"/>
        </w:rPr>
        <w:t>Apartado 53.</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Directiva 96/92/CE del Parlamento Europeo y del Consejo de 19 de diciembre de 1996. Normas comunes para el mercado interior de la electricidad</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p>
    <w:p w:rsidR="001E7EA9" w:rsidRDefault="001E7EA9" w:rsidP="001E7EA9">
      <w:pPr>
        <w:pStyle w:val="TextoNormalNegritaCursivandice"/>
      </w:pPr>
      <w:r>
        <w:t>Resolución del Consejo Europeo, de 17 de junio de 1997. Pacto de estabilidad y crecimiento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p>
    <w:p w:rsidR="001E7EA9" w:rsidRDefault="001E7EA9" w:rsidP="001E7EA9">
      <w:pPr>
        <w:pStyle w:val="TextoNormalNegritaCursivandice"/>
      </w:pPr>
      <w:r>
        <w:t>Reglamento (CE) núm. 1466/1997 del Consejo, de 7 de julio de 1997. Relativo al reforzamiento de la supervisión de las situaciones presupuestarias y a la supervisión y coordinación de las políticas económicas</w:t>
      </w:r>
    </w:p>
    <w:p w:rsidR="001E7EA9" w:rsidRDefault="001E7EA9" w:rsidP="001E7EA9">
      <w:pPr>
        <w:pStyle w:val="SangriaFrancesaArticulo"/>
      </w:pPr>
      <w:r w:rsidRPr="001E7EA9">
        <w:rPr>
          <w:rStyle w:val="TextoNormalNegritaCaracter"/>
        </w:rPr>
        <w:lastRenderedPageBreak/>
        <w:t>En general.</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4" w:history="1">
        <w:r w:rsidRPr="001E7EA9">
          <w:rPr>
            <w:rStyle w:val="TextoNormalCaracter"/>
          </w:rPr>
          <w:t>134/2011</w:t>
        </w:r>
      </w:hyperlink>
      <w:r>
        <w:t>, ff. 5, 7.</w:t>
      </w:r>
    </w:p>
    <w:p w:rsidR="001E7EA9" w:rsidRDefault="001E7EA9" w:rsidP="001E7EA9">
      <w:pPr>
        <w:pStyle w:val="SangriaFrancesaArticulo"/>
      </w:pPr>
    </w:p>
    <w:p w:rsidR="001E7EA9" w:rsidRDefault="001E7EA9" w:rsidP="001E7EA9">
      <w:pPr>
        <w:pStyle w:val="TextoNormalNegritaCursivandice"/>
      </w:pPr>
      <w:r>
        <w:t>Reglamento (CE) núm. 1467/1997 del Consejo, de 7 de julio de 1997. Relativo a la aceleración y clarificación del procedimiento de déficit excesivo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SangriaFrancesaArticulo"/>
      </w:pPr>
      <w:r w:rsidRPr="001E7EA9">
        <w:rPr>
          <w:rStyle w:val="TextoNormalNegritaCaracter"/>
        </w:rPr>
        <w:t>Exposición de motivos.</w:t>
      </w:r>
      <w:r w:rsidRPr="001E7EA9">
        <w:rPr>
          <w:rStyle w:val="TextoNormalCaracter"/>
        </w:rPr>
        <w:t>-</w:t>
      </w:r>
      <w:r>
        <w:t xml:space="preserve"> Sentencia </w:t>
      </w:r>
      <w:hyperlink w:anchor="SENTENCIA_2011_134" w:history="1">
        <w:r w:rsidRPr="001E7EA9">
          <w:rPr>
            <w:rStyle w:val="TextoNormalCaracter"/>
          </w:rPr>
          <w:t>134/2011</w:t>
        </w:r>
      </w:hyperlink>
      <w:r>
        <w:t>, ff. 5, 7.</w:t>
      </w:r>
    </w:p>
    <w:p w:rsidR="001E7EA9" w:rsidRDefault="001E7EA9" w:rsidP="001E7EA9">
      <w:pPr>
        <w:pStyle w:val="SangriaFrancesaArticulo"/>
      </w:pPr>
    </w:p>
    <w:p w:rsidR="001E7EA9" w:rsidRDefault="001E7EA9" w:rsidP="001E7EA9">
      <w:pPr>
        <w:pStyle w:val="TextoNormalNegritaCursivandice"/>
      </w:pPr>
      <w:r>
        <w:t>Resolución del Parlamento Europeo de 17 de diciembre de 1998. Respeto de los derechos humanos en la Unión Europea</w:t>
      </w:r>
    </w:p>
    <w:p w:rsidR="001E7EA9" w:rsidRDefault="001E7EA9" w:rsidP="001E7EA9">
      <w:pPr>
        <w:pStyle w:val="SangriaFrancesaArticulo"/>
      </w:pPr>
      <w:r w:rsidRPr="001E7EA9">
        <w:rPr>
          <w:rStyle w:val="TextoNormalNegritaCaracter"/>
        </w:rPr>
        <w:t>Apartado 23.</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Decisión del Consejo de la Unión Europea, de 29 de mayo de 2000. Lucha contra la pornografía infantil en internet</w:t>
      </w:r>
    </w:p>
    <w:p w:rsidR="001E7EA9" w:rsidRDefault="001E7EA9" w:rsidP="001E7EA9">
      <w:pPr>
        <w:pStyle w:val="SangriaFrancesaArticulo"/>
      </w:pPr>
      <w:r w:rsidRPr="001E7EA9">
        <w:rPr>
          <w:rStyle w:val="TextoNormalNegritaCaracter"/>
        </w:rPr>
        <w:t>Artículo 1.</w:t>
      </w:r>
      <w:r w:rsidRPr="001E7EA9">
        <w:rPr>
          <w:rStyle w:val="TextoNormalCaracter"/>
        </w:rPr>
        <w:t>-</w:t>
      </w:r>
      <w:r>
        <w:t xml:space="preserve"> Sentencia </w:t>
      </w:r>
      <w:hyperlink w:anchor="SENTENCIA_2011_173" w:history="1">
        <w:r w:rsidRPr="001E7EA9">
          <w:rPr>
            <w:rStyle w:val="TextoNormalCaracter"/>
          </w:rPr>
          <w:t>173/2011</w:t>
        </w:r>
      </w:hyperlink>
      <w:r>
        <w:t>, f. 7.</w:t>
      </w:r>
    </w:p>
    <w:p w:rsidR="001E7EA9" w:rsidRDefault="001E7EA9" w:rsidP="001E7EA9">
      <w:pPr>
        <w:pStyle w:val="SangriaFrancesaArticulo"/>
      </w:pPr>
    </w:p>
    <w:p w:rsidR="001E7EA9" w:rsidRDefault="001E7EA9" w:rsidP="001E7EA9">
      <w:pPr>
        <w:pStyle w:val="TextoNormalNegritaCursivandice"/>
      </w:pPr>
      <w:r>
        <w:t>Carta de los derechos fundamentales de la Unión Europea, firmada en Niza el 7 de diciembre de 2000</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Decisión marco 2002/584/JAI del Consejo, de 13 de junio de 2002. Orden de detención europea y procedimientos de entrega entre Estados miembros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81" w:history="1">
        <w:r w:rsidRPr="001E7EA9">
          <w:rPr>
            <w:rStyle w:val="TextoNormalCaracter"/>
          </w:rPr>
          <w:t>181/2011</w:t>
        </w:r>
      </w:hyperlink>
      <w:r>
        <w:t>, f. 3.</w:t>
      </w:r>
    </w:p>
    <w:p w:rsidR="001E7EA9" w:rsidRDefault="001E7EA9" w:rsidP="001E7EA9">
      <w:pPr>
        <w:pStyle w:val="SangriaFrancesaArticulo"/>
      </w:pPr>
    </w:p>
    <w:p w:rsidR="001E7EA9" w:rsidRDefault="001E7EA9" w:rsidP="001E7EA9">
      <w:pPr>
        <w:pStyle w:val="TextoNormalNegritaCursivandice"/>
      </w:pPr>
      <w:r>
        <w:t>Directiva 2002/58/CE del Parlamento Europeo y del Consejo, de 12 de julio de 2002. Tratamiento de los datos personales y a la protección de la intimidad en el sector de las  comunicaciones electrónicas (Directiva sobre la privacidad y las comunicaciones electrónicas)</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r w:rsidRPr="001E7EA9">
        <w:rPr>
          <w:rStyle w:val="TextoNormalNegritaCaracter"/>
        </w:rPr>
        <w:t>Artículo 24.</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Directiva 2003/54/CE del Parlamento Europeo y del Consejo, de 26 de junio de 2003. Normas comunes para el mercado interior de la electricidad</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36" w:history="1">
        <w:r w:rsidRPr="001E7EA9">
          <w:rPr>
            <w:rStyle w:val="TextoNormalCaracter"/>
          </w:rPr>
          <w:t>136/2011</w:t>
        </w:r>
      </w:hyperlink>
      <w:r>
        <w:t xml:space="preserve">, f. 12; </w:t>
      </w:r>
      <w:hyperlink w:anchor="SENTENCIA_2011_148" w:history="1">
        <w:r w:rsidRPr="001E7EA9">
          <w:rPr>
            <w:rStyle w:val="TextoNormalCaracter"/>
          </w:rPr>
          <w:t>148/2011</w:t>
        </w:r>
      </w:hyperlink>
      <w:r>
        <w:t>, f. 4.</w:t>
      </w:r>
    </w:p>
    <w:p w:rsidR="001E7EA9" w:rsidRDefault="001E7EA9" w:rsidP="001E7EA9">
      <w:pPr>
        <w:pStyle w:val="SangriaFrancesaArticulo"/>
      </w:pPr>
    </w:p>
    <w:p w:rsidR="001E7EA9" w:rsidRDefault="001E7EA9" w:rsidP="001E7EA9">
      <w:pPr>
        <w:pStyle w:val="TextoNormalNegritaCursivandice"/>
      </w:pPr>
      <w:r>
        <w:t>Decisión marco 2004/68/JAI del Consejo, de 22 de diciembre de 2003. Lucha contra la explotación sexual de los niños y la pornografía infantil</w:t>
      </w:r>
    </w:p>
    <w:p w:rsidR="001E7EA9" w:rsidRDefault="001E7EA9" w:rsidP="001E7EA9">
      <w:pPr>
        <w:pStyle w:val="SangriaFrancesaArticulo"/>
      </w:pPr>
      <w:r w:rsidRPr="001E7EA9">
        <w:rPr>
          <w:rStyle w:val="TextoNormalNegritaCaracter"/>
        </w:rPr>
        <w:t>Artículo 5.</w:t>
      </w:r>
      <w:r w:rsidRPr="001E7EA9">
        <w:rPr>
          <w:rStyle w:val="TextoNormalCaracter"/>
        </w:rPr>
        <w:t>-</w:t>
      </w:r>
      <w:r>
        <w:t xml:space="preserve"> Sentencia </w:t>
      </w:r>
      <w:hyperlink w:anchor="SENTENCIA_2011_173" w:history="1">
        <w:r w:rsidRPr="001E7EA9">
          <w:rPr>
            <w:rStyle w:val="TextoNormalCaracter"/>
          </w:rPr>
          <w:t>173/2011</w:t>
        </w:r>
      </w:hyperlink>
      <w:r>
        <w:t>, f. 7.</w:t>
      </w:r>
    </w:p>
    <w:p w:rsidR="001E7EA9" w:rsidRDefault="001E7EA9" w:rsidP="001E7EA9">
      <w:pPr>
        <w:pStyle w:val="SangriaFrancesaArticulo"/>
      </w:pPr>
    </w:p>
    <w:p w:rsidR="001E7EA9" w:rsidRDefault="001E7EA9" w:rsidP="001E7EA9">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Tratado de Lisboa, de 13 de diciembre de 2007. Tratado de funcionamiento de la Unión Europea</w:t>
      </w:r>
    </w:p>
    <w:p w:rsidR="001E7EA9" w:rsidRDefault="001E7EA9" w:rsidP="001E7EA9">
      <w:pPr>
        <w:pStyle w:val="SangriaFrancesaArticulo"/>
      </w:pPr>
      <w:r w:rsidRPr="001E7EA9">
        <w:rPr>
          <w:rStyle w:val="TextoNormalNegritaCaracter"/>
        </w:rPr>
        <w:t>Artículo 107</w:t>
      </w:r>
      <w:r>
        <w:t xml:space="preserve"> </w:t>
      </w:r>
      <w:r w:rsidRPr="001E7EA9">
        <w:rPr>
          <w:rStyle w:val="TextoNormalCaracter"/>
        </w:rPr>
        <w:t>(anterior artículo 92 del Tratado de la Unión Europea)</w:t>
      </w:r>
      <w:r w:rsidRPr="001E7EA9">
        <w:rPr>
          <w:rStyle w:val="TextoNormalNegritaCaracter"/>
        </w:rPr>
        <w:t>.</w:t>
      </w:r>
      <w:r w:rsidRPr="001E7EA9">
        <w:rPr>
          <w:rStyle w:val="TextoNormalCaracter"/>
        </w:rPr>
        <w:t>-</w:t>
      </w:r>
      <w:r>
        <w:t xml:space="preserve"> Sentencia </w:t>
      </w:r>
      <w:hyperlink w:anchor="SENTENCIA_2011_136" w:history="1">
        <w:r w:rsidRPr="001E7EA9">
          <w:rPr>
            <w:rStyle w:val="TextoNormalCaracter"/>
          </w:rPr>
          <w:t>136/2011</w:t>
        </w:r>
      </w:hyperlink>
      <w:r>
        <w:t>, f. 12.</w:t>
      </w:r>
    </w:p>
    <w:p w:rsidR="001E7EA9" w:rsidRDefault="001E7EA9" w:rsidP="001E7EA9">
      <w:pPr>
        <w:pStyle w:val="SangriaFrancesaArticulo"/>
      </w:pPr>
      <w:r w:rsidRPr="001E7EA9">
        <w:rPr>
          <w:rStyle w:val="TextoNormalNegritaCaracter"/>
        </w:rPr>
        <w:t>Artículo 126.</w:t>
      </w:r>
      <w:r w:rsidRPr="001E7EA9">
        <w:rPr>
          <w:rStyle w:val="TextoNormalCaracter"/>
        </w:rPr>
        <w:t>-</w:t>
      </w:r>
      <w:r>
        <w:t xml:space="preserve"> Sentencia </w:t>
      </w:r>
      <w:hyperlink w:anchor="SENTENCIA_2011_134" w:history="1">
        <w:r w:rsidRPr="001E7EA9">
          <w:rPr>
            <w:rStyle w:val="TextoNormalCaracter"/>
          </w:rPr>
          <w:t>134/2011</w:t>
        </w:r>
      </w:hyperlink>
      <w:r>
        <w:t>, f. 5.</w:t>
      </w:r>
    </w:p>
    <w:p w:rsidR="001E7EA9" w:rsidRDefault="001E7EA9" w:rsidP="001E7EA9">
      <w:pPr>
        <w:pStyle w:val="TextoNormal"/>
      </w:pPr>
    </w:p>
    <w:p w:rsidR="001E7EA9" w:rsidRDefault="001E7EA9" w:rsidP="001E7EA9">
      <w:pPr>
        <w:pStyle w:val="SangriaFrancesaArticulo"/>
      </w:pPr>
      <w:bookmarkStart w:id="206" w:name="INDICE27994"/>
    </w:p>
    <w:bookmarkEnd w:id="206"/>
    <w:p w:rsidR="001E7EA9" w:rsidRDefault="001E7EA9" w:rsidP="001E7EA9">
      <w:pPr>
        <w:pStyle w:val="TextoIndiceNivel2"/>
        <w:suppressAutoHyphens/>
      </w:pPr>
      <w:r>
        <w:t>N) Consejo de Europa</w:t>
      </w:r>
    </w:p>
    <w:p w:rsidR="001E7EA9" w:rsidRDefault="001E7EA9" w:rsidP="001E7EA9">
      <w:pPr>
        <w:pStyle w:val="TextoIndiceNivel2"/>
      </w:pPr>
    </w:p>
    <w:p w:rsidR="001E7EA9" w:rsidRDefault="001E7EA9" w:rsidP="001E7EA9">
      <w:pPr>
        <w:pStyle w:val="TextoNormalNegritaCursivandice"/>
      </w:pPr>
      <w:r>
        <w:t>Convenio europeo para la protección de los derechos humanos y de las libertades fundamentales. Hecho en Roma el 4 de noviembre de 1950, ratificado por Instrumento de 26 de septiembre de 1979</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0" w:history="1">
        <w:r w:rsidRPr="001E7EA9">
          <w:rPr>
            <w:rStyle w:val="TextoNormalCaracter"/>
          </w:rPr>
          <w:t>150/2011</w:t>
        </w:r>
      </w:hyperlink>
      <w:r>
        <w:t xml:space="preserve">, VP II; </w:t>
      </w:r>
      <w:hyperlink w:anchor="SENTENCIA_2011_169" w:history="1">
        <w:r w:rsidRPr="001E7EA9">
          <w:rPr>
            <w:rStyle w:val="TextoNormalCaracter"/>
          </w:rPr>
          <w:t>169/2011</w:t>
        </w:r>
      </w:hyperlink>
      <w:r>
        <w:t xml:space="preserve">, f. 5; </w:t>
      </w:r>
      <w:hyperlink w:anchor="SENTENCIA_2011_170" w:history="1">
        <w:r w:rsidRPr="001E7EA9">
          <w:rPr>
            <w:rStyle w:val="TextoNormalCaracter"/>
          </w:rPr>
          <w:t>170/2011</w:t>
        </w:r>
      </w:hyperlink>
      <w:r>
        <w:t>, f. 5.</w:t>
      </w:r>
    </w:p>
    <w:p w:rsidR="001E7EA9" w:rsidRDefault="001E7EA9" w:rsidP="001E7EA9">
      <w:pPr>
        <w:pStyle w:val="SangriaFrancesaArticulo"/>
      </w:pPr>
      <w:r w:rsidRPr="001E7EA9">
        <w:rPr>
          <w:rStyle w:val="TextoNormalNegritaCaracter"/>
        </w:rPr>
        <w:t>Artículo 6.</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r w:rsidRPr="001E7EA9">
        <w:rPr>
          <w:rStyle w:val="TextoNormalNegritaCaracter"/>
        </w:rPr>
        <w:t>Artículo 6.1.</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xml:space="preserve">, f. 5; </w:t>
      </w:r>
      <w:hyperlink w:anchor="SENTENCIA_2011_174" w:history="1">
        <w:r w:rsidRPr="001E7EA9">
          <w:rPr>
            <w:rStyle w:val="TextoNormalCaracter"/>
          </w:rPr>
          <w:t>174/2011</w:t>
        </w:r>
      </w:hyperlink>
      <w:r>
        <w:t>, f. 3.</w:t>
      </w:r>
    </w:p>
    <w:p w:rsidR="001E7EA9" w:rsidRDefault="001E7EA9" w:rsidP="001E7EA9">
      <w:pPr>
        <w:pStyle w:val="SangriaFrancesaArticulo"/>
      </w:pPr>
      <w:r w:rsidRPr="001E7EA9">
        <w:rPr>
          <w:rStyle w:val="TextoNormalNegritaCaracter"/>
        </w:rPr>
        <w:t>Artículo 6.3 d).</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r w:rsidRPr="001E7EA9">
        <w:rPr>
          <w:rStyle w:val="TextoNormalNegritaCaracter"/>
        </w:rPr>
        <w:t>Artículo 8.</w:t>
      </w:r>
      <w:r w:rsidRPr="001E7EA9">
        <w:rPr>
          <w:rStyle w:val="TextoNormalCaracter"/>
        </w:rPr>
        <w:t>-</w:t>
      </w:r>
      <w:r>
        <w:t xml:space="preserve"> Sentencias </w:t>
      </w:r>
      <w:hyperlink w:anchor="SENTENCIA_2011_150" w:history="1">
        <w:r w:rsidRPr="001E7EA9">
          <w:rPr>
            <w:rStyle w:val="TextoNormalCaracter"/>
          </w:rPr>
          <w:t>150/2011</w:t>
        </w:r>
      </w:hyperlink>
      <w:r>
        <w:t xml:space="preserve">, ff. 1, 4, 8, 9, VP II; </w:t>
      </w:r>
      <w:hyperlink w:anchor="SENTENCIA_2011_173" w:history="1">
        <w:r w:rsidRPr="001E7EA9">
          <w:rPr>
            <w:rStyle w:val="TextoNormalCaracter"/>
          </w:rPr>
          <w:t>173/2011</w:t>
        </w:r>
      </w:hyperlink>
      <w:r>
        <w:t>, f. 4.</w:t>
      </w:r>
    </w:p>
    <w:p w:rsidR="001E7EA9" w:rsidRDefault="001E7EA9" w:rsidP="001E7EA9">
      <w:pPr>
        <w:pStyle w:val="SangriaFrancesaArticulo"/>
      </w:pPr>
      <w:r w:rsidRPr="001E7EA9">
        <w:rPr>
          <w:rStyle w:val="TextoNormalNegritaCaracter"/>
        </w:rPr>
        <w:t>Artículo 8.1.</w:t>
      </w:r>
      <w:r w:rsidRPr="001E7EA9">
        <w:rPr>
          <w:rStyle w:val="TextoNormalCaracter"/>
        </w:rPr>
        <w:t>-</w:t>
      </w:r>
      <w:r>
        <w:t xml:space="preserve"> Sentencias </w:t>
      </w:r>
      <w:hyperlink w:anchor="SENTENCIA_2011_145" w:history="1">
        <w:r w:rsidRPr="001E7EA9">
          <w:rPr>
            <w:rStyle w:val="TextoNormalCaracter"/>
          </w:rPr>
          <w:t>145/2011</w:t>
        </w:r>
      </w:hyperlink>
      <w:r>
        <w:t xml:space="preserve">, f. 2; </w:t>
      </w:r>
      <w:hyperlink w:anchor="SENTENCIA_2011_150" w:history="1">
        <w:r w:rsidRPr="001E7EA9">
          <w:rPr>
            <w:rStyle w:val="TextoNormalCaracter"/>
          </w:rPr>
          <w:t>150/2011</w:t>
        </w:r>
      </w:hyperlink>
      <w:r>
        <w:t>, f. 5, VP I, VP II.</w:t>
      </w:r>
    </w:p>
    <w:p w:rsidR="001E7EA9" w:rsidRDefault="001E7EA9" w:rsidP="001E7EA9">
      <w:pPr>
        <w:pStyle w:val="SangriaFrancesaArticulo"/>
      </w:pPr>
      <w:r w:rsidRPr="001E7EA9">
        <w:rPr>
          <w:rStyle w:val="TextoNormalNegritaCaracter"/>
        </w:rPr>
        <w:t>Artículo 11.</w:t>
      </w:r>
      <w:r w:rsidRPr="001E7EA9">
        <w:rPr>
          <w:rStyle w:val="TextoNormalCaracter"/>
        </w:rPr>
        <w:t>-</w:t>
      </w:r>
      <w:r>
        <w:t xml:space="preserve"> Sentencia </w:t>
      </w:r>
      <w:hyperlink w:anchor="SENTENCIA_2011_193" w:history="1">
        <w:r w:rsidRPr="001E7EA9">
          <w:rPr>
            <w:rStyle w:val="TextoNormalCaracter"/>
          </w:rPr>
          <w:t>193/2011</w:t>
        </w:r>
      </w:hyperlink>
      <w:r>
        <w:t>, f. 5.</w:t>
      </w:r>
    </w:p>
    <w:p w:rsidR="001E7EA9" w:rsidRDefault="001E7EA9" w:rsidP="001E7EA9">
      <w:pPr>
        <w:pStyle w:val="SangriaFrancesaArticulo"/>
      </w:pPr>
      <w:r w:rsidRPr="001E7EA9">
        <w:rPr>
          <w:rStyle w:val="TextoNormalNegritaCaracter"/>
        </w:rPr>
        <w:t>Artículo 14.</w:t>
      </w:r>
      <w:r w:rsidRPr="001E7EA9">
        <w:rPr>
          <w:rStyle w:val="TextoNormalCaracter"/>
        </w:rPr>
        <w:t>-</w:t>
      </w:r>
      <w:r>
        <w:t xml:space="preserve"> Sentencias </w:t>
      </w:r>
      <w:hyperlink w:anchor="SENTENCIA_2011_117" w:history="1">
        <w:r w:rsidRPr="001E7EA9">
          <w:rPr>
            <w:rStyle w:val="TextoNormalCaracter"/>
          </w:rPr>
          <w:t>117/2011</w:t>
        </w:r>
      </w:hyperlink>
      <w:r>
        <w:t xml:space="preserve">, f. 4; </w:t>
      </w:r>
      <w:hyperlink w:anchor="SENTENCIA_2011_163" w:history="1">
        <w:r w:rsidRPr="001E7EA9">
          <w:rPr>
            <w:rStyle w:val="TextoNormalCaracter"/>
          </w:rPr>
          <w:t>163/2011</w:t>
        </w:r>
      </w:hyperlink>
      <w:r>
        <w:t>, f. 5.</w:t>
      </w:r>
    </w:p>
    <w:p w:rsidR="001E7EA9" w:rsidRDefault="001E7EA9" w:rsidP="001E7EA9">
      <w:pPr>
        <w:pStyle w:val="SangriaFrancesaArticulo"/>
      </w:pPr>
      <w:r w:rsidRPr="001E7EA9">
        <w:rPr>
          <w:rStyle w:val="TextoNormalNegritaCaracter"/>
        </w:rPr>
        <w:t>Artículo 19.</w:t>
      </w:r>
      <w:r w:rsidRPr="001E7EA9">
        <w:rPr>
          <w:rStyle w:val="TextoNormalCaracter"/>
        </w:rPr>
        <w:t>-</w:t>
      </w:r>
      <w:r>
        <w:t xml:space="preserve"> Sentencia </w:t>
      </w:r>
      <w:hyperlink w:anchor="SENTENCIA_2011_150" w:history="1">
        <w:r w:rsidRPr="001E7EA9">
          <w:rPr>
            <w:rStyle w:val="TextoNormalCaracter"/>
          </w:rPr>
          <w:t>150/2011</w:t>
        </w:r>
      </w:hyperlink>
      <w:r>
        <w:t>, VP I.</w:t>
      </w:r>
    </w:p>
    <w:p w:rsidR="001E7EA9" w:rsidRDefault="001E7EA9" w:rsidP="001E7EA9">
      <w:pPr>
        <w:pStyle w:val="SangriaFrancesaArticulo"/>
      </w:pPr>
    </w:p>
    <w:p w:rsidR="001E7EA9" w:rsidRDefault="001E7EA9" w:rsidP="001E7EA9">
      <w:pPr>
        <w:pStyle w:val="TextoNormalNegritaCursivandice"/>
      </w:pPr>
      <w:r>
        <w:t>Convenio europeo sobre protección de las personas con respecto al tratamiento automatizado de datos de carácter personal. Hecho en Estrasburgo el 28 de enero de 1981, ratificado por Instrumento de 27 de enero de 1984</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3" w:history="1">
        <w:r w:rsidRPr="001E7EA9">
          <w:rPr>
            <w:rStyle w:val="TextoNormalCaracter"/>
          </w:rPr>
          <w:t>173/2011</w:t>
        </w:r>
      </w:hyperlink>
      <w:r>
        <w:t>, f. 3.</w:t>
      </w:r>
    </w:p>
    <w:p w:rsidR="001E7EA9" w:rsidRDefault="001E7EA9" w:rsidP="001E7EA9">
      <w:pPr>
        <w:pStyle w:val="SangriaFrancesaArticulo"/>
      </w:pPr>
    </w:p>
    <w:p w:rsidR="001E7EA9" w:rsidRDefault="001E7EA9" w:rsidP="001E7EA9">
      <w:pPr>
        <w:pStyle w:val="TextoNormalNegritaCursivandice"/>
      </w:pPr>
      <w:r>
        <w:t>Recomendación (87) 15, del Comité de Ministros del Consejo de Europa, de 17 de septiembre de 1987. Utilización de datos de carácter personal en el sector de la policía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Recomendación (99) 5, del Comité de Ministros del Consejo de Europa, de 23 de febrero de 1999. Protección de la intimidad en internet</w:t>
      </w:r>
    </w:p>
    <w:p w:rsidR="001E7EA9" w:rsidRDefault="001E7EA9" w:rsidP="001E7EA9">
      <w:pPr>
        <w:pStyle w:val="SangriaFrancesaArticulo"/>
      </w:pPr>
      <w:r w:rsidRPr="001E7EA9">
        <w:rPr>
          <w:rStyle w:val="TextoNormalNegritaCaracter"/>
        </w:rPr>
        <w:t>Apartado II, 2.</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r w:rsidRPr="001E7EA9">
        <w:rPr>
          <w:rStyle w:val="TextoNormalNegritaCaracter"/>
        </w:rPr>
        <w:t>Apartado II, 6.</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r w:rsidRPr="001E7EA9">
        <w:rPr>
          <w:rStyle w:val="TextoNormalNegritaCaracter"/>
        </w:rPr>
        <w:t>Preámbulo.</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TextoNormal"/>
      </w:pPr>
    </w:p>
    <w:p w:rsidR="001E7EA9" w:rsidRDefault="001E7EA9" w:rsidP="001E7EA9">
      <w:pPr>
        <w:pStyle w:val="SangriaFrancesaArticulo"/>
      </w:pPr>
      <w:bookmarkStart w:id="207" w:name="INDICE22872"/>
    </w:p>
    <w:bookmarkEnd w:id="207"/>
    <w:p w:rsidR="001E7EA9" w:rsidRDefault="001E7EA9" w:rsidP="001E7EA9">
      <w:pPr>
        <w:pStyle w:val="TextoIndiceNivel2"/>
        <w:suppressAutoHyphens/>
      </w:pPr>
      <w:r>
        <w:t>Ñ) Legislación extranjera</w:t>
      </w:r>
    </w:p>
    <w:p w:rsidR="001E7EA9" w:rsidRDefault="001E7EA9" w:rsidP="001E7EA9">
      <w:pPr>
        <w:pStyle w:val="TextoIndiceNivel2"/>
      </w:pPr>
    </w:p>
    <w:p w:rsidR="001E7EA9" w:rsidRDefault="001E7EA9" w:rsidP="001E7EA9">
      <w:pPr>
        <w:pStyle w:val="TextoNormalNegritaCursivandice"/>
      </w:pPr>
      <w:r>
        <w:t>Constitución de Portugal, de 2 de abril de 1976</w:t>
      </w:r>
    </w:p>
    <w:p w:rsidR="001E7EA9" w:rsidRDefault="001E7EA9" w:rsidP="001E7EA9">
      <w:pPr>
        <w:pStyle w:val="SangriaFrancesaArticulo"/>
      </w:pPr>
      <w:r w:rsidRPr="001E7EA9">
        <w:rPr>
          <w:rStyle w:val="TextoNormalNegritaCaracter"/>
        </w:rPr>
        <w:t>Artículo 16.1.</w:t>
      </w:r>
      <w:r w:rsidRPr="001E7EA9">
        <w:rPr>
          <w:rStyle w:val="TextoNormalCaracter"/>
        </w:rPr>
        <w:t>-</w:t>
      </w:r>
      <w:r>
        <w:t xml:space="preserve"> Sentencia </w:t>
      </w:r>
      <w:hyperlink w:anchor="SENTENCIA_2011_150" w:history="1">
        <w:r w:rsidRPr="001E7EA9">
          <w:rPr>
            <w:rStyle w:val="TextoNormalCaracter"/>
          </w:rPr>
          <w:t>150/2011</w:t>
        </w:r>
      </w:hyperlink>
      <w:r>
        <w:t>, VP II.</w:t>
      </w:r>
    </w:p>
    <w:p w:rsidR="001E7EA9" w:rsidRDefault="001E7EA9">
      <w:pPr>
        <w:spacing w:after="160" w:line="259" w:lineRule="auto"/>
        <w:rPr>
          <w:rFonts w:ascii="Times New Roman" w:eastAsia="Times New Roman" w:hAnsi="Times New Roman" w:cs="Times New Roman"/>
          <w:sz w:val="24"/>
          <w:szCs w:val="24"/>
          <w:lang w:eastAsia="es-ES"/>
        </w:rPr>
      </w:pPr>
      <w:r>
        <w:br w:type="page"/>
      </w:r>
    </w:p>
    <w:p w:rsidR="001E7EA9" w:rsidRDefault="001E7EA9" w:rsidP="001E7EA9">
      <w:pPr>
        <w:pStyle w:val="SangriaFrancesaArticulo"/>
      </w:pPr>
    </w:p>
    <w:p w:rsidR="001E7EA9" w:rsidRDefault="001E7EA9" w:rsidP="001E7EA9">
      <w:pPr>
        <w:pStyle w:val="TextoNormal"/>
      </w:pPr>
    </w:p>
    <w:p w:rsidR="001E7EA9" w:rsidRDefault="001E7EA9" w:rsidP="001E7EA9">
      <w:pPr>
        <w:pStyle w:val="TextoNormal"/>
      </w:pPr>
    </w:p>
    <w:p w:rsidR="001E7EA9" w:rsidRDefault="001E7EA9" w:rsidP="001E7EA9">
      <w:pPr>
        <w:pStyle w:val="TextoNormal"/>
      </w:pPr>
    </w:p>
    <w:p w:rsidR="001E7EA9" w:rsidRDefault="001E7EA9" w:rsidP="001E7EA9">
      <w:pPr>
        <w:pStyle w:val="Ttulondice"/>
        <w:suppressAutoHyphens/>
      </w:pPr>
      <w:r>
        <w:t xml:space="preserve">6. ÍNDICE DE </w:t>
      </w:r>
      <w:r w:rsidR="00EC6097" w:rsidRPr="00EC6097">
        <w:t>RESOLUCIONES JUDICIALES DE OTROS TRIBUNALES</w:t>
      </w:r>
      <w:r w:rsidR="00A57489">
        <w:t xml:space="preserve"> CITADAS</w:t>
      </w: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suppressAutoHyphens/>
      </w:pPr>
    </w:p>
    <w:p w:rsidR="001E7EA9" w:rsidRDefault="001E7EA9" w:rsidP="001E7EA9">
      <w:pPr>
        <w:pStyle w:val="TextoNormal"/>
      </w:pPr>
    </w:p>
    <w:p w:rsidR="001E7EA9" w:rsidRDefault="001E7EA9" w:rsidP="001E7EA9">
      <w:pPr>
        <w:pStyle w:val="TextoNormal"/>
      </w:pPr>
      <w:bookmarkStart w:id="208" w:name="INDICE22805"/>
      <w:bookmarkEnd w:id="208"/>
    </w:p>
    <w:p w:rsidR="001E7EA9" w:rsidRDefault="001E7EA9" w:rsidP="001E7EA9">
      <w:pPr>
        <w:pStyle w:val="TextoIndiceNivel2"/>
        <w:suppressAutoHyphens/>
      </w:pPr>
      <w:r>
        <w:t>A) Tribunal Europeo de Derechos Humanos</w:t>
      </w:r>
    </w:p>
    <w:p w:rsidR="001E7EA9" w:rsidRDefault="001E7EA9" w:rsidP="001E7EA9">
      <w:pPr>
        <w:pStyle w:val="TextoIndiceNivel2"/>
      </w:pPr>
    </w:p>
    <w:p w:rsidR="001E7EA9" w:rsidRDefault="001E7EA9" w:rsidP="001E7EA9">
      <w:pPr>
        <w:pStyle w:val="TextoNormalNegritaCursivandice"/>
      </w:pPr>
      <w:r>
        <w:t>Sentencia del Tribunal Europeo de Derechos Humanos de 26 de mayo de 1988 (Ekbatani c. Suecia)</w:t>
      </w:r>
    </w:p>
    <w:p w:rsidR="001E7EA9" w:rsidRDefault="001E7EA9" w:rsidP="001E7EA9">
      <w:pPr>
        <w:pStyle w:val="SangriaFrancesaArticulo"/>
      </w:pPr>
      <w:r w:rsidRPr="001E7EA9">
        <w:rPr>
          <w:rStyle w:val="TextoNormalNegritaCaracter"/>
        </w:rPr>
        <w:t>§ 32.</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21 de junio de 1988 (caso Plattform Arzte für das Leben)</w:t>
      </w:r>
    </w:p>
    <w:p w:rsidR="001E7EA9" w:rsidRDefault="001E7EA9" w:rsidP="001E7EA9">
      <w:pPr>
        <w:pStyle w:val="SangriaFrancesaArticulo"/>
      </w:pPr>
      <w:r w:rsidRPr="001E7EA9">
        <w:rPr>
          <w:rStyle w:val="TextoNormalNegritaCaracter"/>
        </w:rPr>
        <w:t>§ 34.</w:t>
      </w:r>
      <w:r w:rsidRPr="001E7EA9">
        <w:rPr>
          <w:rStyle w:val="TextoNormalCaracter"/>
        </w:rPr>
        <w:t>-</w:t>
      </w:r>
      <w:r>
        <w:t xml:space="preserve"> Sentencia </w:t>
      </w:r>
      <w:hyperlink w:anchor="SENTENCIA_2011_193" w:history="1">
        <w:r w:rsidRPr="001E7EA9">
          <w:rPr>
            <w:rStyle w:val="TextoNormalCaracter"/>
          </w:rPr>
          <w:t>193/2011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20 de noviembre de 1989 (Kostovski c. Holanda)</w:t>
      </w:r>
    </w:p>
    <w:p w:rsidR="001E7EA9" w:rsidRDefault="001E7EA9" w:rsidP="001E7EA9">
      <w:pPr>
        <w:pStyle w:val="SangriaFrancesaArticulo"/>
      </w:pPr>
      <w:r w:rsidRPr="001E7EA9">
        <w:rPr>
          <w:rStyle w:val="TextoNormalNegritaCaracter"/>
        </w:rPr>
        <w:t>§ 41.</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21 de febrero de 1990 (Powell y Rayner c. Reino Unido)</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3" w:history="1">
        <w:r w:rsidRPr="001E7EA9">
          <w:rPr>
            <w:rStyle w:val="TextoNormalCaracter"/>
          </w:rPr>
          <w:t>173/2011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29 de octubre de 1991 (Fejde c. Suecia)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r w:rsidRPr="001E7EA9">
        <w:rPr>
          <w:rStyle w:val="TextoNormalNegritaCaracter"/>
        </w:rPr>
        <w:lastRenderedPageBreak/>
        <w:t>§ 32.</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29 de octubre de 1991 (Helmers c. Suecia)</w:t>
      </w:r>
    </w:p>
    <w:p w:rsidR="001E7EA9" w:rsidRDefault="001E7EA9" w:rsidP="001E7EA9">
      <w:pPr>
        <w:pStyle w:val="SangriaFrancesaArticulo"/>
      </w:pPr>
      <w:r w:rsidRPr="001E7EA9">
        <w:rPr>
          <w:rStyle w:val="TextoNormalNegritaCaracter"/>
        </w:rPr>
        <w:t>§§ 36, 37, 39.</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29 de octubre de 1991 (Jan-Ake Andersson c. Suecia)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r w:rsidRPr="001E7EA9">
        <w:rPr>
          <w:rStyle w:val="TextoNormalNegritaCaracter"/>
        </w:rPr>
        <w:t>§ 28.</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15 de junio de 1992 (Lüdi c. Suiza)</w:t>
      </w:r>
    </w:p>
    <w:p w:rsidR="001E7EA9" w:rsidRDefault="001E7EA9" w:rsidP="001E7EA9">
      <w:pPr>
        <w:pStyle w:val="SangriaFrancesaArticulo"/>
      </w:pPr>
      <w:r w:rsidRPr="001E7EA9">
        <w:rPr>
          <w:rStyle w:val="TextoNormalNegritaCaracter"/>
        </w:rPr>
        <w:t>§ 47.</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Decisión de la Comisión Europea de Derechos Humanos 23151/94, de 9 de mayo de 1994 (J.A. Serqueda c. España)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63" w:history="1">
        <w:r w:rsidRPr="001E7EA9">
          <w:rPr>
            <w:rStyle w:val="TextoNormalCaracter"/>
          </w:rPr>
          <w:t>163/2011</w:t>
        </w:r>
      </w:hyperlink>
      <w:r>
        <w:t xml:space="preserve">, f. 5; </w:t>
      </w:r>
      <w:hyperlink w:anchor="SENTENCIA_2011_169" w:history="1">
        <w:r w:rsidRPr="001E7EA9">
          <w:rPr>
            <w:rStyle w:val="TextoNormalCaracter"/>
          </w:rPr>
          <w:t>169/2011</w:t>
        </w:r>
      </w:hyperlink>
      <w:r>
        <w:t xml:space="preserve">, f. 5; </w:t>
      </w:r>
      <w:hyperlink w:anchor="SENTENCIA_2011_170" w:history="1">
        <w:r w:rsidRPr="001E7EA9">
          <w:rPr>
            <w:rStyle w:val="TextoNormalCaracter"/>
          </w:rPr>
          <w:t>170/2011</w:t>
        </w:r>
      </w:hyperlink>
      <w:r>
        <w:t>, f. 5.</w:t>
      </w:r>
    </w:p>
    <w:p w:rsidR="001E7EA9" w:rsidRDefault="001E7EA9" w:rsidP="001E7EA9">
      <w:pPr>
        <w:pStyle w:val="SangriaIzquierdaArticulo"/>
      </w:pPr>
      <w:r>
        <w:t xml:space="preserve">Autos </w:t>
      </w:r>
      <w:hyperlink w:anchor="AUTO_2011_134" w:history="1">
        <w:r w:rsidRPr="001E7EA9">
          <w:rPr>
            <w:rStyle w:val="TextoNormalCaracter"/>
          </w:rPr>
          <w:t>134/2011</w:t>
        </w:r>
      </w:hyperlink>
      <w:r>
        <w:t xml:space="preserve">; </w:t>
      </w:r>
      <w:hyperlink w:anchor="AUTO_2011_135" w:history="1">
        <w:r w:rsidRPr="001E7EA9">
          <w:rPr>
            <w:rStyle w:val="TextoNormalCaracter"/>
          </w:rPr>
          <w:t>135/2011</w:t>
        </w:r>
      </w:hyperlink>
      <w:r>
        <w:t xml:space="preserve">; </w:t>
      </w:r>
      <w:hyperlink w:anchor="AUTO_2011_136" w:history="1">
        <w:r w:rsidRPr="001E7EA9">
          <w:rPr>
            <w:rStyle w:val="TextoNormalCaracter"/>
          </w:rPr>
          <w:t>136/2011</w:t>
        </w:r>
      </w:hyperlink>
      <w:r>
        <w:t xml:space="preserve">; </w:t>
      </w:r>
      <w:hyperlink w:anchor="AUTO_2011_137" w:history="1">
        <w:r w:rsidRPr="001E7EA9">
          <w:rPr>
            <w:rStyle w:val="TextoNormalCaracter"/>
          </w:rPr>
          <w:t>137/2011</w:t>
        </w:r>
      </w:hyperlink>
      <w:r>
        <w:t xml:space="preserve">; </w:t>
      </w:r>
      <w:hyperlink w:anchor="AUTO_2011_138" w:history="1">
        <w:r w:rsidRPr="001E7EA9">
          <w:rPr>
            <w:rStyle w:val="TextoNormalCaracter"/>
          </w:rPr>
          <w:t>138/2011</w:t>
        </w:r>
      </w:hyperlink>
      <w:r>
        <w:t xml:space="preserve">; </w:t>
      </w:r>
      <w:hyperlink w:anchor="AUTO_2011_139" w:history="1">
        <w:r w:rsidRPr="001E7EA9">
          <w:rPr>
            <w:rStyle w:val="TextoNormalCaracter"/>
          </w:rPr>
          <w:t>139/2011</w:t>
        </w:r>
      </w:hyperlink>
      <w:r>
        <w:t xml:space="preserve">; </w:t>
      </w:r>
      <w:hyperlink w:anchor="AUTO_2011_140" w:history="1">
        <w:r w:rsidRPr="001E7EA9">
          <w:rPr>
            <w:rStyle w:val="TextoNormalCaracter"/>
          </w:rPr>
          <w:t>140/2011</w:t>
        </w:r>
      </w:hyperlink>
      <w:r>
        <w:t xml:space="preserve">; </w:t>
      </w:r>
      <w:hyperlink w:anchor="AUTO_2011_141" w:history="1">
        <w:r w:rsidRPr="001E7EA9">
          <w:rPr>
            <w:rStyle w:val="TextoNormalCaracter"/>
          </w:rPr>
          <w:t>141/2011</w:t>
        </w:r>
      </w:hyperlink>
      <w:r>
        <w:t xml:space="preserve">; </w:t>
      </w:r>
      <w:hyperlink w:anchor="AUTO_2011_142" w:history="1">
        <w:r w:rsidRPr="001E7EA9">
          <w:rPr>
            <w:rStyle w:val="TextoNormalCaracter"/>
          </w:rPr>
          <w:t>142/2011</w:t>
        </w:r>
      </w:hyperlink>
      <w:r>
        <w:t xml:space="preserve">; </w:t>
      </w:r>
      <w:hyperlink w:anchor="AUTO_2011_144" w:history="1">
        <w:r w:rsidRPr="001E7EA9">
          <w:rPr>
            <w:rStyle w:val="TextoNormalCaracter"/>
          </w:rPr>
          <w:t>144/2011</w:t>
        </w:r>
      </w:hyperlink>
      <w:r>
        <w:t xml:space="preserve">; </w:t>
      </w:r>
      <w:hyperlink w:anchor="AUTO_2011_145" w:history="1">
        <w:r w:rsidRPr="001E7EA9">
          <w:rPr>
            <w:rStyle w:val="TextoNormalCaracter"/>
          </w:rPr>
          <w:t>145/2011</w:t>
        </w:r>
      </w:hyperlink>
      <w:r>
        <w:t xml:space="preserve">; </w:t>
      </w:r>
      <w:hyperlink w:anchor="AUTO_2011_146" w:history="1">
        <w:r w:rsidRPr="001E7EA9">
          <w:rPr>
            <w:rStyle w:val="TextoNormalCaracter"/>
          </w:rPr>
          <w:t>146/2011</w:t>
        </w:r>
      </w:hyperlink>
      <w:r>
        <w:t xml:space="preserve">; </w:t>
      </w:r>
      <w:hyperlink w:anchor="AUTO_2011_147" w:history="1">
        <w:r w:rsidRPr="001E7EA9">
          <w:rPr>
            <w:rStyle w:val="TextoNormalCaracter"/>
          </w:rPr>
          <w:t>147/2011</w:t>
        </w:r>
      </w:hyperlink>
      <w:r>
        <w:t>.</w:t>
      </w:r>
    </w:p>
    <w:p w:rsidR="001E7EA9" w:rsidRDefault="001E7EA9" w:rsidP="001E7EA9">
      <w:pPr>
        <w:pStyle w:val="SangriaIzquierdaArticulo"/>
      </w:pPr>
    </w:p>
    <w:p w:rsidR="001E7EA9" w:rsidRDefault="001E7EA9" w:rsidP="001E7EA9">
      <w:pPr>
        <w:pStyle w:val="TextoNormalNegritaCursivandice"/>
      </w:pPr>
      <w:r>
        <w:t>Sentencia del Tribunal Europeo de Derechos Humanos de 9 de diciembre de 1994 (López Ostra c. España)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0" w:history="1">
        <w:r w:rsidRPr="001E7EA9">
          <w:rPr>
            <w:rStyle w:val="TextoNormalCaracter"/>
          </w:rPr>
          <w:t>150/2011</w:t>
        </w:r>
      </w:hyperlink>
      <w:r>
        <w:t xml:space="preserve">, VP I; </w:t>
      </w:r>
      <w:hyperlink w:anchor="SENTENCIA_2011_173" w:history="1">
        <w:r w:rsidRPr="001E7EA9">
          <w:rPr>
            <w:rStyle w:val="TextoNormalCaracter"/>
          </w:rPr>
          <w:t>173/2011</w:t>
        </w:r>
      </w:hyperlink>
      <w:r>
        <w:t>, f. 3.</w:t>
      </w:r>
    </w:p>
    <w:p w:rsidR="001E7EA9" w:rsidRDefault="001E7EA9" w:rsidP="001E7EA9">
      <w:pPr>
        <w:pStyle w:val="SangriaFrancesaArticulo"/>
      </w:pPr>
      <w:r w:rsidRPr="001E7EA9">
        <w:rPr>
          <w:rStyle w:val="TextoNormalNegritaCaracter"/>
        </w:rPr>
        <w:t>§ 51.</w:t>
      </w:r>
      <w:r w:rsidRPr="001E7EA9">
        <w:rPr>
          <w:rStyle w:val="TextoNormalCaracter"/>
        </w:rPr>
        <w:t>-</w:t>
      </w:r>
      <w:r>
        <w:t xml:space="preserve"> Sentencia </w:t>
      </w:r>
      <w:hyperlink w:anchor="SENTENCIA_2011_150" w:history="1">
        <w:r w:rsidRPr="001E7EA9">
          <w:rPr>
            <w:rStyle w:val="TextoNormalCaracter"/>
          </w:rPr>
          <w:t>150/2011</w:t>
        </w:r>
      </w:hyperlink>
      <w:r>
        <w:t>, f. 5.</w:t>
      </w:r>
    </w:p>
    <w:p w:rsidR="001E7EA9" w:rsidRDefault="001E7EA9" w:rsidP="001E7EA9">
      <w:pPr>
        <w:pStyle w:val="SangriaFrancesaArticulo"/>
      </w:pPr>
      <w:r w:rsidRPr="001E7EA9">
        <w:rPr>
          <w:rStyle w:val="TextoNormalNegritaCaracter"/>
        </w:rPr>
        <w:t>§§ 54 a 58.</w:t>
      </w:r>
      <w:r w:rsidRPr="001E7EA9">
        <w:rPr>
          <w:rStyle w:val="TextoNormalCaracter"/>
        </w:rPr>
        <w:t>-</w:t>
      </w:r>
      <w:r>
        <w:t xml:space="preserve"> Sentencia </w:t>
      </w:r>
      <w:hyperlink w:anchor="SENTENCIA_2011_150" w:history="1">
        <w:r w:rsidRPr="001E7EA9">
          <w:rPr>
            <w:rStyle w:val="TextoNormalCaracter"/>
          </w:rPr>
          <w:t>150/2011</w:t>
        </w:r>
      </w:hyperlink>
      <w:r>
        <w:t>, VP II.</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19 de febrero de 1996 (Botten c. Noruega)</w:t>
      </w:r>
    </w:p>
    <w:p w:rsidR="001E7EA9" w:rsidRDefault="001E7EA9" w:rsidP="001E7EA9">
      <w:pPr>
        <w:pStyle w:val="SangriaFrancesaArticulo"/>
      </w:pPr>
      <w:r w:rsidRPr="001E7EA9">
        <w:rPr>
          <w:rStyle w:val="TextoNormalNegritaCaracter"/>
        </w:rPr>
        <w:t>§ 39.</w:t>
      </w:r>
      <w:r w:rsidRPr="001E7EA9">
        <w:rPr>
          <w:rStyle w:val="TextoNormalCaracter"/>
        </w:rPr>
        <w:t>-</w:t>
      </w:r>
      <w:r>
        <w:t xml:space="preserve"> Sentencia </w:t>
      </w:r>
      <w:hyperlink w:anchor="SENTENCIA_2011_154" w:history="1">
        <w:r w:rsidRPr="001E7EA9">
          <w:rPr>
            <w:rStyle w:val="TextoNormalCaracter"/>
          </w:rPr>
          <w:t>154/2011</w:t>
        </w:r>
      </w:hyperlink>
      <w:r>
        <w:t>, f. 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7 de agosto de 1996 (Ferrantelli y Santangelo c. Italia)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6" w:history="1">
        <w:r w:rsidRPr="001E7EA9">
          <w:rPr>
            <w:rStyle w:val="TextoNormalCaracter"/>
          </w:rPr>
          <w:t>126/2011</w:t>
        </w:r>
      </w:hyperlink>
      <w:r>
        <w:t>, f. 15.</w:t>
      </w:r>
    </w:p>
    <w:p w:rsidR="001E7EA9" w:rsidRDefault="001E7EA9" w:rsidP="001E7EA9">
      <w:pPr>
        <w:pStyle w:val="SangriaFrancesaArticulo"/>
      </w:pPr>
      <w:r w:rsidRPr="001E7EA9">
        <w:rPr>
          <w:rStyle w:val="TextoNormalNegritaCaracter"/>
        </w:rPr>
        <w:t>§ 58.</w:t>
      </w:r>
      <w:r w:rsidRPr="001E7EA9">
        <w:rPr>
          <w:rStyle w:val="TextoNormalCaracter"/>
        </w:rPr>
        <w:t>-</w:t>
      </w:r>
      <w:r>
        <w:t xml:space="preserve"> Sentencia </w:t>
      </w:r>
      <w:hyperlink w:anchor="SENTENCIA_2011_126" w:history="1">
        <w:r w:rsidRPr="001E7EA9">
          <w:rPr>
            <w:rStyle w:val="TextoNormalCaracter"/>
          </w:rPr>
          <w:t>126/2011</w:t>
        </w:r>
      </w:hyperlink>
      <w:r>
        <w:t>, f. 15.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23 de abril de 1997 (Van Mechelen y otros c. Holanda)</w:t>
      </w:r>
    </w:p>
    <w:p w:rsidR="001E7EA9" w:rsidRDefault="001E7EA9" w:rsidP="001E7EA9">
      <w:pPr>
        <w:pStyle w:val="SangriaFrancesaArticulo"/>
      </w:pPr>
      <w:r w:rsidRPr="001E7EA9">
        <w:rPr>
          <w:rStyle w:val="TextoNormalNegritaCaracter"/>
        </w:rPr>
        <w:t>§ 51.</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26 de agosto de 1997 (De Haan c. Holanda)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6" w:history="1">
        <w:r w:rsidRPr="001E7EA9">
          <w:rPr>
            <w:rStyle w:val="TextoNormalCaracter"/>
          </w:rPr>
          <w:t>126/2011</w:t>
        </w:r>
      </w:hyperlink>
      <w:r>
        <w:t>, f. 15.</w:t>
      </w:r>
    </w:p>
    <w:p w:rsidR="001E7EA9" w:rsidRDefault="001E7EA9" w:rsidP="001E7EA9">
      <w:pPr>
        <w:pStyle w:val="SangriaFrancesaArticulo"/>
      </w:pPr>
    </w:p>
    <w:p w:rsidR="001E7EA9" w:rsidRDefault="001E7EA9" w:rsidP="001E7EA9">
      <w:pPr>
        <w:pStyle w:val="TextoNormalNegritaCursivandice"/>
      </w:pPr>
      <w:r>
        <w:lastRenderedPageBreak/>
        <w:t>Sentencia del Tribunal Europeo de Derechos Humanos de 19 de febrero de 1998 (Guerra y otros c. Italia)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Sentencias </w:t>
      </w:r>
      <w:hyperlink w:anchor="SENTENCIA_2011_150" w:history="1">
        <w:r w:rsidRPr="001E7EA9">
          <w:rPr>
            <w:rStyle w:val="TextoNormalCaracter"/>
          </w:rPr>
          <w:t>150/2011</w:t>
        </w:r>
      </w:hyperlink>
      <w:r>
        <w:t xml:space="preserve">, VP I, VP II; </w:t>
      </w:r>
      <w:hyperlink w:anchor="SENTENCIA_2011_173" w:history="1">
        <w:r w:rsidRPr="001E7EA9">
          <w:rPr>
            <w:rStyle w:val="TextoNormalCaracter"/>
          </w:rPr>
          <w:t>173/2011</w:t>
        </w:r>
      </w:hyperlink>
      <w:r>
        <w:t>, f. 3.</w:t>
      </w:r>
    </w:p>
    <w:p w:rsidR="001E7EA9" w:rsidRDefault="001E7EA9" w:rsidP="001E7EA9">
      <w:pPr>
        <w:pStyle w:val="SangriaFrancesaArticulo"/>
      </w:pPr>
      <w:r w:rsidRPr="001E7EA9">
        <w:rPr>
          <w:rStyle w:val="TextoNormalNegritaCaracter"/>
        </w:rPr>
        <w:t>§ 60.</w:t>
      </w:r>
      <w:r w:rsidRPr="001E7EA9">
        <w:rPr>
          <w:rStyle w:val="TextoNormalCaracter"/>
        </w:rPr>
        <w:t>-</w:t>
      </w:r>
      <w:r>
        <w:t xml:space="preserve"> Sentencia </w:t>
      </w:r>
      <w:hyperlink w:anchor="SENTENCIA_2011_150" w:history="1">
        <w:r w:rsidRPr="001E7EA9">
          <w:rPr>
            <w:rStyle w:val="TextoNormalCaracter"/>
          </w:rPr>
          <w:t>150/2011</w:t>
        </w:r>
      </w:hyperlink>
      <w:r>
        <w:t>, f. 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20 de mayo de 1999 (Rekvényi c. Hungría)</w:t>
      </w:r>
    </w:p>
    <w:p w:rsidR="001E7EA9" w:rsidRDefault="001E7EA9" w:rsidP="001E7EA9">
      <w:pPr>
        <w:pStyle w:val="SangriaFrancesaArticulo"/>
      </w:pPr>
      <w:r w:rsidRPr="001E7EA9">
        <w:rPr>
          <w:rStyle w:val="TextoNormalNegritaCaracter"/>
        </w:rPr>
        <w:t>§ 58.</w:t>
      </w:r>
      <w:r w:rsidRPr="001E7EA9">
        <w:rPr>
          <w:rStyle w:val="TextoNormalCaracter"/>
        </w:rPr>
        <w:t>-</w:t>
      </w:r>
      <w:r>
        <w:t xml:space="preserve"> Sentencia </w:t>
      </w:r>
      <w:hyperlink w:anchor="SENTENCIA_2011_193" w:history="1">
        <w:r w:rsidRPr="001E7EA9">
          <w:rPr>
            <w:rStyle w:val="TextoNormalCaracter"/>
          </w:rPr>
          <w:t>193/2011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16 de febrero de 2000 (Amann c. Suiza)</w:t>
      </w:r>
    </w:p>
    <w:p w:rsidR="001E7EA9" w:rsidRDefault="001E7EA9" w:rsidP="001E7EA9">
      <w:pPr>
        <w:pStyle w:val="SangriaFrancesaArticulo"/>
      </w:pPr>
      <w:r w:rsidRPr="001E7EA9">
        <w:rPr>
          <w:rStyle w:val="TextoNormalNegritaCaracter"/>
        </w:rPr>
        <w:t>§ 65.</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27 de junio de 2000 (Constantinescu c. Rumania)</w:t>
      </w:r>
    </w:p>
    <w:p w:rsidR="001E7EA9" w:rsidRDefault="001E7EA9" w:rsidP="001E7EA9">
      <w:pPr>
        <w:pStyle w:val="SangriaFrancesaArticulo"/>
      </w:pPr>
      <w:r w:rsidRPr="001E7EA9">
        <w:rPr>
          <w:rStyle w:val="TextoNormalNegritaCaracter"/>
        </w:rPr>
        <w:t>§ 53.</w:t>
      </w:r>
      <w:r w:rsidRPr="001E7EA9">
        <w:rPr>
          <w:rStyle w:val="TextoNormalCaracter"/>
        </w:rPr>
        <w:t>-</w:t>
      </w:r>
      <w:r>
        <w:t xml:space="preserve"> Sentencias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r w:rsidRPr="001E7EA9">
        <w:rPr>
          <w:rStyle w:val="TextoNormalNegritaCaracter"/>
        </w:rPr>
        <w:t>§ 54.</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r w:rsidRPr="001E7EA9">
        <w:rPr>
          <w:rStyle w:val="TextoNormalNegritaCaracter"/>
        </w:rPr>
        <w:t>§ 55.</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r w:rsidRPr="001E7EA9">
        <w:rPr>
          <w:rStyle w:val="TextoNormalNegritaCaracter"/>
        </w:rPr>
        <w:t>§ 58.</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r w:rsidRPr="001E7EA9">
        <w:rPr>
          <w:rStyle w:val="TextoNormalNegritaCaracter"/>
        </w:rPr>
        <w:t>§ 59.</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25 de julio de 2000 (Tierce y otros c. San Marino)</w:t>
      </w:r>
    </w:p>
    <w:p w:rsidR="001E7EA9" w:rsidRDefault="001E7EA9" w:rsidP="001E7EA9">
      <w:pPr>
        <w:pStyle w:val="SangriaFrancesaArticulo"/>
      </w:pPr>
      <w:r w:rsidRPr="001E7EA9">
        <w:rPr>
          <w:rStyle w:val="TextoNormalNegritaCaracter"/>
        </w:rPr>
        <w:t>§§ 94 a 96.</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21 de diciembre de 2000 (Wettstein c. Suiza)</w:t>
      </w:r>
    </w:p>
    <w:p w:rsidR="001E7EA9" w:rsidRDefault="001E7EA9" w:rsidP="001E7EA9">
      <w:pPr>
        <w:pStyle w:val="SangriaFrancesaArticulo"/>
      </w:pPr>
      <w:r w:rsidRPr="001E7EA9">
        <w:rPr>
          <w:rStyle w:val="TextoNormalNegritaCaracter"/>
        </w:rPr>
        <w:t>§ 44.</w:t>
      </w:r>
      <w:r w:rsidRPr="001E7EA9">
        <w:rPr>
          <w:rStyle w:val="TextoNormalCaracter"/>
        </w:rPr>
        <w:t>-</w:t>
      </w:r>
      <w:r>
        <w:t xml:space="preserve"> Sentencia </w:t>
      </w:r>
      <w:hyperlink w:anchor="SENTENCIA_2011_126" w:history="1">
        <w:r w:rsidRPr="001E7EA9">
          <w:rPr>
            <w:rStyle w:val="TextoNormalCaracter"/>
          </w:rPr>
          <w:t>126/2011</w:t>
        </w:r>
      </w:hyperlink>
      <w:r>
        <w:t>, f. 15.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 de octubre de 2001 (Stankov y la Organización de Unidad Macedonia Ilinden c. Bulgaria)</w:t>
      </w:r>
    </w:p>
    <w:p w:rsidR="001E7EA9" w:rsidRDefault="001E7EA9" w:rsidP="001E7EA9">
      <w:pPr>
        <w:pStyle w:val="SangriaFrancesaArticulo"/>
      </w:pPr>
      <w:r w:rsidRPr="001E7EA9">
        <w:rPr>
          <w:rStyle w:val="TextoNormalNegritaCaracter"/>
        </w:rPr>
        <w:t>§ 85.</w:t>
      </w:r>
      <w:r w:rsidRPr="001E7EA9">
        <w:rPr>
          <w:rStyle w:val="TextoNormalCaracter"/>
        </w:rPr>
        <w:t>-</w:t>
      </w:r>
      <w:r>
        <w:t xml:space="preserve"> Sentencia </w:t>
      </w:r>
      <w:hyperlink w:anchor="SENTENCIA_2011_193" w:history="1">
        <w:r w:rsidRPr="001E7EA9">
          <w:rPr>
            <w:rStyle w:val="TextoNormalCaracter"/>
          </w:rPr>
          <w:t>193/2011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20 de diciembre de 2001 (P.S. c. Alemania)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r w:rsidRPr="001E7EA9">
        <w:rPr>
          <w:rStyle w:val="TextoNormalNegritaCaracter"/>
        </w:rPr>
        <w:t>§ 30.</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 de julio de 2002 (S.N. c. Suecia)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9 de julio de 2002 (P.K. c. Finlandia)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5 de diciembre de 2002 (Hoppe c. Alemania)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8 de julio de 2003 (Hatton y otros c. Reino Unido)</w:t>
      </w:r>
    </w:p>
    <w:p w:rsidR="001E7EA9" w:rsidRDefault="001E7EA9" w:rsidP="001E7EA9">
      <w:pPr>
        <w:pStyle w:val="SangriaFrancesaArticulo"/>
      </w:pPr>
      <w:r w:rsidRPr="001E7EA9">
        <w:rPr>
          <w:rStyle w:val="TextoNormalNegritaCaracter"/>
        </w:rPr>
        <w:t>§ 53.</w:t>
      </w:r>
      <w:r w:rsidRPr="001E7EA9">
        <w:rPr>
          <w:rStyle w:val="TextoNormalCaracter"/>
        </w:rPr>
        <w:t>-</w:t>
      </w:r>
      <w:r>
        <w:t xml:space="preserve"> Sentencia </w:t>
      </w:r>
      <w:hyperlink w:anchor="SENTENCIA_2011_150" w:history="1">
        <w:r w:rsidRPr="001E7EA9">
          <w:rPr>
            <w:rStyle w:val="TextoNormalCaracter"/>
          </w:rPr>
          <w:t>150/2011</w:t>
        </w:r>
      </w:hyperlink>
      <w:r>
        <w:t>, VP II.</w:t>
      </w:r>
    </w:p>
    <w:p w:rsidR="001E7EA9" w:rsidRDefault="001E7EA9" w:rsidP="001E7EA9">
      <w:pPr>
        <w:pStyle w:val="SangriaFrancesaArticulo"/>
      </w:pPr>
      <w:r w:rsidRPr="001E7EA9">
        <w:rPr>
          <w:rStyle w:val="TextoNormalNegritaCaracter"/>
        </w:rPr>
        <w:t>§ 95.</w:t>
      </w:r>
      <w:r w:rsidRPr="001E7EA9">
        <w:rPr>
          <w:rStyle w:val="TextoNormalCaracter"/>
        </w:rPr>
        <w:t>-</w:t>
      </w:r>
      <w:r>
        <w:t xml:space="preserve"> Sentencia </w:t>
      </w:r>
      <w:hyperlink w:anchor="SENTENCIA_2011_150" w:history="1">
        <w:r w:rsidRPr="001E7EA9">
          <w:rPr>
            <w:rStyle w:val="TextoNormalCaracter"/>
          </w:rPr>
          <w:t>150/2011</w:t>
        </w:r>
      </w:hyperlink>
      <w:r>
        <w:t>, VP II.</w:t>
      </w:r>
    </w:p>
    <w:p w:rsidR="001E7EA9" w:rsidRDefault="001E7EA9" w:rsidP="001E7EA9">
      <w:pPr>
        <w:pStyle w:val="SangriaFrancesaArticulo"/>
      </w:pPr>
      <w:r w:rsidRPr="001E7EA9">
        <w:rPr>
          <w:rStyle w:val="TextoNormalNegritaCaracter"/>
        </w:rPr>
        <w:t>§ 106.</w:t>
      </w:r>
      <w:r w:rsidRPr="001E7EA9">
        <w:rPr>
          <w:rStyle w:val="TextoNormalCaracter"/>
        </w:rPr>
        <w:t>-</w:t>
      </w:r>
      <w:r>
        <w:t xml:space="preserve"> Sentencia </w:t>
      </w:r>
      <w:hyperlink w:anchor="SENTENCIA_2011_150" w:history="1">
        <w:r w:rsidRPr="001E7EA9">
          <w:rPr>
            <w:rStyle w:val="TextoNormalCaracter"/>
          </w:rPr>
          <w:t>150/2011</w:t>
        </w:r>
      </w:hyperlink>
      <w:r>
        <w:t>, VP II.</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9 de marzo de 2004 (Pitkänen c. Finlandia)</w:t>
      </w:r>
    </w:p>
    <w:p w:rsidR="001E7EA9" w:rsidRDefault="001E7EA9" w:rsidP="001E7EA9">
      <w:pPr>
        <w:pStyle w:val="SangriaFrancesaArticulo"/>
      </w:pPr>
      <w:r w:rsidRPr="001E7EA9">
        <w:rPr>
          <w:rStyle w:val="TextoNormalNegritaCaracter"/>
        </w:rPr>
        <w:t>§ 58.</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6 de julio de 2004 (Dondarini c. San Marino)</w:t>
      </w:r>
    </w:p>
    <w:p w:rsidR="001E7EA9" w:rsidRDefault="001E7EA9" w:rsidP="001E7EA9">
      <w:pPr>
        <w:pStyle w:val="SangriaFrancesaArticulo"/>
      </w:pPr>
      <w:r w:rsidRPr="001E7EA9">
        <w:rPr>
          <w:rStyle w:val="TextoNormalNegritaCaracter"/>
        </w:rPr>
        <w:t>§ 27.</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16 de noviembre de 2004 (Moreno Gómez c. España)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0" w:history="1">
        <w:r w:rsidRPr="001E7EA9">
          <w:rPr>
            <w:rStyle w:val="TextoNormalCaracter"/>
          </w:rPr>
          <w:t>150/2011</w:t>
        </w:r>
      </w:hyperlink>
      <w:r>
        <w:t>, VP I, VP II.</w:t>
      </w:r>
    </w:p>
    <w:p w:rsidR="001E7EA9" w:rsidRDefault="001E7EA9" w:rsidP="001E7EA9">
      <w:pPr>
        <w:pStyle w:val="SangriaFrancesaArticulo"/>
      </w:pPr>
      <w:r w:rsidRPr="001E7EA9">
        <w:rPr>
          <w:rStyle w:val="TextoNormalNegritaCaracter"/>
        </w:rPr>
        <w:t>§ 37.</w:t>
      </w:r>
      <w:r w:rsidRPr="001E7EA9">
        <w:rPr>
          <w:rStyle w:val="TextoNormalCaracter"/>
        </w:rPr>
        <w:t>-</w:t>
      </w:r>
      <w:r>
        <w:t xml:space="preserve"> Sentencia </w:t>
      </w:r>
      <w:hyperlink w:anchor="SENTENCIA_2011_150" w:history="1">
        <w:r w:rsidRPr="001E7EA9">
          <w:rPr>
            <w:rStyle w:val="TextoNormalCaracter"/>
          </w:rPr>
          <w:t>150/2011</w:t>
        </w:r>
      </w:hyperlink>
      <w:r>
        <w:t>, f. 8.</w:t>
      </w:r>
    </w:p>
    <w:p w:rsidR="001E7EA9" w:rsidRDefault="001E7EA9" w:rsidP="001E7EA9">
      <w:pPr>
        <w:pStyle w:val="SangriaFrancesaArticulo"/>
      </w:pPr>
      <w:r w:rsidRPr="001E7EA9">
        <w:rPr>
          <w:rStyle w:val="TextoNormalNegritaCaracter"/>
        </w:rPr>
        <w:t>§ 53.</w:t>
      </w:r>
      <w:r w:rsidRPr="001E7EA9">
        <w:rPr>
          <w:rStyle w:val="TextoNormalCaracter"/>
        </w:rPr>
        <w:t>-</w:t>
      </w:r>
      <w:r>
        <w:t xml:space="preserve"> Sentencia </w:t>
      </w:r>
      <w:hyperlink w:anchor="SENTENCIA_2011_150" w:history="1">
        <w:r w:rsidRPr="001E7EA9">
          <w:rPr>
            <w:rStyle w:val="TextoNormalCaracter"/>
          </w:rPr>
          <w:t>150/2011</w:t>
        </w:r>
      </w:hyperlink>
      <w:r>
        <w:t>, ff. 4, 6, 8.</w:t>
      </w:r>
    </w:p>
    <w:p w:rsidR="001E7EA9" w:rsidRDefault="001E7EA9" w:rsidP="001E7EA9">
      <w:pPr>
        <w:pStyle w:val="SangriaFrancesaArticulo"/>
      </w:pPr>
      <w:r w:rsidRPr="001E7EA9">
        <w:rPr>
          <w:rStyle w:val="TextoNormalNegritaCaracter"/>
        </w:rPr>
        <w:t>§§ 54 a 57.</w:t>
      </w:r>
      <w:r w:rsidRPr="001E7EA9">
        <w:rPr>
          <w:rStyle w:val="TextoNormalCaracter"/>
        </w:rPr>
        <w:t>-</w:t>
      </w:r>
      <w:r>
        <w:t xml:space="preserve"> Sentencia </w:t>
      </w:r>
      <w:hyperlink w:anchor="SENTENCIA_2011_150" w:history="1">
        <w:r w:rsidRPr="001E7EA9">
          <w:rPr>
            <w:rStyle w:val="TextoNormalCaracter"/>
          </w:rPr>
          <w:t>150/2011</w:t>
        </w:r>
      </w:hyperlink>
      <w:r>
        <w:t>, ff. 4, 8.</w:t>
      </w:r>
    </w:p>
    <w:p w:rsidR="001E7EA9" w:rsidRDefault="001E7EA9" w:rsidP="001E7EA9">
      <w:pPr>
        <w:pStyle w:val="SangriaFrancesaArticulo"/>
      </w:pPr>
      <w:r w:rsidRPr="001E7EA9">
        <w:rPr>
          <w:rStyle w:val="TextoNormalNegritaCaracter"/>
        </w:rPr>
        <w:t>§ 59.</w:t>
      </w:r>
      <w:r w:rsidRPr="001E7EA9">
        <w:rPr>
          <w:rStyle w:val="TextoNormalCaracter"/>
        </w:rPr>
        <w:t>-</w:t>
      </w:r>
      <w:r>
        <w:t xml:space="preserve"> Sentencia </w:t>
      </w:r>
      <w:hyperlink w:anchor="SENTENCIA_2011_150" w:history="1">
        <w:r w:rsidRPr="001E7EA9">
          <w:rPr>
            <w:rStyle w:val="TextoNormalCaracter"/>
          </w:rPr>
          <w:t>150/2011</w:t>
        </w:r>
      </w:hyperlink>
      <w:r>
        <w:t>, f. 8.</w:t>
      </w:r>
    </w:p>
    <w:p w:rsidR="001E7EA9" w:rsidRDefault="001E7EA9" w:rsidP="001E7EA9">
      <w:pPr>
        <w:pStyle w:val="SangriaFrancesaArticulo"/>
      </w:pPr>
      <w:r w:rsidRPr="001E7EA9">
        <w:rPr>
          <w:rStyle w:val="TextoNormalNegritaCaracter"/>
        </w:rPr>
        <w:t>§ 61.</w:t>
      </w:r>
      <w:r w:rsidRPr="001E7EA9">
        <w:rPr>
          <w:rStyle w:val="TextoNormalCaracter"/>
        </w:rPr>
        <w:t>-</w:t>
      </w:r>
      <w:r>
        <w:t xml:space="preserve"> Sentencia </w:t>
      </w:r>
      <w:hyperlink w:anchor="SENTENCIA_2011_150" w:history="1">
        <w:r w:rsidRPr="001E7EA9">
          <w:rPr>
            <w:rStyle w:val="TextoNormalCaracter"/>
          </w:rPr>
          <w:t>150/2011</w:t>
        </w:r>
      </w:hyperlink>
      <w:r>
        <w:t>, ff. 8, 9.</w:t>
      </w:r>
    </w:p>
    <w:p w:rsidR="001E7EA9" w:rsidRDefault="001E7EA9" w:rsidP="001E7EA9">
      <w:pPr>
        <w:pStyle w:val="SangriaFrancesaArticulo"/>
      </w:pPr>
      <w:r w:rsidRPr="001E7EA9">
        <w:rPr>
          <w:rStyle w:val="TextoNormalNegritaCaracter"/>
        </w:rPr>
        <w:t>§ 69.</w:t>
      </w:r>
      <w:r w:rsidRPr="001E7EA9">
        <w:rPr>
          <w:rStyle w:val="TextoNormalCaracter"/>
        </w:rPr>
        <w:t>-</w:t>
      </w:r>
      <w:r>
        <w:t xml:space="preserve"> Sentencia </w:t>
      </w:r>
      <w:hyperlink w:anchor="SENTENCIA_2011_150" w:history="1">
        <w:r w:rsidRPr="001E7EA9">
          <w:rPr>
            <w:rStyle w:val="TextoNormalCaracter"/>
          </w:rPr>
          <w:t>150/2011</w:t>
        </w:r>
      </w:hyperlink>
      <w:r>
        <w:t>, f. 8.</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9 de junio de 2005 (Fadeyeva c. Rusia)</w:t>
      </w:r>
    </w:p>
    <w:p w:rsidR="001E7EA9" w:rsidRDefault="001E7EA9" w:rsidP="001E7EA9">
      <w:pPr>
        <w:pStyle w:val="SangriaFrancesaArticulo"/>
      </w:pPr>
      <w:r w:rsidRPr="001E7EA9">
        <w:rPr>
          <w:rStyle w:val="TextoNormalNegritaCaracter"/>
        </w:rPr>
        <w:t>§ 69.</w:t>
      </w:r>
      <w:r w:rsidRPr="001E7EA9">
        <w:rPr>
          <w:rStyle w:val="TextoNormalCaracter"/>
        </w:rPr>
        <w:t>-</w:t>
      </w:r>
      <w:r>
        <w:t xml:space="preserve"> Sentencia </w:t>
      </w:r>
      <w:hyperlink w:anchor="SENTENCIA_2011_150" w:history="1">
        <w:r w:rsidRPr="001E7EA9">
          <w:rPr>
            <w:rStyle w:val="TextoNormalCaracter"/>
          </w:rPr>
          <w:t>150/2011</w:t>
        </w:r>
      </w:hyperlink>
      <w:r>
        <w:t>, f. 8.</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10 de noviembre de 2005 (Bocos-Cuesta c. Países Bajos)</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r w:rsidRPr="001E7EA9">
        <w:rPr>
          <w:rStyle w:val="TextoNormalNegritaCaracter"/>
        </w:rPr>
        <w:t>§ 68.</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 de diciembre de 2005 (Ilisescu y Chiforec c. Rumania)</w:t>
      </w:r>
    </w:p>
    <w:p w:rsidR="001E7EA9" w:rsidRDefault="001E7EA9" w:rsidP="001E7EA9">
      <w:pPr>
        <w:pStyle w:val="SangriaFrancesaArticulo"/>
      </w:pPr>
      <w:r w:rsidRPr="001E7EA9">
        <w:rPr>
          <w:rStyle w:val="TextoNormalNegritaCaracter"/>
        </w:rPr>
        <w:t>§ 39.</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20 de abril de 2006 (Carta c. Italia)</w:t>
      </w:r>
    </w:p>
    <w:p w:rsidR="001E7EA9" w:rsidRDefault="001E7EA9" w:rsidP="001E7EA9">
      <w:pPr>
        <w:pStyle w:val="SangriaFrancesaArticulo"/>
      </w:pPr>
      <w:r w:rsidRPr="001E7EA9">
        <w:rPr>
          <w:rStyle w:val="TextoNormalNegritaCaracter"/>
        </w:rPr>
        <w:t>§ 49.</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5 de octubre de 2006 (Viola c. Italia)</w:t>
      </w:r>
    </w:p>
    <w:p w:rsidR="001E7EA9" w:rsidRDefault="001E7EA9" w:rsidP="001E7EA9">
      <w:pPr>
        <w:pStyle w:val="SangriaFrancesaArticulo"/>
      </w:pPr>
      <w:r w:rsidRPr="001E7EA9">
        <w:rPr>
          <w:rStyle w:val="TextoNormalNegritaCaracter"/>
        </w:rPr>
        <w:t>§ 50.</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18 de octubre de 2006 (Hermi c. Italia)</w:t>
      </w:r>
    </w:p>
    <w:p w:rsidR="001E7EA9" w:rsidRDefault="001E7EA9" w:rsidP="001E7EA9">
      <w:pPr>
        <w:pStyle w:val="SangriaFrancesaArticulo"/>
      </w:pPr>
      <w:r w:rsidRPr="001E7EA9">
        <w:rPr>
          <w:rStyle w:val="TextoNormalNegritaCaracter"/>
        </w:rPr>
        <w:t>§ 64.</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5 de diciembre de 2006 (Oya Ataman c. Turquia)</w:t>
      </w:r>
    </w:p>
    <w:p w:rsidR="001E7EA9" w:rsidRDefault="001E7EA9" w:rsidP="001E7EA9">
      <w:pPr>
        <w:pStyle w:val="SangriaFrancesaArticulo"/>
      </w:pPr>
      <w:r w:rsidRPr="001E7EA9">
        <w:rPr>
          <w:rStyle w:val="TextoNormalNegritaCaracter"/>
        </w:rPr>
        <w:t>§ 42.</w:t>
      </w:r>
      <w:r w:rsidRPr="001E7EA9">
        <w:rPr>
          <w:rStyle w:val="TextoNormalCaracter"/>
        </w:rPr>
        <w:t>-</w:t>
      </w:r>
      <w:r>
        <w:t xml:space="preserve"> Sentencia </w:t>
      </w:r>
      <w:hyperlink w:anchor="SENTENCIA_2011_193" w:history="1">
        <w:r w:rsidRPr="001E7EA9">
          <w:rPr>
            <w:rStyle w:val="TextoNormalCaracter"/>
          </w:rPr>
          <w:t>193/2011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3 de abril de 2007  (Copland c. Reino Unido)</w:t>
      </w:r>
    </w:p>
    <w:p w:rsidR="001E7EA9" w:rsidRDefault="001E7EA9" w:rsidP="001E7EA9">
      <w:pPr>
        <w:pStyle w:val="SangriaFrancesaArticulo"/>
      </w:pPr>
      <w:r w:rsidRPr="001E7EA9">
        <w:rPr>
          <w:rStyle w:val="TextoNormalNegritaCaracter"/>
        </w:rPr>
        <w:t>§§ 41, 42.</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24 de abril de 2007 (W. c. Finlandia)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r w:rsidRPr="001E7EA9">
        <w:rPr>
          <w:rStyle w:val="TextoNormalNegritaCaracter"/>
        </w:rPr>
        <w:t>§ 47.</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10 de mayo de 2007 (A.H. c. Finlandia)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27 de noviembre de 2007 (Popovici c. Moldavia)</w:t>
      </w:r>
    </w:p>
    <w:p w:rsidR="001E7EA9" w:rsidRDefault="001E7EA9" w:rsidP="001E7EA9">
      <w:pPr>
        <w:pStyle w:val="SangriaFrancesaArticulo"/>
      </w:pPr>
      <w:r w:rsidRPr="001E7EA9">
        <w:rPr>
          <w:rStyle w:val="TextoNormalNegritaCaracter"/>
        </w:rPr>
        <w:t>§ 71.</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22 de mayo de 2008 (Iliya Stefanov c. Bulgaria)</w:t>
      </w:r>
    </w:p>
    <w:p w:rsidR="001E7EA9" w:rsidRDefault="001E7EA9" w:rsidP="001E7EA9">
      <w:pPr>
        <w:pStyle w:val="SangriaFrancesaArticulo"/>
      </w:pPr>
      <w:r w:rsidRPr="001E7EA9">
        <w:rPr>
          <w:rStyle w:val="TextoNormalNegritaCaracter"/>
        </w:rPr>
        <w:t>§§ 34, 39, 42.</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 de julio de 2008 (Borysiewicz c. Polonia)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0" w:history="1">
        <w:r w:rsidRPr="001E7EA9">
          <w:rPr>
            <w:rStyle w:val="TextoNormalCaracter"/>
          </w:rPr>
          <w:t>150/2011</w:t>
        </w:r>
      </w:hyperlink>
      <w:r>
        <w:t>, f. 8.</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17 de julio de 2008 (Ashughyan c. Armenia)</w:t>
      </w:r>
    </w:p>
    <w:p w:rsidR="001E7EA9" w:rsidRDefault="001E7EA9" w:rsidP="001E7EA9">
      <w:pPr>
        <w:pStyle w:val="SangriaFrancesaArticulo"/>
      </w:pPr>
      <w:r w:rsidRPr="001E7EA9">
        <w:rPr>
          <w:rStyle w:val="TextoNormalNegritaCaracter"/>
        </w:rPr>
        <w:t>§ 90.</w:t>
      </w:r>
      <w:r w:rsidRPr="001E7EA9">
        <w:rPr>
          <w:rStyle w:val="TextoNormalCaracter"/>
        </w:rPr>
        <w:t>-</w:t>
      </w:r>
      <w:r>
        <w:t xml:space="preserve"> Sentencia </w:t>
      </w:r>
      <w:hyperlink w:anchor="SENTENCIA_2011_193" w:history="1">
        <w:r w:rsidRPr="001E7EA9">
          <w:rPr>
            <w:rStyle w:val="TextoNormalCaracter"/>
          </w:rPr>
          <w:t>193/2011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16 de diciembre de 2008 (Bazo González c. España)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3" w:history="1">
        <w:r w:rsidRPr="001E7EA9">
          <w:rPr>
            <w:rStyle w:val="TextoNormalCaracter"/>
          </w:rPr>
          <w:t>153/2011</w:t>
        </w:r>
      </w:hyperlink>
      <w:r>
        <w:t>, f. 6.</w:t>
      </w:r>
    </w:p>
    <w:p w:rsidR="001E7EA9" w:rsidRDefault="001E7EA9" w:rsidP="001E7EA9">
      <w:pPr>
        <w:pStyle w:val="SangriaFrancesaArticulo"/>
      </w:pPr>
      <w:r w:rsidRPr="001E7EA9">
        <w:rPr>
          <w:rStyle w:val="TextoNormalNegritaCaracter"/>
        </w:rPr>
        <w:lastRenderedPageBreak/>
        <w:t>§ 30.</w:t>
      </w:r>
      <w:r w:rsidRPr="001E7EA9">
        <w:rPr>
          <w:rStyle w:val="TextoNormalCaracter"/>
        </w:rPr>
        <w:t>-</w:t>
      </w:r>
      <w:r>
        <w:t xml:space="preserve"> Sentencias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r w:rsidRPr="001E7EA9">
        <w:rPr>
          <w:rStyle w:val="TextoNormalNegritaCaracter"/>
        </w:rPr>
        <w:t>§ 31.</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r w:rsidRPr="001E7EA9">
        <w:rPr>
          <w:rStyle w:val="TextoNormalNegritaCaracter"/>
        </w:rPr>
        <w:t>§ 36.</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4" w:history="1">
        <w:r w:rsidRPr="001E7EA9">
          <w:rPr>
            <w:rStyle w:val="TextoNormalCaracter"/>
          </w:rPr>
          <w:t>154/2011</w:t>
        </w:r>
      </w:hyperlink>
      <w:r>
        <w:t>, f. 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27 de enero de 2009 (A.L. c. Finlandia)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5 de marzo de 2009 (Barraco c. Francia)</w:t>
      </w:r>
    </w:p>
    <w:p w:rsidR="001E7EA9" w:rsidRDefault="001E7EA9" w:rsidP="001E7EA9">
      <w:pPr>
        <w:pStyle w:val="SangriaFrancesaArticulo"/>
      </w:pPr>
      <w:r w:rsidRPr="001E7EA9">
        <w:rPr>
          <w:rStyle w:val="TextoNormalNegritaCaracter"/>
        </w:rPr>
        <w:t>§ 43.</w:t>
      </w:r>
      <w:r w:rsidRPr="001E7EA9">
        <w:rPr>
          <w:rStyle w:val="TextoNormalCaracter"/>
        </w:rPr>
        <w:t>-</w:t>
      </w:r>
      <w:r>
        <w:t xml:space="preserve"> Sentencia </w:t>
      </w:r>
      <w:hyperlink w:anchor="SENTENCIA_2011_193" w:history="1">
        <w:r w:rsidRPr="001E7EA9">
          <w:rPr>
            <w:rStyle w:val="TextoNormalCaracter"/>
          </w:rPr>
          <w:t>193/2011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10 de marzo de 2009 (Igual Coll c. España)</w:t>
      </w:r>
    </w:p>
    <w:p w:rsidR="001E7EA9" w:rsidRDefault="001E7EA9" w:rsidP="001E7EA9">
      <w:pPr>
        <w:pStyle w:val="SangriaFrancesaArticulo"/>
      </w:pPr>
      <w:r w:rsidRPr="001E7EA9">
        <w:rPr>
          <w:rStyle w:val="TextoNormalNegritaCaracter"/>
        </w:rPr>
        <w:t>§ 27.</w:t>
      </w:r>
      <w:r w:rsidRPr="001E7EA9">
        <w:rPr>
          <w:rStyle w:val="TextoNormalCaracter"/>
        </w:rPr>
        <w:t>-</w:t>
      </w:r>
      <w:r>
        <w:t xml:space="preserve"> Sentencias </w:t>
      </w:r>
      <w:hyperlink w:anchor="SENTENCIA_2011_135" w:history="1">
        <w:r w:rsidRPr="001E7EA9">
          <w:rPr>
            <w:rStyle w:val="TextoNormalCaracter"/>
          </w:rPr>
          <w:t>135/2011</w:t>
        </w:r>
      </w:hyperlink>
      <w:r>
        <w:t xml:space="preserve">, f. 2;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r w:rsidRPr="001E7EA9">
        <w:rPr>
          <w:rStyle w:val="TextoNormalNegritaCaracter"/>
        </w:rPr>
        <w:t>§ 36.</w:t>
      </w:r>
      <w:r w:rsidRPr="001E7EA9">
        <w:rPr>
          <w:rStyle w:val="TextoNormalCaracter"/>
        </w:rPr>
        <w:t>-</w:t>
      </w:r>
      <w:r>
        <w:t xml:space="preserve"> Sentencias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r w:rsidRPr="001E7EA9">
        <w:rPr>
          <w:rStyle w:val="TextoNormalNegritaCaracter"/>
        </w:rPr>
        <w:t>§ 37.</w:t>
      </w:r>
      <w:r w:rsidRPr="001E7EA9">
        <w:rPr>
          <w:rStyle w:val="TextoNormalCaracter"/>
        </w:rPr>
        <w:t>-</w:t>
      </w:r>
      <w:r>
        <w:t xml:space="preserve"> Sentencia </w:t>
      </w:r>
      <w:hyperlink w:anchor="SENTENCIA_2011_135" w:history="1">
        <w:r w:rsidRPr="001E7EA9">
          <w:rPr>
            <w:rStyle w:val="TextoNormalCaracter"/>
          </w:rPr>
          <w:t>135/2011</w:t>
        </w:r>
      </w:hyperlink>
      <w:r>
        <w:t>, f. 2.</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7 de julio de 2009 (D. c. Finlandia)</w:t>
      </w:r>
    </w:p>
    <w:p w:rsidR="001E7EA9" w:rsidRDefault="001E7EA9" w:rsidP="001E7EA9">
      <w:pPr>
        <w:pStyle w:val="SangriaFrancesaArticulo"/>
      </w:pPr>
      <w:r w:rsidRPr="001E7EA9">
        <w:rPr>
          <w:rStyle w:val="TextoNormalNegritaCaracter"/>
        </w:rPr>
        <w:t>§ 44.</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6 de enero de 2010 (Vera Fernández-Huidobro c. España)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26" w:history="1">
        <w:r w:rsidRPr="001E7EA9">
          <w:rPr>
            <w:rStyle w:val="TextoNormalCaracter"/>
          </w:rPr>
          <w:t>126/2011</w:t>
        </w:r>
      </w:hyperlink>
      <w:r>
        <w:t>, f. 15.</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20 de mayo de 2010 (Oluic c. Croacia)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0" w:history="1">
        <w:r w:rsidRPr="001E7EA9">
          <w:rPr>
            <w:rStyle w:val="TextoNormalCaracter"/>
          </w:rPr>
          <w:t>150/2011</w:t>
        </w:r>
      </w:hyperlink>
      <w:r>
        <w:t>, f. 8, VP II.</w:t>
      </w:r>
    </w:p>
    <w:p w:rsidR="001E7EA9" w:rsidRDefault="001E7EA9" w:rsidP="001E7EA9">
      <w:pPr>
        <w:pStyle w:val="SangriaFrancesaArticulo"/>
      </w:pPr>
      <w:r w:rsidRPr="001E7EA9">
        <w:rPr>
          <w:rStyle w:val="TextoNormalNegritaCaracter"/>
        </w:rPr>
        <w:t>§ 62.</w:t>
      </w:r>
      <w:r w:rsidRPr="001E7EA9">
        <w:rPr>
          <w:rStyle w:val="TextoNormalCaracter"/>
        </w:rPr>
        <w:t>-</w:t>
      </w:r>
      <w:r>
        <w:t xml:space="preserve"> Sentencia </w:t>
      </w:r>
      <w:hyperlink w:anchor="SENTENCIA_2011_150" w:history="1">
        <w:r w:rsidRPr="001E7EA9">
          <w:rPr>
            <w:rStyle w:val="TextoNormalCaracter"/>
          </w:rPr>
          <w:t>150/2011</w:t>
        </w:r>
      </w:hyperlink>
      <w:r>
        <w:t>, VP II.</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28 de septiembre de 2010 (A.S. c. Finlandia)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4" w:history="1">
        <w:r w:rsidRPr="001E7EA9">
          <w:rPr>
            <w:rStyle w:val="TextoNormalCaracter"/>
          </w:rPr>
          <w:t>174/2011</w:t>
        </w:r>
      </w:hyperlink>
      <w:r>
        <w:t>, f. 3.</w:t>
      </w:r>
    </w:p>
    <w:p w:rsidR="001E7EA9" w:rsidRDefault="001E7EA9" w:rsidP="001E7EA9">
      <w:pPr>
        <w:pStyle w:val="SangriaFrancesaArticulo"/>
      </w:pPr>
      <w:r w:rsidRPr="001E7EA9">
        <w:rPr>
          <w:rStyle w:val="TextoNormalNegritaCaracter"/>
        </w:rPr>
        <w:t>§ 56.</w:t>
      </w:r>
      <w:r w:rsidRPr="001E7EA9">
        <w:rPr>
          <w:rStyle w:val="TextoNormalCaracter"/>
        </w:rPr>
        <w:t>-</w:t>
      </w:r>
      <w:r>
        <w:t xml:space="preserve"> Sentencia </w:t>
      </w:r>
      <w:hyperlink w:anchor="SENTENCIA_2011_174" w:history="1">
        <w:r w:rsidRPr="001E7EA9">
          <w:rPr>
            <w:rStyle w:val="TextoNormalCaracter"/>
          </w:rPr>
          <w:t>174/2011</w:t>
        </w:r>
      </w:hyperlink>
      <w:r>
        <w:t>, f. 4.</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9 de noviembre de 2010 (Dees c. Hungría)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0" w:history="1">
        <w:r w:rsidRPr="001E7EA9">
          <w:rPr>
            <w:rStyle w:val="TextoNormalCaracter"/>
          </w:rPr>
          <w:t>150/2011</w:t>
        </w:r>
      </w:hyperlink>
      <w:r>
        <w:t>, f. 8, VP II.</w:t>
      </w:r>
    </w:p>
    <w:p w:rsidR="001E7EA9" w:rsidRDefault="001E7EA9" w:rsidP="001E7EA9">
      <w:pPr>
        <w:pStyle w:val="SangriaFrancesaArticulo"/>
      </w:pPr>
      <w:r w:rsidRPr="001E7EA9">
        <w:rPr>
          <w:rStyle w:val="TextoNormalNegritaCaracter"/>
        </w:rPr>
        <w:t>§§ 23, 24.</w:t>
      </w:r>
      <w:r w:rsidRPr="001E7EA9">
        <w:rPr>
          <w:rStyle w:val="TextoNormalCaracter"/>
        </w:rPr>
        <w:t>-</w:t>
      </w:r>
      <w:r>
        <w:t xml:space="preserve"> Sentencia </w:t>
      </w:r>
      <w:hyperlink w:anchor="SENTENCIA_2011_150" w:history="1">
        <w:r w:rsidRPr="001E7EA9">
          <w:rPr>
            <w:rStyle w:val="TextoNormalCaracter"/>
          </w:rPr>
          <w:t>150/2011</w:t>
        </w:r>
      </w:hyperlink>
      <w:r>
        <w:t>, VP II.</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16 de noviembre de 2010 (García Hernández c. España)</w:t>
      </w:r>
    </w:p>
    <w:p w:rsidR="001E7EA9" w:rsidRDefault="001E7EA9" w:rsidP="001E7EA9">
      <w:pPr>
        <w:pStyle w:val="SangriaFrancesaArticulo"/>
      </w:pPr>
      <w:r w:rsidRPr="001E7EA9">
        <w:rPr>
          <w:rStyle w:val="TextoNormalNegritaCaracter"/>
        </w:rPr>
        <w:t>§ 24.</w:t>
      </w:r>
      <w:r w:rsidRPr="001E7EA9">
        <w:rPr>
          <w:rStyle w:val="TextoNormalCaracter"/>
        </w:rPr>
        <w:t>-</w:t>
      </w:r>
      <w:r>
        <w:t xml:space="preserve"> Sentencias </w:t>
      </w:r>
      <w:hyperlink w:anchor="SENTENCIA_2011_153" w:history="1">
        <w:r w:rsidRPr="001E7EA9">
          <w:rPr>
            <w:rStyle w:val="TextoNormalCaracter"/>
          </w:rPr>
          <w:t>153/2011</w:t>
        </w:r>
      </w:hyperlink>
      <w:r>
        <w:t xml:space="preserve">, f. 6; </w:t>
      </w:r>
      <w:hyperlink w:anchor="SENTENCIA_2011_154" w:history="1">
        <w:r w:rsidRPr="001E7EA9">
          <w:rPr>
            <w:rStyle w:val="TextoNormalCaracter"/>
          </w:rPr>
          <w:t>154/2011</w:t>
        </w:r>
      </w:hyperlink>
      <w:r>
        <w:t>, f. 5.</w:t>
      </w:r>
    </w:p>
    <w:p w:rsidR="001E7EA9" w:rsidRDefault="001E7EA9" w:rsidP="001E7EA9">
      <w:pPr>
        <w:pStyle w:val="SangriaFrancesaArticulo"/>
      </w:pPr>
    </w:p>
    <w:p w:rsidR="001E7EA9" w:rsidRDefault="001E7EA9" w:rsidP="001E7EA9">
      <w:pPr>
        <w:pStyle w:val="TextoNormalNegritaCursivandice"/>
      </w:pPr>
      <w:r>
        <w:lastRenderedPageBreak/>
        <w:t>Sentencia del Tribunal Europeo de Derechos Humanos de 25 de noviembre de 2010 (Mileva y otros c. Bulgaria)</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0" w:history="1">
        <w:r w:rsidRPr="001E7EA9">
          <w:rPr>
            <w:rStyle w:val="TextoNormalCaracter"/>
          </w:rPr>
          <w:t>150/2011</w:t>
        </w:r>
      </w:hyperlink>
      <w:r>
        <w:t>, f. 8.</w:t>
      </w:r>
    </w:p>
    <w:p w:rsidR="001E7EA9" w:rsidRDefault="001E7EA9" w:rsidP="001E7EA9">
      <w:pPr>
        <w:pStyle w:val="SangriaFrancesaArticulo"/>
      </w:pPr>
    </w:p>
    <w:p w:rsidR="001E7EA9" w:rsidRDefault="001E7EA9" w:rsidP="001E7EA9">
      <w:pPr>
        <w:pStyle w:val="TextoNormalNegritaCursivandice"/>
      </w:pPr>
      <w:r>
        <w:t>Sentencia del Tribunal Europeo de Derechos Humanos de 5 de julio de 2011 (Moreira Ferreira c. Portugal)</w:t>
      </w:r>
    </w:p>
    <w:p w:rsidR="001E7EA9" w:rsidRDefault="001E7EA9" w:rsidP="001E7EA9">
      <w:pPr>
        <w:pStyle w:val="SangriaFrancesaArticulo"/>
      </w:pPr>
      <w:r w:rsidRPr="001E7EA9">
        <w:rPr>
          <w:rStyle w:val="TextoNormalNegritaCaracter"/>
        </w:rPr>
        <w:t>§§ 29, 31.</w:t>
      </w:r>
      <w:r w:rsidRPr="001E7EA9">
        <w:rPr>
          <w:rStyle w:val="TextoNormalCaracter"/>
        </w:rPr>
        <w:t>-</w:t>
      </w:r>
      <w:r>
        <w:t xml:space="preserve"> Sentencia </w:t>
      </w:r>
      <w:hyperlink w:anchor="SENTENCIA_2011_154" w:history="1">
        <w:r w:rsidRPr="001E7EA9">
          <w:rPr>
            <w:rStyle w:val="TextoNormalCaracter"/>
          </w:rPr>
          <w:t>154/2011</w:t>
        </w:r>
      </w:hyperlink>
      <w:r>
        <w:t>, f. 5.</w:t>
      </w:r>
    </w:p>
    <w:p w:rsidR="001E7EA9" w:rsidRDefault="001E7EA9" w:rsidP="001E7EA9">
      <w:pPr>
        <w:pStyle w:val="TextoNormal"/>
      </w:pPr>
    </w:p>
    <w:p w:rsidR="001E7EA9" w:rsidRDefault="001E7EA9" w:rsidP="001E7EA9">
      <w:pPr>
        <w:pStyle w:val="SangriaFrancesaArticulo"/>
      </w:pPr>
      <w:bookmarkStart w:id="209" w:name="INDICE22924"/>
    </w:p>
    <w:bookmarkEnd w:id="209"/>
    <w:p w:rsidR="001E7EA9" w:rsidRDefault="001E7EA9" w:rsidP="001E7EA9">
      <w:pPr>
        <w:pStyle w:val="TextoIndiceNivel2"/>
        <w:suppressAutoHyphens/>
      </w:pPr>
      <w:r>
        <w:t>B) Tribunales de Justicia de las Comunidades Europeas y de la Unión Europea</w:t>
      </w:r>
    </w:p>
    <w:p w:rsidR="001E7EA9" w:rsidRDefault="001E7EA9" w:rsidP="001E7EA9">
      <w:pPr>
        <w:pStyle w:val="TextoIndiceNivel2"/>
      </w:pPr>
    </w:p>
    <w:p w:rsidR="001E7EA9" w:rsidRDefault="001E7EA9" w:rsidP="001E7EA9">
      <w:pPr>
        <w:pStyle w:val="TextoNormalNegritaCursivandice"/>
      </w:pPr>
      <w:r>
        <w:t>Sentencia del Tribunal de Justicia de las Comunidades Europeas de 12 de julio de 1984 (Hofmann c. Barmer Ersatzkasse, asunto 184/83)</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Sentencia del Tribunal de Justicia de las Comunidades Europeas de 30 de abril de 1998  (CNAVTS c. Evelyne Thibault, asunto C-136/95)</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Sentencia del Tribunal de Justicia de las Comunidades Europeas de 27 de octubre de 1998 (Boyle y otras c. Equal Opportunities Commission, asunto C-411/96)</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Sentencia del Tribunal de Justicia de las Comunidades Europeas de 18 de marzo de 2004 (Merino Gómez, asunto C-342/01)</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SangriaFrancesaArticulo"/>
      </w:pPr>
    </w:p>
    <w:p w:rsidR="001E7EA9" w:rsidRDefault="001E7EA9" w:rsidP="001E7EA9">
      <w:pPr>
        <w:pStyle w:val="TextoNormalNegritaCursivandice"/>
      </w:pPr>
      <w:r>
        <w:t>Sentencia del Tribunal de Justicia de las Comunidades Europeas de 26 de abril de 2005 (Stichting «Goed Wonen» c. Staatssecretaris van Financiën, asunto C-376/02)</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76" w:history="1">
        <w:r w:rsidRPr="001E7EA9">
          <w:rPr>
            <w:rStyle w:val="TextoNormalCaracter"/>
          </w:rPr>
          <w:t>176/2011</w:t>
        </w:r>
      </w:hyperlink>
      <w:r>
        <w:t>, f. 5.</w:t>
      </w:r>
    </w:p>
    <w:p w:rsidR="001E7EA9" w:rsidRDefault="001E7EA9" w:rsidP="001E7EA9">
      <w:pPr>
        <w:pStyle w:val="SangriaFrancesaArticulo"/>
      </w:pPr>
    </w:p>
    <w:p w:rsidR="001E7EA9" w:rsidRDefault="001E7EA9" w:rsidP="001E7EA9">
      <w:pPr>
        <w:pStyle w:val="TextoNormalNegritaCursivandice"/>
      </w:pPr>
      <w:r>
        <w:t>Sentencia del Tribunal de Justicia de las Comunidades Europeas de 29 de enero de 2008 (Productores de música de España Promúsicae c. Telefónica de España SAU, asunto C-275/06)</w:t>
      </w:r>
    </w:p>
    <w:p w:rsidR="001E7EA9" w:rsidRDefault="001E7EA9" w:rsidP="001E7EA9">
      <w:pPr>
        <w:pStyle w:val="SangriaFrancesaArticulo"/>
      </w:pPr>
      <w:r w:rsidRPr="001E7EA9">
        <w:rPr>
          <w:rStyle w:val="TextoNormalNegritaCaracter"/>
        </w:rPr>
        <w:t>§§ 61 a 70.</w:t>
      </w:r>
      <w:r w:rsidRPr="001E7EA9">
        <w:rPr>
          <w:rStyle w:val="TextoNormalCaracter"/>
        </w:rPr>
        <w:t>-</w:t>
      </w:r>
      <w:r>
        <w:t xml:space="preserve"> Sentencia </w:t>
      </w:r>
      <w:hyperlink w:anchor="SENTENCIA_2011_173" w:history="1">
        <w:r w:rsidRPr="001E7EA9">
          <w:rPr>
            <w:rStyle w:val="TextoNormalCaracter"/>
          </w:rPr>
          <w:t>173/2011</w:t>
        </w:r>
      </w:hyperlink>
      <w:r>
        <w:t>, f. 4.</w:t>
      </w:r>
    </w:p>
    <w:p w:rsidR="001E7EA9" w:rsidRDefault="001E7EA9" w:rsidP="001E7EA9">
      <w:pPr>
        <w:pStyle w:val="SangriaFrancesaArticulo"/>
      </w:pPr>
    </w:p>
    <w:p w:rsidR="001E7EA9" w:rsidRDefault="001E7EA9" w:rsidP="001E7EA9">
      <w:pPr>
        <w:pStyle w:val="TextoNormalNegritaCursivandice"/>
      </w:pPr>
      <w:r>
        <w:t>Sentencia del Tribunal de Justicia de la Unión Europea de 30 de septiembre de 2010 (Roca Álvarez c. Sesa Start España ETT, S.A., asunto C-104/09)</w:t>
      </w:r>
    </w:p>
    <w:p w:rsidR="001E7EA9" w:rsidRDefault="001E7EA9" w:rsidP="001E7EA9">
      <w:pPr>
        <w:pStyle w:val="SangriaFrancesaArticulo"/>
      </w:pPr>
      <w:r w:rsidRPr="001E7EA9">
        <w:rPr>
          <w:rStyle w:val="TextoNormalNegritaCaracter"/>
        </w:rPr>
        <w:t>En general.</w:t>
      </w:r>
      <w:r w:rsidRPr="001E7EA9">
        <w:rPr>
          <w:rStyle w:val="TextoNormalCaracter"/>
        </w:rPr>
        <w:t>-</w:t>
      </w:r>
      <w:r>
        <w:t xml:space="preserve"> Sentencia </w:t>
      </w:r>
      <w:hyperlink w:anchor="SENTENCIA_2011_152" w:history="1">
        <w:r w:rsidRPr="001E7EA9">
          <w:rPr>
            <w:rStyle w:val="TextoNormalCaracter"/>
          </w:rPr>
          <w:t>152/2011</w:t>
        </w:r>
      </w:hyperlink>
      <w:r>
        <w:t>, f. 3.</w:t>
      </w:r>
    </w:p>
    <w:p w:rsidR="001E7EA9" w:rsidRDefault="001E7EA9" w:rsidP="001E7EA9">
      <w:pPr>
        <w:pStyle w:val="TextoNormal"/>
      </w:pPr>
    </w:p>
    <w:p w:rsidR="001E7EA9" w:rsidRDefault="001E7EA9" w:rsidP="001E7EA9">
      <w:pPr>
        <w:pStyle w:val="SangriaFrancesaArticulo"/>
      </w:pPr>
      <w:bookmarkStart w:id="210" w:name="INDICE22925"/>
    </w:p>
    <w:bookmarkEnd w:id="210"/>
    <w:p w:rsidR="001E7EA9" w:rsidRDefault="001E7EA9" w:rsidP="001E7EA9">
      <w:pPr>
        <w:pStyle w:val="TextoIndiceNivel2"/>
        <w:suppressAutoHyphens/>
      </w:pPr>
      <w:r>
        <w:lastRenderedPageBreak/>
        <w:t>C) Tribunal Supremo</w:t>
      </w:r>
    </w:p>
    <w:p w:rsidR="001E7EA9" w:rsidRDefault="001E7EA9" w:rsidP="001E7EA9">
      <w:pPr>
        <w:pStyle w:val="TextoIndiceNivel2"/>
      </w:pPr>
    </w:p>
    <w:p w:rsidR="001E7EA9" w:rsidRDefault="001E7EA9" w:rsidP="001E7EA9">
      <w:pPr>
        <w:pStyle w:val="TextoNormalNegritaCursivandice"/>
      </w:pPr>
      <w:r>
        <w:t>Sentencia de la Sección Segunda de la Sala Tercera del Tribunal Supremo, de 18 de marzo de 2009</w:t>
      </w:r>
    </w:p>
    <w:p w:rsidR="001E7EA9" w:rsidRDefault="001E7EA9" w:rsidP="001E7EA9">
      <w:pPr>
        <w:pStyle w:val="SangriaFrancesaArticulo"/>
      </w:pPr>
      <w:r>
        <w:t xml:space="preserve">Sentencia </w:t>
      </w:r>
      <w:hyperlink w:anchor="SENTENCIA_2011_144" w:history="1">
        <w:r w:rsidRPr="001E7EA9">
          <w:rPr>
            <w:rStyle w:val="TextoNormalCaracter"/>
          </w:rPr>
          <w:t>144/2011</w:t>
        </w:r>
      </w:hyperlink>
      <w:r>
        <w:t xml:space="preserve"> (anula).</w:t>
      </w:r>
    </w:p>
    <w:p w:rsidR="001E7EA9" w:rsidRDefault="001E7EA9" w:rsidP="001E7EA9">
      <w:pPr>
        <w:pStyle w:val="SangriaFrancesaArticulo"/>
      </w:pPr>
    </w:p>
    <w:p w:rsidR="001E7EA9" w:rsidRDefault="001E7EA9" w:rsidP="001E7EA9">
      <w:pPr>
        <w:pStyle w:val="TextoNormalNegritaCursivandice"/>
      </w:pPr>
      <w:r>
        <w:t>Sentencia de la Sala de lo Contencioso-Administrativo del Tribunal Supremo de 25 de marzo de 2009</w:t>
      </w:r>
    </w:p>
    <w:p w:rsidR="001E7EA9" w:rsidRDefault="001E7EA9" w:rsidP="001E7EA9">
      <w:pPr>
        <w:pStyle w:val="SangriaFrancesaArticulo"/>
      </w:pPr>
      <w:r>
        <w:t xml:space="preserve">Sentencia </w:t>
      </w:r>
      <w:hyperlink w:anchor="SENTENCIA_2011_206" w:history="1">
        <w:r w:rsidRPr="001E7EA9">
          <w:rPr>
            <w:rStyle w:val="TextoNormalCaracter"/>
          </w:rPr>
          <w:t>206/2011</w:t>
        </w:r>
      </w:hyperlink>
      <w:r>
        <w:t xml:space="preserve"> (anula).</w:t>
      </w:r>
    </w:p>
    <w:p w:rsidR="001E7EA9" w:rsidRDefault="001E7EA9" w:rsidP="001E7EA9">
      <w:pPr>
        <w:pStyle w:val="TextoNormal"/>
      </w:pPr>
    </w:p>
    <w:p w:rsidR="001E7EA9" w:rsidRDefault="001E7EA9" w:rsidP="001E7EA9">
      <w:pPr>
        <w:pStyle w:val="SangriaFrancesaArticulo"/>
      </w:pPr>
      <w:bookmarkStart w:id="211" w:name="INDICE22926"/>
    </w:p>
    <w:bookmarkEnd w:id="211"/>
    <w:p w:rsidR="001E7EA9" w:rsidRDefault="001E7EA9" w:rsidP="001E7EA9">
      <w:pPr>
        <w:pStyle w:val="TextoIndiceNivel2"/>
        <w:suppressAutoHyphens/>
      </w:pPr>
      <w:r>
        <w:t>D) Otros Tribunales</w:t>
      </w:r>
    </w:p>
    <w:p w:rsidR="001E7EA9" w:rsidRDefault="001E7EA9" w:rsidP="001E7EA9">
      <w:pPr>
        <w:pStyle w:val="TextoIndiceNivel2"/>
      </w:pPr>
    </w:p>
    <w:p w:rsidR="001E7EA9" w:rsidRDefault="001E7EA9" w:rsidP="001E7EA9">
      <w:pPr>
        <w:pStyle w:val="TextoNormalNegritaCursivandice"/>
      </w:pPr>
      <w:r>
        <w:t>Sentencia de la Sala Primera del Tribunal Constitucional Federal Alemán, de 24 de febrero de 1971</w:t>
      </w:r>
    </w:p>
    <w:p w:rsidR="001E7EA9" w:rsidRDefault="001E7EA9" w:rsidP="001E7EA9">
      <w:pPr>
        <w:pStyle w:val="SangriaFrancesaArticulo"/>
      </w:pPr>
      <w:r w:rsidRPr="001E7EA9">
        <w:rPr>
          <w:rStyle w:val="TextoNormalNegritaCaracter"/>
        </w:rPr>
        <w:t>§ 63.</w:t>
      </w:r>
      <w:r w:rsidRPr="001E7EA9">
        <w:rPr>
          <w:rStyle w:val="TextoNormalCaracter"/>
        </w:rPr>
        <w:t>-</w:t>
      </w:r>
      <w:r>
        <w:t xml:space="preserve"> Sentencia </w:t>
      </w:r>
      <w:hyperlink w:anchor="SENTENCIA_2011_163" w:history="1">
        <w:r w:rsidRPr="001E7EA9">
          <w:rPr>
            <w:rStyle w:val="TextoNormalCaracter"/>
          </w:rPr>
          <w:t>163/2011</w:t>
        </w:r>
      </w:hyperlink>
      <w:r>
        <w:t>, f. 5.</w:t>
      </w:r>
    </w:p>
    <w:p w:rsidR="001E7EA9" w:rsidRDefault="001E7EA9" w:rsidP="001E7EA9">
      <w:pPr>
        <w:pStyle w:val="SangriaFrancesaArticulo"/>
      </w:pPr>
    </w:p>
    <w:p w:rsidR="001E7EA9" w:rsidRDefault="001E7EA9" w:rsidP="001E7EA9">
      <w:pPr>
        <w:pStyle w:val="TextoNormalNegritaCursivandice"/>
      </w:pPr>
      <w:r>
        <w:t>Sentencia de la Sala Segunda del Tribunal Constitucional Federal Alemán, de 16 de julio de 1998</w:t>
      </w:r>
    </w:p>
    <w:p w:rsidR="001E7EA9" w:rsidRDefault="001E7EA9" w:rsidP="001E7EA9">
      <w:pPr>
        <w:pStyle w:val="SangriaFrancesaArticulo"/>
      </w:pPr>
      <w:r w:rsidRPr="001E7EA9">
        <w:rPr>
          <w:rStyle w:val="TextoNormalNegritaCaracter"/>
        </w:rPr>
        <w:t>§ 34.</w:t>
      </w:r>
      <w:r w:rsidRPr="001E7EA9">
        <w:rPr>
          <w:rStyle w:val="TextoNormalCaracter"/>
        </w:rPr>
        <w:t>-</w:t>
      </w:r>
      <w:r>
        <w:t xml:space="preserve"> Sentencia </w:t>
      </w:r>
      <w:hyperlink w:anchor="SENTENCIA_2011_163" w:history="1">
        <w:r w:rsidRPr="001E7EA9">
          <w:rPr>
            <w:rStyle w:val="TextoNormalCaracter"/>
          </w:rPr>
          <w:t>163/2011</w:t>
        </w:r>
      </w:hyperlink>
      <w:r>
        <w:t>, f. 5.</w:t>
      </w:r>
    </w:p>
    <w:p w:rsidR="001E7EA9" w:rsidRDefault="001E7EA9" w:rsidP="001E7EA9">
      <w:pPr>
        <w:pStyle w:val="SangriaFrancesaArticulo"/>
      </w:pPr>
    </w:p>
    <w:p w:rsidR="001E7EA9" w:rsidRDefault="001E7EA9" w:rsidP="001E7EA9">
      <w:pPr>
        <w:pStyle w:val="TextoNormalNegritaCursivandice"/>
      </w:pPr>
      <w:r>
        <w:t>Sentencia de la Sala Primera del Tribunal Constitucional Federal alemán, de 12 de octubre de 2004</w:t>
      </w:r>
    </w:p>
    <w:p w:rsidR="001E7EA9" w:rsidRDefault="001E7EA9" w:rsidP="001E7EA9">
      <w:pPr>
        <w:pStyle w:val="SangriaFrancesaArticulo"/>
      </w:pPr>
      <w:r w:rsidRPr="001E7EA9">
        <w:rPr>
          <w:rStyle w:val="TextoNormalNegritaCaracter"/>
        </w:rPr>
        <w:t>§ 86.</w:t>
      </w:r>
      <w:r w:rsidRPr="001E7EA9">
        <w:rPr>
          <w:rStyle w:val="TextoNormalCaracter"/>
        </w:rPr>
        <w:t>-</w:t>
      </w:r>
      <w:r>
        <w:t xml:space="preserve"> Sentencia </w:t>
      </w:r>
      <w:hyperlink w:anchor="SENTENCIA_2011_163" w:history="1">
        <w:r w:rsidRPr="001E7EA9">
          <w:rPr>
            <w:rStyle w:val="TextoNormalCaracter"/>
          </w:rPr>
          <w:t>163/2011</w:t>
        </w:r>
      </w:hyperlink>
      <w:r>
        <w:t>, f. 5.</w:t>
      </w:r>
    </w:p>
    <w:p w:rsidR="001E7EA9" w:rsidRDefault="001E7EA9">
      <w:pPr>
        <w:spacing w:after="160" w:line="259" w:lineRule="auto"/>
        <w:rPr>
          <w:rFonts w:ascii="Times New Roman" w:eastAsia="Times New Roman" w:hAnsi="Times New Roman" w:cs="Times New Roman"/>
          <w:sz w:val="24"/>
          <w:szCs w:val="24"/>
          <w:lang w:eastAsia="es-ES"/>
        </w:rPr>
      </w:pPr>
      <w:r>
        <w:br w:type="page"/>
      </w:r>
    </w:p>
    <w:p w:rsidR="001E7EA9" w:rsidRDefault="001E7EA9" w:rsidP="001E7EA9">
      <w:pPr>
        <w:pStyle w:val="SangriaFrancesaArticulo"/>
      </w:pPr>
      <w:bookmarkStart w:id="212" w:name="INDICE5JERARQUICO"/>
      <w:bookmarkEnd w:id="212"/>
    </w:p>
    <w:p w:rsidR="00E57F02" w:rsidRDefault="00E57F02" w:rsidP="00E57F02">
      <w:pPr>
        <w:pStyle w:val="TextoNormal"/>
      </w:pPr>
    </w:p>
    <w:p w:rsidR="00E57F02" w:rsidRDefault="00E57F02" w:rsidP="00E57F02">
      <w:pPr>
        <w:pStyle w:val="TextoNormal"/>
      </w:pPr>
    </w:p>
    <w:p w:rsidR="00E57F02" w:rsidRDefault="00E57F02" w:rsidP="00E57F02">
      <w:pPr>
        <w:pStyle w:val="TextoNormal"/>
      </w:pPr>
    </w:p>
    <w:p w:rsidR="00E57F02" w:rsidRDefault="00BA7146" w:rsidP="00E57F02">
      <w:pPr>
        <w:pStyle w:val="Ttulondice"/>
      </w:pPr>
      <w:bookmarkStart w:id="213" w:name="INDICE5ALFABETICO"/>
      <w:bookmarkEnd w:id="213"/>
      <w:r>
        <w:t>7</w:t>
      </w:r>
      <w:r w:rsidR="00E57F02">
        <w:t>. ÍNDICE ANALÍTICO</w:t>
      </w:r>
    </w:p>
    <w:p w:rsidR="00E57F02" w:rsidRDefault="00E57F02" w:rsidP="00E57F02">
      <w:pPr>
        <w:pStyle w:val="TextoNormal"/>
      </w:pPr>
    </w:p>
    <w:p w:rsidR="00E57F02" w:rsidRDefault="00E57F02" w:rsidP="00E57F02">
      <w:pPr>
        <w:pStyle w:val="Ttulondice"/>
      </w:pPr>
    </w:p>
    <w:p w:rsidR="00E57F02" w:rsidRDefault="00E57F02" w:rsidP="00E57F02">
      <w:pPr>
        <w:pStyle w:val="Ttulondice"/>
      </w:pPr>
    </w:p>
    <w:p w:rsidR="00E57F02" w:rsidRDefault="00E57F02" w:rsidP="00E57F02">
      <w:pPr>
        <w:pStyle w:val="Ttulondice"/>
      </w:pPr>
    </w:p>
    <w:p w:rsidR="00E57F02" w:rsidRDefault="00E57F02" w:rsidP="00E57F02">
      <w:pPr>
        <w:pStyle w:val="Ttulondice"/>
      </w:pPr>
    </w:p>
    <w:p w:rsidR="00E57F02" w:rsidRDefault="00E57F02" w:rsidP="00E57F02">
      <w:pPr>
        <w:pStyle w:val="Ttulondice"/>
      </w:pPr>
    </w:p>
    <w:p w:rsidR="00E57F02" w:rsidRDefault="00E57F02" w:rsidP="00E57F02">
      <w:pPr>
        <w:pStyle w:val="Ttulondice"/>
      </w:pPr>
    </w:p>
    <w:p w:rsidR="00E57F02" w:rsidRDefault="00E57F02" w:rsidP="00E57F02">
      <w:pPr>
        <w:pStyle w:val="Ttulondice"/>
      </w:pPr>
    </w:p>
    <w:p w:rsidR="00E57F02" w:rsidRDefault="00E57F02" w:rsidP="00E57F02">
      <w:pPr>
        <w:pStyle w:val="TextoNormalNegritaCentrado"/>
      </w:pPr>
      <w:r>
        <w:t>A</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214" w:name="DESCRIPTORALFABETICO46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"DESCRIPTOR464" </w:instrText>
      </w:r>
      <w:r w:rsidR="00A94030" w:rsidRPr="00E57F02">
        <w:rPr>
          <w:rStyle w:val="TextoNormalNegritaCaracter"/>
        </w:rPr>
      </w:r>
      <w:r w:rsidRPr="00E57F02">
        <w:rPr>
          <w:rStyle w:val="TextoNormalNegritaCaracter"/>
        </w:rPr>
        <w:fldChar w:fldCharType="separate"/>
      </w:r>
      <w:bookmarkEnd w:id="214"/>
      <w:r w:rsidRPr="00E57F02">
        <w:rPr>
          <w:rStyle w:val="TextoNormalNegritaCaracter"/>
        </w:rPr>
        <w:t>Aborto (Descriptor Nº 464)</w:t>
      </w:r>
      <w:r w:rsidRPr="00E57F02">
        <w:rPr>
          <w:rStyle w:val="TextoNormalNegritaCaracter"/>
        </w:rPr>
        <w:fldChar w:fldCharType="end"/>
      </w:r>
      <w:r w:rsidRPr="00E57F02">
        <w:rPr>
          <w:rStyle w:val="TextoNormalCaracter"/>
        </w:rPr>
        <w:t xml:space="preserve">, Auto </w:t>
      </w:r>
      <w:hyperlink w:anchor="AUTO_2011_132" w:history="1">
        <w:r w:rsidRPr="00E57F02">
          <w:rPr>
            <w:rStyle w:val="TextoNormalCaracter"/>
          </w:rPr>
          <w:t>132/2011</w:t>
        </w:r>
      </w:hyperlink>
      <w:r w:rsidRPr="00E57F02">
        <w:rPr>
          <w:rStyle w:val="TextoNormalCaracter"/>
        </w:rPr>
        <w:t>.</w:t>
      </w:r>
    </w:p>
    <w:bookmarkStart w:id="215" w:name="DESCRIPTORALFABETICO2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"DESCRIPTOR219" </w:instrText>
      </w:r>
      <w:r w:rsidR="00A94030" w:rsidRPr="00E57F02">
        <w:rPr>
          <w:rStyle w:val="TextoNormalNegritaCaracter"/>
        </w:rPr>
      </w:r>
      <w:r w:rsidRPr="00E57F02">
        <w:rPr>
          <w:rStyle w:val="TextoNormalNegritaCaracter"/>
        </w:rPr>
        <w:fldChar w:fldCharType="separate"/>
      </w:r>
      <w:bookmarkEnd w:id="215"/>
      <w:r w:rsidRPr="00E57F02">
        <w:rPr>
          <w:rStyle w:val="TextoNormalNegritaCaracter"/>
        </w:rPr>
        <w:t>Abstención de magistrados del Tribunal Constitucional (Descriptor Nº 219)</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Acepta, </w:t>
      </w:r>
      <w:r w:rsidRPr="00E57F02">
        <w:rPr>
          <w:rStyle w:val="TextoNormalCaracter"/>
        </w:rPr>
        <w:t xml:space="preserve">Autos </w:t>
      </w:r>
      <w:hyperlink w:anchor="AUTO_2011_131" w:history="1">
        <w:r w:rsidRPr="00E57F02">
          <w:rPr>
            <w:rStyle w:val="TextoNormalCaracter"/>
          </w:rPr>
          <w:t>131/2011</w:t>
        </w:r>
      </w:hyperlink>
      <w:r w:rsidRPr="00E57F02">
        <w:rPr>
          <w:rStyle w:val="TextoNormalCaracter"/>
        </w:rPr>
        <w:t xml:space="preserve">; </w:t>
      </w:r>
      <w:hyperlink w:anchor="AUTO_2011_133" w:history="1">
        <w:r w:rsidRPr="00E57F02">
          <w:rPr>
            <w:rStyle w:val="TextoNormalCaracter"/>
          </w:rPr>
          <w:t>133/2011</w:t>
        </w:r>
      </w:hyperlink>
      <w:r w:rsidRPr="00E57F02">
        <w:rPr>
          <w:rStyle w:val="TextoNormalCaracter"/>
        </w:rPr>
        <w:t>.</w:t>
      </w:r>
    </w:p>
    <w:bookmarkStart w:id="216" w:name="DESCRIPTORALFABETICO46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"DESCRIPTOR469" </w:instrText>
      </w:r>
      <w:r w:rsidR="00A94030" w:rsidRPr="00E57F02">
        <w:rPr>
          <w:rStyle w:val="TextoNormalNegritaCaracter"/>
        </w:rPr>
      </w:r>
      <w:r w:rsidRPr="00E57F02">
        <w:rPr>
          <w:rStyle w:val="TextoNormalNegritaCaracter"/>
        </w:rPr>
        <w:fldChar w:fldCharType="separate"/>
      </w:r>
      <w:bookmarkEnd w:id="216"/>
      <w:r w:rsidRPr="00E57F02">
        <w:rPr>
          <w:rStyle w:val="TextoNormalNegritaCaracter"/>
        </w:rPr>
        <w:t>Abusos sexuales a menores (Descriptor Nº 469)</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4.</w:t>
      </w:r>
    </w:p>
    <w:bookmarkStart w:id="217" w:name="DESCRIPTORALFABETICO1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"DESCRIPTOR137" </w:instrText>
      </w:r>
      <w:r w:rsidR="00A94030" w:rsidRPr="00E57F02">
        <w:rPr>
          <w:rStyle w:val="TextoNormalNegritaCaracter"/>
        </w:rPr>
      </w:r>
      <w:r w:rsidRPr="00E57F02">
        <w:rPr>
          <w:rStyle w:val="TextoNormalNegritaCaracter"/>
        </w:rPr>
        <w:fldChar w:fldCharType="separate"/>
      </w:r>
      <w:bookmarkEnd w:id="217"/>
      <w:r w:rsidRPr="00E57F02">
        <w:rPr>
          <w:rStyle w:val="TextoNormalNegritaCaracter"/>
        </w:rPr>
        <w:t>Acceso a la justicia (Descriptor Nº 137)</w:t>
      </w:r>
      <w:r w:rsidRPr="00E57F02">
        <w:rPr>
          <w:rStyle w:val="TextoNormalNegritaCaracter"/>
        </w:rPr>
        <w:fldChar w:fldCharType="end"/>
      </w:r>
      <w:r w:rsidRPr="00E57F02">
        <w:rPr>
          <w:rStyle w:val="TextoNormalCaracter"/>
        </w:rPr>
        <w:t xml:space="preserve">, Sentencias </w:t>
      </w:r>
      <w:hyperlink w:anchor="SENTENCIA_2011_141" w:history="1">
        <w:r w:rsidRPr="00E57F02">
          <w:rPr>
            <w:rStyle w:val="TextoNormalCaracter"/>
          </w:rPr>
          <w:t>141/2011</w:t>
        </w:r>
      </w:hyperlink>
      <w:r w:rsidRPr="00E57F02">
        <w:rPr>
          <w:rStyle w:val="TextoNormalCaracter"/>
        </w:rPr>
        <w:t xml:space="preserve">, ff. 4, 5, 6; </w:t>
      </w:r>
      <w:hyperlink w:anchor="SENTENCIA_2011_155" w:history="1">
        <w:r w:rsidRPr="00E57F02">
          <w:rPr>
            <w:rStyle w:val="TextoNormalCaracter"/>
          </w:rPr>
          <w:t>155/2011</w:t>
        </w:r>
      </w:hyperlink>
      <w:r w:rsidRPr="00E57F02">
        <w:rPr>
          <w:rStyle w:val="TextoNormalCaracter"/>
        </w:rPr>
        <w:t xml:space="preserve">, ff. 1, 2, 3, 4, 5, 6; </w:t>
      </w:r>
      <w:hyperlink w:anchor="SENTENCIA_2011_165" w:history="1">
        <w:r w:rsidRPr="00E57F02">
          <w:rPr>
            <w:rStyle w:val="TextoNormalCaracter"/>
          </w:rPr>
          <w:t>165/2011</w:t>
        </w:r>
      </w:hyperlink>
      <w:r w:rsidRPr="00E57F02">
        <w:rPr>
          <w:rStyle w:val="TextoNormalCaracter"/>
        </w:rPr>
        <w:t xml:space="preserve">, f. 3; </w:t>
      </w:r>
      <w:hyperlink w:anchor="SENTENCIA_2011_177" w:history="1">
        <w:r w:rsidRPr="00E57F02">
          <w:rPr>
            <w:rStyle w:val="TextoNormalCaracter"/>
          </w:rPr>
          <w:t>177/2011</w:t>
        </w:r>
      </w:hyperlink>
      <w:r w:rsidRPr="00E57F02">
        <w:rPr>
          <w:rStyle w:val="TextoNormalCaracter"/>
        </w:rPr>
        <w:t xml:space="preserve">, f. 3; </w:t>
      </w:r>
      <w:hyperlink w:anchor="SENTENCIA_2011_202" w:history="1">
        <w:r w:rsidRPr="00E57F02">
          <w:rPr>
            <w:rStyle w:val="TextoNormalCaracter"/>
          </w:rPr>
          <w:t>202/2011</w:t>
        </w:r>
      </w:hyperlink>
      <w:r w:rsidRPr="00E57F02">
        <w:rPr>
          <w:rStyle w:val="TextoNormalCaracter"/>
        </w:rPr>
        <w:t>, f. 4.</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55" w:history="1">
        <w:r w:rsidRPr="00E57F02">
          <w:rPr>
            <w:rStyle w:val="TextoNormalCaracter"/>
          </w:rPr>
          <w:t>155/2011</w:t>
        </w:r>
      </w:hyperlink>
      <w:r w:rsidRPr="00E57F02">
        <w:rPr>
          <w:rStyle w:val="TextoNormalCaracter"/>
        </w:rPr>
        <w:t>, VP.</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46" w:history="1">
        <w:r w:rsidRPr="00E57F02">
          <w:rPr>
            <w:rStyle w:val="TextoNormalCaracter"/>
          </w:rPr>
          <w:t>146/2011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Sentencias </w:t>
      </w:r>
      <w:hyperlink w:anchor="SENTENCIA_2011_141" w:history="1">
        <w:r w:rsidRPr="00E57F02">
          <w:rPr>
            <w:rStyle w:val="TextoNormalCaracter"/>
          </w:rPr>
          <w:t>141/2011</w:t>
        </w:r>
      </w:hyperlink>
      <w:r w:rsidRPr="00E57F02">
        <w:rPr>
          <w:rStyle w:val="TextoNormalCaracter"/>
        </w:rPr>
        <w:t xml:space="preserve">, ff. 4 a 6; </w:t>
      </w:r>
      <w:hyperlink w:anchor="SENTENCIA_2011_155" w:history="1">
        <w:r w:rsidRPr="00E57F02">
          <w:rPr>
            <w:rStyle w:val="TextoNormalCaracter"/>
          </w:rPr>
          <w:t>155/2011</w:t>
        </w:r>
      </w:hyperlink>
      <w:r w:rsidRPr="00E57F02">
        <w:rPr>
          <w:rStyle w:val="TextoNormalCaracter"/>
        </w:rPr>
        <w:t xml:space="preserve">, ff. 2, 3, 6; </w:t>
      </w:r>
      <w:hyperlink w:anchor="SENTENCIA_2011_165" w:history="1">
        <w:r w:rsidRPr="00E57F02">
          <w:rPr>
            <w:rStyle w:val="TextoNormalCaracter"/>
          </w:rPr>
          <w:t>165/2011</w:t>
        </w:r>
      </w:hyperlink>
      <w:r w:rsidRPr="00E57F02">
        <w:rPr>
          <w:rStyle w:val="TextoNormalCaracter"/>
        </w:rPr>
        <w:t>, f. 3.</w:t>
      </w:r>
    </w:p>
    <w:bookmarkStart w:id="218" w:name="DESCRIPTORALFABETICO1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"DESCRIPTOR138" </w:instrText>
      </w:r>
      <w:r w:rsidR="00A94030" w:rsidRPr="00E57F02">
        <w:rPr>
          <w:rStyle w:val="TextoNormalNegritaCaracter"/>
        </w:rPr>
      </w:r>
      <w:r w:rsidRPr="00E57F02">
        <w:rPr>
          <w:rStyle w:val="TextoNormalNegritaCaracter"/>
        </w:rPr>
        <w:fldChar w:fldCharType="separate"/>
      </w:r>
      <w:bookmarkEnd w:id="218"/>
      <w:r w:rsidRPr="00E57F02">
        <w:rPr>
          <w:rStyle w:val="TextoNormalNegritaCaracter"/>
        </w:rPr>
        <w:t>Acceso a la justicia penal (Descriptor Nº 138)</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ff. 3, 4.</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90" w:history="1">
        <w:r w:rsidRPr="00E57F02">
          <w:rPr>
            <w:rStyle w:val="TextoNormalCaracter"/>
          </w:rPr>
          <w:t>190/2011</w:t>
        </w:r>
      </w:hyperlink>
      <w:r w:rsidRPr="00E57F02">
        <w:rPr>
          <w:rStyle w:val="TextoNormalCaracter"/>
        </w:rPr>
        <w:t>, ff. 4, 5.</w:t>
      </w:r>
    </w:p>
    <w:bookmarkStart w:id="219" w:name="DESCRIPTORALFABETICO1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"DESCRIPTOR141" </w:instrText>
      </w:r>
      <w:r w:rsidR="00A94030" w:rsidRPr="00E57F02">
        <w:rPr>
          <w:rStyle w:val="TextoNormalNegritaCaracter"/>
        </w:rPr>
      </w:r>
      <w:r w:rsidRPr="00E57F02">
        <w:rPr>
          <w:rStyle w:val="TextoNormalNegritaCaracter"/>
        </w:rPr>
        <w:fldChar w:fldCharType="separate"/>
      </w:r>
      <w:bookmarkEnd w:id="219"/>
      <w:r w:rsidRPr="00E57F02">
        <w:rPr>
          <w:rStyle w:val="TextoNormalNegritaCaracter"/>
        </w:rPr>
        <w:t>Acceso al recurso legal (Descriptor Nº 141)</w:t>
      </w:r>
      <w:r w:rsidRPr="00E57F02">
        <w:rPr>
          <w:rStyle w:val="TextoNormalNegritaCaracter"/>
        </w:rPr>
        <w:fldChar w:fldCharType="end"/>
      </w:r>
      <w:r w:rsidRPr="00E57F02">
        <w:rPr>
          <w:rStyle w:val="TextoNormalCaracter"/>
        </w:rPr>
        <w:t xml:space="preserve">, Sentencia </w:t>
      </w:r>
      <w:hyperlink w:anchor="SENTENCIA_2011_132" w:history="1">
        <w:r w:rsidRPr="00E57F02">
          <w:rPr>
            <w:rStyle w:val="TextoNormalCaracter"/>
          </w:rPr>
          <w:t>132/2011</w:t>
        </w:r>
      </w:hyperlink>
      <w:r w:rsidRPr="00E57F02">
        <w:rPr>
          <w:rStyle w:val="TextoNormalCaracter"/>
        </w:rPr>
        <w:t>, ff. 3, 4.</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Sentencia </w:t>
      </w:r>
      <w:hyperlink w:anchor="SENTENCIA_2011_132" w:history="1">
        <w:r w:rsidRPr="00E57F02">
          <w:rPr>
            <w:rStyle w:val="TextoNormalCaracter"/>
          </w:rPr>
          <w:t>132/2011</w:t>
        </w:r>
      </w:hyperlink>
      <w:r w:rsidRPr="00E57F02">
        <w:rPr>
          <w:rStyle w:val="TextoNormalCaracter"/>
        </w:rPr>
        <w:t>, ff. 3 a 5.</w:t>
      </w:r>
    </w:p>
    <w:bookmarkStart w:id="220" w:name="DESCRIPTORALFABETICO69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"DESCRIPTOR692" </w:instrText>
      </w:r>
      <w:r w:rsidR="00A94030" w:rsidRPr="00E57F02">
        <w:rPr>
          <w:rStyle w:val="TextoNormalNegritaCaracter"/>
        </w:rPr>
      </w:r>
      <w:r w:rsidRPr="00E57F02">
        <w:rPr>
          <w:rStyle w:val="TextoNormalNegritaCaracter"/>
        </w:rPr>
        <w:fldChar w:fldCharType="separate"/>
      </w:r>
      <w:bookmarkEnd w:id="220"/>
      <w:r w:rsidRPr="00E57F02">
        <w:rPr>
          <w:rStyle w:val="TextoNormalNegritaCaracter"/>
        </w:rPr>
        <w:t>Acción penal (Descriptor Nº 692)</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ff. 3 a 6.</w:t>
      </w:r>
    </w:p>
    <w:bookmarkStart w:id="221" w:name="DESCRIPTORALFABETICO67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"DESCRIPTOR673" </w:instrText>
      </w:r>
      <w:r w:rsidR="00A94030" w:rsidRPr="00E57F02">
        <w:rPr>
          <w:rStyle w:val="TextoNormalNegritaCaracter"/>
        </w:rPr>
      </w:r>
      <w:r w:rsidRPr="00E57F02">
        <w:rPr>
          <w:rStyle w:val="TextoNormalNegritaCaracter"/>
        </w:rPr>
        <w:fldChar w:fldCharType="separate"/>
      </w:r>
      <w:bookmarkEnd w:id="221"/>
      <w:r w:rsidRPr="00E57F02">
        <w:rPr>
          <w:rStyle w:val="TextoNormalNegritaCaracter"/>
        </w:rPr>
        <w:t>Aclaración de sentencia en que se produjo el error (Descriptor Nº 673)</w:t>
      </w:r>
      <w:r w:rsidRPr="00E57F02">
        <w:rPr>
          <w:rStyle w:val="TextoNormalNegritaCaracter"/>
        </w:rPr>
        <w:fldChar w:fldCharType="end"/>
      </w:r>
      <w:r w:rsidRPr="00E57F02">
        <w:rPr>
          <w:rStyle w:val="TextoNormalCaracter"/>
        </w:rPr>
        <w:t xml:space="preserve">, Auto </w:t>
      </w:r>
      <w:hyperlink w:anchor="AUTO_2011_158" w:history="1">
        <w:r w:rsidRPr="00E57F02">
          <w:rPr>
            <w:rStyle w:val="TextoNormalCaracter"/>
          </w:rPr>
          <w:t>158/2011</w:t>
        </w:r>
      </w:hyperlink>
      <w:r w:rsidRPr="00E57F02">
        <w:rPr>
          <w:rStyle w:val="TextoNormalCaracter"/>
        </w:rPr>
        <w:t>.</w:t>
      </w:r>
    </w:p>
    <w:bookmarkStart w:id="222" w:name="DESCRIPTORALFABETICO2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"DESCRIPTOR213" </w:instrText>
      </w:r>
      <w:r w:rsidR="00A94030" w:rsidRPr="00E57F02">
        <w:rPr>
          <w:rStyle w:val="TextoNormalNegritaCaracter"/>
        </w:rPr>
      </w:r>
      <w:r w:rsidRPr="00E57F02">
        <w:rPr>
          <w:rStyle w:val="TextoNormalNegritaCaracter"/>
        </w:rPr>
        <w:fldChar w:fldCharType="separate"/>
      </w:r>
      <w:bookmarkEnd w:id="222"/>
      <w:r w:rsidRPr="00E57F02">
        <w:rPr>
          <w:rStyle w:val="TextoNormalNegritaCaracter"/>
        </w:rPr>
        <w:t>Acreditación por el Abogado del Estado del perjuicio irreparable (Descriptor Nº 213)</w:t>
      </w:r>
      <w:r w:rsidRPr="00E57F02">
        <w:rPr>
          <w:rStyle w:val="TextoNormalNegritaCaracter"/>
        </w:rPr>
        <w:fldChar w:fldCharType="end"/>
      </w:r>
      <w:r w:rsidRPr="00E57F02">
        <w:rPr>
          <w:rStyle w:val="TextoNormalCaracter"/>
        </w:rPr>
        <w:t xml:space="preserve">, Auto </w:t>
      </w:r>
      <w:hyperlink w:anchor="AUTO_2011_107" w:history="1">
        <w:r w:rsidRPr="00E57F02">
          <w:rPr>
            <w:rStyle w:val="TextoNormalCaracter"/>
          </w:rPr>
          <w:t>107/2011</w:t>
        </w:r>
      </w:hyperlink>
      <w:r w:rsidRPr="00E57F02">
        <w:rPr>
          <w:rStyle w:val="TextoNormalCaracter"/>
        </w:rPr>
        <w:t>.</w:t>
      </w:r>
    </w:p>
    <w:bookmarkStart w:id="223" w:name="DESCRIPTORALFABETICO48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"DESCRIPTOR488" </w:instrText>
      </w:r>
      <w:r w:rsidR="00A94030" w:rsidRPr="00E57F02">
        <w:rPr>
          <w:rStyle w:val="TextoNormalNegritaCaracter"/>
        </w:rPr>
      </w:r>
      <w:r w:rsidRPr="00E57F02">
        <w:rPr>
          <w:rStyle w:val="TextoNormalNegritaCaracter"/>
        </w:rPr>
        <w:fldChar w:fldCharType="separate"/>
      </w:r>
      <w:bookmarkEnd w:id="223"/>
      <w:r w:rsidRPr="00E57F02">
        <w:rPr>
          <w:rStyle w:val="TextoNormalNegritaCaracter"/>
        </w:rPr>
        <w:t>Actividad urbanística (Descriptor Nº 488)</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224" w:name="DESCRIPTORALFABETICO33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"DESCRIPTOR330" </w:instrText>
      </w:r>
      <w:r w:rsidR="00A94030" w:rsidRPr="00E57F02">
        <w:rPr>
          <w:rStyle w:val="TextoNormalNegritaCaracter"/>
        </w:rPr>
      </w:r>
      <w:r w:rsidRPr="00E57F02">
        <w:rPr>
          <w:rStyle w:val="TextoNormalNegritaCaracter"/>
        </w:rPr>
        <w:fldChar w:fldCharType="separate"/>
      </w:r>
      <w:bookmarkEnd w:id="224"/>
      <w:r w:rsidRPr="00E57F02">
        <w:rPr>
          <w:rStyle w:val="TextoNormalNegritaCaracter"/>
        </w:rPr>
        <w:t>Actos parlamentarios (Descriptor Nº 330)</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ff. 3, 4.</w:t>
      </w:r>
    </w:p>
    <w:bookmarkStart w:id="225" w:name="DESCRIPTORALFABETICO3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"DESCRIPTOR331" </w:instrText>
      </w:r>
      <w:r w:rsidR="00A94030" w:rsidRPr="00E57F02">
        <w:rPr>
          <w:rStyle w:val="TextoNormalNegritaCaracter"/>
        </w:rPr>
      </w:r>
      <w:r w:rsidRPr="00E57F02">
        <w:rPr>
          <w:rStyle w:val="TextoNormalNegritaCaracter"/>
        </w:rPr>
        <w:fldChar w:fldCharType="separate"/>
      </w:r>
      <w:bookmarkEnd w:id="225"/>
      <w:r w:rsidRPr="00E57F02">
        <w:rPr>
          <w:rStyle w:val="TextoNormalNegritaCaracter"/>
        </w:rPr>
        <w:t>Actos parlamentarios internos (Descriptor Nº 331)</w:t>
      </w:r>
      <w:r w:rsidRPr="00E57F02">
        <w:rPr>
          <w:rStyle w:val="TextoNormalNegritaCaracter"/>
        </w:rPr>
        <w:fldChar w:fldCharType="end"/>
      </w:r>
      <w:r w:rsidRPr="00E57F02">
        <w:rPr>
          <w:rStyle w:val="TextoNormalCaracter"/>
        </w:rPr>
        <w:t xml:space="preserve">, Sentencia </w:t>
      </w:r>
      <w:hyperlink w:anchor="SENTENCIA_2011_119" w:history="1">
        <w:r w:rsidRPr="00E57F02">
          <w:rPr>
            <w:rStyle w:val="TextoNormalCaracter"/>
          </w:rPr>
          <w:t>119/2011</w:t>
        </w:r>
      </w:hyperlink>
      <w:r w:rsidRPr="00E57F02">
        <w:rPr>
          <w:rStyle w:val="TextoNormalCaracter"/>
        </w:rPr>
        <w:t>, ff. 1, 2, 3, 4, 5, 6, 7, 8, 9, 10.</w:t>
      </w:r>
    </w:p>
    <w:bookmarkStart w:id="226" w:name="DESCRIPTORALFABETICO502"/>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"DESCRIPTOR502" </w:instrText>
      </w:r>
      <w:r w:rsidR="00A94030" w:rsidRPr="00E57F02">
        <w:rPr>
          <w:rStyle w:val="TextoNormalNegritaCaracter"/>
        </w:rPr>
      </w:r>
      <w:r w:rsidRPr="00E57F02">
        <w:rPr>
          <w:rStyle w:val="TextoNormalNegritaCaracter"/>
        </w:rPr>
        <w:fldChar w:fldCharType="separate"/>
      </w:r>
      <w:bookmarkEnd w:id="226"/>
      <w:r w:rsidRPr="00E57F02">
        <w:rPr>
          <w:rStyle w:val="TextoNormalNegritaCaracter"/>
        </w:rPr>
        <w:t>Acuerdos con la Santa Sede (Descriptor Nº 502)</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10; </w:t>
      </w:r>
      <w:hyperlink w:anchor="SENTENCIA_2011_138" w:history="1">
        <w:r w:rsidRPr="00E57F02">
          <w:rPr>
            <w:rStyle w:val="TextoNormalCaracter"/>
          </w:rPr>
          <w:t>138/2011</w:t>
        </w:r>
      </w:hyperlink>
      <w:r w:rsidRPr="00E57F02">
        <w:rPr>
          <w:rStyle w:val="TextoNormalCaracter"/>
        </w:rPr>
        <w:t xml:space="preserve">, f. 4; </w:t>
      </w:r>
      <w:hyperlink w:anchor="SENTENCIA_2011_139" w:history="1">
        <w:r w:rsidRPr="00E57F02">
          <w:rPr>
            <w:rStyle w:val="TextoNormalCaracter"/>
          </w:rPr>
          <w:t>139/2011</w:t>
        </w:r>
      </w:hyperlink>
      <w:r w:rsidRPr="00E57F02">
        <w:rPr>
          <w:rStyle w:val="TextoNormalCaracter"/>
        </w:rPr>
        <w:t xml:space="preserve">, f. 4; </w:t>
      </w:r>
      <w:hyperlink w:anchor="SENTENCIA_2011_151" w:history="1">
        <w:r w:rsidRPr="00E57F02">
          <w:rPr>
            <w:rStyle w:val="TextoNormalCaracter"/>
          </w:rPr>
          <w:t>151/2011</w:t>
        </w:r>
      </w:hyperlink>
      <w:r w:rsidRPr="00E57F02">
        <w:rPr>
          <w:rStyle w:val="TextoNormalCaracter"/>
        </w:rPr>
        <w:t>, f. 5.</w:t>
      </w:r>
    </w:p>
    <w:bookmarkStart w:id="227" w:name="DESCRIPTORALFABETICO29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"DESCRIPTOR298" </w:instrText>
      </w:r>
      <w:r w:rsidR="00A94030" w:rsidRPr="00E57F02">
        <w:rPr>
          <w:rStyle w:val="TextoNormalNegritaCaracter"/>
        </w:rPr>
      </w:r>
      <w:r w:rsidRPr="00E57F02">
        <w:rPr>
          <w:rStyle w:val="TextoNormalNegritaCaracter"/>
        </w:rPr>
        <w:fldChar w:fldCharType="separate"/>
      </w:r>
      <w:bookmarkEnd w:id="227"/>
      <w:r w:rsidRPr="00E57F02">
        <w:rPr>
          <w:rStyle w:val="TextoNormalNegritaCaracter"/>
        </w:rPr>
        <w:t>Acuerdos del Tribunal Constitucional (Descriptor Nº 298)</w:t>
      </w:r>
      <w:r w:rsidRPr="00E57F02">
        <w:rPr>
          <w:rStyle w:val="TextoNormalNegritaCaracter"/>
        </w:rPr>
        <w:fldChar w:fldCharType="end"/>
      </w:r>
      <w:r w:rsidRPr="00E57F02">
        <w:rPr>
          <w:rStyle w:val="TextoNormalCaracter"/>
        </w:rPr>
        <w:t xml:space="preserve">, Auto </w:t>
      </w:r>
      <w:hyperlink w:anchor="AUTO_2011_120" w:history="1">
        <w:r w:rsidRPr="00E57F02">
          <w:rPr>
            <w:rStyle w:val="TextoNormalCaracter"/>
          </w:rPr>
          <w:t>120/2011</w:t>
        </w:r>
      </w:hyperlink>
      <w:r w:rsidRPr="00E57F02">
        <w:rPr>
          <w:rStyle w:val="TextoNormalCaracter"/>
        </w:rPr>
        <w:t>.</w:t>
      </w:r>
    </w:p>
    <w:bookmarkStart w:id="228" w:name="DESCRIPTORALFABETICO69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"DESCRIPTOR694" </w:instrText>
      </w:r>
      <w:r w:rsidR="00A94030" w:rsidRPr="00E57F02">
        <w:rPr>
          <w:rStyle w:val="TextoNormalNegritaCaracter"/>
        </w:rPr>
      </w:r>
      <w:r w:rsidRPr="00E57F02">
        <w:rPr>
          <w:rStyle w:val="TextoNormalNegritaCaracter"/>
        </w:rPr>
        <w:fldChar w:fldCharType="separate"/>
      </w:r>
      <w:bookmarkEnd w:id="228"/>
      <w:r w:rsidRPr="00E57F02">
        <w:rPr>
          <w:rStyle w:val="TextoNormalNegritaCaracter"/>
        </w:rPr>
        <w:t>Acusación particular (Descriptor Nº 694)</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ff. 3, 5.</w:t>
      </w:r>
    </w:p>
    <w:bookmarkStart w:id="229" w:name="DESCRIPTORALFABETICO30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"DESCRIPTOR304" </w:instrText>
      </w:r>
      <w:r w:rsidR="00A94030" w:rsidRPr="00E57F02">
        <w:rPr>
          <w:rStyle w:val="TextoNormalNegritaCaracter"/>
        </w:rPr>
      </w:r>
      <w:r w:rsidRPr="00E57F02">
        <w:rPr>
          <w:rStyle w:val="TextoNormalNegritaCaracter"/>
        </w:rPr>
        <w:fldChar w:fldCharType="separate"/>
      </w:r>
      <w:bookmarkEnd w:id="229"/>
      <w:r w:rsidRPr="00E57F02">
        <w:rPr>
          <w:rStyle w:val="TextoNormalNegritaCaracter"/>
        </w:rPr>
        <w:t>Administración penitenciaria (Descriptor Nº 304)</w:t>
      </w:r>
      <w:r w:rsidRPr="00E57F02">
        <w:rPr>
          <w:rStyle w:val="TextoNormalNegritaCaracter"/>
        </w:rPr>
        <w:fldChar w:fldCharType="end"/>
      </w:r>
      <w:r w:rsidRPr="00E57F02">
        <w:rPr>
          <w:rStyle w:val="TextoNormalCaracter"/>
        </w:rPr>
        <w:t xml:space="preserve">, Sentencia </w:t>
      </w:r>
      <w:hyperlink w:anchor="SENTENCIA_2011_206" w:history="1">
        <w:r w:rsidRPr="00E57F02">
          <w:rPr>
            <w:rStyle w:val="TextoNormalCaracter"/>
          </w:rPr>
          <w:t>206/2011</w:t>
        </w:r>
      </w:hyperlink>
      <w:r w:rsidRPr="00E57F02">
        <w:rPr>
          <w:rStyle w:val="TextoNormalCaracter"/>
        </w:rPr>
        <w:t>, ff. 2, 4, 5, 7.</w:t>
      </w:r>
    </w:p>
    <w:bookmarkStart w:id="230" w:name="DESCRIPTORALFABETICO30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"DESCRIPTOR302" </w:instrText>
      </w:r>
      <w:r w:rsidR="00A94030" w:rsidRPr="00E57F02">
        <w:rPr>
          <w:rStyle w:val="TextoNormalNegritaCaracter"/>
        </w:rPr>
      </w:r>
      <w:r w:rsidRPr="00E57F02">
        <w:rPr>
          <w:rStyle w:val="TextoNormalNegritaCaracter"/>
        </w:rPr>
        <w:fldChar w:fldCharType="separate"/>
      </w:r>
      <w:bookmarkEnd w:id="230"/>
      <w:r w:rsidRPr="00E57F02">
        <w:rPr>
          <w:rStyle w:val="TextoNormalNegritaCaracter"/>
        </w:rPr>
        <w:t>Administración pública (Descriptor Nº 302)</w:t>
      </w:r>
      <w:r w:rsidRPr="00E57F02">
        <w:rPr>
          <w:rStyle w:val="TextoNormalNegritaCaracter"/>
        </w:rPr>
        <w:fldChar w:fldCharType="end"/>
      </w:r>
      <w:r w:rsidRPr="00E57F02">
        <w:rPr>
          <w:rStyle w:val="TextoNormalCaracter"/>
        </w:rPr>
        <w:t xml:space="preserve">, Autos </w:t>
      </w:r>
      <w:hyperlink w:anchor="AUTO_2011_115" w:history="1">
        <w:r w:rsidRPr="00E57F02">
          <w:rPr>
            <w:rStyle w:val="TextoNormalCaracter"/>
          </w:rPr>
          <w:t>115/2011</w:t>
        </w:r>
      </w:hyperlink>
      <w:r w:rsidRPr="00E57F02">
        <w:rPr>
          <w:rStyle w:val="TextoNormalCaracter"/>
        </w:rPr>
        <w:t xml:space="preserve">; </w:t>
      </w:r>
      <w:hyperlink w:anchor="AUTO_2011_178" w:history="1">
        <w:r w:rsidRPr="00E57F02">
          <w:rPr>
            <w:rStyle w:val="TextoNormalCaracter"/>
          </w:rPr>
          <w:t>178/2011</w:t>
        </w:r>
      </w:hyperlink>
      <w:r w:rsidRPr="00E57F02">
        <w:rPr>
          <w:rStyle w:val="TextoNormalCaracter"/>
        </w:rPr>
        <w:t>.</w:t>
      </w:r>
    </w:p>
    <w:bookmarkStart w:id="231" w:name="DESCRIPTORALFABETICO6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"DESCRIPTOR626" </w:instrText>
      </w:r>
      <w:r w:rsidR="00A94030" w:rsidRPr="00E57F02">
        <w:rPr>
          <w:rStyle w:val="TextoNormalNegritaCaracter"/>
        </w:rPr>
      </w:r>
      <w:r w:rsidRPr="00E57F02">
        <w:rPr>
          <w:rStyle w:val="TextoNormalNegritaCaracter"/>
        </w:rPr>
        <w:fldChar w:fldCharType="separate"/>
      </w:r>
      <w:bookmarkEnd w:id="231"/>
      <w:r w:rsidRPr="00E57F02">
        <w:rPr>
          <w:rStyle w:val="TextoNormalNegritaCaracter"/>
        </w:rPr>
        <w:t>Admisión de prueba en proceso penal (Descriptor Nº 626)</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 5.</w:t>
      </w:r>
    </w:p>
    <w:bookmarkStart w:id="232" w:name="DESCRIPTORALFABETICO69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"DESCRIPTOR696" </w:instrText>
      </w:r>
      <w:r w:rsidR="00A94030" w:rsidRPr="00E57F02">
        <w:rPr>
          <w:rStyle w:val="TextoNormalNegritaCaracter"/>
        </w:rPr>
      </w:r>
      <w:r w:rsidRPr="00E57F02">
        <w:rPr>
          <w:rStyle w:val="TextoNormalNegritaCaracter"/>
        </w:rPr>
        <w:fldChar w:fldCharType="separate"/>
      </w:r>
      <w:bookmarkEnd w:id="232"/>
      <w:r w:rsidRPr="00E57F02">
        <w:rPr>
          <w:rStyle w:val="TextoNormalNegritaCaracter"/>
        </w:rPr>
        <w:t>Admisión de querella (Descriptor Nº 696)</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 4.</w:t>
      </w:r>
    </w:p>
    <w:bookmarkStart w:id="233" w:name="DESCRIPTORALFABETICO4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"DESCRIPTOR425" </w:instrText>
      </w:r>
      <w:r w:rsidR="00A94030" w:rsidRPr="00E57F02">
        <w:rPr>
          <w:rStyle w:val="TextoNormalNegritaCaracter"/>
        </w:rPr>
      </w:r>
      <w:r w:rsidRPr="00E57F02">
        <w:rPr>
          <w:rStyle w:val="TextoNormalNegritaCaracter"/>
        </w:rPr>
        <w:fldChar w:fldCharType="separate"/>
      </w:r>
      <w:bookmarkEnd w:id="233"/>
      <w:r w:rsidRPr="00E57F02">
        <w:rPr>
          <w:rStyle w:val="TextoNormalNegritaCaracter"/>
        </w:rPr>
        <w:t>Adopción (Descriptor Nº 425)</w:t>
      </w:r>
      <w:r w:rsidRPr="00E57F02">
        <w:rPr>
          <w:rStyle w:val="TextoNormalNegritaCaracter"/>
        </w:rPr>
        <w:fldChar w:fldCharType="end"/>
      </w:r>
      <w:r w:rsidRPr="00E57F02">
        <w:rPr>
          <w:rStyle w:val="TextoNormalCaracter"/>
        </w:rPr>
        <w:t xml:space="preserve">, Sentencia </w:t>
      </w:r>
      <w:hyperlink w:anchor="SENTENCIA_2011_152" w:history="1">
        <w:r w:rsidRPr="00E57F02">
          <w:rPr>
            <w:rStyle w:val="TextoNormalCaracter"/>
          </w:rPr>
          <w:t>152/2011</w:t>
        </w:r>
      </w:hyperlink>
      <w:r w:rsidRPr="00E57F02">
        <w:rPr>
          <w:rStyle w:val="TextoNormalCaracter"/>
        </w:rPr>
        <w:t>, f. 4.</w:t>
      </w:r>
    </w:p>
    <w:bookmarkStart w:id="234" w:name="DESCRIPTORALFABETICO57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"DESCRIPTOR579" </w:instrText>
      </w:r>
      <w:r w:rsidR="00A94030" w:rsidRPr="00E57F02">
        <w:rPr>
          <w:rStyle w:val="TextoNormalNegritaCaracter"/>
        </w:rPr>
      </w:r>
      <w:r w:rsidRPr="00E57F02">
        <w:rPr>
          <w:rStyle w:val="TextoNormalNegritaCaracter"/>
        </w:rPr>
        <w:fldChar w:fldCharType="separate"/>
      </w:r>
      <w:bookmarkEnd w:id="234"/>
      <w:r w:rsidRPr="00E57F02">
        <w:rPr>
          <w:rStyle w:val="TextoNormalNegritaCaracter"/>
        </w:rPr>
        <w:t>Afiliación a la Seguridad Social (Descriptor Nº 579)</w:t>
      </w:r>
      <w:r w:rsidRPr="00E57F02">
        <w:rPr>
          <w:rStyle w:val="TextoNormalNegritaCaracter"/>
        </w:rPr>
        <w:fldChar w:fldCharType="end"/>
      </w:r>
      <w:r w:rsidRPr="00E57F02">
        <w:rPr>
          <w:rStyle w:val="TextoNormalCaracter"/>
        </w:rPr>
        <w:t xml:space="preserve">, Sentencias </w:t>
      </w:r>
      <w:hyperlink w:anchor="SENTENCIA_2011_121" w:history="1">
        <w:r w:rsidRPr="00E57F02">
          <w:rPr>
            <w:rStyle w:val="TextoNormalCaracter"/>
          </w:rPr>
          <w:t>121/2011</w:t>
        </w:r>
      </w:hyperlink>
      <w:r w:rsidRPr="00E57F02">
        <w:rPr>
          <w:rStyle w:val="TextoNormalCaracter"/>
        </w:rPr>
        <w:t xml:space="preserve">, ff. 4, 6; </w:t>
      </w:r>
      <w:hyperlink w:anchor="SENTENCIA_2011_146" w:history="1">
        <w:r w:rsidRPr="00E57F02">
          <w:rPr>
            <w:rStyle w:val="TextoNormalCaracter"/>
          </w:rPr>
          <w:t>146/2011</w:t>
        </w:r>
      </w:hyperlink>
      <w:r w:rsidRPr="00E57F02">
        <w:rPr>
          <w:rStyle w:val="TextoNormalCaracter"/>
        </w:rPr>
        <w:t xml:space="preserve">, ff. 2, 3; </w:t>
      </w:r>
      <w:hyperlink w:anchor="SENTENCIA_2011_147" w:history="1">
        <w:r w:rsidRPr="00E57F02">
          <w:rPr>
            <w:rStyle w:val="TextoNormalCaracter"/>
          </w:rPr>
          <w:t>147/2011</w:t>
        </w:r>
      </w:hyperlink>
      <w:r w:rsidRPr="00E57F02">
        <w:rPr>
          <w:rStyle w:val="TextoNormalCaracter"/>
        </w:rPr>
        <w:t>, ff. 2, 3.</w:t>
      </w:r>
    </w:p>
    <w:bookmarkStart w:id="235" w:name="DESCRIPTORALFABETICO27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"DESCRIPTOR276" </w:instrText>
      </w:r>
      <w:r w:rsidR="00A94030" w:rsidRPr="00E57F02">
        <w:rPr>
          <w:rStyle w:val="TextoNormalNegritaCaracter"/>
        </w:rPr>
      </w:r>
      <w:r w:rsidRPr="00E57F02">
        <w:rPr>
          <w:rStyle w:val="TextoNormalNegritaCaracter"/>
        </w:rPr>
        <w:fldChar w:fldCharType="separate"/>
      </w:r>
      <w:bookmarkEnd w:id="235"/>
      <w:r w:rsidRPr="00E57F02">
        <w:rPr>
          <w:rStyle w:val="TextoNormalNegritaCaracter"/>
        </w:rPr>
        <w:t>Agotamiento de la vía judicial (Descriptor Nº 276)</w:t>
      </w:r>
      <w:r w:rsidRPr="00E57F02">
        <w:rPr>
          <w:rStyle w:val="TextoNormalNegritaCaracter"/>
        </w:rPr>
        <w:fldChar w:fldCharType="end"/>
      </w:r>
      <w:r w:rsidRPr="00E57F02">
        <w:rPr>
          <w:rStyle w:val="TextoNormalCaracter"/>
        </w:rPr>
        <w:t xml:space="preserve">, Sentencias </w:t>
      </w:r>
      <w:hyperlink w:anchor="SENTENCIA_2011_126" w:history="1">
        <w:r w:rsidRPr="00E57F02">
          <w:rPr>
            <w:rStyle w:val="TextoNormalCaracter"/>
          </w:rPr>
          <w:t>126/2011</w:t>
        </w:r>
      </w:hyperlink>
      <w:r w:rsidRPr="00E57F02">
        <w:rPr>
          <w:rStyle w:val="TextoNormalCaracter"/>
        </w:rPr>
        <w:t xml:space="preserve">, ff. 4, 6, 19; </w:t>
      </w:r>
      <w:hyperlink w:anchor="SENTENCIA_2011_133" w:history="1">
        <w:r w:rsidRPr="00E57F02">
          <w:rPr>
            <w:rStyle w:val="TextoNormalCaracter"/>
          </w:rPr>
          <w:t>133/2011</w:t>
        </w:r>
      </w:hyperlink>
      <w:r w:rsidRPr="00E57F02">
        <w:rPr>
          <w:rStyle w:val="TextoNormalCaracter"/>
        </w:rPr>
        <w:t xml:space="preserve">, f. 2; </w:t>
      </w:r>
      <w:hyperlink w:anchor="SENTENCIA_2011_144" w:history="1">
        <w:r w:rsidRPr="00E57F02">
          <w:rPr>
            <w:rStyle w:val="TextoNormalCaracter"/>
          </w:rPr>
          <w:t>144/2011</w:t>
        </w:r>
      </w:hyperlink>
      <w:r w:rsidRPr="00E57F02">
        <w:rPr>
          <w:rStyle w:val="TextoNormalCaracter"/>
        </w:rPr>
        <w:t xml:space="preserve">, f. 3; </w:t>
      </w:r>
      <w:hyperlink w:anchor="SENTENCIA_2011_182" w:history="1">
        <w:r w:rsidRPr="00E57F02">
          <w:rPr>
            <w:rStyle w:val="TextoNormalCaracter"/>
          </w:rPr>
          <w:t>182/2011</w:t>
        </w:r>
      </w:hyperlink>
      <w:r w:rsidRPr="00E57F02">
        <w:rPr>
          <w:rStyle w:val="TextoNormalCaracter"/>
        </w:rPr>
        <w:t>, f. 2.</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29" w:history="1">
        <w:r w:rsidRPr="00E57F02">
          <w:rPr>
            <w:rStyle w:val="TextoNormalCaracter"/>
          </w:rPr>
          <w:t>129/2011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Agotamiento de recursos en la vía judicial</w:t>
      </w:r>
      <w:r>
        <w:t xml:space="preserve"> véase </w:t>
      </w:r>
      <w:hyperlink w:anchor="DESCRIPTORALFABETICO276" w:history="1">
        <w:r w:rsidRPr="00E57F02">
          <w:rPr>
            <w:rStyle w:val="TextoNormalNegritaCaracter"/>
          </w:rPr>
          <w:t>Agotamiento de la vía judicial</w:t>
        </w:r>
      </w:hyperlink>
    </w:p>
    <w:bookmarkStart w:id="236" w:name="DESCRIPTORALFABETICO29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"DESCRIPTOR292" </w:instrText>
      </w:r>
      <w:r w:rsidR="00A94030" w:rsidRPr="00E57F02">
        <w:rPr>
          <w:rStyle w:val="TextoNormalNegritaCaracter"/>
        </w:rPr>
      </w:r>
      <w:r w:rsidRPr="00E57F02">
        <w:rPr>
          <w:rStyle w:val="TextoNormalNegritaCaracter"/>
        </w:rPr>
        <w:fldChar w:fldCharType="separate"/>
      </w:r>
      <w:bookmarkEnd w:id="236"/>
      <w:r w:rsidRPr="00E57F02">
        <w:rPr>
          <w:rStyle w:val="TextoNormalNegritaCaracter"/>
        </w:rPr>
        <w:t>Alcance del fallo en recurso de amparo (Descriptor Nº 292)</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 7.</w:t>
      </w:r>
    </w:p>
    <w:bookmarkStart w:id="237" w:name="DESCRIPTORALFABETICO14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"DESCRIPTOR147" </w:instrText>
      </w:r>
      <w:r w:rsidR="00A94030" w:rsidRPr="00E57F02">
        <w:rPr>
          <w:rStyle w:val="TextoNormalNegritaCaracter"/>
        </w:rPr>
      </w:r>
      <w:r w:rsidRPr="00E57F02">
        <w:rPr>
          <w:rStyle w:val="TextoNormalNegritaCaracter"/>
        </w:rPr>
        <w:fldChar w:fldCharType="separate"/>
      </w:r>
      <w:bookmarkEnd w:id="237"/>
      <w:r w:rsidRPr="00E57F02">
        <w:rPr>
          <w:rStyle w:val="TextoNormalNegritaCaracter"/>
        </w:rPr>
        <w:t>Alteración del fallo (Descriptor Nº 147)</w:t>
      </w:r>
      <w:r w:rsidRPr="00E57F02">
        <w:rPr>
          <w:rStyle w:val="TextoNormalNegritaCaracter"/>
        </w:rPr>
        <w:fldChar w:fldCharType="end"/>
      </w:r>
      <w:r w:rsidRPr="00E57F02">
        <w:rPr>
          <w:rStyle w:val="TextoNormalCaracter"/>
        </w:rPr>
        <w:t xml:space="preserve">, Sentencia </w:t>
      </w:r>
      <w:hyperlink w:anchor="SENTENCIA_2011_123" w:history="1">
        <w:r w:rsidRPr="00E57F02">
          <w:rPr>
            <w:rStyle w:val="TextoNormalCaracter"/>
          </w:rPr>
          <w:t>123/2011</w:t>
        </w:r>
      </w:hyperlink>
      <w:r w:rsidRPr="00E57F02">
        <w:rPr>
          <w:rStyle w:val="TextoNormalCaracter"/>
        </w:rPr>
        <w:t>, f. 4.</w:t>
      </w:r>
    </w:p>
    <w:bookmarkStart w:id="238" w:name="DESCRIPTORALFABETICO14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"DESCRIPTOR148" </w:instrText>
      </w:r>
      <w:r w:rsidR="00A94030" w:rsidRPr="00E57F02">
        <w:rPr>
          <w:rStyle w:val="TextoNormalNegritaCaracter"/>
        </w:rPr>
      </w:r>
      <w:r w:rsidRPr="00E57F02">
        <w:rPr>
          <w:rStyle w:val="TextoNormalNegritaCaracter"/>
        </w:rPr>
        <w:fldChar w:fldCharType="separate"/>
      </w:r>
      <w:bookmarkEnd w:id="238"/>
      <w:r w:rsidRPr="00E57F02">
        <w:rPr>
          <w:rStyle w:val="TextoNormalNegritaCaracter"/>
        </w:rPr>
        <w:t>Alteración del fallo por Auto de aclaración (Descriptor Nº 148)</w:t>
      </w:r>
      <w:r w:rsidRPr="00E57F02">
        <w:rPr>
          <w:rStyle w:val="TextoNormalNegritaCaracter"/>
        </w:rPr>
        <w:fldChar w:fldCharType="end"/>
      </w:r>
      <w:r w:rsidRPr="00E57F02">
        <w:rPr>
          <w:rStyle w:val="TextoNormalCaracter"/>
        </w:rPr>
        <w:t xml:space="preserve">, Sentencia </w:t>
      </w:r>
      <w:hyperlink w:anchor="SENTENCIA_2011_123" w:history="1">
        <w:r w:rsidRPr="00E57F02">
          <w:rPr>
            <w:rStyle w:val="TextoNormalCaracter"/>
          </w:rPr>
          <w:t>123/2011</w:t>
        </w:r>
      </w:hyperlink>
      <w:r w:rsidRPr="00E57F02">
        <w:rPr>
          <w:rStyle w:val="TextoNormalCaracter"/>
        </w:rPr>
        <w:t>, ff. 3, 4.</w:t>
      </w:r>
    </w:p>
    <w:bookmarkStart w:id="239" w:name="DESCRIPTORALFABETICO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 </w:instrText>
      </w:r>
      <w:r w:rsidR="00A94030" w:rsidRPr="00E57F02">
        <w:rPr>
          <w:rStyle w:val="TextoNormalNegritaCaracter"/>
        </w:rPr>
      </w:r>
      <w:r w:rsidRPr="00E57F02">
        <w:rPr>
          <w:rStyle w:val="TextoNormalNegritaCaracter"/>
        </w:rPr>
        <w:fldChar w:fldCharType="separate"/>
      </w:r>
      <w:bookmarkEnd w:id="239"/>
      <w:r w:rsidRPr="00E57F02">
        <w:rPr>
          <w:rStyle w:val="TextoNormalNegritaCaracter"/>
        </w:rPr>
        <w:t>Ámbito territorial autonómico (Descriptor Nº 8)</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ff. 5, 6.</w:t>
      </w:r>
    </w:p>
    <w:bookmarkStart w:id="240" w:name="DESCRIPTORALFABETICO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 </w:instrText>
      </w:r>
      <w:r w:rsidR="00A94030" w:rsidRPr="00E57F02">
        <w:rPr>
          <w:rStyle w:val="TextoNormalNegritaCaracter"/>
        </w:rPr>
      </w:r>
      <w:r w:rsidRPr="00E57F02">
        <w:rPr>
          <w:rStyle w:val="TextoNormalNegritaCaracter"/>
        </w:rPr>
        <w:fldChar w:fldCharType="separate"/>
      </w:r>
      <w:bookmarkEnd w:id="240"/>
      <w:r w:rsidRPr="00E57F02">
        <w:rPr>
          <w:rStyle w:val="TextoNormalNegritaCaracter"/>
        </w:rPr>
        <w:t>Ámbito territorial de competencias (Descriptor Nº 7)</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ff. 3, 10, 13.</w:t>
      </w:r>
    </w:p>
    <w:p w:rsidR="00E57F02" w:rsidRPr="00E57F02" w:rsidRDefault="00E57F02" w:rsidP="00E57F02">
      <w:pPr>
        <w:pStyle w:val="TextoNormalSangraFrancesa"/>
        <w:rPr>
          <w:rStyle w:val="TextoNormalNegritaCaracter"/>
        </w:rPr>
      </w:pPr>
      <w:r w:rsidRPr="00E57F02">
        <w:rPr>
          <w:rStyle w:val="TextoNormalCursivaCaracter"/>
        </w:rPr>
        <w:t>Ámbito territorial infraautonómico</w:t>
      </w:r>
      <w:r>
        <w:t xml:space="preserve"> véase </w:t>
      </w:r>
      <w:hyperlink w:anchor="DESCRIPTORALFABETICO8" w:history="1">
        <w:r w:rsidRPr="00E57F02">
          <w:rPr>
            <w:rStyle w:val="TextoNormalNegritaCaracter"/>
          </w:rPr>
          <w:t>Ámbito territorial autonómico</w:t>
        </w:r>
      </w:hyperlink>
    </w:p>
    <w:p w:rsidR="00E57F02" w:rsidRPr="00E57F02" w:rsidRDefault="00E57F02" w:rsidP="00E57F02">
      <w:pPr>
        <w:pStyle w:val="TextoNormalSangraFrancesa"/>
        <w:rPr>
          <w:rStyle w:val="TextoNormalNegritaCaracter"/>
        </w:rPr>
      </w:pPr>
      <w:r w:rsidRPr="00E57F02">
        <w:rPr>
          <w:rStyle w:val="TextoNormalCursivaCaracter"/>
        </w:rPr>
        <w:t>Ámbito territorial intrraautonómico</w:t>
      </w:r>
      <w:r>
        <w:t xml:space="preserve"> véase </w:t>
      </w:r>
      <w:hyperlink w:anchor="DESCRIPTORALFABETICO8" w:history="1">
        <w:r w:rsidRPr="00E57F02">
          <w:rPr>
            <w:rStyle w:val="TextoNormalNegritaCaracter"/>
          </w:rPr>
          <w:t>Ámbito territorial autonómico</w:t>
        </w:r>
      </w:hyperlink>
    </w:p>
    <w:bookmarkStart w:id="241" w:name="DESCRIPTORALFABETICO69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"DESCRIPTOR695" </w:instrText>
      </w:r>
      <w:r w:rsidR="00A94030" w:rsidRPr="00E57F02">
        <w:rPr>
          <w:rStyle w:val="TextoNormalNegritaCaracter"/>
        </w:rPr>
      </w:r>
      <w:r w:rsidRPr="00E57F02">
        <w:rPr>
          <w:rStyle w:val="TextoNormalNegritaCaracter"/>
        </w:rPr>
        <w:fldChar w:fldCharType="separate"/>
      </w:r>
      <w:bookmarkEnd w:id="241"/>
      <w:r w:rsidRPr="00E57F02">
        <w:rPr>
          <w:rStyle w:val="TextoNormalNegritaCaracter"/>
        </w:rPr>
        <w:t>Ampliación de la acusación (Descriptor Nº 695)</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11.</w:t>
      </w:r>
    </w:p>
    <w:bookmarkStart w:id="242" w:name="DESCRIPTORALFABETICO26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"DESCRIPTOR263" </w:instrText>
      </w:r>
      <w:r w:rsidR="00A94030" w:rsidRPr="00E57F02">
        <w:rPr>
          <w:rStyle w:val="TextoNormalNegritaCaracter"/>
        </w:rPr>
      </w:r>
      <w:r w:rsidRPr="00E57F02">
        <w:rPr>
          <w:rStyle w:val="TextoNormalNegritaCaracter"/>
        </w:rPr>
        <w:fldChar w:fldCharType="separate"/>
      </w:r>
      <w:bookmarkEnd w:id="242"/>
      <w:r w:rsidRPr="00E57F02">
        <w:rPr>
          <w:rStyle w:val="TextoNormalNegritaCaracter"/>
        </w:rPr>
        <w:t>Ampliación de la demanda de amparo (Descriptor Nº 263)</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7.</w:t>
      </w:r>
    </w:p>
    <w:bookmarkStart w:id="243" w:name="DESCRIPTORALFABETICO7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"DESCRIPTOR711" </w:instrText>
      </w:r>
      <w:r w:rsidR="00A94030" w:rsidRPr="00E57F02">
        <w:rPr>
          <w:rStyle w:val="TextoNormalNegritaCaracter"/>
        </w:rPr>
      </w:r>
      <w:r w:rsidRPr="00E57F02">
        <w:rPr>
          <w:rStyle w:val="TextoNormalNegritaCaracter"/>
        </w:rPr>
        <w:fldChar w:fldCharType="separate"/>
      </w:r>
      <w:bookmarkEnd w:id="243"/>
      <w:r w:rsidRPr="00E57F02">
        <w:rPr>
          <w:rStyle w:val="TextoNormalNegritaCaracter"/>
        </w:rPr>
        <w:t>Ampliación de la entrega (Descriptor Nº 711)</w:t>
      </w:r>
      <w:r w:rsidRPr="00E57F02">
        <w:rPr>
          <w:rStyle w:val="TextoNormalNegritaCaracter"/>
        </w:rPr>
        <w:fldChar w:fldCharType="end"/>
      </w:r>
      <w:r w:rsidRPr="00E57F02">
        <w:rPr>
          <w:rStyle w:val="TextoNormalCaracter"/>
        </w:rPr>
        <w:t xml:space="preserve">, Sentencia </w:t>
      </w:r>
      <w:hyperlink w:anchor="SENTENCIA_2011_181" w:history="1">
        <w:r w:rsidRPr="00E57F02">
          <w:rPr>
            <w:rStyle w:val="TextoNormalCaracter"/>
          </w:rPr>
          <w:t>181/2011</w:t>
        </w:r>
      </w:hyperlink>
      <w:r w:rsidRPr="00E57F02">
        <w:rPr>
          <w:rStyle w:val="TextoNormalCaracter"/>
        </w:rPr>
        <w:t>, ff. 3, 4.</w:t>
      </w:r>
    </w:p>
    <w:p w:rsidR="00E57F02" w:rsidRPr="00E57F02" w:rsidRDefault="00E57F02" w:rsidP="00E57F02">
      <w:pPr>
        <w:pStyle w:val="TextoNormalSangraFrancesa"/>
        <w:rPr>
          <w:rStyle w:val="TextoNormalNegritaCaracter"/>
        </w:rPr>
      </w:pPr>
      <w:r w:rsidRPr="00E57F02">
        <w:rPr>
          <w:rStyle w:val="TextoNormalCursivaCaracter"/>
        </w:rPr>
        <w:t>Ampliación de la imputación</w:t>
      </w:r>
      <w:r>
        <w:t xml:space="preserve"> véase </w:t>
      </w:r>
      <w:hyperlink w:anchor="DESCRIPTORALFABETICO695" w:history="1">
        <w:r w:rsidRPr="00E57F02">
          <w:rPr>
            <w:rStyle w:val="TextoNormalNegritaCaracter"/>
          </w:rPr>
          <w:t>Ampliación de la acusación</w:t>
        </w:r>
      </w:hyperlink>
    </w:p>
    <w:bookmarkStart w:id="244" w:name="DESCRIPTORALFABETICO5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"DESCRIPTOR529" </w:instrText>
      </w:r>
      <w:r w:rsidR="00A94030" w:rsidRPr="00E57F02">
        <w:rPr>
          <w:rStyle w:val="TextoNormalNegritaCaracter"/>
        </w:rPr>
      </w:r>
      <w:r w:rsidRPr="00E57F02">
        <w:rPr>
          <w:rStyle w:val="TextoNormalNegritaCaracter"/>
        </w:rPr>
        <w:fldChar w:fldCharType="separate"/>
      </w:r>
      <w:bookmarkEnd w:id="244"/>
      <w:r w:rsidRPr="00E57F02">
        <w:rPr>
          <w:rStyle w:val="TextoNormalNegritaCaracter"/>
        </w:rPr>
        <w:t>Analogía (Descriptor Nº 529)</w:t>
      </w:r>
      <w:r w:rsidRPr="00E57F02">
        <w:rPr>
          <w:rStyle w:val="TextoNormalNegritaCaracter"/>
        </w:rPr>
        <w:fldChar w:fldCharType="end"/>
      </w:r>
      <w:r w:rsidRPr="00E57F02">
        <w:rPr>
          <w:rStyle w:val="TextoNormalCaracter"/>
        </w:rPr>
        <w:t xml:space="preserve">, Sentencia </w:t>
      </w:r>
      <w:hyperlink w:anchor="SENTENCIA_2011_182" w:history="1">
        <w:r w:rsidRPr="00E57F02">
          <w:rPr>
            <w:rStyle w:val="TextoNormalCaracter"/>
          </w:rPr>
          <w:t>182/2011</w:t>
        </w:r>
      </w:hyperlink>
      <w:r w:rsidRPr="00E57F02">
        <w:rPr>
          <w:rStyle w:val="TextoNormalCaracter"/>
        </w:rPr>
        <w:t>, ff. 1 a 4.</w:t>
      </w:r>
    </w:p>
    <w:bookmarkStart w:id="245" w:name="DESCRIPTORALFABETICO7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"DESCRIPTOR733" </w:instrText>
      </w:r>
      <w:r w:rsidR="00A94030" w:rsidRPr="00E57F02">
        <w:rPr>
          <w:rStyle w:val="TextoNormalNegritaCaracter"/>
        </w:rPr>
      </w:r>
      <w:r w:rsidRPr="00E57F02">
        <w:rPr>
          <w:rStyle w:val="TextoNormalNegritaCaracter"/>
        </w:rPr>
        <w:fldChar w:fldCharType="separate"/>
      </w:r>
      <w:bookmarkEnd w:id="245"/>
      <w:r w:rsidRPr="00E57F02">
        <w:rPr>
          <w:rStyle w:val="TextoNormalNegritaCaracter"/>
        </w:rPr>
        <w:t>Andalucía (Descriptor Nº 733)</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ff. 1, 2, 3, 4, 5, 6, 7, 8, 9, 10, 11; </w:t>
      </w:r>
      <w:hyperlink w:anchor="SENTENCIA_2011_139" w:history="1">
        <w:r w:rsidRPr="00E57F02">
          <w:rPr>
            <w:rStyle w:val="TextoNormalCaracter"/>
          </w:rPr>
          <w:t>139/2011</w:t>
        </w:r>
      </w:hyperlink>
      <w:r w:rsidRPr="00E57F02">
        <w:rPr>
          <w:rStyle w:val="TextoNormalCaracter"/>
        </w:rPr>
        <w:t xml:space="preserve">, ff. 1, 2, 3, 4; </w:t>
      </w:r>
      <w:hyperlink w:anchor="SENTENCIA_2011_151" w:history="1">
        <w:r w:rsidRPr="00E57F02">
          <w:rPr>
            <w:rStyle w:val="TextoNormalCaracter"/>
          </w:rPr>
          <w:t>151/2011</w:t>
        </w:r>
      </w:hyperlink>
      <w:r w:rsidRPr="00E57F02">
        <w:rPr>
          <w:rStyle w:val="TextoNormalCaracter"/>
        </w:rPr>
        <w:t xml:space="preserve">, ff. 1, 2, 3, 4, 5; </w:t>
      </w:r>
      <w:hyperlink w:anchor="SENTENCIA_2011_160" w:history="1">
        <w:r w:rsidRPr="00E57F02">
          <w:rPr>
            <w:rStyle w:val="TextoNormalCaracter"/>
          </w:rPr>
          <w:t>160/2011</w:t>
        </w:r>
      </w:hyperlink>
      <w:r w:rsidRPr="00E57F02">
        <w:rPr>
          <w:rStyle w:val="TextoNormalCaracter"/>
        </w:rPr>
        <w:t>, ff. 1, 3.</w:t>
      </w:r>
    </w:p>
    <w:bookmarkStart w:id="246" w:name="DESCRIPTORALFABETICO66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"DESCRIPTOR660" </w:instrText>
      </w:r>
      <w:r w:rsidR="00A94030" w:rsidRPr="00E57F02">
        <w:rPr>
          <w:rStyle w:val="TextoNormalNegritaCaracter"/>
        </w:rPr>
      </w:r>
      <w:r w:rsidRPr="00E57F02">
        <w:rPr>
          <w:rStyle w:val="TextoNormalNegritaCaracter"/>
        </w:rPr>
        <w:fldChar w:fldCharType="separate"/>
      </w:r>
      <w:bookmarkEnd w:id="246"/>
      <w:r w:rsidRPr="00E57F02">
        <w:rPr>
          <w:rStyle w:val="TextoNormalNegritaCaracter"/>
        </w:rPr>
        <w:t>Apariencia de buen derecho (Descriptor Nº 660)</w:t>
      </w:r>
      <w:r w:rsidRPr="00E57F02">
        <w:rPr>
          <w:rStyle w:val="TextoNormalNegritaCaracter"/>
        </w:rPr>
        <w:fldChar w:fldCharType="end"/>
      </w:r>
      <w:r w:rsidRPr="00E57F02">
        <w:rPr>
          <w:rStyle w:val="TextoNormalCaracter"/>
        </w:rPr>
        <w:t xml:space="preserve">, Autos </w:t>
      </w:r>
      <w:hyperlink w:anchor="AUTO_2011_161" w:history="1">
        <w:r w:rsidRPr="00E57F02">
          <w:rPr>
            <w:rStyle w:val="TextoNormalCaracter"/>
          </w:rPr>
          <w:t>161/2011</w:t>
        </w:r>
      </w:hyperlink>
      <w:r w:rsidRPr="00E57F02">
        <w:rPr>
          <w:rStyle w:val="TextoNormalCaracter"/>
        </w:rPr>
        <w:t xml:space="preserve">; </w:t>
      </w:r>
      <w:hyperlink w:anchor="AUTO_2011_183" w:history="1">
        <w:r w:rsidRPr="00E57F02">
          <w:rPr>
            <w:rStyle w:val="TextoNormalCaracter"/>
          </w:rPr>
          <w:t>183/2011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Aplicabilidad de la norma cuestionada</w:t>
      </w:r>
      <w:r>
        <w:t xml:space="preserve"> véase </w:t>
      </w:r>
      <w:hyperlink w:anchor="DESCRIPTORALFABETICO249" w:history="1">
        <w:r w:rsidRPr="00E57F02">
          <w:rPr>
            <w:rStyle w:val="TextoNormalNegritaCaracter"/>
          </w:rPr>
          <w:t>Juicio de aplicabilidad</w:t>
        </w:r>
      </w:hyperlink>
    </w:p>
    <w:bookmarkStart w:id="247" w:name="DESCRIPTORALFABETICO28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"DESCRIPTOR288" </w:instrText>
      </w:r>
      <w:r w:rsidR="00A94030" w:rsidRPr="00E57F02">
        <w:rPr>
          <w:rStyle w:val="TextoNormalNegritaCaracter"/>
        </w:rPr>
      </w:r>
      <w:r w:rsidRPr="00E57F02">
        <w:rPr>
          <w:rStyle w:val="TextoNormalNegritaCaracter"/>
        </w:rPr>
        <w:fldChar w:fldCharType="separate"/>
      </w:r>
      <w:bookmarkEnd w:id="247"/>
      <w:r w:rsidRPr="00E57F02">
        <w:rPr>
          <w:rStyle w:val="TextoNormalNegritaCaracter"/>
        </w:rPr>
        <w:t>Aplicación de doctrina tras modificación legislativa (Descriptor Nº 288)</w:t>
      </w:r>
      <w:r w:rsidRPr="00E57F02">
        <w:rPr>
          <w:rStyle w:val="TextoNormalNegritaCaracter"/>
        </w:rPr>
        <w:fldChar w:fldCharType="end"/>
      </w:r>
      <w:r w:rsidRPr="00E57F02">
        <w:rPr>
          <w:rStyle w:val="TextoNormalCaracter"/>
        </w:rPr>
        <w:t xml:space="preserve">, Sentencia </w:t>
      </w:r>
      <w:hyperlink w:anchor="SENTENCIA_2011_124" w:history="1">
        <w:r w:rsidRPr="00E57F02">
          <w:rPr>
            <w:rStyle w:val="TextoNormalCaracter"/>
          </w:rPr>
          <w:t>124/2011</w:t>
        </w:r>
      </w:hyperlink>
      <w:r w:rsidRPr="00E57F02">
        <w:rPr>
          <w:rStyle w:val="TextoNormalCaracter"/>
        </w:rPr>
        <w:t>, f. 5.</w:t>
      </w:r>
    </w:p>
    <w:bookmarkStart w:id="248" w:name="DESCRIPTORALFABETICO49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"DESCRIPTOR497" </w:instrText>
      </w:r>
      <w:r w:rsidR="00A94030" w:rsidRPr="00E57F02">
        <w:rPr>
          <w:rStyle w:val="TextoNormalNegritaCaracter"/>
        </w:rPr>
      </w:r>
      <w:r w:rsidRPr="00E57F02">
        <w:rPr>
          <w:rStyle w:val="TextoNormalNegritaCaracter"/>
        </w:rPr>
        <w:fldChar w:fldCharType="separate"/>
      </w:r>
      <w:bookmarkEnd w:id="248"/>
      <w:r w:rsidRPr="00E57F02">
        <w:rPr>
          <w:rStyle w:val="TextoNormalNegritaCaracter"/>
        </w:rPr>
        <w:t>Aplicación del Derecho de la Unión Europea (Descriptor Nº 497)</w:t>
      </w:r>
      <w:r w:rsidRPr="00E57F02">
        <w:rPr>
          <w:rStyle w:val="TextoNormalNegritaCaracter"/>
        </w:rPr>
        <w:fldChar w:fldCharType="end"/>
      </w:r>
      <w:r w:rsidRPr="00E57F02">
        <w:rPr>
          <w:rStyle w:val="TextoNormalCaracter"/>
        </w:rPr>
        <w:t xml:space="preserve">, Sentencias </w:t>
      </w:r>
      <w:hyperlink w:anchor="SENTENCIA_2011_196" w:history="1">
        <w:r w:rsidRPr="00E57F02">
          <w:rPr>
            <w:rStyle w:val="TextoNormalCaracter"/>
          </w:rPr>
          <w:t>196/2011</w:t>
        </w:r>
      </w:hyperlink>
      <w:r w:rsidRPr="00E57F02">
        <w:rPr>
          <w:rStyle w:val="TextoNormalCaracter"/>
        </w:rPr>
        <w:t xml:space="preserve">, f. 11; </w:t>
      </w:r>
      <w:hyperlink w:anchor="SENTENCIA_2011_198" w:history="1">
        <w:r w:rsidRPr="00E57F02">
          <w:rPr>
            <w:rStyle w:val="TextoNormalCaracter"/>
          </w:rPr>
          <w:t>198/2011</w:t>
        </w:r>
      </w:hyperlink>
      <w:r w:rsidRPr="00E57F02">
        <w:rPr>
          <w:rStyle w:val="TextoNormalCaracter"/>
        </w:rPr>
        <w:t>, f. 15.</w:t>
      </w:r>
    </w:p>
    <w:p w:rsidR="00E57F02" w:rsidRPr="00E57F02" w:rsidRDefault="00E57F02" w:rsidP="00E57F02">
      <w:pPr>
        <w:pStyle w:val="TextoNormalSangraFrancesa"/>
        <w:rPr>
          <w:rStyle w:val="TextoNormalNegritaCaracter"/>
        </w:rPr>
      </w:pPr>
      <w:r w:rsidRPr="00E57F02">
        <w:rPr>
          <w:rStyle w:val="TextoNormalCursivaCaracter"/>
        </w:rPr>
        <w:t>Apreciación de la prueba</w:t>
      </w:r>
      <w:r>
        <w:t xml:space="preserve"> véase </w:t>
      </w:r>
      <w:hyperlink w:anchor="DESCRIPTORALFABETICO644" w:history="1">
        <w:r w:rsidRPr="00E57F02">
          <w:rPr>
            <w:rStyle w:val="TextoNormalNegritaCaracter"/>
          </w:rPr>
          <w:t>Valoración de la prueba</w:t>
        </w:r>
      </w:hyperlink>
    </w:p>
    <w:bookmarkStart w:id="249" w:name="DESCRIPTORALFABETICO7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"DESCRIPTOR734" </w:instrText>
      </w:r>
      <w:r w:rsidR="00A94030" w:rsidRPr="00E57F02">
        <w:rPr>
          <w:rStyle w:val="TextoNormalNegritaCaracter"/>
        </w:rPr>
      </w:r>
      <w:r w:rsidRPr="00E57F02">
        <w:rPr>
          <w:rStyle w:val="TextoNormalNegritaCaracter"/>
        </w:rPr>
        <w:fldChar w:fldCharType="separate"/>
      </w:r>
      <w:bookmarkEnd w:id="249"/>
      <w:r w:rsidRPr="00E57F02">
        <w:rPr>
          <w:rStyle w:val="TextoNormalNegritaCaracter"/>
        </w:rPr>
        <w:t>Aragón (Descriptor Nº 734)</w:t>
      </w:r>
      <w:r w:rsidRPr="00E57F02">
        <w:rPr>
          <w:rStyle w:val="TextoNormalNegritaCaracter"/>
        </w:rPr>
        <w:fldChar w:fldCharType="end"/>
      </w:r>
      <w:r w:rsidRPr="00E57F02">
        <w:rPr>
          <w:rStyle w:val="TextoNormalCaracter"/>
        </w:rPr>
        <w:t xml:space="preserve">, Sentencias </w:t>
      </w:r>
      <w:hyperlink w:anchor="SENTENCIA_2011_149" w:history="1">
        <w:r w:rsidRPr="00E57F02">
          <w:rPr>
            <w:rStyle w:val="TextoNormalCaracter"/>
          </w:rPr>
          <w:t>149/2011</w:t>
        </w:r>
      </w:hyperlink>
      <w:r w:rsidRPr="00E57F02">
        <w:rPr>
          <w:rStyle w:val="TextoNormalCaracter"/>
        </w:rPr>
        <w:t xml:space="preserve">, ff. 1, 2, 3, 4, 5, 6, 7; </w:t>
      </w:r>
      <w:hyperlink w:anchor="SENTENCIA_2011_207" w:history="1">
        <w:r w:rsidRPr="00E57F02">
          <w:rPr>
            <w:rStyle w:val="TextoNormalCaracter"/>
          </w:rPr>
          <w:t>207/2011</w:t>
        </w:r>
      </w:hyperlink>
      <w:r w:rsidRPr="00E57F02">
        <w:rPr>
          <w:rStyle w:val="TextoNormalCaracter"/>
        </w:rPr>
        <w:t>, ff. 4 a 8.</w:t>
      </w:r>
    </w:p>
    <w:bookmarkStart w:id="250" w:name="DESCRIPTORALFABETICO37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"DESCRIPTOR379" </w:instrText>
      </w:r>
      <w:r w:rsidR="00A94030" w:rsidRPr="00E57F02">
        <w:rPr>
          <w:rStyle w:val="TextoNormalNegritaCaracter"/>
        </w:rPr>
      </w:r>
      <w:r w:rsidRPr="00E57F02">
        <w:rPr>
          <w:rStyle w:val="TextoNormalNegritaCaracter"/>
        </w:rPr>
        <w:fldChar w:fldCharType="separate"/>
      </w:r>
      <w:bookmarkEnd w:id="250"/>
      <w:r w:rsidRPr="00E57F02">
        <w:rPr>
          <w:rStyle w:val="TextoNormalNegritaCaracter"/>
        </w:rPr>
        <w:t>Aranés (Descriptor Nº 379)</w:t>
      </w:r>
      <w:r w:rsidRPr="00E57F02">
        <w:rPr>
          <w:rStyle w:val="TextoNormalNegritaCaracter"/>
        </w:rPr>
        <w:fldChar w:fldCharType="end"/>
      </w:r>
      <w:r w:rsidRPr="00E57F02">
        <w:rPr>
          <w:rStyle w:val="TextoNormalCaracter"/>
        </w:rPr>
        <w:t xml:space="preserve">, Auto </w:t>
      </w:r>
      <w:hyperlink w:anchor="AUTO_2011_183" w:history="1">
        <w:r w:rsidRPr="00E57F02">
          <w:rPr>
            <w:rStyle w:val="TextoNormalCaracter"/>
          </w:rPr>
          <w:t>183/2011</w:t>
        </w:r>
      </w:hyperlink>
      <w:r w:rsidRPr="00E57F02">
        <w:rPr>
          <w:rStyle w:val="TextoNormalCaracter"/>
        </w:rPr>
        <w:t>.</w:t>
      </w:r>
    </w:p>
    <w:bookmarkStart w:id="251" w:name="DESCRIPTORALFABETICO46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"DESCRIPTOR461" </w:instrText>
      </w:r>
      <w:r w:rsidR="00A94030" w:rsidRPr="00E57F02">
        <w:rPr>
          <w:rStyle w:val="TextoNormalNegritaCaracter"/>
        </w:rPr>
      </w:r>
      <w:r w:rsidRPr="00E57F02">
        <w:rPr>
          <w:rStyle w:val="TextoNormalNegritaCaracter"/>
        </w:rPr>
        <w:fldChar w:fldCharType="separate"/>
      </w:r>
      <w:bookmarkEnd w:id="251"/>
      <w:r w:rsidRPr="00E57F02">
        <w:rPr>
          <w:rStyle w:val="TextoNormalNegritaCaracter"/>
        </w:rPr>
        <w:t>Archivos informáticos (Descriptor Nº 461)</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ff. 5, 6.</w:t>
      </w:r>
    </w:p>
    <w:bookmarkStart w:id="252" w:name="DESCRIPTORALFABETICO39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"DESCRIPTOR391" </w:instrText>
      </w:r>
      <w:r w:rsidR="00A94030" w:rsidRPr="00E57F02">
        <w:rPr>
          <w:rStyle w:val="TextoNormalNegritaCaracter"/>
        </w:rPr>
      </w:r>
      <w:r w:rsidRPr="00E57F02">
        <w:rPr>
          <w:rStyle w:val="TextoNormalNegritaCaracter"/>
        </w:rPr>
        <w:fldChar w:fldCharType="separate"/>
      </w:r>
      <w:bookmarkEnd w:id="252"/>
      <w:r w:rsidRPr="00E57F02">
        <w:rPr>
          <w:rStyle w:val="TextoNormalNegritaCaracter"/>
        </w:rPr>
        <w:t>Arquitectos técnicos (Descriptor Nº 391)</w:t>
      </w:r>
      <w:r w:rsidRPr="00E57F02">
        <w:rPr>
          <w:rStyle w:val="TextoNormalNegritaCaracter"/>
        </w:rPr>
        <w:fldChar w:fldCharType="end"/>
      </w:r>
      <w:r w:rsidRPr="00E57F02">
        <w:rPr>
          <w:rStyle w:val="TextoNormalCaracter"/>
        </w:rPr>
        <w:t xml:space="preserve">, Sentencia </w:t>
      </w:r>
      <w:hyperlink w:anchor="SENTENCIA_2011_183" w:history="1">
        <w:r w:rsidRPr="00E57F02">
          <w:rPr>
            <w:rStyle w:val="TextoNormalCaracter"/>
          </w:rPr>
          <w:t>183/2011</w:t>
        </w:r>
      </w:hyperlink>
      <w:r w:rsidRPr="00E57F02">
        <w:rPr>
          <w:rStyle w:val="TextoNormalCaracter"/>
        </w:rPr>
        <w:t>, ff. 3, 4, 7, 8, VP.</w:t>
      </w:r>
    </w:p>
    <w:bookmarkStart w:id="253" w:name="DESCRIPTORALFABETICO46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"DESCRIPTOR465" </w:instrText>
      </w:r>
      <w:r w:rsidR="00A94030" w:rsidRPr="00E57F02">
        <w:rPr>
          <w:rStyle w:val="TextoNormalNegritaCaracter"/>
        </w:rPr>
      </w:r>
      <w:r w:rsidRPr="00E57F02">
        <w:rPr>
          <w:rStyle w:val="TextoNormalNegritaCaracter"/>
        </w:rPr>
        <w:fldChar w:fldCharType="separate"/>
      </w:r>
      <w:bookmarkEnd w:id="253"/>
      <w:r w:rsidRPr="00E57F02">
        <w:rPr>
          <w:rStyle w:val="TextoNormalNegritaCaracter"/>
        </w:rPr>
        <w:t>Asesinato (Descriptor Nº 465)</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Asistencia jurídica gratuita</w:t>
      </w:r>
      <w:r>
        <w:t xml:space="preserve"> véase </w:t>
      </w:r>
      <w:hyperlink w:anchor="DESCRIPTORALFABETICO657" w:history="1">
        <w:r w:rsidRPr="00E57F02">
          <w:rPr>
            <w:rStyle w:val="TextoNormalNegritaCaracter"/>
          </w:rPr>
          <w:t>Justicia gratuita</w:t>
        </w:r>
      </w:hyperlink>
    </w:p>
    <w:bookmarkStart w:id="254" w:name="DESCRIPTORALFABETICO56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"DESCRIPTOR564" </w:instrText>
      </w:r>
      <w:r w:rsidR="00A94030" w:rsidRPr="00E57F02">
        <w:rPr>
          <w:rStyle w:val="TextoNormalNegritaCaracter"/>
        </w:rPr>
      </w:r>
      <w:r w:rsidRPr="00E57F02">
        <w:rPr>
          <w:rStyle w:val="TextoNormalNegritaCaracter"/>
        </w:rPr>
        <w:fldChar w:fldCharType="separate"/>
      </w:r>
      <w:bookmarkEnd w:id="254"/>
      <w:r w:rsidRPr="00E57F02">
        <w:rPr>
          <w:rStyle w:val="TextoNormalNegritaCaracter"/>
        </w:rPr>
        <w:t>Asistencia social (Descriptor Nº 564)</w:t>
      </w:r>
      <w:r w:rsidRPr="00E57F02">
        <w:rPr>
          <w:rStyle w:val="TextoNormalNegritaCaracter"/>
        </w:rPr>
        <w:fldChar w:fldCharType="end"/>
      </w:r>
      <w:r w:rsidRPr="00E57F02">
        <w:rPr>
          <w:rStyle w:val="TextoNormalCaracter"/>
        </w:rPr>
        <w:t xml:space="preserve">, Sentencia </w:t>
      </w:r>
      <w:hyperlink w:anchor="SENTENCIA_2011_178" w:history="1">
        <w:r w:rsidRPr="00E57F02">
          <w:rPr>
            <w:rStyle w:val="TextoNormalCaracter"/>
          </w:rPr>
          <w:t>178/2011</w:t>
        </w:r>
      </w:hyperlink>
      <w:r w:rsidRPr="00E57F02">
        <w:rPr>
          <w:rStyle w:val="TextoNormalCaracter"/>
        </w:rPr>
        <w:t>, f. 4.</w:t>
      </w:r>
    </w:p>
    <w:bookmarkStart w:id="255" w:name="DESCRIPTORALFABETICO73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"DESCRIPTOR730" </w:instrText>
      </w:r>
      <w:r w:rsidR="00A94030" w:rsidRPr="00E57F02">
        <w:rPr>
          <w:rStyle w:val="TextoNormalNegritaCaracter"/>
        </w:rPr>
      </w:r>
      <w:r w:rsidRPr="00E57F02">
        <w:rPr>
          <w:rStyle w:val="TextoNormalNegritaCaracter"/>
        </w:rPr>
        <w:fldChar w:fldCharType="separate"/>
      </w:r>
      <w:bookmarkEnd w:id="255"/>
      <w:r w:rsidRPr="00E57F02">
        <w:rPr>
          <w:rStyle w:val="TextoNormalNegritaCaracter"/>
        </w:rPr>
        <w:t>ATC 375/2004 (Descriptor Nº 730)</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Distingue, </w:t>
      </w:r>
      <w:r w:rsidRPr="00E57F02">
        <w:rPr>
          <w:rStyle w:val="TextoNormalCaracter"/>
        </w:rPr>
        <w:t xml:space="preserve">Sentencia </w:t>
      </w:r>
      <w:hyperlink w:anchor="SENTENCIA_2011_175" w:history="1">
        <w:r w:rsidRPr="00E57F02">
          <w:rPr>
            <w:rStyle w:val="TextoNormalCaracter"/>
          </w:rPr>
          <w:t>175/2011</w:t>
        </w:r>
      </w:hyperlink>
      <w:r w:rsidRPr="00E57F02">
        <w:rPr>
          <w:rStyle w:val="TextoNormalCaracter"/>
        </w:rPr>
        <w:t>, f. 7.</w:t>
      </w:r>
    </w:p>
    <w:bookmarkStart w:id="256" w:name="DESCRIPTORALFABETICO430"/>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"DESCRIPTOR430" </w:instrText>
      </w:r>
      <w:r w:rsidR="00A94030" w:rsidRPr="00E57F02">
        <w:rPr>
          <w:rStyle w:val="TextoNormalNegritaCaracter"/>
        </w:rPr>
      </w:r>
      <w:r w:rsidRPr="00E57F02">
        <w:rPr>
          <w:rStyle w:val="TextoNormalNegritaCaracter"/>
        </w:rPr>
        <w:fldChar w:fldCharType="separate"/>
      </w:r>
      <w:bookmarkEnd w:id="256"/>
      <w:r w:rsidRPr="00E57F02">
        <w:rPr>
          <w:rStyle w:val="TextoNormalNegritaCaracter"/>
        </w:rPr>
        <w:t>Atribución de vivienda familiar (Descriptor Nº 430)</w:t>
      </w:r>
      <w:r w:rsidRPr="00E57F02">
        <w:rPr>
          <w:rStyle w:val="TextoNormalNegritaCaracter"/>
        </w:rPr>
        <w:fldChar w:fldCharType="end"/>
      </w:r>
      <w:r w:rsidRPr="00E57F02">
        <w:rPr>
          <w:rStyle w:val="TextoNormalCaracter"/>
        </w:rPr>
        <w:t xml:space="preserve">, Auto </w:t>
      </w:r>
      <w:hyperlink w:anchor="AUTO_2011_161" w:history="1">
        <w:r w:rsidRPr="00E57F02">
          <w:rPr>
            <w:rStyle w:val="TextoNormalCaracter"/>
          </w:rPr>
          <w:t>161/2011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Audiencia de las partes</w:t>
      </w:r>
      <w:r>
        <w:t xml:space="preserve"> véase </w:t>
      </w:r>
      <w:hyperlink w:anchor="DESCRIPTORALFABETICO625" w:history="1">
        <w:r w:rsidRPr="00E57F02">
          <w:rPr>
            <w:rStyle w:val="TextoNormalNegritaCaracter"/>
          </w:rPr>
          <w:t>Trámite de audiencia</w:t>
        </w:r>
      </w:hyperlink>
    </w:p>
    <w:bookmarkStart w:id="257" w:name="DESCRIPTORALFABETICO2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"DESCRIPTOR236" </w:instrText>
      </w:r>
      <w:r w:rsidR="00A94030" w:rsidRPr="00E57F02">
        <w:rPr>
          <w:rStyle w:val="TextoNormalNegritaCaracter"/>
        </w:rPr>
      </w:r>
      <w:r w:rsidRPr="00E57F02">
        <w:rPr>
          <w:rStyle w:val="TextoNormalNegritaCaracter"/>
        </w:rPr>
        <w:fldChar w:fldCharType="separate"/>
      </w:r>
      <w:bookmarkEnd w:id="257"/>
      <w:r w:rsidRPr="00E57F02">
        <w:rPr>
          <w:rStyle w:val="TextoNormalNegritaCaracter"/>
        </w:rPr>
        <w:t>Audiencia previa a las partes (Descriptor Nº 236)</w:t>
      </w:r>
      <w:r w:rsidRPr="00E57F02">
        <w:rPr>
          <w:rStyle w:val="TextoNormalNegritaCaracter"/>
        </w:rPr>
        <w:fldChar w:fldCharType="end"/>
      </w:r>
      <w:r w:rsidRPr="00E57F02">
        <w:rPr>
          <w:rStyle w:val="TextoNormalCaracter"/>
        </w:rPr>
        <w:t xml:space="preserve">, Autos </w:t>
      </w:r>
      <w:hyperlink w:anchor="AUTO_2011_104" w:history="1">
        <w:r w:rsidRPr="00E57F02">
          <w:rPr>
            <w:rStyle w:val="TextoNormalCaracter"/>
          </w:rPr>
          <w:t>104/2011</w:t>
        </w:r>
      </w:hyperlink>
      <w:r w:rsidRPr="00E57F02">
        <w:rPr>
          <w:rStyle w:val="TextoNormalCaracter"/>
        </w:rPr>
        <w:t xml:space="preserve">; </w:t>
      </w:r>
      <w:hyperlink w:anchor="AUTO_2011_113" w:history="1">
        <w:r w:rsidRPr="00E57F02">
          <w:rPr>
            <w:rStyle w:val="TextoNormalCaracter"/>
          </w:rPr>
          <w:t>113/2011</w:t>
        </w:r>
      </w:hyperlink>
      <w:r w:rsidRPr="00E57F02">
        <w:rPr>
          <w:rStyle w:val="TextoNormalCaracter"/>
        </w:rPr>
        <w:t xml:space="preserve">; </w:t>
      </w:r>
      <w:hyperlink w:anchor="AUTO_2011_178" w:history="1">
        <w:r w:rsidRPr="00E57F02">
          <w:rPr>
            <w:rStyle w:val="TextoNormalCaracter"/>
          </w:rPr>
          <w:t>178/2011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258" w:name="DESCRIPTORALFABETICO2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"DESCRIPTOR237" </w:instrText>
      </w:r>
      <w:r w:rsidR="00A94030" w:rsidRPr="00E57F02">
        <w:rPr>
          <w:rStyle w:val="TextoNormalNegritaCaracter"/>
        </w:rPr>
      </w:r>
      <w:r w:rsidRPr="00E57F02">
        <w:rPr>
          <w:rStyle w:val="TextoNormalNegritaCaracter"/>
        </w:rPr>
        <w:fldChar w:fldCharType="separate"/>
      </w:r>
      <w:bookmarkEnd w:id="258"/>
      <w:r w:rsidRPr="00E57F02">
        <w:rPr>
          <w:rStyle w:val="TextoNormalNegritaCaracter"/>
        </w:rPr>
        <w:t>Audiencia previa a todas las partes (Descriptor Nº 237)</w:t>
      </w:r>
      <w:r w:rsidRPr="00E57F02">
        <w:rPr>
          <w:rStyle w:val="TextoNormalNegritaCaracter"/>
        </w:rPr>
        <w:fldChar w:fldCharType="end"/>
      </w:r>
      <w:r w:rsidRPr="00E57F02">
        <w:rPr>
          <w:rStyle w:val="TextoNormalCaracter"/>
        </w:rPr>
        <w:t xml:space="preserve">, Auto </w:t>
      </w:r>
      <w:hyperlink w:anchor="AUTO_2011_184" w:history="1">
        <w:r w:rsidRPr="00E57F02">
          <w:rPr>
            <w:rStyle w:val="TextoNormalCaracter"/>
          </w:rPr>
          <w:t>184/2011</w:t>
        </w:r>
      </w:hyperlink>
      <w:r w:rsidRPr="00E57F02">
        <w:rPr>
          <w:rStyle w:val="TextoNormalCaracter"/>
        </w:rPr>
        <w:t>.</w:t>
      </w:r>
    </w:p>
    <w:bookmarkStart w:id="259" w:name="DESCRIPTORALFABETICO27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"DESCRIPTOR277" </w:instrText>
      </w:r>
      <w:r w:rsidR="00A94030" w:rsidRPr="00E57F02">
        <w:rPr>
          <w:rStyle w:val="TextoNormalNegritaCaracter"/>
        </w:rPr>
      </w:r>
      <w:r w:rsidRPr="00E57F02">
        <w:rPr>
          <w:rStyle w:val="TextoNormalNegritaCaracter"/>
        </w:rPr>
        <w:fldChar w:fldCharType="separate"/>
      </w:r>
      <w:bookmarkEnd w:id="259"/>
      <w:r w:rsidRPr="00E57F02">
        <w:rPr>
          <w:rStyle w:val="TextoNormalNegritaCaracter"/>
        </w:rPr>
        <w:t>Ausencia de doctrina constitucional (Descriptor Nº 277)</w:t>
      </w:r>
      <w:r w:rsidRPr="00E57F02">
        <w:rPr>
          <w:rStyle w:val="TextoNormalNegritaCaracter"/>
        </w:rPr>
        <w:fldChar w:fldCharType="end"/>
      </w:r>
      <w:r w:rsidRPr="00E57F02">
        <w:rPr>
          <w:rStyle w:val="TextoNormalCaracter"/>
        </w:rPr>
        <w:t xml:space="preserve">, Sentencias </w:t>
      </w:r>
      <w:hyperlink w:anchor="SENTENCIA_2011_164" w:history="1">
        <w:r w:rsidRPr="00E57F02">
          <w:rPr>
            <w:rStyle w:val="TextoNormalCaracter"/>
          </w:rPr>
          <w:t>164/2011</w:t>
        </w:r>
      </w:hyperlink>
      <w:r w:rsidRPr="00E57F02">
        <w:rPr>
          <w:rStyle w:val="TextoNormalCaracter"/>
        </w:rPr>
        <w:t xml:space="preserve">, f. 3; </w:t>
      </w:r>
      <w:hyperlink w:anchor="SENTENCIA_2011_165" w:history="1">
        <w:r w:rsidRPr="00E57F02">
          <w:rPr>
            <w:rStyle w:val="TextoNormalCaracter"/>
          </w:rPr>
          <w:t>165/2011</w:t>
        </w:r>
      </w:hyperlink>
      <w:r w:rsidRPr="00E57F02">
        <w:rPr>
          <w:rStyle w:val="TextoNormalCaracter"/>
        </w:rPr>
        <w:t xml:space="preserve">, f. 2; </w:t>
      </w:r>
      <w:hyperlink w:anchor="SENTENCIA_2011_166" w:history="1">
        <w:r w:rsidRPr="00E57F02">
          <w:rPr>
            <w:rStyle w:val="TextoNormalCaracter"/>
          </w:rPr>
          <w:t>166/2011</w:t>
        </w:r>
      </w:hyperlink>
      <w:r w:rsidRPr="00E57F02">
        <w:rPr>
          <w:rStyle w:val="TextoNormalCaracter"/>
        </w:rPr>
        <w:t xml:space="preserve">, f. 2; </w:t>
      </w:r>
      <w:hyperlink w:anchor="SENTENCIA_2011_167" w:history="1">
        <w:r w:rsidRPr="00E57F02">
          <w:rPr>
            <w:rStyle w:val="TextoNormalCaracter"/>
          </w:rPr>
          <w:t>167/2011</w:t>
        </w:r>
      </w:hyperlink>
      <w:r w:rsidRPr="00E57F02">
        <w:rPr>
          <w:rStyle w:val="TextoNormalCaracter"/>
        </w:rPr>
        <w:t xml:space="preserve">, f. 2; </w:t>
      </w:r>
      <w:hyperlink w:anchor="SENTENCIA_2011_168" w:history="1">
        <w:r w:rsidRPr="00E57F02">
          <w:rPr>
            <w:rStyle w:val="TextoNormalCaracter"/>
          </w:rPr>
          <w:t>168/2011</w:t>
        </w:r>
      </w:hyperlink>
      <w:r w:rsidRPr="00E57F02">
        <w:rPr>
          <w:rStyle w:val="TextoNormalCaracter"/>
        </w:rPr>
        <w:t xml:space="preserve">, f. 2; </w:t>
      </w:r>
      <w:hyperlink w:anchor="SENTENCIA_2011_169" w:history="1">
        <w:r w:rsidRPr="00E57F02">
          <w:rPr>
            <w:rStyle w:val="TextoNormalCaracter"/>
          </w:rPr>
          <w:t>169/2011</w:t>
        </w:r>
      </w:hyperlink>
      <w:r w:rsidRPr="00E57F02">
        <w:rPr>
          <w:rStyle w:val="TextoNormalCaracter"/>
        </w:rPr>
        <w:t xml:space="preserve">, f. 3; </w:t>
      </w:r>
      <w:hyperlink w:anchor="SENTENCIA_2011_170" w:history="1">
        <w:r w:rsidRPr="00E57F02">
          <w:rPr>
            <w:rStyle w:val="TextoNormalCaracter"/>
          </w:rPr>
          <w:t>170/2011</w:t>
        </w:r>
      </w:hyperlink>
      <w:r w:rsidRPr="00E57F02">
        <w:rPr>
          <w:rStyle w:val="TextoNormalCaracter"/>
        </w:rPr>
        <w:t xml:space="preserve">, f. 3; </w:t>
      </w:r>
      <w:hyperlink w:anchor="SENTENCIA_2011_174" w:history="1">
        <w:r w:rsidRPr="00E57F02">
          <w:rPr>
            <w:rStyle w:val="TextoNormalCaracter"/>
          </w:rPr>
          <w:t>174/2011</w:t>
        </w:r>
      </w:hyperlink>
      <w:r w:rsidRPr="00E57F02">
        <w:rPr>
          <w:rStyle w:val="TextoNormalCaracter"/>
        </w:rPr>
        <w:t xml:space="preserve">, f. 3; </w:t>
      </w:r>
      <w:hyperlink w:anchor="SENTENCIA_2011_191" w:history="1">
        <w:r w:rsidRPr="00E57F02">
          <w:rPr>
            <w:rStyle w:val="TextoNormalCaracter"/>
          </w:rPr>
          <w:t>191/2011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5" w:history="1">
        <w:r w:rsidRPr="00E57F02">
          <w:rPr>
            <w:rStyle w:val="TextoNormalCaracter"/>
          </w:rPr>
          <w:t>185/2011</w:t>
        </w:r>
      </w:hyperlink>
      <w:r w:rsidRPr="00E57F02">
        <w:rPr>
          <w:rStyle w:val="TextoNormalCaracter"/>
        </w:rPr>
        <w:t>.</w:t>
      </w:r>
    </w:p>
    <w:bookmarkStart w:id="260" w:name="DESCRIPTORALFABETICO67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"DESCRIPTOR677" </w:instrText>
      </w:r>
      <w:r w:rsidR="00A94030" w:rsidRPr="00E57F02">
        <w:rPr>
          <w:rStyle w:val="TextoNormalNegritaCaracter"/>
        </w:rPr>
      </w:r>
      <w:r w:rsidRPr="00E57F02">
        <w:rPr>
          <w:rStyle w:val="TextoNormalNegritaCaracter"/>
        </w:rPr>
        <w:fldChar w:fldCharType="separate"/>
      </w:r>
      <w:bookmarkEnd w:id="260"/>
      <w:r w:rsidRPr="00E57F02">
        <w:rPr>
          <w:rStyle w:val="TextoNormalNegritaCaracter"/>
        </w:rPr>
        <w:t>Auto de aclaración (Descriptor Nº 677)</w:t>
      </w:r>
      <w:r w:rsidRPr="00E57F02">
        <w:rPr>
          <w:rStyle w:val="TextoNormalNegritaCaracter"/>
        </w:rPr>
        <w:fldChar w:fldCharType="end"/>
      </w:r>
      <w:r w:rsidRPr="00E57F02">
        <w:rPr>
          <w:rStyle w:val="TextoNormalCaracter"/>
        </w:rPr>
        <w:t xml:space="preserve">, Sentencia </w:t>
      </w:r>
      <w:hyperlink w:anchor="SENTENCIA_2011_123" w:history="1">
        <w:r w:rsidRPr="00E57F02">
          <w:rPr>
            <w:rStyle w:val="TextoNormalCaracter"/>
          </w:rPr>
          <w:t>123/2011</w:t>
        </w:r>
      </w:hyperlink>
      <w:r w:rsidRPr="00E57F02">
        <w:rPr>
          <w:rStyle w:val="TextoNormalCaracter"/>
        </w:rPr>
        <w:t>, f. 4.</w:t>
      </w:r>
    </w:p>
    <w:bookmarkStart w:id="261" w:name="DESCRIPTORALFABETICO69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"DESCRIPTOR698" </w:instrText>
      </w:r>
      <w:r w:rsidR="00A94030" w:rsidRPr="00E57F02">
        <w:rPr>
          <w:rStyle w:val="TextoNormalNegritaCaracter"/>
        </w:rPr>
      </w:r>
      <w:r w:rsidRPr="00E57F02">
        <w:rPr>
          <w:rStyle w:val="TextoNormalNegritaCaracter"/>
        </w:rPr>
        <w:fldChar w:fldCharType="separate"/>
      </w:r>
      <w:bookmarkEnd w:id="261"/>
      <w:r w:rsidRPr="00E57F02">
        <w:rPr>
          <w:rStyle w:val="TextoNormalNegritaCaracter"/>
        </w:rPr>
        <w:t>Auto de detención preventiva (Descriptor Nº 698)</w:t>
      </w:r>
      <w:r w:rsidRPr="00E57F02">
        <w:rPr>
          <w:rStyle w:val="TextoNormalNegritaCaracter"/>
        </w:rPr>
        <w:fldChar w:fldCharType="end"/>
      </w:r>
      <w:r w:rsidRPr="00E57F02">
        <w:rPr>
          <w:rStyle w:val="TextoNormalCaracter"/>
        </w:rPr>
        <w:t xml:space="preserve">, Sentencia </w:t>
      </w:r>
      <w:hyperlink w:anchor="SENTENCIA_2011_179" w:history="1">
        <w:r w:rsidRPr="00E57F02">
          <w:rPr>
            <w:rStyle w:val="TextoNormalCaracter"/>
          </w:rPr>
          <w:t>179/2011</w:t>
        </w:r>
      </w:hyperlink>
      <w:r w:rsidRPr="00E57F02">
        <w:rPr>
          <w:rStyle w:val="TextoNormalCaracter"/>
        </w:rPr>
        <w:t>, ff. 1, 2, 3, 4, 5, 6.</w:t>
      </w:r>
    </w:p>
    <w:bookmarkStart w:id="262" w:name="DESCRIPTORALFABETICO5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 </w:instrText>
      </w:r>
      <w:r w:rsidR="00A94030" w:rsidRPr="00E57F02">
        <w:rPr>
          <w:rStyle w:val="TextoNormalNegritaCaracter"/>
        </w:rPr>
      </w:r>
      <w:r w:rsidRPr="00E57F02">
        <w:rPr>
          <w:rStyle w:val="TextoNormalNegritaCaracter"/>
        </w:rPr>
        <w:fldChar w:fldCharType="separate"/>
      </w:r>
      <w:bookmarkEnd w:id="262"/>
      <w:r w:rsidRPr="00E57F02">
        <w:rPr>
          <w:rStyle w:val="TextoNormalNegritaCaracter"/>
        </w:rPr>
        <w:t>Autonomía financiera (Descriptor Nº 54)</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 2, 3, 4, 5, 6, 7, 8, 9, 10, 11, 12, 13, 14, 15, 16, 17; </w:t>
      </w:r>
      <w:hyperlink w:anchor="SENTENCIA_2011_185" w:history="1">
        <w:r w:rsidRPr="00E57F02">
          <w:rPr>
            <w:rStyle w:val="TextoNormalCaracter"/>
          </w:rPr>
          <w:t>185/2011</w:t>
        </w:r>
      </w:hyperlink>
      <w:r w:rsidRPr="00E57F02">
        <w:rPr>
          <w:rStyle w:val="TextoNormalCaracter"/>
        </w:rPr>
        <w:t xml:space="preserve">, ff. 9, 10, 13; </w:t>
      </w:r>
      <w:hyperlink w:anchor="SENTENCIA_2011_186" w:history="1">
        <w:r w:rsidRPr="00E57F02">
          <w:rPr>
            <w:rStyle w:val="TextoNormalCaracter"/>
          </w:rPr>
          <w:t>186/2011</w:t>
        </w:r>
      </w:hyperlink>
      <w:r w:rsidRPr="00E57F02">
        <w:rPr>
          <w:rStyle w:val="TextoNormalCaracter"/>
        </w:rPr>
        <w:t xml:space="preserve">, ff. 8, 9, 11; </w:t>
      </w:r>
      <w:hyperlink w:anchor="SENTENCIA_2011_187" w:history="1">
        <w:r w:rsidRPr="00E57F02">
          <w:rPr>
            <w:rStyle w:val="TextoNormalCaracter"/>
          </w:rPr>
          <w:t>187/2011</w:t>
        </w:r>
      </w:hyperlink>
      <w:r w:rsidRPr="00E57F02">
        <w:rPr>
          <w:rStyle w:val="TextoNormalCaracter"/>
        </w:rPr>
        <w:t xml:space="preserve">, ff. 11 a 13; </w:t>
      </w:r>
      <w:hyperlink w:anchor="SENTENCIA_2011_188" w:history="1">
        <w:r w:rsidRPr="00E57F02">
          <w:rPr>
            <w:rStyle w:val="TextoNormalCaracter"/>
          </w:rPr>
          <w:t>188/2011</w:t>
        </w:r>
      </w:hyperlink>
      <w:r w:rsidRPr="00E57F02">
        <w:rPr>
          <w:rStyle w:val="TextoNormalCaracter"/>
        </w:rPr>
        <w:t xml:space="preserve">, ff. 10, 14; </w:t>
      </w:r>
      <w:hyperlink w:anchor="SENTENCIA_2011_189" w:history="1">
        <w:r w:rsidRPr="00E57F02">
          <w:rPr>
            <w:rStyle w:val="TextoNormalCaracter"/>
          </w:rPr>
          <w:t>189/2011</w:t>
        </w:r>
      </w:hyperlink>
      <w:r w:rsidRPr="00E57F02">
        <w:rPr>
          <w:rStyle w:val="TextoNormalCaracter"/>
        </w:rPr>
        <w:t xml:space="preserve">, ff. 10 a 12;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ff. 1, 2, 3, 4, 5, 6, 7, 8; </w:t>
      </w:r>
      <w:hyperlink w:anchor="SENTENCIA_2011_203" w:history="1">
        <w:r w:rsidRPr="00E57F02">
          <w:rPr>
            <w:rStyle w:val="TextoNormalCaracter"/>
          </w:rPr>
          <w:t>203/2011</w:t>
        </w:r>
      </w:hyperlink>
      <w:r w:rsidRPr="00E57F02">
        <w:rPr>
          <w:rStyle w:val="TextoNormalCaracter"/>
        </w:rPr>
        <w:t xml:space="preserve">, ff. 4 a 8; </w:t>
      </w:r>
      <w:hyperlink w:anchor="SENTENCIA_2011_204" w:history="1">
        <w:r w:rsidRPr="00E57F02">
          <w:rPr>
            <w:rStyle w:val="TextoNormalCaracter"/>
          </w:rPr>
          <w:t>204/2011</w:t>
        </w:r>
      </w:hyperlink>
      <w:r w:rsidRPr="00E57F02">
        <w:rPr>
          <w:rStyle w:val="TextoNormalCaracter"/>
        </w:rPr>
        <w:t>, ff. 2, 8.</w:t>
      </w:r>
    </w:p>
    <w:bookmarkStart w:id="263" w:name="DESCRIPTORALFABETICO5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 </w:instrText>
      </w:r>
      <w:r w:rsidR="00A94030" w:rsidRPr="00E57F02">
        <w:rPr>
          <w:rStyle w:val="TextoNormalNegritaCaracter"/>
        </w:rPr>
      </w:r>
      <w:r w:rsidRPr="00E57F02">
        <w:rPr>
          <w:rStyle w:val="TextoNormalNegritaCaracter"/>
        </w:rPr>
        <w:fldChar w:fldCharType="separate"/>
      </w:r>
      <w:bookmarkEnd w:id="263"/>
      <w:r w:rsidRPr="00E57F02">
        <w:rPr>
          <w:rStyle w:val="TextoNormalNegritaCaracter"/>
        </w:rPr>
        <w:t>Autonomía financiera de los entes locales (Descriptor Nº 56)</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12 a 14;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 14; </w:t>
      </w:r>
      <w:hyperlink w:anchor="SENTENCIA_2011_199" w:history="1">
        <w:r w:rsidRPr="00E57F02">
          <w:rPr>
            <w:rStyle w:val="TextoNormalCaracter"/>
          </w:rPr>
          <w:t>199/2011</w:t>
        </w:r>
      </w:hyperlink>
      <w:r w:rsidRPr="00E57F02">
        <w:rPr>
          <w:rStyle w:val="TextoNormalCaracter"/>
        </w:rPr>
        <w:t>, f. 8.</w:t>
      </w:r>
    </w:p>
    <w:bookmarkStart w:id="264" w:name="DESCRIPTORALFABETICO34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"DESCRIPTOR349" </w:instrText>
      </w:r>
      <w:r w:rsidR="00A94030" w:rsidRPr="00E57F02">
        <w:rPr>
          <w:rStyle w:val="TextoNormalNegritaCaracter"/>
        </w:rPr>
      </w:r>
      <w:r w:rsidRPr="00E57F02">
        <w:rPr>
          <w:rStyle w:val="TextoNormalNegritaCaracter"/>
        </w:rPr>
        <w:fldChar w:fldCharType="separate"/>
      </w:r>
      <w:bookmarkEnd w:id="264"/>
      <w:r w:rsidRPr="00E57F02">
        <w:rPr>
          <w:rStyle w:val="TextoNormalNegritaCaracter"/>
        </w:rPr>
        <w:t>Autonomía local (Descriptor Nº 349)</w:t>
      </w:r>
      <w:r w:rsidRPr="00E57F02">
        <w:rPr>
          <w:rStyle w:val="TextoNormalNegritaCaracter"/>
        </w:rPr>
        <w:fldChar w:fldCharType="end"/>
      </w:r>
      <w:r w:rsidRPr="00E57F02">
        <w:rPr>
          <w:rStyle w:val="TextoNormalCaracter"/>
        </w:rPr>
        <w:t xml:space="preserve">, Sentencia </w:t>
      </w:r>
      <w:hyperlink w:anchor="SENTENCIA_2011_159" w:history="1">
        <w:r w:rsidRPr="00E57F02">
          <w:rPr>
            <w:rStyle w:val="TextoNormalCaracter"/>
          </w:rPr>
          <w:t>159/2011</w:t>
        </w:r>
      </w:hyperlink>
      <w:r w:rsidRPr="00E57F02">
        <w:rPr>
          <w:rStyle w:val="TextoNormalCaracter"/>
        </w:rPr>
        <w:t>, f. 7.</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265" w:name="DESCRIPTORALFABETICO34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"DESCRIPTOR348" </w:instrText>
      </w:r>
      <w:r w:rsidR="00A94030" w:rsidRPr="00E57F02">
        <w:rPr>
          <w:rStyle w:val="TextoNormalNegritaCaracter"/>
        </w:rPr>
      </w:r>
      <w:r w:rsidRPr="00E57F02">
        <w:rPr>
          <w:rStyle w:val="TextoNormalNegritaCaracter"/>
        </w:rPr>
        <w:fldChar w:fldCharType="separate"/>
      </w:r>
      <w:bookmarkEnd w:id="265"/>
      <w:r w:rsidRPr="00E57F02">
        <w:rPr>
          <w:rStyle w:val="TextoNormalNegritaCaracter"/>
        </w:rPr>
        <w:t>Autonomía política (Descriptor Nº 348)</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8, 14; </w:t>
      </w:r>
      <w:hyperlink w:anchor="SENTENCIA_2011_157" w:history="1">
        <w:r w:rsidRPr="00E57F02">
          <w:rPr>
            <w:rStyle w:val="TextoNormalCaracter"/>
          </w:rPr>
          <w:t>157/2011</w:t>
        </w:r>
      </w:hyperlink>
      <w:r w:rsidRPr="00E57F02">
        <w:rPr>
          <w:rStyle w:val="TextoNormalCaracter"/>
        </w:rPr>
        <w:t xml:space="preserve">, f. 1; </w:t>
      </w:r>
      <w:hyperlink w:anchor="SENTENCIA_2011_185" w:history="1">
        <w:r w:rsidRPr="00E57F02">
          <w:rPr>
            <w:rStyle w:val="TextoNormalCaracter"/>
          </w:rPr>
          <w:t>185/2011</w:t>
        </w:r>
      </w:hyperlink>
      <w:r w:rsidRPr="00E57F02">
        <w:rPr>
          <w:rStyle w:val="TextoNormalCaracter"/>
        </w:rPr>
        <w:t xml:space="preserve">, ff. 9, 13; </w:t>
      </w:r>
      <w:hyperlink w:anchor="SENTENCIA_2011_186" w:history="1">
        <w:r w:rsidRPr="00E57F02">
          <w:rPr>
            <w:rStyle w:val="TextoNormalCaracter"/>
          </w:rPr>
          <w:t>186/2011</w:t>
        </w:r>
      </w:hyperlink>
      <w:r w:rsidRPr="00E57F02">
        <w:rPr>
          <w:rStyle w:val="TextoNormalCaracter"/>
        </w:rPr>
        <w:t xml:space="preserve">, ff. 8, 11; </w:t>
      </w:r>
      <w:hyperlink w:anchor="SENTENCIA_2011_187" w:history="1">
        <w:r w:rsidRPr="00E57F02">
          <w:rPr>
            <w:rStyle w:val="TextoNormalCaracter"/>
          </w:rPr>
          <w:t>187/2011</w:t>
        </w:r>
      </w:hyperlink>
      <w:r w:rsidRPr="00E57F02">
        <w:rPr>
          <w:rStyle w:val="TextoNormalCaracter"/>
        </w:rPr>
        <w:t xml:space="preserve">, ff. 11, 13; </w:t>
      </w:r>
      <w:hyperlink w:anchor="SENTENCIA_2011_188" w:history="1">
        <w:r w:rsidRPr="00E57F02">
          <w:rPr>
            <w:rStyle w:val="TextoNormalCaracter"/>
          </w:rPr>
          <w:t>188/2011</w:t>
        </w:r>
      </w:hyperlink>
      <w:r w:rsidRPr="00E57F02">
        <w:rPr>
          <w:rStyle w:val="TextoNormalCaracter"/>
        </w:rPr>
        <w:t xml:space="preserve">, ff. 10, 14; </w:t>
      </w:r>
      <w:hyperlink w:anchor="SENTENCIA_2011_189" w:history="1">
        <w:r w:rsidRPr="00E57F02">
          <w:rPr>
            <w:rStyle w:val="TextoNormalCaracter"/>
          </w:rPr>
          <w:t>189/2011</w:t>
        </w:r>
      </w:hyperlink>
      <w:r w:rsidRPr="00E57F02">
        <w:rPr>
          <w:rStyle w:val="TextoNormalCaracter"/>
        </w:rPr>
        <w:t>, ff. 10, 12.</w:t>
      </w:r>
    </w:p>
    <w:bookmarkStart w:id="266" w:name="DESCRIPTORALFABETICO57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"DESCRIPTOR575" </w:instrText>
      </w:r>
      <w:r w:rsidR="00A94030" w:rsidRPr="00E57F02">
        <w:rPr>
          <w:rStyle w:val="TextoNormalNegritaCaracter"/>
        </w:rPr>
      </w:r>
      <w:r w:rsidRPr="00E57F02">
        <w:rPr>
          <w:rStyle w:val="TextoNormalNegritaCaracter"/>
        </w:rPr>
        <w:fldChar w:fldCharType="separate"/>
      </w:r>
      <w:bookmarkEnd w:id="266"/>
      <w:r w:rsidRPr="00E57F02">
        <w:rPr>
          <w:rStyle w:val="TextoNormalNegritaCaracter"/>
        </w:rPr>
        <w:t>Autorización de apertura de farmacia (Descriptor Nº 575)</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ff. 1, 2, 3, 4, 5, 6; </w:t>
      </w:r>
      <w:hyperlink w:anchor="SENTENCIA_2011_161" w:history="1">
        <w:r w:rsidRPr="00E57F02">
          <w:rPr>
            <w:rStyle w:val="TextoNormalCaracter"/>
          </w:rPr>
          <w:t>161/2011</w:t>
        </w:r>
      </w:hyperlink>
      <w:r w:rsidRPr="00E57F02">
        <w:rPr>
          <w:rStyle w:val="TextoNormalCaracter"/>
        </w:rPr>
        <w:t>, ff. 1, 2, 3, 4.</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26" w:history="1">
        <w:r w:rsidRPr="00E57F02">
          <w:rPr>
            <w:rStyle w:val="TextoNormalCaracter"/>
          </w:rPr>
          <w:t>126/2011</w:t>
        </w:r>
      </w:hyperlink>
      <w:r w:rsidRPr="00E57F02">
        <w:rPr>
          <w:rStyle w:val="TextoNormalCaracter"/>
        </w:rPr>
        <w:t>.</w:t>
      </w:r>
    </w:p>
    <w:bookmarkStart w:id="267" w:name="DESCRIPTORALFABETICO4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 </w:instrText>
      </w:r>
      <w:r w:rsidR="00A94030" w:rsidRPr="00E57F02">
        <w:rPr>
          <w:rStyle w:val="TextoNormalNegritaCaracter"/>
        </w:rPr>
      </w:r>
      <w:r w:rsidRPr="00E57F02">
        <w:rPr>
          <w:rStyle w:val="TextoNormalNegritaCaracter"/>
        </w:rPr>
        <w:fldChar w:fldCharType="separate"/>
      </w:r>
      <w:bookmarkEnd w:id="267"/>
      <w:r w:rsidRPr="00E57F02">
        <w:rPr>
          <w:rStyle w:val="TextoNormalNegritaCaracter"/>
        </w:rPr>
        <w:t>Autorización de emisión de deuda pública (Descriptor Nº 46)</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ff. 8 a 10.</w:t>
      </w:r>
    </w:p>
    <w:bookmarkStart w:id="268" w:name="DESCRIPTORALFABETICO40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"DESCRIPTOR402" </w:instrText>
      </w:r>
      <w:r w:rsidR="00A94030" w:rsidRPr="00E57F02">
        <w:rPr>
          <w:rStyle w:val="TextoNormalNegritaCaracter"/>
        </w:rPr>
      </w:r>
      <w:r w:rsidRPr="00E57F02">
        <w:rPr>
          <w:rStyle w:val="TextoNormalNegritaCaracter"/>
        </w:rPr>
        <w:fldChar w:fldCharType="separate"/>
      </w:r>
      <w:bookmarkEnd w:id="268"/>
      <w:r w:rsidRPr="00E57F02">
        <w:rPr>
          <w:rStyle w:val="TextoNormalNegritaCaracter"/>
        </w:rPr>
        <w:t>Autorizaciones de operaciones de crédito (Descriptor Nº 402)</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 14; </w:t>
      </w:r>
      <w:hyperlink w:anchor="SENTENCIA_2011_185" w:history="1">
        <w:r w:rsidRPr="00E57F02">
          <w:rPr>
            <w:rStyle w:val="TextoNormalCaracter"/>
          </w:rPr>
          <w:t>185/2011</w:t>
        </w:r>
      </w:hyperlink>
      <w:r w:rsidRPr="00E57F02">
        <w:rPr>
          <w:rStyle w:val="TextoNormalCaracter"/>
        </w:rPr>
        <w:t xml:space="preserve">, f. 13; </w:t>
      </w:r>
      <w:hyperlink w:anchor="SENTENCIA_2011_186" w:history="1">
        <w:r w:rsidRPr="00E57F02">
          <w:rPr>
            <w:rStyle w:val="TextoNormalCaracter"/>
          </w:rPr>
          <w:t>186/2011</w:t>
        </w:r>
      </w:hyperlink>
      <w:r w:rsidRPr="00E57F02">
        <w:rPr>
          <w:rStyle w:val="TextoNormalCaracter"/>
        </w:rPr>
        <w:t xml:space="preserve">, f. 13; </w:t>
      </w:r>
      <w:hyperlink w:anchor="SENTENCIA_2011_187" w:history="1">
        <w:r w:rsidRPr="00E57F02">
          <w:rPr>
            <w:rStyle w:val="TextoNormalCaracter"/>
          </w:rPr>
          <w:t>187/2011</w:t>
        </w:r>
      </w:hyperlink>
      <w:r w:rsidRPr="00E57F02">
        <w:rPr>
          <w:rStyle w:val="TextoNormalCaracter"/>
        </w:rPr>
        <w:t xml:space="preserve">, f. 13; </w:t>
      </w:r>
      <w:hyperlink w:anchor="SENTENCIA_2011_188" w:history="1">
        <w:r w:rsidRPr="00E57F02">
          <w:rPr>
            <w:rStyle w:val="TextoNormalCaracter"/>
          </w:rPr>
          <w:t>188/2011</w:t>
        </w:r>
      </w:hyperlink>
      <w:r w:rsidRPr="00E57F02">
        <w:rPr>
          <w:rStyle w:val="TextoNormalCaracter"/>
        </w:rPr>
        <w:t xml:space="preserve">, f. 14; </w:t>
      </w:r>
      <w:hyperlink w:anchor="SENTENCIA_2011_189" w:history="1">
        <w:r w:rsidRPr="00E57F02">
          <w:rPr>
            <w:rStyle w:val="TextoNormalCaracter"/>
          </w:rPr>
          <w:t>189/2011</w:t>
        </w:r>
      </w:hyperlink>
      <w:r w:rsidRPr="00E57F02">
        <w:rPr>
          <w:rStyle w:val="TextoNormalCaracter"/>
        </w:rPr>
        <w:t xml:space="preserve">, f. 12;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ff. 10, 13, 15; </w:t>
      </w:r>
      <w:hyperlink w:anchor="SENTENCIA_2011_198" w:history="1">
        <w:r w:rsidRPr="00E57F02">
          <w:rPr>
            <w:rStyle w:val="TextoNormalCaracter"/>
          </w:rPr>
          <w:t>198/2011</w:t>
        </w:r>
      </w:hyperlink>
      <w:r w:rsidRPr="00E57F02">
        <w:rPr>
          <w:rStyle w:val="TextoNormalCaracter"/>
        </w:rPr>
        <w:t xml:space="preserve">, f. 10; </w:t>
      </w:r>
      <w:hyperlink w:anchor="SENTENCIA_2011_199" w:history="1">
        <w:r w:rsidRPr="00E57F02">
          <w:rPr>
            <w:rStyle w:val="TextoNormalCaracter"/>
          </w:rPr>
          <w:t>199/2011</w:t>
        </w:r>
      </w:hyperlink>
      <w:r w:rsidRPr="00E57F02">
        <w:rPr>
          <w:rStyle w:val="TextoNormalCaracter"/>
        </w:rPr>
        <w:t>, f. 8.</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B</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269" w:name="DESCRIPTORALFABETICO7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"DESCRIPTOR735" </w:instrText>
      </w:r>
      <w:r w:rsidR="00A94030" w:rsidRPr="00E57F02">
        <w:rPr>
          <w:rStyle w:val="TextoNormalNegritaCaracter"/>
        </w:rPr>
      </w:r>
      <w:r w:rsidRPr="00E57F02">
        <w:rPr>
          <w:rStyle w:val="TextoNormalNegritaCaracter"/>
        </w:rPr>
        <w:fldChar w:fldCharType="separate"/>
      </w:r>
      <w:bookmarkEnd w:id="269"/>
      <w:r w:rsidRPr="00E57F02">
        <w:rPr>
          <w:rStyle w:val="TextoNormalNegritaCaracter"/>
        </w:rPr>
        <w:t>Baleares (Descriptor Nº 735)</w:t>
      </w:r>
      <w:r w:rsidRPr="00E57F02">
        <w:rPr>
          <w:rStyle w:val="TextoNormalNegritaCaracter"/>
        </w:rPr>
        <w:fldChar w:fldCharType="end"/>
      </w:r>
      <w:r w:rsidRPr="00E57F02">
        <w:rPr>
          <w:rStyle w:val="TextoNormalCaracter"/>
        </w:rPr>
        <w:t xml:space="preserve">, Sentencia </w:t>
      </w:r>
      <w:hyperlink w:anchor="SENTENCIA_2011_140" w:history="1">
        <w:r w:rsidRPr="00E57F02">
          <w:rPr>
            <w:rStyle w:val="TextoNormalCaracter"/>
          </w:rPr>
          <w:t>140/2011</w:t>
        </w:r>
      </w:hyperlink>
      <w:r w:rsidRPr="00E57F02">
        <w:rPr>
          <w:rStyle w:val="TextoNormalCaracter"/>
        </w:rPr>
        <w:t>, ff. 1, 2, 3, 4.</w:t>
      </w:r>
    </w:p>
    <w:p w:rsidR="00E57F02" w:rsidRPr="00E57F02" w:rsidRDefault="00E57F02" w:rsidP="00E57F02">
      <w:pPr>
        <w:pStyle w:val="TextoNormalSangraFrancesa"/>
        <w:rPr>
          <w:rStyle w:val="TextoNormalNegritaCaracter"/>
        </w:rPr>
      </w:pPr>
      <w:r w:rsidRPr="00E57F02">
        <w:rPr>
          <w:rStyle w:val="TextoNormalCursivaCaracter"/>
        </w:rPr>
        <w:t>Bases</w:t>
      </w:r>
      <w:r>
        <w:t xml:space="preserve"> véase </w:t>
      </w:r>
      <w:hyperlink w:anchor="DESCRIPTORALFABETICO511" w:history="1">
        <w:r w:rsidRPr="00E57F02">
          <w:rPr>
            <w:rStyle w:val="TextoNormalNegritaCaracter"/>
          </w:rPr>
          <w:t>Legislación básica</w:t>
        </w:r>
      </w:hyperlink>
    </w:p>
    <w:bookmarkStart w:id="270" w:name="DESCRIPTORALFABETICO45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"DESCRIPTOR456" </w:instrText>
      </w:r>
      <w:r w:rsidR="00A94030" w:rsidRPr="00E57F02">
        <w:rPr>
          <w:rStyle w:val="TextoNormalNegritaCaracter"/>
        </w:rPr>
      </w:r>
      <w:r w:rsidRPr="00E57F02">
        <w:rPr>
          <w:rStyle w:val="TextoNormalNegritaCaracter"/>
        </w:rPr>
        <w:fldChar w:fldCharType="separate"/>
      </w:r>
      <w:bookmarkEnd w:id="270"/>
      <w:r w:rsidRPr="00E57F02">
        <w:rPr>
          <w:rStyle w:val="TextoNormalNegritaCaracter"/>
        </w:rPr>
        <w:t>Bases del régimen estatutario de los funcionarios públicos (Descriptor Nº 456)</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3 a 6, 8.</w:t>
      </w:r>
    </w:p>
    <w:bookmarkStart w:id="271" w:name="DESCRIPTORALFABETICO34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"DESCRIPTOR343" </w:instrText>
      </w:r>
      <w:r w:rsidR="00A94030" w:rsidRPr="00E57F02">
        <w:rPr>
          <w:rStyle w:val="TextoNormalNegritaCaracter"/>
        </w:rPr>
      </w:r>
      <w:r w:rsidRPr="00E57F02">
        <w:rPr>
          <w:rStyle w:val="TextoNormalNegritaCaracter"/>
        </w:rPr>
        <w:fldChar w:fldCharType="separate"/>
      </w:r>
      <w:bookmarkEnd w:id="271"/>
      <w:r w:rsidRPr="00E57F02">
        <w:rPr>
          <w:rStyle w:val="TextoNormalNegritaCaracter"/>
        </w:rPr>
        <w:t>Bicameralismo (Descriptor Nº 343)</w:t>
      </w:r>
      <w:r w:rsidRPr="00E57F02">
        <w:rPr>
          <w:rStyle w:val="TextoNormalNegritaCaracter"/>
        </w:rPr>
        <w:fldChar w:fldCharType="end"/>
      </w:r>
      <w:r w:rsidRPr="00E57F02">
        <w:rPr>
          <w:rStyle w:val="TextoNormalCaracter"/>
        </w:rPr>
        <w:t xml:space="preserve">, Sentencia </w:t>
      </w:r>
      <w:hyperlink w:anchor="SENTENCIA_2011_136" w:history="1">
        <w:r w:rsidRPr="00E57F02">
          <w:rPr>
            <w:rStyle w:val="TextoNormalCaracter"/>
          </w:rPr>
          <w:t>136/2011</w:t>
        </w:r>
      </w:hyperlink>
      <w:r w:rsidRPr="00E57F02">
        <w:rPr>
          <w:rStyle w:val="TextoNormalCaracter"/>
        </w:rPr>
        <w:t>, VP I.</w:t>
      </w:r>
    </w:p>
    <w:bookmarkStart w:id="272" w:name="DESCRIPTORALFABETICO1"/>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"DESCRIPTOR1" </w:instrText>
      </w:r>
      <w:r w:rsidR="00A94030" w:rsidRPr="00E57F02">
        <w:rPr>
          <w:rStyle w:val="TextoNormalNegritaCaracter"/>
        </w:rPr>
      </w:r>
      <w:r w:rsidRPr="00E57F02">
        <w:rPr>
          <w:rStyle w:val="TextoNormalNegritaCaracter"/>
        </w:rPr>
        <w:fldChar w:fldCharType="separate"/>
      </w:r>
      <w:bookmarkEnd w:id="272"/>
      <w:r w:rsidRPr="00E57F02">
        <w:rPr>
          <w:rStyle w:val="TextoNormalNegritaCaracter"/>
        </w:rPr>
        <w:t>Bloque de la constitucionalidad (Descriptor Nº 1)</w:t>
      </w:r>
      <w:r w:rsidRPr="00E57F02">
        <w:rPr>
          <w:rStyle w:val="TextoNormalNegritaCaracter"/>
        </w:rPr>
        <w:fldChar w:fldCharType="end"/>
      </w:r>
      <w:r w:rsidRPr="00E57F02">
        <w:rPr>
          <w:rStyle w:val="TextoNormalCaracter"/>
        </w:rPr>
        <w:t xml:space="preserve">, Sentencias </w:t>
      </w:r>
      <w:hyperlink w:anchor="SENTENCIA_2011_185" w:history="1">
        <w:r w:rsidRPr="00E57F02">
          <w:rPr>
            <w:rStyle w:val="TextoNormalCaracter"/>
          </w:rPr>
          <w:t>185/2011</w:t>
        </w:r>
      </w:hyperlink>
      <w:r w:rsidRPr="00E57F02">
        <w:rPr>
          <w:rStyle w:val="TextoNormalCaracter"/>
        </w:rPr>
        <w:t xml:space="preserve">, f. 4; </w:t>
      </w:r>
      <w:hyperlink w:anchor="SENTENCIA_2011_186" w:history="1">
        <w:r w:rsidRPr="00E57F02">
          <w:rPr>
            <w:rStyle w:val="TextoNormalCaracter"/>
          </w:rPr>
          <w:t>186/2011</w:t>
        </w:r>
      </w:hyperlink>
      <w:r w:rsidRPr="00E57F02">
        <w:rPr>
          <w:rStyle w:val="TextoNormalCaracter"/>
        </w:rPr>
        <w:t xml:space="preserve">, f. 4; </w:t>
      </w:r>
      <w:hyperlink w:anchor="SENTENCIA_2011_187" w:history="1">
        <w:r w:rsidRPr="00E57F02">
          <w:rPr>
            <w:rStyle w:val="TextoNormalCaracter"/>
          </w:rPr>
          <w:t>187/2011</w:t>
        </w:r>
      </w:hyperlink>
      <w:r w:rsidRPr="00E57F02">
        <w:rPr>
          <w:rStyle w:val="TextoNormalCaracter"/>
        </w:rPr>
        <w:t xml:space="preserve">, f. 4;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xml:space="preserve">, f. 4; </w:t>
      </w:r>
      <w:hyperlink w:anchor="SENTENCIA_2011_195" w:history="1">
        <w:r w:rsidRPr="00E57F02">
          <w:rPr>
            <w:rStyle w:val="TextoNormalCaracter"/>
          </w:rPr>
          <w:t>195/2011</w:t>
        </w:r>
      </w:hyperlink>
      <w:r w:rsidRPr="00E57F02">
        <w:rPr>
          <w:rStyle w:val="TextoNormalCaracter"/>
        </w:rPr>
        <w:t xml:space="preserve">, f. 4; </w:t>
      </w:r>
      <w:hyperlink w:anchor="SENTENCIA_2011_196" w:history="1">
        <w:r w:rsidRPr="00E57F02">
          <w:rPr>
            <w:rStyle w:val="TextoNormalCaracter"/>
          </w:rPr>
          <w:t>196/2011</w:t>
        </w:r>
      </w:hyperlink>
      <w:r w:rsidRPr="00E57F02">
        <w:rPr>
          <w:rStyle w:val="TextoNormalCaracter"/>
        </w:rPr>
        <w:t xml:space="preserve">, f. 4; </w:t>
      </w:r>
      <w:hyperlink w:anchor="SENTENCIA_2011_197" w:history="1">
        <w:r w:rsidRPr="00E57F02">
          <w:rPr>
            <w:rStyle w:val="TextoNormalCaracter"/>
          </w:rPr>
          <w:t>197/2011</w:t>
        </w:r>
      </w:hyperlink>
      <w:r w:rsidRPr="00E57F02">
        <w:rPr>
          <w:rStyle w:val="TextoNormalCaracter"/>
        </w:rPr>
        <w:t xml:space="preserve">, f. 4; </w:t>
      </w:r>
      <w:hyperlink w:anchor="SENTENCIA_2011_198" w:history="1">
        <w:r w:rsidRPr="00E57F02">
          <w:rPr>
            <w:rStyle w:val="TextoNormalCaracter"/>
          </w:rPr>
          <w:t>198/2011</w:t>
        </w:r>
      </w:hyperlink>
      <w:r w:rsidRPr="00E57F02">
        <w:rPr>
          <w:rStyle w:val="TextoNormalCaracter"/>
        </w:rPr>
        <w:t xml:space="preserve">, f. 4; </w:t>
      </w:r>
      <w:hyperlink w:anchor="SENTENCIA_2011_199" w:history="1">
        <w:r w:rsidRPr="00E57F02">
          <w:rPr>
            <w:rStyle w:val="TextoNormalCaracter"/>
          </w:rPr>
          <w:t>199/2011</w:t>
        </w:r>
      </w:hyperlink>
      <w:r w:rsidRPr="00E57F02">
        <w:rPr>
          <w:rStyle w:val="TextoNormalCaracter"/>
        </w:rPr>
        <w:t xml:space="preserve">, f. 4; </w:t>
      </w:r>
      <w:hyperlink w:anchor="SENTENCIA_2011_203" w:history="1">
        <w:r w:rsidRPr="00E57F02">
          <w:rPr>
            <w:rStyle w:val="TextoNormalCaracter"/>
          </w:rPr>
          <w:t>203/2011</w:t>
        </w:r>
      </w:hyperlink>
      <w:r w:rsidRPr="00E57F02">
        <w:rPr>
          <w:rStyle w:val="TextoNormalCaracter"/>
        </w:rPr>
        <w:t>, f. 4.</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C</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273" w:name="DESCRIPTORALFABETICO39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"DESCRIPTOR395" </w:instrText>
      </w:r>
      <w:r w:rsidR="00A94030" w:rsidRPr="00E57F02">
        <w:rPr>
          <w:rStyle w:val="TextoNormalNegritaCaracter"/>
        </w:rPr>
      </w:r>
      <w:r w:rsidRPr="00E57F02">
        <w:rPr>
          <w:rStyle w:val="TextoNormalNegritaCaracter"/>
        </w:rPr>
        <w:fldChar w:fldCharType="separate"/>
      </w:r>
      <w:bookmarkEnd w:id="273"/>
      <w:r w:rsidRPr="00E57F02">
        <w:rPr>
          <w:rStyle w:val="TextoNormalNegritaCaracter"/>
        </w:rPr>
        <w:t>Cajas de ahorros (Descriptor Nº 395)</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ff. 1, 2, 3, 4, 5, 6, 7, 8, 9, 10, 11; </w:t>
      </w:r>
      <w:hyperlink w:anchor="SENTENCIA_2011_138" w:history="1">
        <w:r w:rsidRPr="00E57F02">
          <w:rPr>
            <w:rStyle w:val="TextoNormalCaracter"/>
          </w:rPr>
          <w:t>138/2011</w:t>
        </w:r>
      </w:hyperlink>
      <w:r w:rsidRPr="00E57F02">
        <w:rPr>
          <w:rStyle w:val="TextoNormalCaracter"/>
        </w:rPr>
        <w:t xml:space="preserve">, ff. 1, 2, 3, 4; </w:t>
      </w:r>
      <w:hyperlink w:anchor="SENTENCIA_2011_139" w:history="1">
        <w:r w:rsidRPr="00E57F02">
          <w:rPr>
            <w:rStyle w:val="TextoNormalCaracter"/>
          </w:rPr>
          <w:t>139/2011</w:t>
        </w:r>
      </w:hyperlink>
      <w:r w:rsidRPr="00E57F02">
        <w:rPr>
          <w:rStyle w:val="TextoNormalCaracter"/>
        </w:rPr>
        <w:t xml:space="preserve">, ff. 1, 2, 3, 4; </w:t>
      </w:r>
      <w:hyperlink w:anchor="SENTENCIA_2011_151" w:history="1">
        <w:r w:rsidRPr="00E57F02">
          <w:rPr>
            <w:rStyle w:val="TextoNormalCaracter"/>
          </w:rPr>
          <w:t>151/2011</w:t>
        </w:r>
      </w:hyperlink>
      <w:r w:rsidRPr="00E57F02">
        <w:rPr>
          <w:rStyle w:val="TextoNormalCaracter"/>
        </w:rPr>
        <w:t xml:space="preserve">, ff. 4, 5; </w:t>
      </w:r>
      <w:hyperlink w:anchor="SENTENCIA_2011_160" w:history="1">
        <w:r w:rsidRPr="00E57F02">
          <w:rPr>
            <w:rStyle w:val="TextoNormalCaracter"/>
          </w:rPr>
          <w:t>160/2011</w:t>
        </w:r>
      </w:hyperlink>
      <w:r w:rsidRPr="00E57F02">
        <w:rPr>
          <w:rStyle w:val="TextoNormalCaracter"/>
        </w:rPr>
        <w:t>, ff. 1, 2, 3.</w:t>
      </w:r>
    </w:p>
    <w:bookmarkStart w:id="274" w:name="DESCRIPTORALFABETICO29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"DESCRIPTOR293" </w:instrText>
      </w:r>
      <w:r w:rsidR="00A94030" w:rsidRPr="00E57F02">
        <w:rPr>
          <w:rStyle w:val="TextoNormalNegritaCaracter"/>
        </w:rPr>
      </w:r>
      <w:r w:rsidRPr="00E57F02">
        <w:rPr>
          <w:rStyle w:val="TextoNormalNegritaCaracter"/>
        </w:rPr>
        <w:fldChar w:fldCharType="separate"/>
      </w:r>
      <w:bookmarkEnd w:id="274"/>
      <w:r w:rsidRPr="00E57F02">
        <w:rPr>
          <w:rStyle w:val="TextoNormalNegritaCaracter"/>
        </w:rPr>
        <w:t>Cambio de encuadramiento constitucional de las alegaciones de la parte (Descriptor Nº 293)</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 6.</w:t>
      </w:r>
    </w:p>
    <w:bookmarkStart w:id="275" w:name="DESCRIPTORALFABETICO9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"DESCRIPTOR93" </w:instrText>
      </w:r>
      <w:r w:rsidR="00A94030" w:rsidRPr="00E57F02">
        <w:rPr>
          <w:rStyle w:val="TextoNormalNegritaCaracter"/>
        </w:rPr>
      </w:r>
      <w:r w:rsidRPr="00E57F02">
        <w:rPr>
          <w:rStyle w:val="TextoNormalNegritaCaracter"/>
        </w:rPr>
        <w:fldChar w:fldCharType="separate"/>
      </w:r>
      <w:bookmarkEnd w:id="275"/>
      <w:r w:rsidRPr="00E57F02">
        <w:rPr>
          <w:rStyle w:val="TextoNormalNegritaCaracter"/>
        </w:rPr>
        <w:t>Candidaturas electorales (Descriptor Nº 93)</w:t>
      </w:r>
      <w:r w:rsidRPr="00E57F02">
        <w:rPr>
          <w:rStyle w:val="TextoNormalNegritaCaracter"/>
        </w:rPr>
        <w:fldChar w:fldCharType="end"/>
      </w: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5" w:history="1">
        <w:r w:rsidRPr="00E57F02">
          <w:rPr>
            <w:rStyle w:val="TextoNormalCaracter"/>
          </w:rPr>
          <w:t>135/2011</w:t>
        </w:r>
      </w:hyperlink>
      <w:r w:rsidRPr="00E57F02">
        <w:rPr>
          <w:rStyle w:val="TextoNormalCaracter"/>
        </w:rPr>
        <w:t xml:space="preserve">; </w:t>
      </w:r>
      <w:hyperlink w:anchor="AUTO_2011_136" w:history="1">
        <w:r w:rsidRPr="00E57F02">
          <w:rPr>
            <w:rStyle w:val="TextoNormalCaracter"/>
          </w:rPr>
          <w:t>136/2011</w:t>
        </w:r>
      </w:hyperlink>
      <w:r w:rsidRPr="00E57F02">
        <w:rPr>
          <w:rStyle w:val="TextoNormalCaracter"/>
        </w:rPr>
        <w:t xml:space="preserve">; </w:t>
      </w:r>
      <w:hyperlink w:anchor="AUTO_2011_137" w:history="1">
        <w:r w:rsidRPr="00E57F02">
          <w:rPr>
            <w:rStyle w:val="TextoNormalCaracter"/>
          </w:rPr>
          <w:t>137/2011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0" w:history="1">
        <w:r w:rsidRPr="00E57F02">
          <w:rPr>
            <w:rStyle w:val="TextoNormalCaracter"/>
          </w:rPr>
          <w:t>140/2011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4" w:history="1">
        <w:r w:rsidRPr="00E57F02">
          <w:rPr>
            <w:rStyle w:val="TextoNormalCaracter"/>
          </w:rPr>
          <w:t>144/2011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 xml:space="preserve">; </w:t>
      </w:r>
      <w:hyperlink w:anchor="AUTO_2011_146" w:history="1">
        <w:r w:rsidRPr="00E57F02">
          <w:rPr>
            <w:rStyle w:val="TextoNormalCaracter"/>
          </w:rPr>
          <w:t>146/2011</w:t>
        </w:r>
      </w:hyperlink>
      <w:r w:rsidRPr="00E57F02">
        <w:rPr>
          <w:rStyle w:val="TextoNormalCaracter"/>
        </w:rPr>
        <w:t xml:space="preserve">; </w:t>
      </w:r>
      <w:hyperlink w:anchor="AUTO_2011_147" w:history="1">
        <w:r w:rsidRPr="00E57F02">
          <w:rPr>
            <w:rStyle w:val="TextoNormalCaracter"/>
          </w:rPr>
          <w:t>147/2011</w:t>
        </w:r>
      </w:hyperlink>
      <w:r w:rsidRPr="00E57F02">
        <w:rPr>
          <w:rStyle w:val="TextoNormalCaracter"/>
        </w:rPr>
        <w:t>.</w:t>
      </w:r>
    </w:p>
    <w:bookmarkStart w:id="276" w:name="DESCRIPTORALFABETICO18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"DESCRIPTOR187" </w:instrText>
      </w:r>
      <w:r w:rsidR="00A94030" w:rsidRPr="00E57F02">
        <w:rPr>
          <w:rStyle w:val="TextoNormalNegritaCaracter"/>
        </w:rPr>
      </w:r>
      <w:r w:rsidRPr="00E57F02">
        <w:rPr>
          <w:rStyle w:val="TextoNormalNegritaCaracter"/>
        </w:rPr>
        <w:fldChar w:fldCharType="separate"/>
      </w:r>
      <w:bookmarkEnd w:id="276"/>
      <w:r w:rsidRPr="00E57F02">
        <w:rPr>
          <w:rStyle w:val="TextoNormalNegritaCaracter"/>
        </w:rPr>
        <w:t>Canon de constitucionalidad de la ley (Descriptor Nº 187)</w:t>
      </w:r>
      <w:r w:rsidRPr="00E57F02">
        <w:rPr>
          <w:rStyle w:val="TextoNormalNegritaCaracter"/>
        </w:rPr>
        <w:fldChar w:fldCharType="end"/>
      </w:r>
      <w:r w:rsidRPr="00E57F02">
        <w:rPr>
          <w:rStyle w:val="TextoNormalCaracter"/>
        </w:rPr>
        <w:t xml:space="preserve">, Sentencias </w:t>
      </w:r>
      <w:hyperlink w:anchor="SENTENCIA_2011_185" w:history="1">
        <w:r w:rsidRPr="00E57F02">
          <w:rPr>
            <w:rStyle w:val="TextoNormalCaracter"/>
          </w:rPr>
          <w:t>185/2011</w:t>
        </w:r>
      </w:hyperlink>
      <w:r w:rsidRPr="00E57F02">
        <w:rPr>
          <w:rStyle w:val="TextoNormalCaracter"/>
        </w:rPr>
        <w:t xml:space="preserve">, f. 4; </w:t>
      </w:r>
      <w:hyperlink w:anchor="SENTENCIA_2011_186" w:history="1">
        <w:r w:rsidRPr="00E57F02">
          <w:rPr>
            <w:rStyle w:val="TextoNormalCaracter"/>
          </w:rPr>
          <w:t>186/2011</w:t>
        </w:r>
      </w:hyperlink>
      <w:r w:rsidRPr="00E57F02">
        <w:rPr>
          <w:rStyle w:val="TextoNormalCaracter"/>
        </w:rPr>
        <w:t xml:space="preserve">, f. 4; </w:t>
      </w:r>
      <w:hyperlink w:anchor="SENTENCIA_2011_187" w:history="1">
        <w:r w:rsidRPr="00E57F02">
          <w:rPr>
            <w:rStyle w:val="TextoNormalCaracter"/>
          </w:rPr>
          <w:t>187/2011</w:t>
        </w:r>
      </w:hyperlink>
      <w:r w:rsidRPr="00E57F02">
        <w:rPr>
          <w:rStyle w:val="TextoNormalCaracter"/>
        </w:rPr>
        <w:t xml:space="preserve">, f. 4;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xml:space="preserve">, f. 4; </w:t>
      </w:r>
      <w:hyperlink w:anchor="SENTENCIA_2011_195" w:history="1">
        <w:r w:rsidRPr="00E57F02">
          <w:rPr>
            <w:rStyle w:val="TextoNormalCaracter"/>
          </w:rPr>
          <w:t>195/2011</w:t>
        </w:r>
      </w:hyperlink>
      <w:r w:rsidRPr="00E57F02">
        <w:rPr>
          <w:rStyle w:val="TextoNormalCaracter"/>
        </w:rPr>
        <w:t xml:space="preserve">, f. 4; </w:t>
      </w:r>
      <w:hyperlink w:anchor="SENTENCIA_2011_196" w:history="1">
        <w:r w:rsidRPr="00E57F02">
          <w:rPr>
            <w:rStyle w:val="TextoNormalCaracter"/>
          </w:rPr>
          <w:t>196/2011</w:t>
        </w:r>
      </w:hyperlink>
      <w:r w:rsidRPr="00E57F02">
        <w:rPr>
          <w:rStyle w:val="TextoNormalCaracter"/>
        </w:rPr>
        <w:t xml:space="preserve">, f. 4; </w:t>
      </w:r>
      <w:hyperlink w:anchor="SENTENCIA_2011_197" w:history="1">
        <w:r w:rsidRPr="00E57F02">
          <w:rPr>
            <w:rStyle w:val="TextoNormalCaracter"/>
          </w:rPr>
          <w:t>197/2011</w:t>
        </w:r>
      </w:hyperlink>
      <w:r w:rsidRPr="00E57F02">
        <w:rPr>
          <w:rStyle w:val="TextoNormalCaracter"/>
        </w:rPr>
        <w:t xml:space="preserve">, f. 4; </w:t>
      </w:r>
      <w:hyperlink w:anchor="SENTENCIA_2011_198" w:history="1">
        <w:r w:rsidRPr="00E57F02">
          <w:rPr>
            <w:rStyle w:val="TextoNormalCaracter"/>
          </w:rPr>
          <w:t>198/2011</w:t>
        </w:r>
      </w:hyperlink>
      <w:r w:rsidRPr="00E57F02">
        <w:rPr>
          <w:rStyle w:val="TextoNormalCaracter"/>
        </w:rPr>
        <w:t xml:space="preserve">, f. 4; </w:t>
      </w:r>
      <w:hyperlink w:anchor="SENTENCIA_2011_199" w:history="1">
        <w:r w:rsidRPr="00E57F02">
          <w:rPr>
            <w:rStyle w:val="TextoNormalCaracter"/>
          </w:rPr>
          <w:t>199/2011</w:t>
        </w:r>
      </w:hyperlink>
      <w:r w:rsidRPr="00E57F02">
        <w:rPr>
          <w:rStyle w:val="TextoNormalCaracter"/>
        </w:rPr>
        <w:t xml:space="preserve">, f. 4; </w:t>
      </w:r>
      <w:hyperlink w:anchor="SENTENCIA_2011_203" w:history="1">
        <w:r w:rsidRPr="00E57F02">
          <w:rPr>
            <w:rStyle w:val="TextoNormalCaracter"/>
          </w:rPr>
          <w:t>203/2011</w:t>
        </w:r>
      </w:hyperlink>
      <w:r w:rsidRPr="00E57F02">
        <w:rPr>
          <w:rStyle w:val="TextoNormalCaracter"/>
        </w:rPr>
        <w:t>, f. 4.</w:t>
      </w:r>
    </w:p>
    <w:bookmarkStart w:id="277" w:name="DESCRIPTORALFABETICO18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"DESCRIPTOR188" </w:instrText>
      </w:r>
      <w:r w:rsidR="00A94030" w:rsidRPr="00E57F02">
        <w:rPr>
          <w:rStyle w:val="TextoNormalNegritaCaracter"/>
        </w:rPr>
      </w:r>
      <w:r w:rsidRPr="00E57F02">
        <w:rPr>
          <w:rStyle w:val="TextoNormalNegritaCaracter"/>
        </w:rPr>
        <w:fldChar w:fldCharType="separate"/>
      </w:r>
      <w:bookmarkEnd w:id="277"/>
      <w:r w:rsidRPr="00E57F02">
        <w:rPr>
          <w:rStyle w:val="TextoNormalNegritaCaracter"/>
        </w:rPr>
        <w:t>Canon de constitucionalidad reforzado (Descriptor Nº 188)</w:t>
      </w:r>
      <w:r w:rsidRPr="00E57F02">
        <w:rPr>
          <w:rStyle w:val="TextoNormalNegritaCaracter"/>
        </w:rPr>
        <w:fldChar w:fldCharType="end"/>
      </w:r>
      <w:r w:rsidRPr="00E57F02">
        <w:rPr>
          <w:rStyle w:val="TextoNormalCaracter"/>
        </w:rPr>
        <w:t xml:space="preserve">, Sentencia </w:t>
      </w:r>
      <w:hyperlink w:anchor="SENTENCIA_2011_155" w:history="1">
        <w:r w:rsidRPr="00E57F02">
          <w:rPr>
            <w:rStyle w:val="TextoNormalCaracter"/>
          </w:rPr>
          <w:t>155/2011</w:t>
        </w:r>
      </w:hyperlink>
      <w:r w:rsidRPr="00E57F02">
        <w:rPr>
          <w:rStyle w:val="TextoNormalCaracter"/>
        </w:rPr>
        <w:t>, f. 3, VP.</w:t>
      </w:r>
    </w:p>
    <w:bookmarkStart w:id="278" w:name="DESCRIPTORALFABETICO2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"DESCRIPTOR238" </w:instrText>
      </w:r>
      <w:r w:rsidR="00A94030" w:rsidRPr="00E57F02">
        <w:rPr>
          <w:rStyle w:val="TextoNormalNegritaCaracter"/>
        </w:rPr>
      </w:r>
      <w:r w:rsidRPr="00E57F02">
        <w:rPr>
          <w:rStyle w:val="TextoNormalNegritaCaracter"/>
        </w:rPr>
        <w:fldChar w:fldCharType="separate"/>
      </w:r>
      <w:bookmarkEnd w:id="278"/>
      <w:r w:rsidRPr="00E57F02">
        <w:rPr>
          <w:rStyle w:val="TextoNormalNegritaCaracter"/>
        </w:rPr>
        <w:t>Canon de enjuiciamiento de la cuestión de inconstitucionalidad (Descriptor Nº 238)</w:t>
      </w:r>
      <w:r w:rsidRPr="00E57F02">
        <w:rPr>
          <w:rStyle w:val="TextoNormalNegritaCaracter"/>
        </w:rPr>
        <w:fldChar w:fldCharType="end"/>
      </w:r>
      <w:r w:rsidRPr="00E57F02">
        <w:rPr>
          <w:rStyle w:val="TextoNormalCaracter"/>
        </w:rPr>
        <w:t xml:space="preserve">, Sentencias </w:t>
      </w:r>
      <w:hyperlink w:anchor="SENTENCIA_2011_151" w:history="1">
        <w:r w:rsidRPr="00E57F02">
          <w:rPr>
            <w:rStyle w:val="TextoNormalCaracter"/>
          </w:rPr>
          <w:t>151/2011</w:t>
        </w:r>
      </w:hyperlink>
      <w:r w:rsidRPr="00E57F02">
        <w:rPr>
          <w:rStyle w:val="TextoNormalCaracter"/>
        </w:rPr>
        <w:t xml:space="preserve">, f. 4; </w:t>
      </w:r>
      <w:hyperlink w:anchor="SENTENCIA_2011_160" w:history="1">
        <w:r w:rsidRPr="00E57F02">
          <w:rPr>
            <w:rStyle w:val="TextoNormalCaracter"/>
          </w:rPr>
          <w:t>160/2011</w:t>
        </w:r>
      </w:hyperlink>
      <w:r w:rsidRPr="00E57F02">
        <w:rPr>
          <w:rStyle w:val="TextoNormalCaracter"/>
        </w:rPr>
        <w:t>, f. 3.</w:t>
      </w:r>
    </w:p>
    <w:bookmarkStart w:id="279" w:name="DESCRIPTORALFABETICO15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"DESCRIPTOR152" </w:instrText>
      </w:r>
      <w:r w:rsidR="00A94030" w:rsidRPr="00E57F02">
        <w:rPr>
          <w:rStyle w:val="TextoNormalNegritaCaracter"/>
        </w:rPr>
      </w:r>
      <w:r w:rsidRPr="00E57F02">
        <w:rPr>
          <w:rStyle w:val="TextoNormalNegritaCaracter"/>
        </w:rPr>
        <w:fldChar w:fldCharType="separate"/>
      </w:r>
      <w:bookmarkEnd w:id="279"/>
      <w:r w:rsidRPr="00E57F02">
        <w:rPr>
          <w:rStyle w:val="TextoNormalNegritaCaracter"/>
        </w:rPr>
        <w:t>Canon de motivación reforzado (Descriptor Nº 152)</w:t>
      </w:r>
      <w:r w:rsidRPr="00E57F02">
        <w:rPr>
          <w:rStyle w:val="TextoNormalNegritaCaracter"/>
        </w:rPr>
        <w:fldChar w:fldCharType="end"/>
      </w: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bookmarkStart w:id="280" w:name="DESCRIPTORALFABETICO7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"DESCRIPTOR736" </w:instrText>
      </w:r>
      <w:r w:rsidR="00A94030" w:rsidRPr="00E57F02">
        <w:rPr>
          <w:rStyle w:val="TextoNormalNegritaCaracter"/>
        </w:rPr>
      </w:r>
      <w:r w:rsidRPr="00E57F02">
        <w:rPr>
          <w:rStyle w:val="TextoNormalNegritaCaracter"/>
        </w:rPr>
        <w:fldChar w:fldCharType="separate"/>
      </w:r>
      <w:bookmarkEnd w:id="280"/>
      <w:r w:rsidRPr="00E57F02">
        <w:rPr>
          <w:rStyle w:val="TextoNormalNegritaCaracter"/>
        </w:rPr>
        <w:t>Cantabria (Descriptor Nº 736)</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3, 4, 6, 7.</w:t>
      </w:r>
    </w:p>
    <w:bookmarkStart w:id="281" w:name="DESCRIPTORALFABETICO38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"DESCRIPTOR385" </w:instrText>
      </w:r>
      <w:r w:rsidR="00A94030" w:rsidRPr="00E57F02">
        <w:rPr>
          <w:rStyle w:val="TextoNormalNegritaCaracter"/>
        </w:rPr>
      </w:r>
      <w:r w:rsidRPr="00E57F02">
        <w:rPr>
          <w:rStyle w:val="TextoNormalNegritaCaracter"/>
        </w:rPr>
        <w:fldChar w:fldCharType="separate"/>
      </w:r>
      <w:bookmarkEnd w:id="281"/>
      <w:r w:rsidRPr="00E57F02">
        <w:rPr>
          <w:rStyle w:val="TextoNormalNegritaCaracter"/>
        </w:rPr>
        <w:t>Carácter bifronte del régimen local (Descriptor Nº 385)</w:t>
      </w:r>
      <w:r w:rsidRPr="00E57F02">
        <w:rPr>
          <w:rStyle w:val="TextoNormalNegritaCaracter"/>
        </w:rPr>
        <w:fldChar w:fldCharType="end"/>
      </w:r>
      <w:r w:rsidRPr="00E57F02">
        <w:rPr>
          <w:rStyle w:val="TextoNormalCaracter"/>
        </w:rPr>
        <w:t xml:space="preserve">, Sentencia </w:t>
      </w:r>
      <w:hyperlink w:anchor="SENTENCIA_2011_159" w:history="1">
        <w:r w:rsidRPr="00E57F02">
          <w:rPr>
            <w:rStyle w:val="TextoNormalCaracter"/>
          </w:rPr>
          <w:t>159/2011</w:t>
        </w:r>
      </w:hyperlink>
      <w:r w:rsidRPr="00E57F02">
        <w:rPr>
          <w:rStyle w:val="TextoNormalCaracter"/>
        </w:rPr>
        <w:t>, f. 7.</w:t>
      </w:r>
    </w:p>
    <w:bookmarkStart w:id="282" w:name="DESCRIPTORALFABETICO2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"DESCRIPTOR211" </w:instrText>
      </w:r>
      <w:r w:rsidR="00A94030" w:rsidRPr="00E57F02">
        <w:rPr>
          <w:rStyle w:val="TextoNormalNegritaCaracter"/>
        </w:rPr>
      </w:r>
      <w:r w:rsidRPr="00E57F02">
        <w:rPr>
          <w:rStyle w:val="TextoNormalNegritaCaracter"/>
        </w:rPr>
        <w:fldChar w:fldCharType="separate"/>
      </w:r>
      <w:bookmarkEnd w:id="282"/>
      <w:r w:rsidRPr="00E57F02">
        <w:rPr>
          <w:rStyle w:val="TextoNormalNegritaCaracter"/>
        </w:rPr>
        <w:t>Carácter excepcional de la suspensión de normas jurídicas (Descriptor Nº 211)</w:t>
      </w:r>
      <w:r w:rsidRPr="00E57F02">
        <w:rPr>
          <w:rStyle w:val="TextoNormalNegritaCaracter"/>
        </w:rPr>
        <w:fldChar w:fldCharType="end"/>
      </w:r>
      <w:r w:rsidRPr="00E57F02">
        <w:rPr>
          <w:rStyle w:val="TextoNormalCaracter"/>
        </w:rPr>
        <w:t xml:space="preserve">, Auto </w:t>
      </w:r>
      <w:hyperlink w:anchor="AUTO_2011_132" w:history="1">
        <w:r w:rsidRPr="00E57F02">
          <w:rPr>
            <w:rStyle w:val="TextoNormalCaracter"/>
          </w:rPr>
          <w:t>132/2011</w:t>
        </w:r>
      </w:hyperlink>
      <w:r w:rsidRPr="00E57F02">
        <w:rPr>
          <w:rStyle w:val="TextoNormalCaracter"/>
        </w:rPr>
        <w:t>.</w:t>
      </w:r>
    </w:p>
    <w:bookmarkStart w:id="283" w:name="DESCRIPTORALFABETICO50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"DESCRIPTOR506" </w:instrText>
      </w:r>
      <w:r w:rsidR="00A94030" w:rsidRPr="00E57F02">
        <w:rPr>
          <w:rStyle w:val="TextoNormalNegritaCaracter"/>
        </w:rPr>
      </w:r>
      <w:r w:rsidRPr="00E57F02">
        <w:rPr>
          <w:rStyle w:val="TextoNormalNegritaCaracter"/>
        </w:rPr>
        <w:fldChar w:fldCharType="separate"/>
      </w:r>
      <w:bookmarkEnd w:id="283"/>
      <w:r w:rsidRPr="00E57F02">
        <w:rPr>
          <w:rStyle w:val="TextoNormalNegritaCaracter"/>
        </w:rPr>
        <w:t>Carácter excepcional de los Decretos-leyes (Descriptor Nº 506)</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4 a 8, VP.</w:t>
      </w:r>
    </w:p>
    <w:bookmarkStart w:id="284" w:name="DESCRIPTORALFABETICO26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"DESCRIPTOR268" </w:instrText>
      </w:r>
      <w:r w:rsidR="00A94030" w:rsidRPr="00E57F02">
        <w:rPr>
          <w:rStyle w:val="TextoNormalNegritaCaracter"/>
        </w:rPr>
      </w:r>
      <w:r w:rsidRPr="00E57F02">
        <w:rPr>
          <w:rStyle w:val="TextoNormalNegritaCaracter"/>
        </w:rPr>
        <w:fldChar w:fldCharType="separate"/>
      </w:r>
      <w:bookmarkEnd w:id="284"/>
      <w:r w:rsidRPr="00E57F02">
        <w:rPr>
          <w:rStyle w:val="TextoNormalNegritaCaracter"/>
        </w:rPr>
        <w:t>Carácter subsidiario del recurso de amparo (Descriptor Nº 268)</w:t>
      </w:r>
      <w:r w:rsidRPr="00E57F02">
        <w:rPr>
          <w:rStyle w:val="TextoNormalNegritaCaracter"/>
        </w:rPr>
        <w:fldChar w:fldCharType="end"/>
      </w:r>
      <w:r w:rsidRPr="00E57F02">
        <w:rPr>
          <w:rStyle w:val="TextoNormalCaracter"/>
        </w:rPr>
        <w:t xml:space="preserve">, Sentencia </w:t>
      </w:r>
      <w:hyperlink w:anchor="SENTENCIA_2011_132" w:history="1">
        <w:r w:rsidRPr="00E57F02">
          <w:rPr>
            <w:rStyle w:val="TextoNormalCaracter"/>
          </w:rPr>
          <w:t>132/2011</w:t>
        </w:r>
      </w:hyperlink>
      <w:r w:rsidRPr="00E57F02">
        <w:rPr>
          <w:rStyle w:val="TextoNormalCaracter"/>
        </w:rPr>
        <w:t>, f. 2.</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55" w:history="1">
        <w:r w:rsidRPr="00E57F02">
          <w:rPr>
            <w:rStyle w:val="TextoNormalCaracter"/>
          </w:rPr>
          <w:t>155/2011</w:t>
        </w:r>
      </w:hyperlink>
      <w:r w:rsidRPr="00E57F02">
        <w:rPr>
          <w:rStyle w:val="TextoNormalCaracter"/>
        </w:rPr>
        <w:t>.</w:t>
      </w:r>
    </w:p>
    <w:bookmarkStart w:id="285" w:name="DESCRIPTORALFABETICO28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"DESCRIPTOR283" </w:instrText>
      </w:r>
      <w:r w:rsidR="00A94030" w:rsidRPr="00E57F02">
        <w:rPr>
          <w:rStyle w:val="TextoNormalNegritaCaracter"/>
        </w:rPr>
      </w:r>
      <w:r w:rsidRPr="00E57F02">
        <w:rPr>
          <w:rStyle w:val="TextoNormalNegritaCaracter"/>
        </w:rPr>
        <w:fldChar w:fldCharType="separate"/>
      </w:r>
      <w:bookmarkEnd w:id="285"/>
      <w:r w:rsidRPr="00E57F02">
        <w:rPr>
          <w:rStyle w:val="TextoNormalNegritaCaracter"/>
        </w:rPr>
        <w:t>Carencia de justificación de la especial trascendencia constitucional (Descriptor Nº 283)</w:t>
      </w:r>
      <w:r w:rsidRPr="00E57F02">
        <w:rPr>
          <w:rStyle w:val="TextoNormalNegritaCaracter"/>
        </w:rPr>
        <w:fldChar w:fldCharType="end"/>
      </w:r>
      <w:r w:rsidRPr="00E57F02">
        <w:rPr>
          <w:rStyle w:val="TextoNormalCaracter"/>
        </w:rPr>
        <w:t xml:space="preserve">, Sentencia </w:t>
      </w:r>
      <w:hyperlink w:anchor="SENTENCIA_2011_143" w:history="1">
        <w:r w:rsidRPr="00E57F02">
          <w:rPr>
            <w:rStyle w:val="TextoNormalCaracter"/>
          </w:rPr>
          <w:t>143/2011</w:t>
        </w:r>
      </w:hyperlink>
      <w:r w:rsidRPr="00E57F02">
        <w:rPr>
          <w:rStyle w:val="TextoNormalCaracter"/>
        </w:rPr>
        <w:t>, f. 2.</w:t>
      </w:r>
    </w:p>
    <w:bookmarkStart w:id="286" w:name="DESCRIPTORALFABETICO7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"DESCRIPTOR737" </w:instrText>
      </w:r>
      <w:r w:rsidR="00A94030" w:rsidRPr="00E57F02">
        <w:rPr>
          <w:rStyle w:val="TextoNormalNegritaCaracter"/>
        </w:rPr>
      </w:r>
      <w:r w:rsidRPr="00E57F02">
        <w:rPr>
          <w:rStyle w:val="TextoNormalNegritaCaracter"/>
        </w:rPr>
        <w:fldChar w:fldCharType="separate"/>
      </w:r>
      <w:bookmarkEnd w:id="286"/>
      <w:r w:rsidRPr="00E57F02">
        <w:rPr>
          <w:rStyle w:val="TextoNormalNegritaCaracter"/>
        </w:rPr>
        <w:t>Castilla-La Mancha (Descriptor Nº 737)</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ff. 1, 2, 3, 4, 5, 6, 7, 8, 9, 10, 11.</w:t>
      </w:r>
    </w:p>
    <w:bookmarkStart w:id="287" w:name="DESCRIPTORALFABETICO7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"DESCRIPTOR738" </w:instrText>
      </w:r>
      <w:r w:rsidR="00A94030" w:rsidRPr="00E57F02">
        <w:rPr>
          <w:rStyle w:val="TextoNormalNegritaCaracter"/>
        </w:rPr>
      </w:r>
      <w:r w:rsidRPr="00E57F02">
        <w:rPr>
          <w:rStyle w:val="TextoNormalNegritaCaracter"/>
        </w:rPr>
        <w:fldChar w:fldCharType="separate"/>
      </w:r>
      <w:bookmarkEnd w:id="287"/>
      <w:r w:rsidRPr="00E57F02">
        <w:rPr>
          <w:rStyle w:val="TextoNormalNegritaCaracter"/>
        </w:rPr>
        <w:t>Cataluña (Descriptor Nº 738)</w:t>
      </w:r>
      <w:r w:rsidRPr="00E57F02">
        <w:rPr>
          <w:rStyle w:val="TextoNormalNegritaCaracter"/>
        </w:rPr>
        <w:fldChar w:fldCharType="end"/>
      </w:r>
      <w:r w:rsidRPr="00E57F02">
        <w:rPr>
          <w:rStyle w:val="TextoNormalCaracter"/>
        </w:rPr>
        <w:t xml:space="preserve">, Sentencias </w:t>
      </w:r>
      <w:hyperlink w:anchor="SENTENCIA_2011_156" w:history="1">
        <w:r w:rsidRPr="00E57F02">
          <w:rPr>
            <w:rStyle w:val="TextoNormalCaracter"/>
          </w:rPr>
          <w:t>156/2011</w:t>
        </w:r>
      </w:hyperlink>
      <w:r w:rsidRPr="00E57F02">
        <w:rPr>
          <w:rStyle w:val="TextoNormalCaracter"/>
        </w:rPr>
        <w:t xml:space="preserve">, ff. 3, 4, VP; </w:t>
      </w:r>
      <w:hyperlink w:anchor="SENTENCIA_2011_159" w:history="1">
        <w:r w:rsidRPr="00E57F02">
          <w:rPr>
            <w:rStyle w:val="TextoNormalCaracter"/>
          </w:rPr>
          <w:t>159/2011</w:t>
        </w:r>
      </w:hyperlink>
      <w:r w:rsidRPr="00E57F02">
        <w:rPr>
          <w:rStyle w:val="TextoNormalCaracter"/>
        </w:rPr>
        <w:t xml:space="preserve">, ff. 2, 4, 5, 6, 7, 9; </w:t>
      </w:r>
      <w:hyperlink w:anchor="SENTENCIA_2011_178" w:history="1">
        <w:r w:rsidRPr="00E57F02">
          <w:rPr>
            <w:rStyle w:val="TextoNormalCaracter"/>
          </w:rPr>
          <w:t>178/2011</w:t>
        </w:r>
      </w:hyperlink>
      <w:r w:rsidRPr="00E57F02">
        <w:rPr>
          <w:rStyle w:val="TextoNormalCaracter"/>
        </w:rPr>
        <w:t xml:space="preserve">, ff. 1, 2, 3, 4, 5, 6, 7, 8; </w:t>
      </w:r>
      <w:hyperlink w:anchor="SENTENCIA_2011_184" w:history="1">
        <w:r w:rsidRPr="00E57F02">
          <w:rPr>
            <w:rStyle w:val="TextoNormalCaracter"/>
          </w:rPr>
          <w:t>184/2011</w:t>
        </w:r>
      </w:hyperlink>
      <w:r w:rsidRPr="00E57F02">
        <w:rPr>
          <w:rStyle w:val="TextoNormalCaracter"/>
        </w:rPr>
        <w:t xml:space="preserve">, ff. 4 a 6; </w:t>
      </w:r>
      <w:hyperlink w:anchor="SENTENCIA_2011_194" w:history="1">
        <w:r w:rsidRPr="00E57F02">
          <w:rPr>
            <w:rStyle w:val="TextoNormalCaracter"/>
          </w:rPr>
          <w:t>194/2011</w:t>
        </w:r>
      </w:hyperlink>
      <w:r w:rsidRPr="00E57F02">
        <w:rPr>
          <w:rStyle w:val="TextoNormalCaracter"/>
        </w:rPr>
        <w:t>, ff. 4, 6.</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3" w:history="1">
        <w:r w:rsidRPr="00E57F02">
          <w:rPr>
            <w:rStyle w:val="TextoNormalCaracter"/>
          </w:rPr>
          <w:t>183/2011</w:t>
        </w:r>
      </w:hyperlink>
      <w:r w:rsidRPr="00E57F02">
        <w:rPr>
          <w:rStyle w:val="TextoNormalCaracter"/>
        </w:rPr>
        <w:t>.</w:t>
      </w:r>
    </w:p>
    <w:bookmarkStart w:id="288" w:name="DESCRIPTORALFABETICO14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"DESCRIPTOR142" </w:instrText>
      </w:r>
      <w:r w:rsidR="00A94030" w:rsidRPr="00E57F02">
        <w:rPr>
          <w:rStyle w:val="TextoNormalNegritaCaracter"/>
        </w:rPr>
      </w:r>
      <w:r w:rsidRPr="00E57F02">
        <w:rPr>
          <w:rStyle w:val="TextoNormalNegritaCaracter"/>
        </w:rPr>
        <w:fldChar w:fldCharType="separate"/>
      </w:r>
      <w:bookmarkEnd w:id="288"/>
      <w:r w:rsidRPr="00E57F02">
        <w:rPr>
          <w:rStyle w:val="TextoNormalNegritaCaracter"/>
        </w:rPr>
        <w:t>Causas de inadmisión no previstas legalmente (Descriptor Nº 142)</w:t>
      </w:r>
      <w:r w:rsidRPr="00E57F02">
        <w:rPr>
          <w:rStyle w:val="TextoNormalNegritaCaracter"/>
        </w:rPr>
        <w:fldChar w:fldCharType="end"/>
      </w:r>
      <w:r w:rsidRPr="00E57F02">
        <w:rPr>
          <w:rStyle w:val="TextoNormalCaracter"/>
        </w:rPr>
        <w:t xml:space="preserve">, Sentencia </w:t>
      </w:r>
      <w:hyperlink w:anchor="SENTENCIA_2011_132" w:history="1">
        <w:r w:rsidRPr="00E57F02">
          <w:rPr>
            <w:rStyle w:val="TextoNormalCaracter"/>
          </w:rPr>
          <w:t>132/2011</w:t>
        </w:r>
      </w:hyperlink>
      <w:r w:rsidRPr="00E57F02">
        <w:rPr>
          <w:rStyle w:val="TextoNormalCaracter"/>
        </w:rPr>
        <w:t>, ff. 4, 5.</w:t>
      </w:r>
    </w:p>
    <w:bookmarkStart w:id="289" w:name="DESCRIPTORALFABETICO49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"DESCRIPTOR491" </w:instrText>
      </w:r>
      <w:r w:rsidR="00A94030" w:rsidRPr="00E57F02">
        <w:rPr>
          <w:rStyle w:val="TextoNormalNegritaCaracter"/>
        </w:rPr>
      </w:r>
      <w:r w:rsidRPr="00E57F02">
        <w:rPr>
          <w:rStyle w:val="TextoNormalNegritaCaracter"/>
        </w:rPr>
        <w:fldChar w:fldCharType="separate"/>
      </w:r>
      <w:bookmarkEnd w:id="289"/>
      <w:r w:rsidRPr="00E57F02">
        <w:rPr>
          <w:rStyle w:val="TextoNormalNegritaCaracter"/>
        </w:rPr>
        <w:t>Cesión del aprovechamiento urbanístico (Descriptor Nº 491)</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290" w:name="DESCRIPTORALFABETICO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 </w:instrText>
      </w:r>
      <w:r w:rsidR="00A94030" w:rsidRPr="00E57F02">
        <w:rPr>
          <w:rStyle w:val="TextoNormalNegritaCaracter"/>
        </w:rPr>
      </w:r>
      <w:r w:rsidRPr="00E57F02">
        <w:rPr>
          <w:rStyle w:val="TextoNormalNegritaCaracter"/>
        </w:rPr>
        <w:fldChar w:fldCharType="separate"/>
      </w:r>
      <w:bookmarkEnd w:id="290"/>
      <w:r w:rsidRPr="00E57F02">
        <w:rPr>
          <w:rStyle w:val="TextoNormalNegritaCaracter"/>
        </w:rPr>
        <w:t>Cláusula de salvaguardia (Descriptor Nº 3)</w:t>
      </w:r>
      <w:r w:rsidRPr="00E57F02">
        <w:rPr>
          <w:rStyle w:val="TextoNormalNegritaCaracter"/>
        </w:rPr>
        <w:fldChar w:fldCharType="end"/>
      </w:r>
      <w:r w:rsidRPr="00E57F02">
        <w:rPr>
          <w:rStyle w:val="TextoNormalCaracter"/>
        </w:rPr>
        <w:t xml:space="preserve">, Sentencias </w:t>
      </w:r>
      <w:hyperlink w:anchor="SENTENCIA_2011_186" w:history="1">
        <w:r w:rsidRPr="00E57F02">
          <w:rPr>
            <w:rStyle w:val="TextoNormalCaracter"/>
          </w:rPr>
          <w:t>186/2011</w:t>
        </w:r>
      </w:hyperlink>
      <w:r w:rsidRPr="00E57F02">
        <w:rPr>
          <w:rStyle w:val="TextoNormalCaracter"/>
        </w:rPr>
        <w:t xml:space="preserve">, f. 5; </w:t>
      </w:r>
      <w:hyperlink w:anchor="SENTENCIA_2011_187" w:history="1">
        <w:r w:rsidRPr="00E57F02">
          <w:rPr>
            <w:rStyle w:val="TextoNormalCaracter"/>
          </w:rPr>
          <w:t>187/2011</w:t>
        </w:r>
      </w:hyperlink>
      <w:r w:rsidRPr="00E57F02">
        <w:rPr>
          <w:rStyle w:val="TextoNormalCaracter"/>
        </w:rPr>
        <w:t xml:space="preserve">, f. 5; </w:t>
      </w:r>
      <w:hyperlink w:anchor="SENTENCIA_2011_188" w:history="1">
        <w:r w:rsidRPr="00E57F02">
          <w:rPr>
            <w:rStyle w:val="TextoNormalCaracter"/>
          </w:rPr>
          <w:t>188/2011</w:t>
        </w:r>
      </w:hyperlink>
      <w:r w:rsidRPr="00E57F02">
        <w:rPr>
          <w:rStyle w:val="TextoNormalCaracter"/>
        </w:rPr>
        <w:t xml:space="preserve">, f. 3; </w:t>
      </w:r>
      <w:hyperlink w:anchor="SENTENCIA_2011_196" w:history="1">
        <w:r w:rsidRPr="00E57F02">
          <w:rPr>
            <w:rStyle w:val="TextoNormalCaracter"/>
          </w:rPr>
          <w:t>196/2011</w:t>
        </w:r>
      </w:hyperlink>
      <w:r w:rsidRPr="00E57F02">
        <w:rPr>
          <w:rStyle w:val="TextoNormalCaracter"/>
        </w:rPr>
        <w:t xml:space="preserve">, f. 5; </w:t>
      </w:r>
      <w:hyperlink w:anchor="SENTENCIA_2011_203" w:history="1">
        <w:r w:rsidRPr="00E57F02">
          <w:rPr>
            <w:rStyle w:val="TextoNormalCaracter"/>
          </w:rPr>
          <w:t>203/2011</w:t>
        </w:r>
      </w:hyperlink>
      <w:r w:rsidRPr="00E57F02">
        <w:rPr>
          <w:rStyle w:val="TextoNormalCaracter"/>
        </w:rPr>
        <w:t>, f. 5.</w:t>
      </w:r>
    </w:p>
    <w:bookmarkStart w:id="291" w:name="DESCRIPTORALFABETICO4"/>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"DESCRIPTOR4" </w:instrText>
      </w:r>
      <w:r w:rsidR="00A94030" w:rsidRPr="00E57F02">
        <w:rPr>
          <w:rStyle w:val="TextoNormalNegritaCaracter"/>
        </w:rPr>
      </w:r>
      <w:r w:rsidRPr="00E57F02">
        <w:rPr>
          <w:rStyle w:val="TextoNormalNegritaCaracter"/>
        </w:rPr>
        <w:fldChar w:fldCharType="separate"/>
      </w:r>
      <w:bookmarkEnd w:id="291"/>
      <w:r w:rsidRPr="00E57F02">
        <w:rPr>
          <w:rStyle w:val="TextoNormalNegritaCaracter"/>
        </w:rPr>
        <w:t>Cláusula de supletoriedad (Descriptor Nº 4)</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VP.</w:t>
      </w:r>
    </w:p>
    <w:bookmarkStart w:id="292" w:name="DESCRIPTORALFABETICO1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"DESCRIPTOR110" </w:instrText>
      </w:r>
      <w:r w:rsidR="00A94030" w:rsidRPr="00E57F02">
        <w:rPr>
          <w:rStyle w:val="TextoNormalNegritaCaracter"/>
        </w:rPr>
      </w:r>
      <w:r w:rsidRPr="00E57F02">
        <w:rPr>
          <w:rStyle w:val="TextoNormalNegritaCaracter"/>
        </w:rPr>
        <w:fldChar w:fldCharType="separate"/>
      </w:r>
      <w:bookmarkEnd w:id="292"/>
      <w:r w:rsidRPr="00E57F02">
        <w:rPr>
          <w:rStyle w:val="TextoNormalNegritaCaracter"/>
        </w:rPr>
        <w:t xml:space="preserve">Cláusula general de igualdad </w:t>
      </w:r>
      <w:r w:rsidRPr="00E57F02">
        <w:rPr>
          <w:rStyle w:val="TextoNormalNegritaCaracter"/>
          <w:i/>
        </w:rPr>
        <w:t>versus</w:t>
      </w:r>
      <w:r w:rsidRPr="00E57F02">
        <w:rPr>
          <w:rStyle w:val="TextoNormalNegritaCaracter"/>
        </w:rPr>
        <w:t xml:space="preserve"> prohibiciones de discriminación (Descriptor Nº 110)</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ff. 4, 5; </w:t>
      </w:r>
      <w:hyperlink w:anchor="SENTENCIA_2011_161" w:history="1">
        <w:r w:rsidRPr="00E57F02">
          <w:rPr>
            <w:rStyle w:val="TextoNormalCaracter"/>
          </w:rPr>
          <w:t>161/2011</w:t>
        </w:r>
      </w:hyperlink>
      <w:r w:rsidRPr="00E57F02">
        <w:rPr>
          <w:rStyle w:val="TextoNormalCaracter"/>
        </w:rPr>
        <w:t>, f. 4.</w:t>
      </w:r>
    </w:p>
    <w:bookmarkStart w:id="293" w:name="DESCRIPTORALFABETICO36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"DESCRIPTOR364" </w:instrText>
      </w:r>
      <w:r w:rsidR="00A94030" w:rsidRPr="00E57F02">
        <w:rPr>
          <w:rStyle w:val="TextoNormalNegritaCaracter"/>
        </w:rPr>
      </w:r>
      <w:r w:rsidRPr="00E57F02">
        <w:rPr>
          <w:rStyle w:val="TextoNormalNegritaCaracter"/>
        </w:rPr>
        <w:fldChar w:fldCharType="separate"/>
      </w:r>
      <w:bookmarkEnd w:id="293"/>
      <w:r w:rsidRPr="00E57F02">
        <w:rPr>
          <w:rStyle w:val="TextoNormalNegritaCaracter"/>
        </w:rPr>
        <w:t>Cobertura legal (Descriptor Nº 364)</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4 a 7.</w:t>
      </w:r>
    </w:p>
    <w:bookmarkStart w:id="294" w:name="DESCRIPTORALFABETICO46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"DESCRIPTOR466" </w:instrText>
      </w:r>
      <w:r w:rsidR="00A94030" w:rsidRPr="00E57F02">
        <w:rPr>
          <w:rStyle w:val="TextoNormalNegritaCaracter"/>
        </w:rPr>
      </w:r>
      <w:r w:rsidRPr="00E57F02">
        <w:rPr>
          <w:rStyle w:val="TextoNormalNegritaCaracter"/>
        </w:rPr>
        <w:fldChar w:fldCharType="separate"/>
      </w:r>
      <w:bookmarkEnd w:id="294"/>
      <w:r w:rsidRPr="00E57F02">
        <w:rPr>
          <w:rStyle w:val="TextoNormalNegritaCaracter"/>
        </w:rPr>
        <w:t>Cohecho (Descriptor Nº 466)</w:t>
      </w:r>
      <w:r w:rsidRPr="00E57F02">
        <w:rPr>
          <w:rStyle w:val="TextoNormalNegritaCaracter"/>
        </w:rPr>
        <w:fldChar w:fldCharType="end"/>
      </w:r>
      <w:r w:rsidRPr="00E57F02">
        <w:rPr>
          <w:rStyle w:val="TextoNormalCaracter"/>
        </w:rPr>
        <w:t xml:space="preserve">, Sentencia </w:t>
      </w:r>
      <w:hyperlink w:anchor="SENTENCIA_2011_179" w:history="1">
        <w:r w:rsidRPr="00E57F02">
          <w:rPr>
            <w:rStyle w:val="TextoNormalCaracter"/>
          </w:rPr>
          <w:t>179/2011</w:t>
        </w:r>
      </w:hyperlink>
      <w:r w:rsidRPr="00E57F02">
        <w:rPr>
          <w:rStyle w:val="TextoNormalCaracter"/>
        </w:rPr>
        <w:t>, ff. 4, 6.</w:t>
      </w:r>
    </w:p>
    <w:bookmarkStart w:id="295" w:name="DESCRIPTORALFABETICO30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"DESCRIPTOR306" </w:instrText>
      </w:r>
      <w:r w:rsidR="00A94030" w:rsidRPr="00E57F02">
        <w:rPr>
          <w:rStyle w:val="TextoNormalNegritaCaracter"/>
        </w:rPr>
      </w:r>
      <w:r w:rsidRPr="00E57F02">
        <w:rPr>
          <w:rStyle w:val="TextoNormalNegritaCaracter"/>
        </w:rPr>
        <w:fldChar w:fldCharType="separate"/>
      </w:r>
      <w:bookmarkEnd w:id="295"/>
      <w:r w:rsidRPr="00E57F02">
        <w:rPr>
          <w:rStyle w:val="TextoNormalNegritaCaracter"/>
        </w:rPr>
        <w:t>Colaboración entre Administraciones públicas (Descriptor Nº 306)</w:t>
      </w:r>
      <w:r w:rsidRPr="00E57F02">
        <w:rPr>
          <w:rStyle w:val="TextoNormalNegritaCaracter"/>
        </w:rPr>
        <w:fldChar w:fldCharType="end"/>
      </w:r>
      <w:r w:rsidRPr="00E57F02">
        <w:rPr>
          <w:rStyle w:val="TextoNormalCaracter"/>
        </w:rPr>
        <w:t xml:space="preserve">, Sentencia </w:t>
      </w:r>
      <w:hyperlink w:anchor="SENTENCIA_2011_206" w:history="1">
        <w:r w:rsidRPr="00E57F02">
          <w:rPr>
            <w:rStyle w:val="TextoNormalCaracter"/>
          </w:rPr>
          <w:t>206/2011</w:t>
        </w:r>
      </w:hyperlink>
      <w:r w:rsidRPr="00E57F02">
        <w:rPr>
          <w:rStyle w:val="TextoNormalCaracter"/>
        </w:rPr>
        <w:t>, ff. 4, 7.</w:t>
      </w:r>
    </w:p>
    <w:bookmarkStart w:id="296" w:name="DESCRIPTORALFABETICO25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"DESCRIPTOR256" </w:instrText>
      </w:r>
      <w:r w:rsidR="00A94030" w:rsidRPr="00E57F02">
        <w:rPr>
          <w:rStyle w:val="TextoNormalNegritaCaracter"/>
        </w:rPr>
      </w:r>
      <w:r w:rsidRPr="00E57F02">
        <w:rPr>
          <w:rStyle w:val="TextoNormalNegritaCaracter"/>
        </w:rPr>
        <w:fldChar w:fldCharType="separate"/>
      </w:r>
      <w:bookmarkEnd w:id="296"/>
      <w:r w:rsidRPr="00E57F02">
        <w:rPr>
          <w:rStyle w:val="TextoNormalNegritaCaracter"/>
        </w:rPr>
        <w:t>Colisión con normas básicas (Descriptor Nº 256)</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 3.</w:t>
      </w:r>
    </w:p>
    <w:bookmarkStart w:id="297" w:name="DESCRIPTORALFABETICO3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"DESCRIPTOR310" </w:instrText>
      </w:r>
      <w:r w:rsidR="00A94030" w:rsidRPr="00E57F02">
        <w:rPr>
          <w:rStyle w:val="TextoNormalNegritaCaracter"/>
        </w:rPr>
      </w:r>
      <w:r w:rsidRPr="00E57F02">
        <w:rPr>
          <w:rStyle w:val="TextoNormalNegritaCaracter"/>
        </w:rPr>
        <w:fldChar w:fldCharType="separate"/>
      </w:r>
      <w:bookmarkEnd w:id="297"/>
      <w:r w:rsidRPr="00E57F02">
        <w:rPr>
          <w:rStyle w:val="TextoNormalNegritaCaracter"/>
        </w:rPr>
        <w:t>Comisión Nacional de Administración Local (Descriptor Nº 310)</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15, 17; </w:t>
      </w:r>
      <w:hyperlink w:anchor="SENTENCIA_2011_195" w:history="1">
        <w:r w:rsidRPr="00E57F02">
          <w:rPr>
            <w:rStyle w:val="TextoNormalCaracter"/>
          </w:rPr>
          <w:t>195/2011</w:t>
        </w:r>
      </w:hyperlink>
      <w:r w:rsidRPr="00E57F02">
        <w:rPr>
          <w:rStyle w:val="TextoNormalCaracter"/>
        </w:rPr>
        <w:t xml:space="preserve">, f. 8;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 14; </w:t>
      </w:r>
      <w:hyperlink w:anchor="SENTENCIA_2011_199" w:history="1">
        <w:r w:rsidRPr="00E57F02">
          <w:rPr>
            <w:rStyle w:val="TextoNormalCaracter"/>
          </w:rPr>
          <w:t>199/2011</w:t>
        </w:r>
      </w:hyperlink>
      <w:r w:rsidRPr="00E57F02">
        <w:rPr>
          <w:rStyle w:val="TextoNormalCaracter"/>
        </w:rPr>
        <w:t>, f. 8.</w:t>
      </w:r>
    </w:p>
    <w:bookmarkStart w:id="298" w:name="DESCRIPTORALFABETICO3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"DESCRIPTOR335" </w:instrText>
      </w:r>
      <w:r w:rsidR="00A94030" w:rsidRPr="00E57F02">
        <w:rPr>
          <w:rStyle w:val="TextoNormalNegritaCaracter"/>
        </w:rPr>
      </w:r>
      <w:r w:rsidRPr="00E57F02">
        <w:rPr>
          <w:rStyle w:val="TextoNormalNegritaCaracter"/>
        </w:rPr>
        <w:fldChar w:fldCharType="separate"/>
      </w:r>
      <w:bookmarkEnd w:id="298"/>
      <w:r w:rsidRPr="00E57F02">
        <w:rPr>
          <w:rStyle w:val="TextoNormalNegritaCaracter"/>
        </w:rPr>
        <w:t>Comisiones parlamentarias (Descriptor Nº 335)</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10; </w:t>
      </w:r>
      <w:hyperlink w:anchor="SENTENCIA_2011_176" w:history="1">
        <w:r w:rsidRPr="00E57F02">
          <w:rPr>
            <w:rStyle w:val="TextoNormalCaracter"/>
          </w:rPr>
          <w:t>176/2011</w:t>
        </w:r>
      </w:hyperlink>
      <w:r w:rsidRPr="00E57F02">
        <w:rPr>
          <w:rStyle w:val="TextoNormalCaracter"/>
        </w:rPr>
        <w:t>, f. 2.</w:t>
      </w:r>
    </w:p>
    <w:bookmarkStart w:id="299" w:name="DESCRIPTORALFABETICO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 </w:instrText>
      </w:r>
      <w:r w:rsidR="00A94030" w:rsidRPr="00E57F02">
        <w:rPr>
          <w:rStyle w:val="TextoNormalNegritaCaracter"/>
        </w:rPr>
      </w:r>
      <w:r w:rsidRPr="00E57F02">
        <w:rPr>
          <w:rStyle w:val="TextoNormalNegritaCaracter"/>
        </w:rPr>
        <w:fldChar w:fldCharType="separate"/>
      </w:r>
      <w:bookmarkEnd w:id="299"/>
      <w:r w:rsidRPr="00E57F02">
        <w:rPr>
          <w:rStyle w:val="TextoNormalNegritaCaracter"/>
        </w:rPr>
        <w:t>Competencias (Descriptor Nº 6)</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 7; </w:t>
      </w:r>
      <w:hyperlink w:anchor="SENTENCIA_2011_159" w:history="1">
        <w:r w:rsidRPr="00E57F02">
          <w:rPr>
            <w:rStyle w:val="TextoNormalCaracter"/>
          </w:rPr>
          <w:t>159/2011</w:t>
        </w:r>
      </w:hyperlink>
      <w:r w:rsidRPr="00E57F02">
        <w:rPr>
          <w:rStyle w:val="TextoNormalCaracter"/>
        </w:rPr>
        <w:t xml:space="preserve">, f. 7; </w:t>
      </w:r>
      <w:hyperlink w:anchor="SENTENCIA_2011_175" w:history="1">
        <w:r w:rsidRPr="00E57F02">
          <w:rPr>
            <w:rStyle w:val="TextoNormalCaracter"/>
          </w:rPr>
          <w:t>175/2011</w:t>
        </w:r>
      </w:hyperlink>
      <w:r w:rsidRPr="00E57F02">
        <w:rPr>
          <w:rStyle w:val="TextoNormalCaracter"/>
        </w:rPr>
        <w:t xml:space="preserve">, f. 3; </w:t>
      </w:r>
      <w:hyperlink w:anchor="SENTENCIA_2011_194" w:history="1">
        <w:r w:rsidRPr="00E57F02">
          <w:rPr>
            <w:rStyle w:val="TextoNormalCaracter"/>
          </w:rPr>
          <w:t>194/2011</w:t>
        </w:r>
      </w:hyperlink>
      <w:r w:rsidRPr="00E57F02">
        <w:rPr>
          <w:rStyle w:val="TextoNormalCaracter"/>
        </w:rPr>
        <w:t xml:space="preserve">, ff. 5, 6; </w:t>
      </w:r>
      <w:hyperlink w:anchor="SENTENCIA_2011_207" w:history="1">
        <w:r w:rsidRPr="00E57F02">
          <w:rPr>
            <w:rStyle w:val="TextoNormalCaracter"/>
          </w:rPr>
          <w:t>207/2011</w:t>
        </w:r>
      </w:hyperlink>
      <w:r w:rsidRPr="00E57F02">
        <w:rPr>
          <w:rStyle w:val="TextoNormalCaracter"/>
        </w:rPr>
        <w:t>, ff. 4 a 9.</w:t>
      </w:r>
    </w:p>
    <w:p w:rsidR="00E57F02" w:rsidRPr="00E57F02" w:rsidRDefault="00E57F02" w:rsidP="00E57F02">
      <w:pPr>
        <w:pStyle w:val="TextoNormalSangraFrancesa"/>
        <w:rPr>
          <w:rStyle w:val="TextoNormalNegritaCaracter"/>
        </w:rPr>
      </w:pPr>
      <w:r w:rsidRPr="00E57F02">
        <w:rPr>
          <w:rStyle w:val="TextoNormalCursivaCaracter"/>
        </w:rPr>
        <w:t>Competencias autonómicas</w:t>
      </w:r>
      <w:r>
        <w:t xml:space="preserve"> véase </w:t>
      </w:r>
      <w:hyperlink w:anchor="DESCRIPTORALFABETICO9" w:history="1">
        <w:r w:rsidRPr="00E57F02">
          <w:rPr>
            <w:rStyle w:val="TextoNormalNegritaCaracter"/>
          </w:rPr>
          <w:t>Competencias de las Comunidades Autónomas</w:t>
        </w:r>
      </w:hyperlink>
    </w:p>
    <w:bookmarkStart w:id="300" w:name="DESCRIPTORALFABETICO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 </w:instrText>
      </w:r>
      <w:r w:rsidR="00A94030" w:rsidRPr="00E57F02">
        <w:rPr>
          <w:rStyle w:val="TextoNormalNegritaCaracter"/>
        </w:rPr>
      </w:r>
      <w:r w:rsidRPr="00E57F02">
        <w:rPr>
          <w:rStyle w:val="TextoNormalNegritaCaracter"/>
        </w:rPr>
        <w:fldChar w:fldCharType="separate"/>
      </w:r>
      <w:bookmarkEnd w:id="300"/>
      <w:r w:rsidRPr="00E57F02">
        <w:rPr>
          <w:rStyle w:val="TextoNormalNegritaCaracter"/>
        </w:rPr>
        <w:t>Competencias autonómicas de desarrollo normativo (Descriptor Nº 12)</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 3.</w:t>
      </w:r>
    </w:p>
    <w:bookmarkStart w:id="301" w:name="DESCRIPTORALFABETICO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 </w:instrText>
      </w:r>
      <w:r w:rsidR="00A94030" w:rsidRPr="00E57F02">
        <w:rPr>
          <w:rStyle w:val="TextoNormalNegritaCaracter"/>
        </w:rPr>
      </w:r>
      <w:r w:rsidRPr="00E57F02">
        <w:rPr>
          <w:rStyle w:val="TextoNormalNegritaCaracter"/>
        </w:rPr>
        <w:fldChar w:fldCharType="separate"/>
      </w:r>
      <w:bookmarkEnd w:id="301"/>
      <w:r w:rsidRPr="00E57F02">
        <w:rPr>
          <w:rStyle w:val="TextoNormalNegritaCaracter"/>
        </w:rPr>
        <w:t>Competencias autonómicas de ejecución (Descriptor Nº 10)</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ff. 4 a 6.</w:t>
      </w:r>
    </w:p>
    <w:bookmarkStart w:id="302" w:name="DESCRIPTORALFABETICO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 </w:instrText>
      </w:r>
      <w:r w:rsidR="00A94030" w:rsidRPr="00E57F02">
        <w:rPr>
          <w:rStyle w:val="TextoNormalNegritaCaracter"/>
        </w:rPr>
      </w:r>
      <w:r w:rsidRPr="00E57F02">
        <w:rPr>
          <w:rStyle w:val="TextoNormalNegritaCaracter"/>
        </w:rPr>
        <w:fldChar w:fldCharType="separate"/>
      </w:r>
      <w:bookmarkEnd w:id="302"/>
      <w:r w:rsidRPr="00E57F02">
        <w:rPr>
          <w:rStyle w:val="TextoNormalNegritaCaracter"/>
        </w:rPr>
        <w:t>Competencias autonómicas de gestión (Descriptor Nº 11)</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6, 9.</w:t>
      </w:r>
    </w:p>
    <w:p w:rsidR="00E57F02" w:rsidRPr="00E57F02" w:rsidRDefault="00E57F02" w:rsidP="00E57F02">
      <w:pPr>
        <w:pStyle w:val="TextoNormalSangraFrancesa"/>
        <w:rPr>
          <w:rStyle w:val="TextoNormalNegritaCaracter"/>
        </w:rPr>
      </w:pPr>
      <w:r w:rsidRPr="00E57F02">
        <w:rPr>
          <w:rStyle w:val="TextoNormalCursivaCaracter"/>
        </w:rPr>
        <w:t>Competencias de desarrollo legislativo</w:t>
      </w:r>
      <w:r>
        <w:t xml:space="preserve"> véase </w:t>
      </w:r>
      <w:hyperlink w:anchor="DESCRIPTORALFABETICO12" w:history="1">
        <w:r w:rsidRPr="00E57F02">
          <w:rPr>
            <w:rStyle w:val="TextoNormalNegritaCaracter"/>
          </w:rPr>
          <w:t>Competencias autonómicas de desarrollo normativo</w:t>
        </w:r>
      </w:hyperlink>
    </w:p>
    <w:bookmarkStart w:id="303" w:name="DESCRIPTORALFABETICO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 </w:instrText>
      </w:r>
      <w:r w:rsidR="00A94030" w:rsidRPr="00E57F02">
        <w:rPr>
          <w:rStyle w:val="TextoNormalNegritaCaracter"/>
        </w:rPr>
      </w:r>
      <w:r w:rsidRPr="00E57F02">
        <w:rPr>
          <w:rStyle w:val="TextoNormalNegritaCaracter"/>
        </w:rPr>
        <w:fldChar w:fldCharType="separate"/>
      </w:r>
      <w:bookmarkEnd w:id="303"/>
      <w:r w:rsidRPr="00E57F02">
        <w:rPr>
          <w:rStyle w:val="TextoNormalNegritaCaracter"/>
        </w:rPr>
        <w:t>Competencias de las Comunidades Autónomas (Descriptor Nº 9)</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3; </w:t>
      </w:r>
      <w:hyperlink w:anchor="SENTENCIA_2011_120" w:history="1">
        <w:r w:rsidRPr="00E57F02">
          <w:rPr>
            <w:rStyle w:val="TextoNormalCaracter"/>
          </w:rPr>
          <w:t>120/2011</w:t>
        </w:r>
      </w:hyperlink>
      <w:r w:rsidRPr="00E57F02">
        <w:rPr>
          <w:rStyle w:val="TextoNormalCaracter"/>
        </w:rPr>
        <w:t xml:space="preserve">, ff. 8, 9, 12, 13; </w:t>
      </w:r>
      <w:hyperlink w:anchor="SENTENCIA_2011_134" w:history="1">
        <w:r w:rsidRPr="00E57F02">
          <w:rPr>
            <w:rStyle w:val="TextoNormalCaracter"/>
          </w:rPr>
          <w:t>134/2011</w:t>
        </w:r>
      </w:hyperlink>
      <w:r w:rsidRPr="00E57F02">
        <w:rPr>
          <w:rStyle w:val="TextoNormalCaracter"/>
        </w:rPr>
        <w:t xml:space="preserve">, ff. 8, 14, 16; </w:t>
      </w:r>
      <w:hyperlink w:anchor="SENTENCIA_2011_137" w:history="1">
        <w:r w:rsidRPr="00E57F02">
          <w:rPr>
            <w:rStyle w:val="TextoNormalCaracter"/>
          </w:rPr>
          <w:t>137/2011</w:t>
        </w:r>
      </w:hyperlink>
      <w:r w:rsidRPr="00E57F02">
        <w:rPr>
          <w:rStyle w:val="TextoNormalCaracter"/>
        </w:rPr>
        <w:t xml:space="preserve">, VP; </w:t>
      </w:r>
      <w:hyperlink w:anchor="SENTENCIA_2011_138" w:history="1">
        <w:r w:rsidRPr="00E57F02">
          <w:rPr>
            <w:rStyle w:val="TextoNormalCaracter"/>
          </w:rPr>
          <w:t>138/2011</w:t>
        </w:r>
      </w:hyperlink>
      <w:r w:rsidRPr="00E57F02">
        <w:rPr>
          <w:rStyle w:val="TextoNormalCaracter"/>
        </w:rPr>
        <w:t xml:space="preserve">, f. 4; </w:t>
      </w:r>
      <w:hyperlink w:anchor="SENTENCIA_2011_139" w:history="1">
        <w:r w:rsidRPr="00E57F02">
          <w:rPr>
            <w:rStyle w:val="TextoNormalCaracter"/>
          </w:rPr>
          <w:t>139/2011</w:t>
        </w:r>
      </w:hyperlink>
      <w:r w:rsidRPr="00E57F02">
        <w:rPr>
          <w:rStyle w:val="TextoNormalCaracter"/>
        </w:rPr>
        <w:t xml:space="preserve">, f. 4; </w:t>
      </w:r>
      <w:hyperlink w:anchor="SENTENCIA_2011_140" w:history="1">
        <w:r w:rsidRPr="00E57F02">
          <w:rPr>
            <w:rStyle w:val="TextoNormalCaracter"/>
          </w:rPr>
          <w:t>140/2011</w:t>
        </w:r>
      </w:hyperlink>
      <w:r w:rsidRPr="00E57F02">
        <w:rPr>
          <w:rStyle w:val="TextoNormalCaracter"/>
        </w:rPr>
        <w:t xml:space="preserve">, ff. 2 a 4; </w:t>
      </w:r>
      <w:hyperlink w:anchor="SENTENCIA_2011_148" w:history="1">
        <w:r w:rsidRPr="00E57F02">
          <w:rPr>
            <w:rStyle w:val="TextoNormalCaracter"/>
          </w:rPr>
          <w:t>148/2011</w:t>
        </w:r>
      </w:hyperlink>
      <w:r w:rsidRPr="00E57F02">
        <w:rPr>
          <w:rStyle w:val="TextoNormalCaracter"/>
        </w:rPr>
        <w:t xml:space="preserve">, ff. 1, 2, 3, 4, 5, 6, 7, 8, 9, 10, 11; </w:t>
      </w:r>
      <w:hyperlink w:anchor="SENTENCIA_2011_151" w:history="1">
        <w:r w:rsidRPr="00E57F02">
          <w:rPr>
            <w:rStyle w:val="TextoNormalCaracter"/>
          </w:rPr>
          <w:t>151/2011</w:t>
        </w:r>
      </w:hyperlink>
      <w:r w:rsidRPr="00E57F02">
        <w:rPr>
          <w:rStyle w:val="TextoNormalCaracter"/>
        </w:rPr>
        <w:t xml:space="preserve">, f. 5; </w:t>
      </w:r>
      <w:hyperlink w:anchor="SENTENCIA_2011_157" w:history="1">
        <w:r w:rsidRPr="00E57F02">
          <w:rPr>
            <w:rStyle w:val="TextoNormalCaracter"/>
          </w:rPr>
          <w:t>157/2011</w:t>
        </w:r>
      </w:hyperlink>
      <w:r w:rsidRPr="00E57F02">
        <w:rPr>
          <w:rStyle w:val="TextoNormalCaracter"/>
        </w:rPr>
        <w:t xml:space="preserve">, f. 1; </w:t>
      </w:r>
      <w:hyperlink w:anchor="SENTENCIA_2011_160" w:history="1">
        <w:r w:rsidRPr="00E57F02">
          <w:rPr>
            <w:rStyle w:val="TextoNormalCaracter"/>
          </w:rPr>
          <w:t>160/2011</w:t>
        </w:r>
      </w:hyperlink>
      <w:r w:rsidRPr="00E57F02">
        <w:rPr>
          <w:rStyle w:val="TextoNormalCaracter"/>
        </w:rPr>
        <w:t xml:space="preserve">, ff. 1, 3; </w:t>
      </w:r>
      <w:hyperlink w:anchor="SENTENCIA_2011_175" w:history="1">
        <w:r w:rsidRPr="00E57F02">
          <w:rPr>
            <w:rStyle w:val="TextoNormalCaracter"/>
          </w:rPr>
          <w:t>175/2011</w:t>
        </w:r>
      </w:hyperlink>
      <w:r w:rsidRPr="00E57F02">
        <w:rPr>
          <w:rStyle w:val="TextoNormalCaracter"/>
        </w:rPr>
        <w:t xml:space="preserve">, ff. 3, 4, 6, 8; </w:t>
      </w:r>
      <w:hyperlink w:anchor="SENTENCIA_2011_185" w:history="1">
        <w:r w:rsidRPr="00E57F02">
          <w:rPr>
            <w:rStyle w:val="TextoNormalCaracter"/>
          </w:rPr>
          <w:t>185/2011</w:t>
        </w:r>
      </w:hyperlink>
      <w:r w:rsidRPr="00E57F02">
        <w:rPr>
          <w:rStyle w:val="TextoNormalCaracter"/>
        </w:rPr>
        <w:t xml:space="preserve">, ff. 9, 13; </w:t>
      </w:r>
      <w:hyperlink w:anchor="SENTENCIA_2011_186" w:history="1">
        <w:r w:rsidRPr="00E57F02">
          <w:rPr>
            <w:rStyle w:val="TextoNormalCaracter"/>
          </w:rPr>
          <w:t>186/2011</w:t>
        </w:r>
      </w:hyperlink>
      <w:r w:rsidRPr="00E57F02">
        <w:rPr>
          <w:rStyle w:val="TextoNormalCaracter"/>
        </w:rPr>
        <w:t xml:space="preserve">, ff. 5, 8, 11; </w:t>
      </w:r>
      <w:hyperlink w:anchor="SENTENCIA_2011_187" w:history="1">
        <w:r w:rsidRPr="00E57F02">
          <w:rPr>
            <w:rStyle w:val="TextoNormalCaracter"/>
          </w:rPr>
          <w:t>187/2011</w:t>
        </w:r>
      </w:hyperlink>
      <w:r w:rsidRPr="00E57F02">
        <w:rPr>
          <w:rStyle w:val="TextoNormalCaracter"/>
        </w:rPr>
        <w:t xml:space="preserve">, ff. 5, 11, 13; </w:t>
      </w:r>
      <w:hyperlink w:anchor="SENTENCIA_2011_188" w:history="1">
        <w:r w:rsidRPr="00E57F02">
          <w:rPr>
            <w:rStyle w:val="TextoNormalCaracter"/>
          </w:rPr>
          <w:t>188/2011</w:t>
        </w:r>
      </w:hyperlink>
      <w:r w:rsidRPr="00E57F02">
        <w:rPr>
          <w:rStyle w:val="TextoNormalCaracter"/>
        </w:rPr>
        <w:t xml:space="preserve">, ff. 3, 10, 14; </w:t>
      </w:r>
      <w:hyperlink w:anchor="SENTENCIA_2011_189" w:history="1">
        <w:r w:rsidRPr="00E57F02">
          <w:rPr>
            <w:rStyle w:val="TextoNormalCaracter"/>
          </w:rPr>
          <w:t>189/2011</w:t>
        </w:r>
      </w:hyperlink>
      <w:r w:rsidRPr="00E57F02">
        <w:rPr>
          <w:rStyle w:val="TextoNormalCaracter"/>
        </w:rPr>
        <w:t xml:space="preserve">, ff. 5, 10, 12; </w:t>
      </w:r>
      <w:hyperlink w:anchor="SENTENCIA_2011_194" w:history="1">
        <w:r w:rsidRPr="00E57F02">
          <w:rPr>
            <w:rStyle w:val="TextoNormalCaracter"/>
          </w:rPr>
          <w:t>194/2011</w:t>
        </w:r>
      </w:hyperlink>
      <w:r w:rsidRPr="00E57F02">
        <w:rPr>
          <w:rStyle w:val="TextoNormalCaracter"/>
        </w:rPr>
        <w:t xml:space="preserve">, ff. 5, 6; </w:t>
      </w:r>
      <w:hyperlink w:anchor="SENTENCIA_2011_195" w:history="1">
        <w:r w:rsidRPr="00E57F02">
          <w:rPr>
            <w:rStyle w:val="TextoNormalCaracter"/>
          </w:rPr>
          <w:t>195/2011</w:t>
        </w:r>
      </w:hyperlink>
      <w:r w:rsidRPr="00E57F02">
        <w:rPr>
          <w:rStyle w:val="TextoNormalCaracter"/>
        </w:rPr>
        <w:t xml:space="preserve">, f. 8;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ff. 2, 14, 16; </w:t>
      </w:r>
      <w:hyperlink w:anchor="SENTENCIA_2011_199" w:history="1">
        <w:r w:rsidRPr="00E57F02">
          <w:rPr>
            <w:rStyle w:val="TextoNormalCaracter"/>
          </w:rPr>
          <w:t>199/2011</w:t>
        </w:r>
      </w:hyperlink>
      <w:r w:rsidRPr="00E57F02">
        <w:rPr>
          <w:rStyle w:val="TextoNormalCaracter"/>
        </w:rPr>
        <w:t xml:space="preserve">, f. 8; </w:t>
      </w:r>
      <w:hyperlink w:anchor="SENTENCIA_2011_204" w:history="1">
        <w:r w:rsidRPr="00E57F02">
          <w:rPr>
            <w:rStyle w:val="TextoNormalCaracter"/>
          </w:rPr>
          <w:t>204/2011</w:t>
        </w:r>
      </w:hyperlink>
      <w:r w:rsidRPr="00E57F02">
        <w:rPr>
          <w:rStyle w:val="TextoNormalCaracter"/>
        </w:rPr>
        <w:t>, ff. 5, 6, 7.</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7" w:history="1">
        <w:r w:rsidRPr="00E57F02">
          <w:rPr>
            <w:rStyle w:val="TextoNormalCaracter"/>
          </w:rPr>
          <w:t>107/2011</w:t>
        </w:r>
      </w:hyperlink>
      <w:r w:rsidRPr="00E57F02">
        <w:rPr>
          <w:rStyle w:val="TextoNormalCaracter"/>
        </w:rPr>
        <w:t xml:space="preserve">; </w:t>
      </w:r>
      <w:hyperlink w:anchor="AUTO_2011_181" w:history="1">
        <w:r w:rsidRPr="00E57F02">
          <w:rPr>
            <w:rStyle w:val="TextoNormalCaracter"/>
          </w:rPr>
          <w:t>181/2011</w:t>
        </w:r>
      </w:hyperlink>
      <w:r w:rsidRPr="00E57F02">
        <w:rPr>
          <w:rStyle w:val="TextoNormalCaracter"/>
        </w:rPr>
        <w:t>.</w:t>
      </w:r>
    </w:p>
    <w:bookmarkStart w:id="304" w:name="DESCRIPTORALFABETICO60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"DESCRIPTOR601" </w:instrText>
      </w:r>
      <w:r w:rsidR="00A94030" w:rsidRPr="00E57F02">
        <w:rPr>
          <w:rStyle w:val="TextoNormalNegritaCaracter"/>
        </w:rPr>
      </w:r>
      <w:r w:rsidRPr="00E57F02">
        <w:rPr>
          <w:rStyle w:val="TextoNormalNegritaCaracter"/>
        </w:rPr>
        <w:fldChar w:fldCharType="separate"/>
      </w:r>
      <w:bookmarkEnd w:id="304"/>
      <w:r w:rsidRPr="00E57F02">
        <w:rPr>
          <w:rStyle w:val="TextoNormalNegritaCaracter"/>
        </w:rPr>
        <w:t>Competencias de los órganos judiciales (Descriptor Nº 601)</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10.</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21" w:history="1">
        <w:r w:rsidRPr="00E57F02">
          <w:rPr>
            <w:rStyle w:val="TextoNormalCaracter"/>
          </w:rPr>
          <w:t>121/2011</w:t>
        </w:r>
      </w:hyperlink>
      <w:r w:rsidRPr="00E57F02">
        <w:rPr>
          <w:rStyle w:val="TextoNormalCaracter"/>
        </w:rPr>
        <w:t>.</w:t>
      </w:r>
    </w:p>
    <w:bookmarkStart w:id="305" w:name="DESCRIPTORALFABETICO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 </w:instrText>
      </w:r>
      <w:r w:rsidR="00A94030" w:rsidRPr="00E57F02">
        <w:rPr>
          <w:rStyle w:val="TextoNormalNegritaCaracter"/>
        </w:rPr>
      </w:r>
      <w:r w:rsidRPr="00E57F02">
        <w:rPr>
          <w:rStyle w:val="TextoNormalNegritaCaracter"/>
        </w:rPr>
        <w:fldChar w:fldCharType="separate"/>
      </w:r>
      <w:bookmarkEnd w:id="305"/>
      <w:r w:rsidRPr="00E57F02">
        <w:rPr>
          <w:rStyle w:val="TextoNormalNegritaCaracter"/>
        </w:rPr>
        <w:t>Competencias del Estado (Descriptor Nº 15)</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3; </w:t>
      </w:r>
      <w:hyperlink w:anchor="SENTENCIA_2011_120" w:history="1">
        <w:r w:rsidRPr="00E57F02">
          <w:rPr>
            <w:rStyle w:val="TextoNormalCaracter"/>
          </w:rPr>
          <w:t>120/2011</w:t>
        </w:r>
      </w:hyperlink>
      <w:r w:rsidRPr="00E57F02">
        <w:rPr>
          <w:rStyle w:val="TextoNormalCaracter"/>
        </w:rPr>
        <w:t xml:space="preserve">, ff. 7, 8; </w:t>
      </w:r>
      <w:hyperlink w:anchor="SENTENCIA_2011_137" w:history="1">
        <w:r w:rsidRPr="00E57F02">
          <w:rPr>
            <w:rStyle w:val="TextoNormalCaracter"/>
          </w:rPr>
          <w:t>137/2011</w:t>
        </w:r>
      </w:hyperlink>
      <w:r w:rsidRPr="00E57F02">
        <w:rPr>
          <w:rStyle w:val="TextoNormalCaracter"/>
        </w:rPr>
        <w:t xml:space="preserve">, VP; </w:t>
      </w:r>
      <w:hyperlink w:anchor="SENTENCIA_2011_138" w:history="1">
        <w:r w:rsidRPr="00E57F02">
          <w:rPr>
            <w:rStyle w:val="TextoNormalCaracter"/>
          </w:rPr>
          <w:t>138/2011</w:t>
        </w:r>
      </w:hyperlink>
      <w:r w:rsidRPr="00E57F02">
        <w:rPr>
          <w:rStyle w:val="TextoNormalCaracter"/>
        </w:rPr>
        <w:t xml:space="preserve">, f. 4; </w:t>
      </w:r>
      <w:hyperlink w:anchor="SENTENCIA_2011_139" w:history="1">
        <w:r w:rsidRPr="00E57F02">
          <w:rPr>
            <w:rStyle w:val="TextoNormalCaracter"/>
          </w:rPr>
          <w:t>139/2011</w:t>
        </w:r>
      </w:hyperlink>
      <w:r w:rsidRPr="00E57F02">
        <w:rPr>
          <w:rStyle w:val="TextoNormalCaracter"/>
        </w:rPr>
        <w:t xml:space="preserve">, f. 4; </w:t>
      </w:r>
      <w:hyperlink w:anchor="SENTENCIA_2011_140" w:history="1">
        <w:r w:rsidRPr="00E57F02">
          <w:rPr>
            <w:rStyle w:val="TextoNormalCaracter"/>
          </w:rPr>
          <w:t>140/2011</w:t>
        </w:r>
      </w:hyperlink>
      <w:r w:rsidRPr="00E57F02">
        <w:rPr>
          <w:rStyle w:val="TextoNormalCaracter"/>
        </w:rPr>
        <w:t xml:space="preserve">, f. 3; </w:t>
      </w:r>
      <w:hyperlink w:anchor="SENTENCIA_2011_148" w:history="1">
        <w:r w:rsidRPr="00E57F02">
          <w:rPr>
            <w:rStyle w:val="TextoNormalCaracter"/>
          </w:rPr>
          <w:t>148/2011</w:t>
        </w:r>
      </w:hyperlink>
      <w:r w:rsidRPr="00E57F02">
        <w:rPr>
          <w:rStyle w:val="TextoNormalCaracter"/>
        </w:rPr>
        <w:t xml:space="preserve">, ff. 1, 2, 3, 4, 5, 6, 7, 8, 9, 10, 11; </w:t>
      </w:r>
      <w:hyperlink w:anchor="SENTENCIA_2011_151" w:history="1">
        <w:r w:rsidRPr="00E57F02">
          <w:rPr>
            <w:rStyle w:val="TextoNormalCaracter"/>
          </w:rPr>
          <w:t>151/2011</w:t>
        </w:r>
      </w:hyperlink>
      <w:r w:rsidRPr="00E57F02">
        <w:rPr>
          <w:rStyle w:val="TextoNormalCaracter"/>
        </w:rPr>
        <w:t xml:space="preserve">, f. 5; </w:t>
      </w:r>
      <w:hyperlink w:anchor="SENTENCIA_2011_156" w:history="1">
        <w:r w:rsidRPr="00E57F02">
          <w:rPr>
            <w:rStyle w:val="TextoNormalCaracter"/>
          </w:rPr>
          <w:t>156/2011</w:t>
        </w:r>
      </w:hyperlink>
      <w:r w:rsidRPr="00E57F02">
        <w:rPr>
          <w:rStyle w:val="TextoNormalCaracter"/>
        </w:rPr>
        <w:t xml:space="preserve">, ff. 3, 4, 6, 7; </w:t>
      </w:r>
      <w:hyperlink w:anchor="SENTENCIA_2011_158" w:history="1">
        <w:r w:rsidRPr="00E57F02">
          <w:rPr>
            <w:rStyle w:val="TextoNormalCaracter"/>
          </w:rPr>
          <w:t>158/2011</w:t>
        </w:r>
      </w:hyperlink>
      <w:r w:rsidRPr="00E57F02">
        <w:rPr>
          <w:rStyle w:val="TextoNormalCaracter"/>
        </w:rPr>
        <w:t xml:space="preserve">, ff. 6, 7, 8, 9, 10, 11; </w:t>
      </w:r>
      <w:hyperlink w:anchor="SENTENCIA_2011_159" w:history="1">
        <w:r w:rsidRPr="00E57F02">
          <w:rPr>
            <w:rStyle w:val="TextoNormalCaracter"/>
          </w:rPr>
          <w:t>159/2011</w:t>
        </w:r>
      </w:hyperlink>
      <w:r w:rsidRPr="00E57F02">
        <w:rPr>
          <w:rStyle w:val="TextoNormalCaracter"/>
        </w:rPr>
        <w:t xml:space="preserve">, ff. 7, 8; </w:t>
      </w:r>
      <w:hyperlink w:anchor="SENTENCIA_2011_160" w:history="1">
        <w:r w:rsidRPr="00E57F02">
          <w:rPr>
            <w:rStyle w:val="TextoNormalCaracter"/>
          </w:rPr>
          <w:t>160/2011</w:t>
        </w:r>
      </w:hyperlink>
      <w:r w:rsidRPr="00E57F02">
        <w:rPr>
          <w:rStyle w:val="TextoNormalCaracter"/>
        </w:rPr>
        <w:t xml:space="preserve">, f. 3; </w:t>
      </w:r>
      <w:hyperlink w:anchor="SENTENCIA_2011_175" w:history="1">
        <w:r w:rsidRPr="00E57F02">
          <w:rPr>
            <w:rStyle w:val="TextoNormalCaracter"/>
          </w:rPr>
          <w:t>175/2011</w:t>
        </w:r>
      </w:hyperlink>
      <w:r w:rsidRPr="00E57F02">
        <w:rPr>
          <w:rStyle w:val="TextoNormalCaracter"/>
        </w:rPr>
        <w:t xml:space="preserve">, ff. 3 a 6, 8; </w:t>
      </w:r>
      <w:hyperlink w:anchor="SENTENCIA_2011_184" w:history="1">
        <w:r w:rsidRPr="00E57F02">
          <w:rPr>
            <w:rStyle w:val="TextoNormalCaracter"/>
          </w:rPr>
          <w:t>184/2011</w:t>
        </w:r>
      </w:hyperlink>
      <w:r w:rsidRPr="00E57F02">
        <w:rPr>
          <w:rStyle w:val="TextoNormalCaracter"/>
        </w:rPr>
        <w:t xml:space="preserve">, f. 4;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4" w:history="1">
        <w:r w:rsidRPr="00E57F02">
          <w:rPr>
            <w:rStyle w:val="TextoNormalCaracter"/>
          </w:rPr>
          <w:t>194/2011</w:t>
        </w:r>
      </w:hyperlink>
      <w:r w:rsidRPr="00E57F02">
        <w:rPr>
          <w:rStyle w:val="TextoNormalCaracter"/>
        </w:rPr>
        <w:t xml:space="preserve">, ff. 4, 6;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6, 10, 14; </w:t>
      </w:r>
      <w:hyperlink w:anchor="SENTENCIA_2011_198" w:history="1">
        <w:r w:rsidRPr="00E57F02">
          <w:rPr>
            <w:rStyle w:val="TextoNormalCaracter"/>
          </w:rPr>
          <w:t>198/2011</w:t>
        </w:r>
      </w:hyperlink>
      <w:r w:rsidRPr="00E57F02">
        <w:rPr>
          <w:rStyle w:val="TextoNormalCaracter"/>
        </w:rPr>
        <w:t xml:space="preserve">, ff. 6, 10, 15; </w:t>
      </w:r>
      <w:hyperlink w:anchor="SENTENCIA_2011_199" w:history="1">
        <w:r w:rsidRPr="00E57F02">
          <w:rPr>
            <w:rStyle w:val="TextoNormalCaracter"/>
          </w:rPr>
          <w:t>199/2011</w:t>
        </w:r>
      </w:hyperlink>
      <w:r w:rsidRPr="00E57F02">
        <w:rPr>
          <w:rStyle w:val="TextoNormalCaracter"/>
        </w:rPr>
        <w:t xml:space="preserve">, ff. 6, 8; </w:t>
      </w:r>
      <w:hyperlink w:anchor="SENTENCIA_2011_203" w:history="1">
        <w:r w:rsidRPr="00E57F02">
          <w:rPr>
            <w:rStyle w:val="TextoNormalCaracter"/>
          </w:rPr>
          <w:t>203/2011</w:t>
        </w:r>
      </w:hyperlink>
      <w:r w:rsidRPr="00E57F02">
        <w:rPr>
          <w:rStyle w:val="TextoNormalCaracter"/>
        </w:rPr>
        <w:t>, ff. 6 a 8.</w:t>
      </w:r>
    </w:p>
    <w:bookmarkStart w:id="306" w:name="DESCRIPTORALFABETICO19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"DESCRIPTOR195" </w:instrText>
      </w:r>
      <w:r w:rsidR="00A94030" w:rsidRPr="00E57F02">
        <w:rPr>
          <w:rStyle w:val="TextoNormalNegritaCaracter"/>
        </w:rPr>
      </w:r>
      <w:r w:rsidRPr="00E57F02">
        <w:rPr>
          <w:rStyle w:val="TextoNormalNegritaCaracter"/>
        </w:rPr>
        <w:fldChar w:fldCharType="separate"/>
      </w:r>
      <w:bookmarkEnd w:id="306"/>
      <w:r w:rsidRPr="00E57F02">
        <w:rPr>
          <w:rStyle w:val="TextoNormalNegritaCaracter"/>
        </w:rPr>
        <w:t>Competencias del Tribunal Constitucional (Descriptor Nº 195)</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4 a 8, VP.</w:t>
      </w:r>
    </w:p>
    <w:bookmarkStart w:id="307" w:name="DESCRIPTORALFABETICO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 </w:instrText>
      </w:r>
      <w:r w:rsidR="00A94030" w:rsidRPr="00E57F02">
        <w:rPr>
          <w:rStyle w:val="TextoNormalNegritaCaracter"/>
        </w:rPr>
      </w:r>
      <w:r w:rsidRPr="00E57F02">
        <w:rPr>
          <w:rStyle w:val="TextoNormalNegritaCaracter"/>
        </w:rPr>
        <w:fldChar w:fldCharType="separate"/>
      </w:r>
      <w:bookmarkEnd w:id="307"/>
      <w:r w:rsidRPr="00E57F02">
        <w:rPr>
          <w:rStyle w:val="TextoNormalNegritaCaracter"/>
        </w:rPr>
        <w:t>Competencias delimitadas por la legislación básica (Descriptor Nº 13)</w:t>
      </w:r>
      <w:r w:rsidRPr="00E57F02">
        <w:rPr>
          <w:rStyle w:val="TextoNormalNegritaCaracter"/>
        </w:rPr>
        <w:fldChar w:fldCharType="end"/>
      </w:r>
      <w:r w:rsidRPr="00E57F02">
        <w:rPr>
          <w:rStyle w:val="TextoNormalCaracter"/>
        </w:rPr>
        <w:t xml:space="preserve">, Sentencia </w:t>
      </w:r>
      <w:hyperlink w:anchor="SENTENCIA_2011_118" w:history="1">
        <w:r w:rsidRPr="00E57F02">
          <w:rPr>
            <w:rStyle w:val="TextoNormalCaracter"/>
          </w:rPr>
          <w:t>118/2011</w:t>
        </w:r>
      </w:hyperlink>
      <w:r w:rsidRPr="00E57F02">
        <w:rPr>
          <w:rStyle w:val="TextoNormalCaracter"/>
        </w:rPr>
        <w:t>, ff. 1, 2, 3, 4, 5, 6, 7, 8, 9, 10, 11.</w:t>
      </w:r>
    </w:p>
    <w:bookmarkStart w:id="308" w:name="DESCRIPTORALFABETICO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 </w:instrText>
      </w:r>
      <w:r w:rsidR="00A94030" w:rsidRPr="00E57F02">
        <w:rPr>
          <w:rStyle w:val="TextoNormalNegritaCaracter"/>
        </w:rPr>
      </w:r>
      <w:r w:rsidRPr="00E57F02">
        <w:rPr>
          <w:rStyle w:val="TextoNormalNegritaCaracter"/>
        </w:rPr>
        <w:fldChar w:fldCharType="separate"/>
      </w:r>
      <w:bookmarkEnd w:id="308"/>
      <w:r w:rsidRPr="00E57F02">
        <w:rPr>
          <w:rStyle w:val="TextoNormalNegritaCaracter"/>
        </w:rPr>
        <w:t>Competencias en materia de agricultura (Descriptor Nº 23)</w:t>
      </w:r>
      <w:r w:rsidRPr="00E57F02">
        <w:rPr>
          <w:rStyle w:val="TextoNormalNegritaCaracter"/>
        </w:rPr>
        <w:fldChar w:fldCharType="end"/>
      </w:r>
      <w:r w:rsidRPr="00E57F02">
        <w:rPr>
          <w:rStyle w:val="TextoNormalCaracter"/>
        </w:rPr>
        <w:t xml:space="preserve">, Sentencias </w:t>
      </w:r>
      <w:hyperlink w:anchor="SENTENCIA_2011_149" w:history="1">
        <w:r w:rsidRPr="00E57F02">
          <w:rPr>
            <w:rStyle w:val="TextoNormalCaracter"/>
          </w:rPr>
          <w:t>149/2011</w:t>
        </w:r>
      </w:hyperlink>
      <w:r w:rsidRPr="00E57F02">
        <w:rPr>
          <w:rStyle w:val="TextoNormalCaracter"/>
        </w:rPr>
        <w:t xml:space="preserve">, f. 5; </w:t>
      </w:r>
      <w:hyperlink w:anchor="SENTENCIA_2011_158" w:history="1">
        <w:r w:rsidRPr="00E57F02">
          <w:rPr>
            <w:rStyle w:val="TextoNormalCaracter"/>
          </w:rPr>
          <w:t>158/2011</w:t>
        </w:r>
      </w:hyperlink>
      <w:r w:rsidRPr="00E57F02">
        <w:rPr>
          <w:rStyle w:val="TextoNormalCaracter"/>
        </w:rPr>
        <w:t>, ff. 6, 8 a 11.</w:t>
      </w:r>
    </w:p>
    <w:bookmarkStart w:id="309" w:name="DESCRIPTORALFABETICO24"/>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"DESCRIPTOR24" </w:instrText>
      </w:r>
      <w:r w:rsidR="00A94030" w:rsidRPr="00E57F02">
        <w:rPr>
          <w:rStyle w:val="TextoNormalNegritaCaracter"/>
        </w:rPr>
      </w:r>
      <w:r w:rsidRPr="00E57F02">
        <w:rPr>
          <w:rStyle w:val="TextoNormalNegritaCaracter"/>
        </w:rPr>
        <w:fldChar w:fldCharType="separate"/>
      </w:r>
      <w:bookmarkEnd w:id="309"/>
      <w:r w:rsidRPr="00E57F02">
        <w:rPr>
          <w:rStyle w:val="TextoNormalNegritaCaracter"/>
        </w:rPr>
        <w:t>Competencias en materia de aguas (Descriptor Nº 24)</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ff. 1, 2, 3, 4, 5, 6, 7.</w:t>
      </w:r>
    </w:p>
    <w:bookmarkStart w:id="310" w:name="DESCRIPTORALFABETICO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 </w:instrText>
      </w:r>
      <w:r w:rsidR="00A94030" w:rsidRPr="00E57F02">
        <w:rPr>
          <w:rStyle w:val="TextoNormalNegritaCaracter"/>
        </w:rPr>
      </w:r>
      <w:r w:rsidRPr="00E57F02">
        <w:rPr>
          <w:rStyle w:val="TextoNormalNegritaCaracter"/>
        </w:rPr>
        <w:fldChar w:fldCharType="separate"/>
      </w:r>
      <w:bookmarkEnd w:id="310"/>
      <w:r w:rsidRPr="00E57F02">
        <w:rPr>
          <w:rStyle w:val="TextoNormalNegritaCaracter"/>
        </w:rPr>
        <w:t>Competencias en materia de asistencia social (Descriptor Nº 25)</w:t>
      </w:r>
      <w:r w:rsidRPr="00E57F02">
        <w:rPr>
          <w:rStyle w:val="TextoNormalNegritaCaracter"/>
        </w:rPr>
        <w:fldChar w:fldCharType="end"/>
      </w:r>
      <w:r w:rsidRPr="00E57F02">
        <w:rPr>
          <w:rStyle w:val="TextoNormalCaracter"/>
        </w:rPr>
        <w:t xml:space="preserve">, Sentencia </w:t>
      </w:r>
      <w:hyperlink w:anchor="SENTENCIA_2011_178" w:history="1">
        <w:r w:rsidRPr="00E57F02">
          <w:rPr>
            <w:rStyle w:val="TextoNormalCaracter"/>
          </w:rPr>
          <w:t>178/2011</w:t>
        </w:r>
      </w:hyperlink>
      <w:r w:rsidRPr="00E57F02">
        <w:rPr>
          <w:rStyle w:val="TextoNormalCaracter"/>
        </w:rPr>
        <w:t>, ff. 1, 2, 3, 4, 5, 6, 7, 8.</w:t>
      </w:r>
    </w:p>
    <w:bookmarkStart w:id="311" w:name="DESCRIPTORALFABETICO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 </w:instrText>
      </w:r>
      <w:r w:rsidR="00A94030" w:rsidRPr="00E57F02">
        <w:rPr>
          <w:rStyle w:val="TextoNormalNegritaCaracter"/>
        </w:rPr>
      </w:r>
      <w:r w:rsidRPr="00E57F02">
        <w:rPr>
          <w:rStyle w:val="TextoNormalNegritaCaracter"/>
        </w:rPr>
        <w:fldChar w:fldCharType="separate"/>
      </w:r>
      <w:bookmarkEnd w:id="311"/>
      <w:r w:rsidRPr="00E57F02">
        <w:rPr>
          <w:rStyle w:val="TextoNormalNegritaCaracter"/>
        </w:rPr>
        <w:t>Competencias en materia de atención farmacéutica (Descriptor Nº 26)</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ff. 3, 4.</w:t>
      </w:r>
    </w:p>
    <w:bookmarkStart w:id="312" w:name="DESCRIPTORALFABETICO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 </w:instrText>
      </w:r>
      <w:r w:rsidR="00A94030" w:rsidRPr="00E57F02">
        <w:rPr>
          <w:rStyle w:val="TextoNormalNegritaCaracter"/>
        </w:rPr>
      </w:r>
      <w:r w:rsidRPr="00E57F02">
        <w:rPr>
          <w:rStyle w:val="TextoNormalNegritaCaracter"/>
        </w:rPr>
        <w:fldChar w:fldCharType="separate"/>
      </w:r>
      <w:bookmarkEnd w:id="312"/>
      <w:r w:rsidRPr="00E57F02">
        <w:rPr>
          <w:rStyle w:val="TextoNormalNegritaCaracter"/>
        </w:rPr>
        <w:t>Competencias en materia de cajas de ahorros (Descriptor Nº 27)</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ff. 1, 2, 3, 4, 5, 6, 7, 8, 9, 10, 11; </w:t>
      </w:r>
      <w:hyperlink w:anchor="SENTENCIA_2011_138" w:history="1">
        <w:r w:rsidRPr="00E57F02">
          <w:rPr>
            <w:rStyle w:val="TextoNormalCaracter"/>
          </w:rPr>
          <w:t>138/2011</w:t>
        </w:r>
      </w:hyperlink>
      <w:r w:rsidRPr="00E57F02">
        <w:rPr>
          <w:rStyle w:val="TextoNormalCaracter"/>
        </w:rPr>
        <w:t xml:space="preserve">, f. 4; </w:t>
      </w:r>
      <w:hyperlink w:anchor="SENTENCIA_2011_139" w:history="1">
        <w:r w:rsidRPr="00E57F02">
          <w:rPr>
            <w:rStyle w:val="TextoNormalCaracter"/>
          </w:rPr>
          <w:t>139/2011</w:t>
        </w:r>
      </w:hyperlink>
      <w:r w:rsidRPr="00E57F02">
        <w:rPr>
          <w:rStyle w:val="TextoNormalCaracter"/>
        </w:rPr>
        <w:t xml:space="preserve">, ff. 1, 2, 3, 4; </w:t>
      </w:r>
      <w:hyperlink w:anchor="SENTENCIA_2011_151" w:history="1">
        <w:r w:rsidRPr="00E57F02">
          <w:rPr>
            <w:rStyle w:val="TextoNormalCaracter"/>
          </w:rPr>
          <w:t>151/2011</w:t>
        </w:r>
      </w:hyperlink>
      <w:r w:rsidRPr="00E57F02">
        <w:rPr>
          <w:rStyle w:val="TextoNormalCaracter"/>
        </w:rPr>
        <w:t xml:space="preserve">, ff. 1, 2, 3, 4, 5; </w:t>
      </w:r>
      <w:hyperlink w:anchor="SENTENCIA_2011_160" w:history="1">
        <w:r w:rsidRPr="00E57F02">
          <w:rPr>
            <w:rStyle w:val="TextoNormalCaracter"/>
          </w:rPr>
          <w:t>160/2011</w:t>
        </w:r>
      </w:hyperlink>
      <w:r w:rsidRPr="00E57F02">
        <w:rPr>
          <w:rStyle w:val="TextoNormalCaracter"/>
        </w:rPr>
        <w:t>, ff. 1, 3.</w:t>
      </w:r>
    </w:p>
    <w:bookmarkStart w:id="313" w:name="DESCRIPTORALFABETICO2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 </w:instrText>
      </w:r>
      <w:r w:rsidR="00A94030" w:rsidRPr="00E57F02">
        <w:rPr>
          <w:rStyle w:val="TextoNormalNegritaCaracter"/>
        </w:rPr>
      </w:r>
      <w:r w:rsidRPr="00E57F02">
        <w:rPr>
          <w:rStyle w:val="TextoNormalNegritaCaracter"/>
        </w:rPr>
        <w:fldChar w:fldCharType="separate"/>
      </w:r>
      <w:bookmarkEnd w:id="313"/>
      <w:r w:rsidRPr="00E57F02">
        <w:rPr>
          <w:rStyle w:val="TextoNormalNegritaCaracter"/>
        </w:rPr>
        <w:t>Competencias en materia de comercio interior (Descriptor Nº 28)</w:t>
      </w:r>
      <w:r w:rsidRPr="00E57F02">
        <w:rPr>
          <w:rStyle w:val="TextoNormalNegritaCaracter"/>
        </w:rPr>
        <w:fldChar w:fldCharType="end"/>
      </w:r>
      <w:r w:rsidRPr="00E57F02">
        <w:rPr>
          <w:rStyle w:val="TextoNormalCaracter"/>
        </w:rPr>
        <w:t xml:space="preserve">, Sentencia </w:t>
      </w:r>
      <w:hyperlink w:anchor="SENTENCIA_2011_140" w:history="1">
        <w:r w:rsidRPr="00E57F02">
          <w:rPr>
            <w:rStyle w:val="TextoNormalCaracter"/>
          </w:rPr>
          <w:t>140/2011</w:t>
        </w:r>
      </w:hyperlink>
      <w:r w:rsidRPr="00E57F02">
        <w:rPr>
          <w:rStyle w:val="TextoNormalCaracter"/>
        </w:rPr>
        <w:t>, ff. 2, 3.</w:t>
      </w:r>
    </w:p>
    <w:bookmarkStart w:id="314" w:name="DESCRIPTORALFABETICO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 </w:instrText>
      </w:r>
      <w:r w:rsidR="00A94030" w:rsidRPr="00E57F02">
        <w:rPr>
          <w:rStyle w:val="TextoNormalNegritaCaracter"/>
        </w:rPr>
      </w:r>
      <w:r w:rsidRPr="00E57F02">
        <w:rPr>
          <w:rStyle w:val="TextoNormalNegritaCaracter"/>
        </w:rPr>
        <w:fldChar w:fldCharType="separate"/>
      </w:r>
      <w:bookmarkEnd w:id="314"/>
      <w:r w:rsidRPr="00E57F02">
        <w:rPr>
          <w:rStyle w:val="TextoNormalNegritaCaracter"/>
        </w:rPr>
        <w:t>Competencias en materia de deportes (Descriptor Nº 29)</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 3, VP.</w:t>
      </w:r>
    </w:p>
    <w:bookmarkStart w:id="315" w:name="DESCRIPTORALFABETICO3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 </w:instrText>
      </w:r>
      <w:r w:rsidR="00A94030" w:rsidRPr="00E57F02">
        <w:rPr>
          <w:rStyle w:val="TextoNormalNegritaCaracter"/>
        </w:rPr>
      </w:r>
      <w:r w:rsidRPr="00E57F02">
        <w:rPr>
          <w:rStyle w:val="TextoNormalNegritaCaracter"/>
        </w:rPr>
        <w:fldChar w:fldCharType="separate"/>
      </w:r>
      <w:bookmarkEnd w:id="315"/>
      <w:r w:rsidRPr="00E57F02">
        <w:rPr>
          <w:rStyle w:val="TextoNormalNegritaCaracter"/>
        </w:rPr>
        <w:t>Competencias en materia de educación (Descriptor Nº 30)</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ff. 3, 4.</w:t>
      </w:r>
    </w:p>
    <w:bookmarkStart w:id="316" w:name="DESCRIPTORALFABETICO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 </w:instrText>
      </w:r>
      <w:r w:rsidR="00A94030" w:rsidRPr="00E57F02">
        <w:rPr>
          <w:rStyle w:val="TextoNormalNegritaCaracter"/>
        </w:rPr>
      </w:r>
      <w:r w:rsidRPr="00E57F02">
        <w:rPr>
          <w:rStyle w:val="TextoNormalNegritaCaracter"/>
        </w:rPr>
        <w:fldChar w:fldCharType="separate"/>
      </w:r>
      <w:bookmarkEnd w:id="316"/>
      <w:r w:rsidRPr="00E57F02">
        <w:rPr>
          <w:rStyle w:val="TextoNormalNegritaCaracter"/>
        </w:rPr>
        <w:t>Competencias en materia de energía eléctrica (Descriptor Nº 31)</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ff. 1, 2, 3, 4, 5, 6, 7, 8, 9, 10, 11.</w:t>
      </w:r>
    </w:p>
    <w:p w:rsidR="00E57F02" w:rsidRPr="00E57F02" w:rsidRDefault="00E57F02" w:rsidP="00E57F02">
      <w:pPr>
        <w:pStyle w:val="TextoNormalSangraFrancesa"/>
        <w:rPr>
          <w:rStyle w:val="TextoNormalNegritaCaracter"/>
        </w:rPr>
      </w:pPr>
      <w:r w:rsidRPr="00E57F02">
        <w:rPr>
          <w:rStyle w:val="TextoNormalCursivaCaracter"/>
        </w:rPr>
        <w:t>Competencias en materia de enseñanza</w:t>
      </w:r>
      <w:r>
        <w:t xml:space="preserve"> véase </w:t>
      </w:r>
      <w:hyperlink w:anchor="DESCRIPTORALFABETICO30" w:history="1">
        <w:r w:rsidRPr="00E57F02">
          <w:rPr>
            <w:rStyle w:val="TextoNormalNegritaCaracter"/>
          </w:rPr>
          <w:t>Competencias en materia de educación</w:t>
        </w:r>
      </w:hyperlink>
    </w:p>
    <w:p w:rsidR="00E57F02" w:rsidRPr="00E57F02" w:rsidRDefault="00E57F02" w:rsidP="00E57F02">
      <w:pPr>
        <w:pStyle w:val="TextoNormalSangraFrancesa"/>
        <w:rPr>
          <w:rStyle w:val="TextoNormalNegritaCaracter"/>
        </w:rPr>
      </w:pPr>
      <w:r w:rsidRPr="00E57F02">
        <w:rPr>
          <w:rStyle w:val="TextoNormalCursivaCaracter"/>
        </w:rPr>
        <w:t>Competencias en materia de establecimientos farmacéuticos</w:t>
      </w:r>
      <w:r>
        <w:t xml:space="preserve"> véase </w:t>
      </w:r>
      <w:hyperlink w:anchor="DESCRIPTORALFABETICO26" w:history="1">
        <w:r w:rsidRPr="00E57F02">
          <w:rPr>
            <w:rStyle w:val="TextoNormalNegritaCaracter"/>
          </w:rPr>
          <w:t>Competencias en materia de atención farmacéutica</w:t>
        </w:r>
      </w:hyperlink>
    </w:p>
    <w:bookmarkStart w:id="317" w:name="DESCRIPTORALFABETICO3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 </w:instrText>
      </w:r>
      <w:r w:rsidR="00A94030" w:rsidRPr="00E57F02">
        <w:rPr>
          <w:rStyle w:val="TextoNormalNegritaCaracter"/>
        </w:rPr>
      </w:r>
      <w:r w:rsidRPr="00E57F02">
        <w:rPr>
          <w:rStyle w:val="TextoNormalNegritaCaracter"/>
        </w:rPr>
        <w:fldChar w:fldCharType="separate"/>
      </w:r>
      <w:bookmarkEnd w:id="317"/>
      <w:r w:rsidRPr="00E57F02">
        <w:rPr>
          <w:rStyle w:val="TextoNormalNegritaCaracter"/>
        </w:rPr>
        <w:t>Competencias en materia de función pública (Descriptor Nº 32)</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3, 4, 5, 6, 8.</w:t>
      </w:r>
    </w:p>
    <w:bookmarkStart w:id="318" w:name="DESCRIPTORALFABETICO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 </w:instrText>
      </w:r>
      <w:r w:rsidR="00A94030" w:rsidRPr="00E57F02">
        <w:rPr>
          <w:rStyle w:val="TextoNormalNegritaCaracter"/>
        </w:rPr>
      </w:r>
      <w:r w:rsidRPr="00E57F02">
        <w:rPr>
          <w:rStyle w:val="TextoNormalNegritaCaracter"/>
        </w:rPr>
        <w:fldChar w:fldCharType="separate"/>
      </w:r>
      <w:bookmarkEnd w:id="318"/>
      <w:r w:rsidRPr="00E57F02">
        <w:rPr>
          <w:rStyle w:val="TextoNormalNegritaCaracter"/>
        </w:rPr>
        <w:t>Competencias en materia de fundaciones (Descriptor Nº 33)</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ff. 7, 8, 9, 10, 11, 13.</w:t>
      </w:r>
    </w:p>
    <w:bookmarkStart w:id="319" w:name="DESCRIPTORALFABETICO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 </w:instrText>
      </w:r>
      <w:r w:rsidR="00A94030" w:rsidRPr="00E57F02">
        <w:rPr>
          <w:rStyle w:val="TextoNormalNegritaCaracter"/>
        </w:rPr>
      </w:r>
      <w:r w:rsidRPr="00E57F02">
        <w:rPr>
          <w:rStyle w:val="TextoNormalNegritaCaracter"/>
        </w:rPr>
        <w:fldChar w:fldCharType="separate"/>
      </w:r>
      <w:bookmarkEnd w:id="319"/>
      <w:r w:rsidRPr="00E57F02">
        <w:rPr>
          <w:rStyle w:val="TextoNormalNegritaCaracter"/>
        </w:rPr>
        <w:t>Competencias en materia de ganadería (Descriptor Nº 34)</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ff. 6, 8 a 11; </w:t>
      </w:r>
      <w:hyperlink w:anchor="SENTENCIA_2011_207" w:history="1">
        <w:r w:rsidRPr="00E57F02">
          <w:rPr>
            <w:rStyle w:val="TextoNormalCaracter"/>
          </w:rPr>
          <w:t>207/2011</w:t>
        </w:r>
      </w:hyperlink>
      <w:r w:rsidRPr="00E57F02">
        <w:rPr>
          <w:rStyle w:val="TextoNormalCaracter"/>
        </w:rPr>
        <w:t>, ff. 4 a 8.</w:t>
      </w:r>
    </w:p>
    <w:bookmarkStart w:id="320" w:name="DESCRIPTORALFABETICO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 </w:instrText>
      </w:r>
      <w:r w:rsidR="00A94030" w:rsidRPr="00E57F02">
        <w:rPr>
          <w:rStyle w:val="TextoNormalNegritaCaracter"/>
        </w:rPr>
      </w:r>
      <w:r w:rsidRPr="00E57F02">
        <w:rPr>
          <w:rStyle w:val="TextoNormalNegritaCaracter"/>
        </w:rPr>
        <w:fldChar w:fldCharType="separate"/>
      </w:r>
      <w:bookmarkEnd w:id="320"/>
      <w:r w:rsidRPr="00E57F02">
        <w:rPr>
          <w:rStyle w:val="TextoNormalNegritaCaracter"/>
        </w:rPr>
        <w:t>Competencias en materia de horarios comerciales (Descriptor Nº 35)</w:t>
      </w:r>
      <w:r w:rsidRPr="00E57F02">
        <w:rPr>
          <w:rStyle w:val="TextoNormalNegritaCaracter"/>
        </w:rPr>
        <w:fldChar w:fldCharType="end"/>
      </w:r>
      <w:r w:rsidRPr="00E57F02">
        <w:rPr>
          <w:rStyle w:val="TextoNormalCaracter"/>
        </w:rPr>
        <w:t xml:space="preserve">, Sentencia </w:t>
      </w:r>
      <w:hyperlink w:anchor="SENTENCIA_2011_140" w:history="1">
        <w:r w:rsidRPr="00E57F02">
          <w:rPr>
            <w:rStyle w:val="TextoNormalCaracter"/>
          </w:rPr>
          <w:t>140/2011</w:t>
        </w:r>
      </w:hyperlink>
      <w:r w:rsidRPr="00E57F02">
        <w:rPr>
          <w:rStyle w:val="TextoNormalCaracter"/>
        </w:rPr>
        <w:t>, ff. 1 a 4.</w:t>
      </w:r>
    </w:p>
    <w:bookmarkStart w:id="321" w:name="DESCRIPTORALFABETICO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 </w:instrText>
      </w:r>
      <w:r w:rsidR="00A94030" w:rsidRPr="00E57F02">
        <w:rPr>
          <w:rStyle w:val="TextoNormalNegritaCaracter"/>
        </w:rPr>
      </w:r>
      <w:r w:rsidRPr="00E57F02">
        <w:rPr>
          <w:rStyle w:val="TextoNormalNegritaCaracter"/>
        </w:rPr>
        <w:fldChar w:fldCharType="separate"/>
      </w:r>
      <w:bookmarkEnd w:id="321"/>
      <w:r w:rsidRPr="00E57F02">
        <w:rPr>
          <w:rStyle w:val="TextoNormalNegritaCaracter"/>
        </w:rPr>
        <w:t>Competencias en materia de legislación laboral (Descriptor Nº 36)</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ff. 4, 6.</w:t>
      </w:r>
    </w:p>
    <w:bookmarkStart w:id="322" w:name="DESCRIPTORALFABETICO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 </w:instrText>
      </w:r>
      <w:r w:rsidR="00A94030" w:rsidRPr="00E57F02">
        <w:rPr>
          <w:rStyle w:val="TextoNormalNegritaCaracter"/>
        </w:rPr>
      </w:r>
      <w:r w:rsidRPr="00E57F02">
        <w:rPr>
          <w:rStyle w:val="TextoNormalNegritaCaracter"/>
        </w:rPr>
        <w:fldChar w:fldCharType="separate"/>
      </w:r>
      <w:bookmarkEnd w:id="322"/>
      <w:r w:rsidRPr="00E57F02">
        <w:rPr>
          <w:rStyle w:val="TextoNormalNegritaCaracter"/>
        </w:rPr>
        <w:t>Competencias en materia de medio ambiente (Descriptor Nº 37)</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ff. 1, 2, 3, 4, 5, 6, 7.</w:t>
      </w:r>
    </w:p>
    <w:p w:rsidR="00E57F02" w:rsidRPr="00E57F02" w:rsidRDefault="00E57F02" w:rsidP="00E57F02">
      <w:pPr>
        <w:pStyle w:val="TextoNormalSangraFrancesa"/>
        <w:rPr>
          <w:rStyle w:val="TextoNormalNegritaCaracter"/>
        </w:rPr>
      </w:pPr>
      <w:r w:rsidRPr="00E57F02">
        <w:rPr>
          <w:rStyle w:val="TextoNormalCursivaCaracter"/>
        </w:rPr>
        <w:t>Competencias en materia de ordenación farmacéutica</w:t>
      </w:r>
      <w:r>
        <w:t xml:space="preserve"> véase </w:t>
      </w:r>
      <w:hyperlink w:anchor="DESCRIPTORALFABETICO26" w:history="1">
        <w:r w:rsidRPr="00E57F02">
          <w:rPr>
            <w:rStyle w:val="TextoNormalNegritaCaracter"/>
          </w:rPr>
          <w:t>Competencias en materia de atención farmacéutica</w:t>
        </w:r>
      </w:hyperlink>
    </w:p>
    <w:bookmarkStart w:id="323" w:name="DESCRIPTORALFABETICO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 </w:instrText>
      </w:r>
      <w:r w:rsidR="00A94030" w:rsidRPr="00E57F02">
        <w:rPr>
          <w:rStyle w:val="TextoNormalNegritaCaracter"/>
        </w:rPr>
      </w:r>
      <w:r w:rsidRPr="00E57F02">
        <w:rPr>
          <w:rStyle w:val="TextoNormalNegritaCaracter"/>
        </w:rPr>
        <w:fldChar w:fldCharType="separate"/>
      </w:r>
      <w:bookmarkEnd w:id="323"/>
      <w:r w:rsidRPr="00E57F02">
        <w:rPr>
          <w:rStyle w:val="TextoNormalNegritaCaracter"/>
        </w:rPr>
        <w:t>Competencias en materia de planificación económica (Descriptor Nº 38)</w:t>
      </w:r>
      <w:r w:rsidRPr="00E57F02">
        <w:rPr>
          <w:rStyle w:val="TextoNormalNegritaCaracter"/>
        </w:rPr>
        <w:fldChar w:fldCharType="end"/>
      </w:r>
      <w:r w:rsidRPr="00E57F02">
        <w:rPr>
          <w:rStyle w:val="TextoNormalCaracter"/>
        </w:rPr>
        <w:t xml:space="preserve">, Sentencias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6, 10, 14; </w:t>
      </w:r>
      <w:hyperlink w:anchor="SENTENCIA_2011_198" w:history="1">
        <w:r w:rsidRPr="00E57F02">
          <w:rPr>
            <w:rStyle w:val="TextoNormalCaracter"/>
          </w:rPr>
          <w:t>198/2011</w:t>
        </w:r>
      </w:hyperlink>
      <w:r w:rsidRPr="00E57F02">
        <w:rPr>
          <w:rStyle w:val="TextoNormalCaracter"/>
        </w:rPr>
        <w:t xml:space="preserve">, ff. 6, 10; </w:t>
      </w:r>
      <w:hyperlink w:anchor="SENTENCIA_2011_199" w:history="1">
        <w:r w:rsidRPr="00E57F02">
          <w:rPr>
            <w:rStyle w:val="TextoNormalCaracter"/>
          </w:rPr>
          <w:t>199/2011</w:t>
        </w:r>
      </w:hyperlink>
      <w:r w:rsidRPr="00E57F02">
        <w:rPr>
          <w:rStyle w:val="TextoNormalCaracter"/>
        </w:rPr>
        <w:t xml:space="preserve">, ff. 6, 8; </w:t>
      </w:r>
      <w:hyperlink w:anchor="SENTENCIA_2011_203" w:history="1">
        <w:r w:rsidRPr="00E57F02">
          <w:rPr>
            <w:rStyle w:val="TextoNormalCaracter"/>
          </w:rPr>
          <w:t>203/2011</w:t>
        </w:r>
      </w:hyperlink>
      <w:r w:rsidRPr="00E57F02">
        <w:rPr>
          <w:rStyle w:val="TextoNormalCaracter"/>
        </w:rPr>
        <w:t>, ff. 6 a 8.</w:t>
      </w:r>
    </w:p>
    <w:bookmarkStart w:id="324" w:name="DESCRIPTORALFABETICO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 </w:instrText>
      </w:r>
      <w:r w:rsidR="00A94030" w:rsidRPr="00E57F02">
        <w:rPr>
          <w:rStyle w:val="TextoNormalNegritaCaracter"/>
        </w:rPr>
      </w:r>
      <w:r w:rsidRPr="00E57F02">
        <w:rPr>
          <w:rStyle w:val="TextoNormalNegritaCaracter"/>
        </w:rPr>
        <w:fldChar w:fldCharType="separate"/>
      </w:r>
      <w:bookmarkEnd w:id="324"/>
      <w:r w:rsidRPr="00E57F02">
        <w:rPr>
          <w:rStyle w:val="TextoNormalNegritaCaracter"/>
        </w:rPr>
        <w:t>Competencias en materia de régimen energético (Descriptor Nº 39)</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ff. 1, 2, 3, 4, 5, 6, 7, 8, 9, 10, 11.</w:t>
      </w:r>
    </w:p>
    <w:bookmarkStart w:id="325" w:name="DESCRIPTORALFABETICO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 </w:instrText>
      </w:r>
      <w:r w:rsidR="00A94030" w:rsidRPr="00E57F02">
        <w:rPr>
          <w:rStyle w:val="TextoNormalNegritaCaracter"/>
        </w:rPr>
      </w:r>
      <w:r w:rsidRPr="00E57F02">
        <w:rPr>
          <w:rStyle w:val="TextoNormalNegritaCaracter"/>
        </w:rPr>
        <w:fldChar w:fldCharType="separate"/>
      </w:r>
      <w:bookmarkEnd w:id="325"/>
      <w:r w:rsidRPr="00E57F02">
        <w:rPr>
          <w:rStyle w:val="TextoNormalNegritaCaracter"/>
        </w:rPr>
        <w:t>Competencias en materia de sanidad (Descriptor Nº 40)</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ff. 6 a 11; </w:t>
      </w:r>
      <w:hyperlink w:anchor="SENTENCIA_2011_204" w:history="1">
        <w:r w:rsidRPr="00E57F02">
          <w:rPr>
            <w:rStyle w:val="TextoNormalCaracter"/>
          </w:rPr>
          <w:t>204/2011</w:t>
        </w:r>
      </w:hyperlink>
      <w:r w:rsidRPr="00E57F02">
        <w:rPr>
          <w:rStyle w:val="TextoNormalCaracter"/>
        </w:rPr>
        <w:t>, ff. 5, 6.</w:t>
      </w:r>
    </w:p>
    <w:bookmarkStart w:id="326" w:name="DESCRIPTORALFABETICO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 </w:instrText>
      </w:r>
      <w:r w:rsidR="00A94030" w:rsidRPr="00E57F02">
        <w:rPr>
          <w:rStyle w:val="TextoNormalNegritaCaracter"/>
        </w:rPr>
      </w:r>
      <w:r w:rsidRPr="00E57F02">
        <w:rPr>
          <w:rStyle w:val="TextoNormalNegritaCaracter"/>
        </w:rPr>
        <w:fldChar w:fldCharType="separate"/>
      </w:r>
      <w:bookmarkEnd w:id="326"/>
      <w:r w:rsidRPr="00E57F02">
        <w:rPr>
          <w:rStyle w:val="TextoNormalNegritaCaracter"/>
        </w:rPr>
        <w:t>Competencias en materia de seguridad pública (Descriptor Nº 41)</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3, 4, 6, 7, 8.</w:t>
      </w:r>
    </w:p>
    <w:p w:rsidR="00E57F02" w:rsidRPr="00E57F02" w:rsidRDefault="00E57F02" w:rsidP="00E57F02">
      <w:pPr>
        <w:pStyle w:val="TextoNormalSangraFrancesa"/>
        <w:rPr>
          <w:rStyle w:val="TextoNormalNegritaCaracter"/>
        </w:rPr>
      </w:pPr>
      <w:r w:rsidRPr="00E57F02">
        <w:rPr>
          <w:rStyle w:val="TextoNormalCursivaCaracter"/>
        </w:rPr>
        <w:t>Competencias en materia de servicios sociales</w:t>
      </w:r>
      <w:r>
        <w:t xml:space="preserve"> véase </w:t>
      </w:r>
      <w:hyperlink w:anchor="DESCRIPTORALFABETICO25" w:history="1">
        <w:r w:rsidRPr="00E57F02">
          <w:rPr>
            <w:rStyle w:val="TextoNormalNegritaCaracter"/>
          </w:rPr>
          <w:t>Competencias en materia de asistencia social</w:t>
        </w:r>
      </w:hyperlink>
    </w:p>
    <w:bookmarkStart w:id="327" w:name="DESCRIPTORALFABETICO42"/>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"DESCRIPTOR42" </w:instrText>
      </w:r>
      <w:r w:rsidR="00A94030" w:rsidRPr="00E57F02">
        <w:rPr>
          <w:rStyle w:val="TextoNormalNegritaCaracter"/>
        </w:rPr>
      </w:r>
      <w:r w:rsidRPr="00E57F02">
        <w:rPr>
          <w:rStyle w:val="TextoNormalNegritaCaracter"/>
        </w:rPr>
        <w:fldChar w:fldCharType="separate"/>
      </w:r>
      <w:bookmarkEnd w:id="327"/>
      <w:r w:rsidRPr="00E57F02">
        <w:rPr>
          <w:rStyle w:val="TextoNormalNegritaCaracter"/>
        </w:rPr>
        <w:t>Competencias en materia de tutela financiera de Entes Locales (Descriptor Nº 42)</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 16; </w:t>
      </w:r>
      <w:hyperlink w:anchor="SENTENCIA_2011_195" w:history="1">
        <w:r w:rsidRPr="00E57F02">
          <w:rPr>
            <w:rStyle w:val="TextoNormalCaracter"/>
          </w:rPr>
          <w:t>195/2011</w:t>
        </w:r>
      </w:hyperlink>
      <w:r w:rsidRPr="00E57F02">
        <w:rPr>
          <w:rStyle w:val="TextoNormalCaracter"/>
        </w:rPr>
        <w:t xml:space="preserve">, f. 8;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ff. 2, 14, 16; </w:t>
      </w:r>
      <w:hyperlink w:anchor="SENTENCIA_2011_199" w:history="1">
        <w:r w:rsidRPr="00E57F02">
          <w:rPr>
            <w:rStyle w:val="TextoNormalCaracter"/>
          </w:rPr>
          <w:t>199/2011</w:t>
        </w:r>
      </w:hyperlink>
      <w:r w:rsidRPr="00E57F02">
        <w:rPr>
          <w:rStyle w:val="TextoNormalCaracter"/>
        </w:rPr>
        <w:t>, f. 8.</w:t>
      </w:r>
    </w:p>
    <w:bookmarkStart w:id="328" w:name="DESCRIPTORALFABETICO4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 </w:instrText>
      </w:r>
      <w:r w:rsidR="00A94030" w:rsidRPr="00E57F02">
        <w:rPr>
          <w:rStyle w:val="TextoNormalNegritaCaracter"/>
        </w:rPr>
      </w:r>
      <w:r w:rsidRPr="00E57F02">
        <w:rPr>
          <w:rStyle w:val="TextoNormalNegritaCaracter"/>
        </w:rPr>
        <w:fldChar w:fldCharType="separate"/>
      </w:r>
      <w:bookmarkEnd w:id="328"/>
      <w:r w:rsidRPr="00E57F02">
        <w:rPr>
          <w:rStyle w:val="TextoNormalNegritaCaracter"/>
        </w:rPr>
        <w:t>Competencias en materia de universidades (Descriptor Nº 43)</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ff. 12, 13.</w:t>
      </w:r>
    </w:p>
    <w:bookmarkStart w:id="329" w:name="DESCRIPTORALFABETICO4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 </w:instrText>
      </w:r>
      <w:r w:rsidR="00A94030" w:rsidRPr="00E57F02">
        <w:rPr>
          <w:rStyle w:val="TextoNormalNegritaCaracter"/>
        </w:rPr>
      </w:r>
      <w:r w:rsidRPr="00E57F02">
        <w:rPr>
          <w:rStyle w:val="TextoNormalNegritaCaracter"/>
        </w:rPr>
        <w:fldChar w:fldCharType="separate"/>
      </w:r>
      <w:bookmarkEnd w:id="329"/>
      <w:r w:rsidRPr="00E57F02">
        <w:rPr>
          <w:rStyle w:val="TextoNormalNegritaCaracter"/>
        </w:rPr>
        <w:t>Competencias en materia de urbanismo (Descriptor Nº 44)</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VP.</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Competencias en materia energética</w:t>
      </w:r>
      <w:r>
        <w:t xml:space="preserve"> véase </w:t>
      </w:r>
      <w:hyperlink w:anchor="DESCRIPTORALFABETICO39" w:history="1">
        <w:r w:rsidRPr="00E57F02">
          <w:rPr>
            <w:rStyle w:val="TextoNormalNegritaCaracter"/>
          </w:rPr>
          <w:t>Competencias en materia de régimen energético</w:t>
        </w:r>
      </w:hyperlink>
    </w:p>
    <w:bookmarkStart w:id="330" w:name="DESCRIPTORALFABETICO1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 </w:instrText>
      </w:r>
      <w:r w:rsidR="00A94030" w:rsidRPr="00E57F02">
        <w:rPr>
          <w:rStyle w:val="TextoNormalNegritaCaracter"/>
        </w:rPr>
      </w:r>
      <w:r w:rsidRPr="00E57F02">
        <w:rPr>
          <w:rStyle w:val="TextoNormalNegritaCaracter"/>
        </w:rPr>
        <w:fldChar w:fldCharType="separate"/>
      </w:r>
      <w:bookmarkEnd w:id="330"/>
      <w:r w:rsidRPr="00E57F02">
        <w:rPr>
          <w:rStyle w:val="TextoNormalNegritaCaracter"/>
        </w:rPr>
        <w:t>Competencias estatutarias (Descriptor Nº 14)</w:t>
      </w:r>
      <w:r w:rsidRPr="00E57F02">
        <w:rPr>
          <w:rStyle w:val="TextoNormalNegritaCaracter"/>
        </w:rPr>
        <w:fldChar w:fldCharType="end"/>
      </w:r>
      <w:r w:rsidRPr="00E57F02">
        <w:rPr>
          <w:rStyle w:val="TextoNormalCaracter"/>
        </w:rPr>
        <w:t xml:space="preserve">, Sentencias </w:t>
      </w:r>
      <w:hyperlink w:anchor="SENTENCIA_2011_186" w:history="1">
        <w:r w:rsidRPr="00E57F02">
          <w:rPr>
            <w:rStyle w:val="TextoNormalCaracter"/>
          </w:rPr>
          <w:t>186/2011</w:t>
        </w:r>
      </w:hyperlink>
      <w:r w:rsidRPr="00E57F02">
        <w:rPr>
          <w:rStyle w:val="TextoNormalCaracter"/>
        </w:rPr>
        <w:t xml:space="preserve">, f. 5; </w:t>
      </w:r>
      <w:hyperlink w:anchor="SENTENCIA_2011_187" w:history="1">
        <w:r w:rsidRPr="00E57F02">
          <w:rPr>
            <w:rStyle w:val="TextoNormalCaracter"/>
          </w:rPr>
          <w:t>187/2011</w:t>
        </w:r>
      </w:hyperlink>
      <w:r w:rsidRPr="00E57F02">
        <w:rPr>
          <w:rStyle w:val="TextoNormalCaracter"/>
        </w:rPr>
        <w:t xml:space="preserve">, f. 5;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xml:space="preserve">, f. 5; </w:t>
      </w:r>
      <w:hyperlink w:anchor="SENTENCIA_2011_196" w:history="1">
        <w:r w:rsidRPr="00E57F02">
          <w:rPr>
            <w:rStyle w:val="TextoNormalCaracter"/>
          </w:rPr>
          <w:t>196/2011</w:t>
        </w:r>
      </w:hyperlink>
      <w:r w:rsidRPr="00E57F02">
        <w:rPr>
          <w:rStyle w:val="TextoNormalCaracter"/>
        </w:rPr>
        <w:t xml:space="preserve">, f. 5; </w:t>
      </w:r>
      <w:hyperlink w:anchor="SENTENCIA_2011_203" w:history="1">
        <w:r w:rsidRPr="00E57F02">
          <w:rPr>
            <w:rStyle w:val="TextoNormalCaracter"/>
          </w:rPr>
          <w:t>203/2011</w:t>
        </w:r>
      </w:hyperlink>
      <w:r w:rsidRPr="00E57F02">
        <w:rPr>
          <w:rStyle w:val="TextoNormalCaracter"/>
        </w:rPr>
        <w:t>, f. 5.</w:t>
      </w:r>
    </w:p>
    <w:p w:rsidR="00E57F02" w:rsidRPr="00E57F02" w:rsidRDefault="00E57F02" w:rsidP="00E57F02">
      <w:pPr>
        <w:pStyle w:val="TextoNormalSangraFrancesa"/>
        <w:rPr>
          <w:rStyle w:val="TextoNormalNegritaCaracter"/>
        </w:rPr>
      </w:pPr>
      <w:r w:rsidRPr="00E57F02">
        <w:rPr>
          <w:rStyle w:val="TextoNormalCursivaCaracter"/>
        </w:rPr>
        <w:t>Competencias intrraautonómicas</w:t>
      </w:r>
      <w:r>
        <w:t xml:space="preserve"> véase </w:t>
      </w:r>
      <w:hyperlink w:anchor="DESCRIPTORALFABETICO8" w:history="1">
        <w:r w:rsidRPr="00E57F02">
          <w:rPr>
            <w:rStyle w:val="TextoNormalNegritaCaracter"/>
          </w:rPr>
          <w:t>Ámbito territorial autonómico</w:t>
        </w:r>
      </w:hyperlink>
    </w:p>
    <w:bookmarkStart w:id="331" w:name="DESCRIPTORALFABETICO19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"DESCRIPTOR196" </w:instrText>
      </w:r>
      <w:r w:rsidR="00A94030" w:rsidRPr="00E57F02">
        <w:rPr>
          <w:rStyle w:val="TextoNormalNegritaCaracter"/>
        </w:rPr>
      </w:r>
      <w:r w:rsidRPr="00E57F02">
        <w:rPr>
          <w:rStyle w:val="TextoNormalNegritaCaracter"/>
        </w:rPr>
        <w:fldChar w:fldCharType="separate"/>
      </w:r>
      <w:bookmarkEnd w:id="331"/>
      <w:r w:rsidRPr="00E57F02">
        <w:rPr>
          <w:rStyle w:val="TextoNormalNegritaCaracter"/>
        </w:rPr>
        <w:t>Competencias tasadas (Descriptor Nº 196)</w:t>
      </w:r>
      <w:r w:rsidRPr="00E57F02">
        <w:rPr>
          <w:rStyle w:val="TextoNormalNegritaCaracter"/>
        </w:rPr>
        <w:fldChar w:fldCharType="end"/>
      </w:r>
      <w:r w:rsidRPr="00E57F02">
        <w:rPr>
          <w:rStyle w:val="TextoNormalCaracter"/>
        </w:rPr>
        <w:t xml:space="preserve">, Auto </w:t>
      </w:r>
      <w:hyperlink w:anchor="AUTO_2011_120" w:history="1">
        <w:r w:rsidRPr="00E57F02">
          <w:rPr>
            <w:rStyle w:val="TextoNormalCaracter"/>
          </w:rPr>
          <w:t>120/2011</w:t>
        </w:r>
      </w:hyperlink>
      <w:r w:rsidRPr="00E57F02">
        <w:rPr>
          <w:rStyle w:val="TextoNormalCaracter"/>
        </w:rPr>
        <w:t>.</w:t>
      </w:r>
    </w:p>
    <w:bookmarkStart w:id="332" w:name="DESCRIPTORALFABETICO59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"DESCRIPTOR590" </w:instrText>
      </w:r>
      <w:r w:rsidR="00A94030" w:rsidRPr="00E57F02">
        <w:rPr>
          <w:rStyle w:val="TextoNormalNegritaCaracter"/>
        </w:rPr>
      </w:r>
      <w:r w:rsidRPr="00E57F02">
        <w:rPr>
          <w:rStyle w:val="TextoNormalNegritaCaracter"/>
        </w:rPr>
        <w:fldChar w:fldCharType="separate"/>
      </w:r>
      <w:bookmarkEnd w:id="332"/>
      <w:r w:rsidRPr="00E57F02">
        <w:rPr>
          <w:rStyle w:val="TextoNormalNegritaCaracter"/>
        </w:rPr>
        <w:t>Comunicaciones electrónicas (Descriptor Nº 590)</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 4.</w:t>
      </w:r>
    </w:p>
    <w:bookmarkStart w:id="333" w:name="DESCRIPTORALFABETICO7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"DESCRIPTOR739" </w:instrText>
      </w:r>
      <w:r w:rsidR="00A94030" w:rsidRPr="00E57F02">
        <w:rPr>
          <w:rStyle w:val="TextoNormalNegritaCaracter"/>
        </w:rPr>
      </w:r>
      <w:r w:rsidRPr="00E57F02">
        <w:rPr>
          <w:rStyle w:val="TextoNormalNegritaCaracter"/>
        </w:rPr>
        <w:fldChar w:fldCharType="separate"/>
      </w:r>
      <w:bookmarkEnd w:id="333"/>
      <w:r w:rsidRPr="00E57F02">
        <w:rPr>
          <w:rStyle w:val="TextoNormalNegritaCaracter"/>
        </w:rPr>
        <w:t>Comunidad de Madrid (Descriptor Nº 739)</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ff. 9 a 11.</w:t>
      </w:r>
    </w:p>
    <w:bookmarkStart w:id="334" w:name="DESCRIPTORALFABETICO38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"DESCRIPTOR382" </w:instrText>
      </w:r>
      <w:r w:rsidR="00A94030" w:rsidRPr="00E57F02">
        <w:rPr>
          <w:rStyle w:val="TextoNormalNegritaCaracter"/>
        </w:rPr>
      </w:r>
      <w:r w:rsidRPr="00E57F02">
        <w:rPr>
          <w:rStyle w:val="TextoNormalNegritaCaracter"/>
        </w:rPr>
        <w:fldChar w:fldCharType="separate"/>
      </w:r>
      <w:bookmarkEnd w:id="334"/>
      <w:r w:rsidRPr="00E57F02">
        <w:rPr>
          <w:rStyle w:val="TextoNormalNegritaCaracter"/>
        </w:rPr>
        <w:t>Comunidades Autónomas (Descriptor Nº 382)</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 2, 3, 4, 5, 6, 7, 8, 9, 10, 11, 12, 13, 14, 15, 16, 17; </w:t>
      </w:r>
      <w:hyperlink w:anchor="SENTENCIA_2011_157" w:history="1">
        <w:r w:rsidRPr="00E57F02">
          <w:rPr>
            <w:rStyle w:val="TextoNormalCaracter"/>
          </w:rPr>
          <w:t>157/2011</w:t>
        </w:r>
      </w:hyperlink>
      <w:r w:rsidRPr="00E57F02">
        <w:rPr>
          <w:rStyle w:val="TextoNormalCaracter"/>
        </w:rPr>
        <w:t xml:space="preserve">, f. 1;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13;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ff. 1, 2, 3, 4, 5, 6, 7, 8; </w:t>
      </w:r>
      <w:hyperlink w:anchor="SENTENCIA_2011_203" w:history="1">
        <w:r w:rsidRPr="00E57F02">
          <w:rPr>
            <w:rStyle w:val="TextoNormalCaracter"/>
          </w:rPr>
          <w:t>203/2011</w:t>
        </w:r>
      </w:hyperlink>
      <w:r w:rsidRPr="00E57F02">
        <w:rPr>
          <w:rStyle w:val="TextoNormalCaracter"/>
        </w:rPr>
        <w:t xml:space="preserve">, ff. 4 a 8; </w:t>
      </w:r>
      <w:hyperlink w:anchor="SENTENCIA_2011_204" w:history="1">
        <w:r w:rsidRPr="00E57F02">
          <w:rPr>
            <w:rStyle w:val="TextoNormalCaracter"/>
          </w:rPr>
          <w:t>204/2011</w:t>
        </w:r>
      </w:hyperlink>
      <w:r w:rsidRPr="00E57F02">
        <w:rPr>
          <w:rStyle w:val="TextoNormalCaracter"/>
        </w:rPr>
        <w:t>, ff. 1, 8.</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335" w:name="DESCRIPTORALFABETICO1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"DESCRIPTOR126" </w:instrText>
      </w:r>
      <w:r w:rsidR="00A94030" w:rsidRPr="00E57F02">
        <w:rPr>
          <w:rStyle w:val="TextoNormalNegritaCaracter"/>
        </w:rPr>
      </w:r>
      <w:r w:rsidRPr="00E57F02">
        <w:rPr>
          <w:rStyle w:val="TextoNormalNegritaCaracter"/>
        </w:rPr>
        <w:fldChar w:fldCharType="separate"/>
      </w:r>
      <w:bookmarkEnd w:id="335"/>
      <w:r w:rsidRPr="00E57F02">
        <w:rPr>
          <w:rStyle w:val="TextoNormalNegritaCaracter"/>
        </w:rPr>
        <w:t>Concepto constitucional de domicilio (Descriptor Nº 126)</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 5.</w:t>
      </w:r>
    </w:p>
    <w:bookmarkStart w:id="336" w:name="DESCRIPTORALFABETICO60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"DESCRIPTOR602" </w:instrText>
      </w:r>
      <w:r w:rsidR="00A94030" w:rsidRPr="00E57F02">
        <w:rPr>
          <w:rStyle w:val="TextoNormalNegritaCaracter"/>
        </w:rPr>
      </w:r>
      <w:r w:rsidRPr="00E57F02">
        <w:rPr>
          <w:rStyle w:val="TextoNormalNegritaCaracter"/>
        </w:rPr>
        <w:fldChar w:fldCharType="separate"/>
      </w:r>
      <w:bookmarkEnd w:id="336"/>
      <w:r w:rsidRPr="00E57F02">
        <w:rPr>
          <w:rStyle w:val="TextoNormalNegritaCaracter"/>
        </w:rPr>
        <w:t>Concurrencia de órdenes jurisdiccionales (Descriptor Nº 602)</w:t>
      </w:r>
      <w:r w:rsidRPr="00E57F02">
        <w:rPr>
          <w:rStyle w:val="TextoNormalNegritaCaracter"/>
        </w:rPr>
        <w:fldChar w:fldCharType="end"/>
      </w:r>
      <w:r w:rsidRPr="00E57F02">
        <w:rPr>
          <w:rStyle w:val="TextoNormalCaracter"/>
        </w:rPr>
        <w:t xml:space="preserve">, Sentencias </w:t>
      </w:r>
      <w:hyperlink w:anchor="SENTENCIA_2011_121" w:history="1">
        <w:r w:rsidRPr="00E57F02">
          <w:rPr>
            <w:rStyle w:val="TextoNormalCaracter"/>
          </w:rPr>
          <w:t>121/2011</w:t>
        </w:r>
      </w:hyperlink>
      <w:r w:rsidRPr="00E57F02">
        <w:rPr>
          <w:rStyle w:val="TextoNormalCaracter"/>
        </w:rPr>
        <w:t xml:space="preserve">, ff. 5 a 7; </w:t>
      </w:r>
      <w:hyperlink w:anchor="SENTENCIA_2011_126" w:history="1">
        <w:r w:rsidRPr="00E57F02">
          <w:rPr>
            <w:rStyle w:val="TextoNormalCaracter"/>
          </w:rPr>
          <w:t>126/2011</w:t>
        </w:r>
      </w:hyperlink>
      <w:r w:rsidRPr="00E57F02">
        <w:rPr>
          <w:rStyle w:val="TextoNormalCaracter"/>
        </w:rPr>
        <w:t xml:space="preserve">, f. 10; </w:t>
      </w:r>
      <w:hyperlink w:anchor="SENTENCIA_2011_146" w:history="1">
        <w:r w:rsidRPr="00E57F02">
          <w:rPr>
            <w:rStyle w:val="TextoNormalCaracter"/>
          </w:rPr>
          <w:t>146/2011</w:t>
        </w:r>
      </w:hyperlink>
      <w:r w:rsidRPr="00E57F02">
        <w:rPr>
          <w:rStyle w:val="TextoNormalCaracter"/>
        </w:rPr>
        <w:t xml:space="preserve">, f. 3; </w:t>
      </w:r>
      <w:hyperlink w:anchor="SENTENCIA_2011_147" w:history="1">
        <w:r w:rsidRPr="00E57F02">
          <w:rPr>
            <w:rStyle w:val="TextoNormalCaracter"/>
          </w:rPr>
          <w:t>147/2011</w:t>
        </w:r>
      </w:hyperlink>
      <w:r w:rsidRPr="00E57F02">
        <w:rPr>
          <w:rStyle w:val="TextoNormalCaracter"/>
        </w:rPr>
        <w:t>, f. 3.</w:t>
      </w:r>
    </w:p>
    <w:bookmarkStart w:id="337" w:name="DESCRIPTORALFABETICO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 </w:instrText>
      </w:r>
      <w:r w:rsidR="00A94030" w:rsidRPr="00E57F02">
        <w:rPr>
          <w:rStyle w:val="TextoNormalNegritaCaracter"/>
        </w:rPr>
      </w:r>
      <w:r w:rsidRPr="00E57F02">
        <w:rPr>
          <w:rStyle w:val="TextoNormalNegritaCaracter"/>
        </w:rPr>
        <w:fldChar w:fldCharType="separate"/>
      </w:r>
      <w:bookmarkEnd w:id="337"/>
      <w:r w:rsidRPr="00E57F02">
        <w:rPr>
          <w:rStyle w:val="TextoNormalNegritaCaracter"/>
        </w:rPr>
        <w:t>Concurrencia de títulos competenciales (Descriptor Nº 21)</w:t>
      </w:r>
      <w:r w:rsidRPr="00E57F02">
        <w:rPr>
          <w:rStyle w:val="TextoNormalNegritaCaracter"/>
        </w:rPr>
        <w:fldChar w:fldCharType="end"/>
      </w:r>
      <w:r w:rsidRPr="00E57F02">
        <w:rPr>
          <w:rStyle w:val="TextoNormalCaracter"/>
        </w:rPr>
        <w:t xml:space="preserve">, Sentencias </w:t>
      </w:r>
      <w:hyperlink w:anchor="SENTENCIA_2011_140" w:history="1">
        <w:r w:rsidRPr="00E57F02">
          <w:rPr>
            <w:rStyle w:val="TextoNormalCaracter"/>
          </w:rPr>
          <w:t>140/2011</w:t>
        </w:r>
      </w:hyperlink>
      <w:r w:rsidRPr="00E57F02">
        <w:rPr>
          <w:rStyle w:val="TextoNormalCaracter"/>
        </w:rPr>
        <w:t xml:space="preserve">, ff. 2 a 4; </w:t>
      </w:r>
      <w:hyperlink w:anchor="SENTENCIA_2011_186" w:history="1">
        <w:r w:rsidRPr="00E57F02">
          <w:rPr>
            <w:rStyle w:val="TextoNormalCaracter"/>
          </w:rPr>
          <w:t>186/2011</w:t>
        </w:r>
      </w:hyperlink>
      <w:r w:rsidRPr="00E57F02">
        <w:rPr>
          <w:rStyle w:val="TextoNormalCaracter"/>
        </w:rPr>
        <w:t xml:space="preserve">, f. 5; </w:t>
      </w:r>
      <w:hyperlink w:anchor="SENTENCIA_2011_187" w:history="1">
        <w:r w:rsidRPr="00E57F02">
          <w:rPr>
            <w:rStyle w:val="TextoNormalCaracter"/>
          </w:rPr>
          <w:t>187/2011</w:t>
        </w:r>
      </w:hyperlink>
      <w:r w:rsidRPr="00E57F02">
        <w:rPr>
          <w:rStyle w:val="TextoNormalCaracter"/>
        </w:rPr>
        <w:t xml:space="preserve">, f. 5;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f. 5.</w:t>
      </w:r>
    </w:p>
    <w:bookmarkStart w:id="338" w:name="DESCRIPTORALFABETICO40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"DESCRIPTOR405" </w:instrText>
      </w:r>
      <w:r w:rsidR="00A94030" w:rsidRPr="00E57F02">
        <w:rPr>
          <w:rStyle w:val="TextoNormalNegritaCaracter"/>
        </w:rPr>
      </w:r>
      <w:r w:rsidRPr="00E57F02">
        <w:rPr>
          <w:rStyle w:val="TextoNormalNegritaCaracter"/>
        </w:rPr>
        <w:fldChar w:fldCharType="separate"/>
      </w:r>
      <w:bookmarkEnd w:id="338"/>
      <w:r w:rsidRPr="00E57F02">
        <w:rPr>
          <w:rStyle w:val="TextoNormalNegritaCaracter"/>
        </w:rPr>
        <w:t>Concurso público (Descriptor Nº 405)</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 3.</w:t>
      </w:r>
    </w:p>
    <w:bookmarkStart w:id="339" w:name="DESCRIPTORALFABETICO72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"DESCRIPTOR724" </w:instrText>
      </w:r>
      <w:r w:rsidR="00A94030" w:rsidRPr="00E57F02">
        <w:rPr>
          <w:rStyle w:val="TextoNormalNegritaCaracter"/>
        </w:rPr>
      </w:r>
      <w:r w:rsidRPr="00E57F02">
        <w:rPr>
          <w:rStyle w:val="TextoNormalNegritaCaracter"/>
        </w:rPr>
        <w:fldChar w:fldCharType="separate"/>
      </w:r>
      <w:bookmarkEnd w:id="339"/>
      <w:r w:rsidRPr="00E57F02">
        <w:rPr>
          <w:rStyle w:val="TextoNormalNegritaCaracter"/>
        </w:rPr>
        <w:t>Condena penal (Descriptor Nº 724)</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6, 9, 10; </w:t>
      </w:r>
      <w:hyperlink w:anchor="SENTENCIA_2011_127" w:history="1">
        <w:r w:rsidRPr="00E57F02">
          <w:rPr>
            <w:rStyle w:val="TextoNormalCaracter"/>
          </w:rPr>
          <w:t>127/2011</w:t>
        </w:r>
      </w:hyperlink>
      <w:r w:rsidRPr="00E57F02">
        <w:rPr>
          <w:rStyle w:val="TextoNormalCaracter"/>
        </w:rPr>
        <w:t xml:space="preserve">, ff. 6, 7; </w:t>
      </w:r>
      <w:hyperlink w:anchor="SENTENCIA_2011_128" w:history="1">
        <w:r w:rsidRPr="00E57F02">
          <w:rPr>
            <w:rStyle w:val="TextoNormalCaracter"/>
          </w:rPr>
          <w:t>128/2011</w:t>
        </w:r>
      </w:hyperlink>
      <w:r w:rsidRPr="00E57F02">
        <w:rPr>
          <w:rStyle w:val="TextoNormalCaracter"/>
        </w:rPr>
        <w:t xml:space="preserve">, f. 5; </w:t>
      </w:r>
      <w:hyperlink w:anchor="SENTENCIA_2011_133" w:history="1">
        <w:r w:rsidRPr="00E57F02">
          <w:rPr>
            <w:rStyle w:val="TextoNormalCaracter"/>
          </w:rPr>
          <w:t>133/2011</w:t>
        </w:r>
      </w:hyperlink>
      <w:r w:rsidRPr="00E57F02">
        <w:rPr>
          <w:rStyle w:val="TextoNormalCaracter"/>
        </w:rPr>
        <w:t>, f. 5.</w:t>
      </w:r>
    </w:p>
    <w:bookmarkStart w:id="340" w:name="DESCRIPTORALFABETICO7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"DESCRIPTOR725" </w:instrText>
      </w:r>
      <w:r w:rsidR="00A94030" w:rsidRPr="00E57F02">
        <w:rPr>
          <w:rStyle w:val="TextoNormalNegritaCaracter"/>
        </w:rPr>
      </w:r>
      <w:r w:rsidRPr="00E57F02">
        <w:rPr>
          <w:rStyle w:val="TextoNormalNegritaCaracter"/>
        </w:rPr>
        <w:fldChar w:fldCharType="separate"/>
      </w:r>
      <w:bookmarkEnd w:id="340"/>
      <w:r w:rsidRPr="00E57F02">
        <w:rPr>
          <w:rStyle w:val="TextoNormalNegritaCaracter"/>
        </w:rPr>
        <w:t>Condena penal en apelación (Descriptor Nº 725)</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ff. 2, 3, 4; </w:t>
      </w:r>
      <w:hyperlink w:anchor="SENTENCIA_2011_142" w:history="1">
        <w:r w:rsidRPr="00E57F02">
          <w:rPr>
            <w:rStyle w:val="TextoNormalCaracter"/>
          </w:rPr>
          <w:t>142/2011</w:t>
        </w:r>
      </w:hyperlink>
      <w:r w:rsidRPr="00E57F02">
        <w:rPr>
          <w:rStyle w:val="TextoNormalCaracter"/>
        </w:rPr>
        <w:t xml:space="preserve">, ff. 2, 3; </w:t>
      </w:r>
      <w:hyperlink w:anchor="SENTENCIA_2011_153" w:history="1">
        <w:r w:rsidRPr="00E57F02">
          <w:rPr>
            <w:rStyle w:val="TextoNormalCaracter"/>
          </w:rPr>
          <w:t>153/2011</w:t>
        </w:r>
      </w:hyperlink>
      <w:r w:rsidRPr="00E57F02">
        <w:rPr>
          <w:rStyle w:val="TextoNormalCaracter"/>
        </w:rPr>
        <w:t xml:space="preserve">, ff. 1, 3, 5, 10; </w:t>
      </w:r>
      <w:hyperlink w:anchor="SENTENCIA_2011_154" w:history="1">
        <w:r w:rsidRPr="00E57F02">
          <w:rPr>
            <w:rStyle w:val="TextoNormalCaracter"/>
          </w:rPr>
          <w:t>154/2011</w:t>
        </w:r>
      </w:hyperlink>
      <w:r w:rsidRPr="00E57F02">
        <w:rPr>
          <w:rStyle w:val="TextoNormalCaracter"/>
        </w:rPr>
        <w:t>, ff. 2, 5, 7.</w:t>
      </w:r>
    </w:p>
    <w:bookmarkStart w:id="341" w:name="DESCRIPTORALFABETICO7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"DESCRIPTOR726" </w:instrText>
      </w:r>
      <w:r w:rsidR="00A94030" w:rsidRPr="00E57F02">
        <w:rPr>
          <w:rStyle w:val="TextoNormalNegritaCaracter"/>
        </w:rPr>
      </w:r>
      <w:r w:rsidRPr="00E57F02">
        <w:rPr>
          <w:rStyle w:val="TextoNormalNegritaCaracter"/>
        </w:rPr>
        <w:fldChar w:fldCharType="separate"/>
      </w:r>
      <w:bookmarkEnd w:id="341"/>
      <w:r w:rsidRPr="00E57F02">
        <w:rPr>
          <w:rStyle w:val="TextoNormalNegritaCaracter"/>
        </w:rPr>
        <w:t>Condena penal en apelación sin vista pública (Descriptor Nº 726)</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ff. 1, 2, 3, 4; </w:t>
      </w:r>
      <w:hyperlink w:anchor="SENTENCIA_2011_142" w:history="1">
        <w:r w:rsidRPr="00E57F02">
          <w:rPr>
            <w:rStyle w:val="TextoNormalCaracter"/>
          </w:rPr>
          <w:t>142/2011</w:t>
        </w:r>
      </w:hyperlink>
      <w:r w:rsidRPr="00E57F02">
        <w:rPr>
          <w:rStyle w:val="TextoNormalCaracter"/>
        </w:rPr>
        <w:t>, ff. 1, 2, 3, 4.</w:t>
      </w:r>
    </w:p>
    <w:bookmarkStart w:id="342" w:name="DESCRIPTORALFABETICO7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"DESCRIPTOR727" </w:instrText>
      </w:r>
      <w:r w:rsidR="00A94030" w:rsidRPr="00E57F02">
        <w:rPr>
          <w:rStyle w:val="TextoNormalNegritaCaracter"/>
        </w:rPr>
      </w:r>
      <w:r w:rsidRPr="00E57F02">
        <w:rPr>
          <w:rStyle w:val="TextoNormalNegritaCaracter"/>
        </w:rPr>
        <w:fldChar w:fldCharType="separate"/>
      </w:r>
      <w:bookmarkEnd w:id="342"/>
      <w:r w:rsidRPr="00E57F02">
        <w:rPr>
          <w:rStyle w:val="TextoNormalNegritaCaracter"/>
        </w:rPr>
        <w:t>Condena penal en casación (Descriptor Nº 727)</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 8.</w:t>
      </w:r>
    </w:p>
    <w:p w:rsidR="00E57F02" w:rsidRPr="00E57F02" w:rsidRDefault="00E57F02" w:rsidP="00E57F02">
      <w:pPr>
        <w:pStyle w:val="TextoNormalSangraFrancesa"/>
        <w:rPr>
          <w:rStyle w:val="TextoNormalNegritaCaracter"/>
        </w:rPr>
      </w:pPr>
      <w:r w:rsidRPr="00E57F02">
        <w:rPr>
          <w:rStyle w:val="TextoNormalCursivaCaracter"/>
        </w:rPr>
        <w:t>Condena penal fundada en declaraciones de coimputados</w:t>
      </w:r>
      <w:r>
        <w:t xml:space="preserve"> véase </w:t>
      </w:r>
      <w:hyperlink w:anchor="DESCRIPTORALFABETICO717" w:history="1">
        <w:r w:rsidRPr="00E57F02">
          <w:rPr>
            <w:rStyle w:val="TextoNormalNegritaCaracter"/>
          </w:rPr>
          <w:t>Declaraciones de coimputados</w:t>
        </w:r>
      </w:hyperlink>
    </w:p>
    <w:p w:rsidR="00E57F02" w:rsidRPr="00E57F02" w:rsidRDefault="00E57F02" w:rsidP="00E57F02">
      <w:pPr>
        <w:pStyle w:val="TextoNormalSangraFrancesa"/>
        <w:rPr>
          <w:rStyle w:val="TextoNormalNegritaCaracter"/>
        </w:rPr>
      </w:pPr>
      <w:r w:rsidRPr="00E57F02">
        <w:rPr>
          <w:rStyle w:val="TextoNormalCursivaCaracter"/>
        </w:rPr>
        <w:t>Conexión de antijuridicidad</w:t>
      </w:r>
      <w:r>
        <w:t xml:space="preserve"> véase </w:t>
      </w:r>
      <w:hyperlink w:anchor="DESCRIPTORALFABETICO637" w:history="1">
        <w:r w:rsidRPr="00E57F02">
          <w:rPr>
            <w:rStyle w:val="TextoNormalNegritaCaracter"/>
          </w:rPr>
          <w:t>Conexión de antijuridicidad con la vulneración de derechos fundamentales</w:t>
        </w:r>
      </w:hyperlink>
    </w:p>
    <w:bookmarkStart w:id="343" w:name="DESCRIPTORALFABETICO6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"DESCRIPTOR637" </w:instrText>
      </w:r>
      <w:r w:rsidR="00A94030" w:rsidRPr="00E57F02">
        <w:rPr>
          <w:rStyle w:val="TextoNormalNegritaCaracter"/>
        </w:rPr>
      </w:r>
      <w:r w:rsidRPr="00E57F02">
        <w:rPr>
          <w:rStyle w:val="TextoNormalNegritaCaracter"/>
        </w:rPr>
        <w:fldChar w:fldCharType="separate"/>
      </w:r>
      <w:bookmarkEnd w:id="343"/>
      <w:r w:rsidRPr="00E57F02">
        <w:rPr>
          <w:rStyle w:val="TextoNormalNegritaCaracter"/>
        </w:rPr>
        <w:t>Conexión de antijuridicidad con la vulneración de derechos fundamentales (Descriptor Nº 637)</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9.</w:t>
      </w:r>
    </w:p>
    <w:bookmarkStart w:id="344" w:name="DESCRIPTORALFABETICO50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"DESCRIPTOR508" </w:instrText>
      </w:r>
      <w:r w:rsidR="00A94030" w:rsidRPr="00E57F02">
        <w:rPr>
          <w:rStyle w:val="TextoNormalNegritaCaracter"/>
        </w:rPr>
      </w:r>
      <w:r w:rsidRPr="00E57F02">
        <w:rPr>
          <w:rStyle w:val="TextoNormalNegritaCaracter"/>
        </w:rPr>
        <w:fldChar w:fldCharType="separate"/>
      </w:r>
      <w:bookmarkEnd w:id="344"/>
      <w:r w:rsidRPr="00E57F02">
        <w:rPr>
          <w:rStyle w:val="TextoNormalNegritaCaracter"/>
        </w:rPr>
        <w:t>Conexión de sentido entre la situación de urgencia y las medidas adoptadas (Descriptor Nº 508)</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4 a 8, VP.</w:t>
      </w:r>
    </w:p>
    <w:bookmarkStart w:id="345" w:name="DESCRIPTORALFABETICO32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"DESCRIPTOR324" </w:instrText>
      </w:r>
      <w:r w:rsidR="00A94030" w:rsidRPr="00E57F02">
        <w:rPr>
          <w:rStyle w:val="TextoNormalNegritaCaracter"/>
        </w:rPr>
      </w:r>
      <w:r w:rsidRPr="00E57F02">
        <w:rPr>
          <w:rStyle w:val="TextoNormalNegritaCaracter"/>
        </w:rPr>
        <w:fldChar w:fldCharType="separate"/>
      </w:r>
      <w:bookmarkEnd w:id="345"/>
      <w:r w:rsidRPr="00E57F02">
        <w:rPr>
          <w:rStyle w:val="TextoNormalNegritaCaracter"/>
        </w:rPr>
        <w:t>Conexión material entre enmienda e iniciativa legislativa (Descriptor Nº 324)</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ff. 4 a 9; </w:t>
      </w:r>
      <w:hyperlink w:anchor="SENTENCIA_2011_136" w:history="1">
        <w:r w:rsidRPr="00E57F02">
          <w:rPr>
            <w:rStyle w:val="TextoNormalCaracter"/>
          </w:rPr>
          <w:t>136/2011</w:t>
        </w:r>
      </w:hyperlink>
      <w:r w:rsidRPr="00E57F02">
        <w:rPr>
          <w:rStyle w:val="TextoNormalCaracter"/>
        </w:rPr>
        <w:t xml:space="preserve">, ff. 7, 8; </w:t>
      </w:r>
      <w:hyperlink w:anchor="SENTENCIA_2011_176" w:history="1">
        <w:r w:rsidRPr="00E57F02">
          <w:rPr>
            <w:rStyle w:val="TextoNormalCaracter"/>
          </w:rPr>
          <w:t>176/2011</w:t>
        </w:r>
      </w:hyperlink>
      <w:r w:rsidRPr="00E57F02">
        <w:rPr>
          <w:rStyle w:val="TextoNormalCaracter"/>
        </w:rPr>
        <w:t xml:space="preserve">, f. 2; </w:t>
      </w:r>
      <w:hyperlink w:anchor="SENTENCIA_2011_204" w:history="1">
        <w:r w:rsidRPr="00E57F02">
          <w:rPr>
            <w:rStyle w:val="TextoNormalCaracter"/>
          </w:rPr>
          <w:t>204/2011</w:t>
        </w:r>
      </w:hyperlink>
      <w:r w:rsidRPr="00E57F02">
        <w:rPr>
          <w:rStyle w:val="TextoNormalCaracter"/>
        </w:rPr>
        <w:t>, ff. 3 a 5.</w:t>
      </w:r>
    </w:p>
    <w:bookmarkStart w:id="346" w:name="DESCRIPTORALFABETICO368"/>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"DESCRIPTOR368" </w:instrText>
      </w:r>
      <w:r w:rsidR="00A94030" w:rsidRPr="00E57F02">
        <w:rPr>
          <w:rStyle w:val="TextoNormalNegritaCaracter"/>
        </w:rPr>
      </w:r>
      <w:r w:rsidRPr="00E57F02">
        <w:rPr>
          <w:rStyle w:val="TextoNormalNegritaCaracter"/>
        </w:rPr>
        <w:fldChar w:fldCharType="separate"/>
      </w:r>
      <w:bookmarkEnd w:id="346"/>
      <w:r w:rsidRPr="00E57F02">
        <w:rPr>
          <w:rStyle w:val="TextoNormalNegritaCaracter"/>
        </w:rPr>
        <w:t>Confianza legítima (Descriptor Nº 368)</w:t>
      </w:r>
      <w:r w:rsidRPr="00E57F02">
        <w:rPr>
          <w:rStyle w:val="TextoNormalNegritaCaracter"/>
        </w:rPr>
        <w:fldChar w:fldCharType="end"/>
      </w: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347" w:name="DESCRIPTORALFABETICO23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"DESCRIPTOR230" </w:instrText>
      </w:r>
      <w:r w:rsidR="00A94030" w:rsidRPr="00E57F02">
        <w:rPr>
          <w:rStyle w:val="TextoNormalNegritaCaracter"/>
        </w:rPr>
      </w:r>
      <w:r w:rsidRPr="00E57F02">
        <w:rPr>
          <w:rStyle w:val="TextoNormalNegritaCaracter"/>
        </w:rPr>
        <w:fldChar w:fldCharType="separate"/>
      </w:r>
      <w:bookmarkEnd w:id="347"/>
      <w:r w:rsidRPr="00E57F02">
        <w:rPr>
          <w:rStyle w:val="TextoNormalNegritaCaracter"/>
        </w:rPr>
        <w:t>Conflictos positivos de competencia (Descriptor Nº 230)</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ff. 2, 4; </w:t>
      </w:r>
      <w:hyperlink w:anchor="SENTENCIA_2011_194" w:history="1">
        <w:r w:rsidRPr="00E57F02">
          <w:rPr>
            <w:rStyle w:val="TextoNormalCaracter"/>
          </w:rPr>
          <w:t>194/2011</w:t>
        </w:r>
      </w:hyperlink>
      <w:r w:rsidRPr="00E57F02">
        <w:rPr>
          <w:rStyle w:val="TextoNormalCaracter"/>
        </w:rPr>
        <w:t xml:space="preserve">, f. 3; </w:t>
      </w:r>
      <w:hyperlink w:anchor="SENTENCIA_2011_207" w:history="1">
        <w:r w:rsidRPr="00E57F02">
          <w:rPr>
            <w:rStyle w:val="TextoNormalCaracter"/>
          </w:rPr>
          <w:t>207/2011</w:t>
        </w:r>
      </w:hyperlink>
      <w:r w:rsidRPr="00E57F02">
        <w:rPr>
          <w:rStyle w:val="TextoNormalCaracter"/>
        </w:rPr>
        <w:t>, f. 2.</w:t>
      </w:r>
    </w:p>
    <w:bookmarkStart w:id="348" w:name="DESCRIPTORALFABETICO39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"DESCRIPTOR399" </w:instrText>
      </w:r>
      <w:r w:rsidR="00A94030" w:rsidRPr="00E57F02">
        <w:rPr>
          <w:rStyle w:val="TextoNormalNegritaCaracter"/>
        </w:rPr>
      </w:r>
      <w:r w:rsidRPr="00E57F02">
        <w:rPr>
          <w:rStyle w:val="TextoNormalNegritaCaracter"/>
        </w:rPr>
        <w:fldChar w:fldCharType="separate"/>
      </w:r>
      <w:bookmarkEnd w:id="348"/>
      <w:r w:rsidRPr="00E57F02">
        <w:rPr>
          <w:rStyle w:val="TextoNormalNegritaCaracter"/>
        </w:rPr>
        <w:t>Consejeros generales de cajas de ahorros (Descriptor Nº 399)</w:t>
      </w:r>
      <w:r w:rsidRPr="00E57F02">
        <w:rPr>
          <w:rStyle w:val="TextoNormalNegritaCaracter"/>
        </w:rPr>
        <w:fldChar w:fldCharType="end"/>
      </w:r>
      <w:r w:rsidRPr="00E57F02">
        <w:rPr>
          <w:rStyle w:val="TextoNormalCaracter"/>
        </w:rPr>
        <w:t xml:space="preserve">, Sentencia </w:t>
      </w:r>
      <w:hyperlink w:anchor="SENTENCIA_2011_118" w:history="1">
        <w:r w:rsidRPr="00E57F02">
          <w:rPr>
            <w:rStyle w:val="TextoNormalCaracter"/>
          </w:rPr>
          <w:t>118/2011</w:t>
        </w:r>
      </w:hyperlink>
      <w:r w:rsidRPr="00E57F02">
        <w:rPr>
          <w:rStyle w:val="TextoNormalCaracter"/>
        </w:rPr>
        <w:t>, ff. 6 a 8.</w:t>
      </w:r>
    </w:p>
    <w:bookmarkStart w:id="349" w:name="DESCRIPTORALFABETICO7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"DESCRIPTOR729" </w:instrText>
      </w:r>
      <w:r w:rsidR="00A94030" w:rsidRPr="00E57F02">
        <w:rPr>
          <w:rStyle w:val="TextoNormalNegritaCaracter"/>
        </w:rPr>
      </w:r>
      <w:r w:rsidRPr="00E57F02">
        <w:rPr>
          <w:rStyle w:val="TextoNormalNegritaCaracter"/>
        </w:rPr>
        <w:fldChar w:fldCharType="separate"/>
      </w:r>
      <w:bookmarkEnd w:id="349"/>
      <w:r w:rsidRPr="00E57F02">
        <w:rPr>
          <w:rStyle w:val="TextoNormalNegritaCaracter"/>
        </w:rPr>
        <w:t>Consejo de política fiscal y financiera de las Comunidades Autónomas (Descriptor Nº 729)</w:t>
      </w:r>
      <w:r w:rsidRPr="00E57F02">
        <w:rPr>
          <w:rStyle w:val="TextoNormalNegritaCaracter"/>
        </w:rPr>
        <w:fldChar w:fldCharType="end"/>
      </w:r>
      <w:r w:rsidRPr="00E57F02">
        <w:rPr>
          <w:rStyle w:val="TextoNormalCaracter"/>
        </w:rPr>
        <w:t xml:space="preserve">, Sentencias </w:t>
      </w:r>
      <w:hyperlink w:anchor="SENTENCIA_2011_185" w:history="1">
        <w:r w:rsidRPr="00E57F02">
          <w:rPr>
            <w:rStyle w:val="TextoNormalCaracter"/>
          </w:rPr>
          <w:t>185/2011</w:t>
        </w:r>
      </w:hyperlink>
      <w:r w:rsidRPr="00E57F02">
        <w:rPr>
          <w:rStyle w:val="TextoNormalCaracter"/>
        </w:rPr>
        <w:t xml:space="preserve">, f. 12; </w:t>
      </w:r>
      <w:hyperlink w:anchor="SENTENCIA_2011_186" w:history="1">
        <w:r w:rsidRPr="00E57F02">
          <w:rPr>
            <w:rStyle w:val="TextoNormalCaracter"/>
          </w:rPr>
          <w:t>186/2011</w:t>
        </w:r>
      </w:hyperlink>
      <w:r w:rsidRPr="00E57F02">
        <w:rPr>
          <w:rStyle w:val="TextoNormalCaracter"/>
        </w:rPr>
        <w:t xml:space="preserve">, f. 10; </w:t>
      </w:r>
      <w:hyperlink w:anchor="SENTENCIA_2011_187" w:history="1">
        <w:r w:rsidRPr="00E57F02">
          <w:rPr>
            <w:rStyle w:val="TextoNormalCaracter"/>
          </w:rPr>
          <w:t>187/2011</w:t>
        </w:r>
      </w:hyperlink>
      <w:r w:rsidRPr="00E57F02">
        <w:rPr>
          <w:rStyle w:val="TextoNormalCaracter"/>
        </w:rPr>
        <w:t xml:space="preserve">, ff. 11, 14; </w:t>
      </w:r>
      <w:hyperlink w:anchor="SENTENCIA_2011_188" w:history="1">
        <w:r w:rsidRPr="00E57F02">
          <w:rPr>
            <w:rStyle w:val="TextoNormalCaracter"/>
          </w:rPr>
          <w:t>188/2011</w:t>
        </w:r>
      </w:hyperlink>
      <w:r w:rsidRPr="00E57F02">
        <w:rPr>
          <w:rStyle w:val="TextoNormalCaracter"/>
        </w:rPr>
        <w:t xml:space="preserve">, ff. 10, 13; </w:t>
      </w:r>
      <w:hyperlink w:anchor="SENTENCIA_2011_189" w:history="1">
        <w:r w:rsidRPr="00E57F02">
          <w:rPr>
            <w:rStyle w:val="TextoNormalCaracter"/>
          </w:rPr>
          <w:t>189/2011</w:t>
        </w:r>
      </w:hyperlink>
      <w:r w:rsidRPr="00E57F02">
        <w:rPr>
          <w:rStyle w:val="TextoNormalCaracter"/>
        </w:rPr>
        <w:t xml:space="preserve">, f. 10; </w:t>
      </w:r>
      <w:hyperlink w:anchor="SENTENCIA_2011_196" w:history="1">
        <w:r w:rsidRPr="00E57F02">
          <w:rPr>
            <w:rStyle w:val="TextoNormalCaracter"/>
          </w:rPr>
          <w:t>196/2011</w:t>
        </w:r>
      </w:hyperlink>
      <w:r w:rsidRPr="00E57F02">
        <w:rPr>
          <w:rStyle w:val="TextoNormalCaracter"/>
        </w:rPr>
        <w:t xml:space="preserve">, f. 10; </w:t>
      </w:r>
      <w:hyperlink w:anchor="SENTENCIA_2011_197" w:history="1">
        <w:r w:rsidRPr="00E57F02">
          <w:rPr>
            <w:rStyle w:val="TextoNormalCaracter"/>
          </w:rPr>
          <w:t>197/2011</w:t>
        </w:r>
      </w:hyperlink>
      <w:r w:rsidRPr="00E57F02">
        <w:rPr>
          <w:rStyle w:val="TextoNormalCaracter"/>
        </w:rPr>
        <w:t xml:space="preserve">, f. 12; </w:t>
      </w:r>
      <w:hyperlink w:anchor="SENTENCIA_2011_198" w:history="1">
        <w:r w:rsidRPr="00E57F02">
          <w:rPr>
            <w:rStyle w:val="TextoNormalCaracter"/>
          </w:rPr>
          <w:t>198/2011</w:t>
        </w:r>
      </w:hyperlink>
      <w:r w:rsidRPr="00E57F02">
        <w:rPr>
          <w:rStyle w:val="TextoNormalCaracter"/>
        </w:rPr>
        <w:t xml:space="preserve">, ff. 10, 13, 14; </w:t>
      </w:r>
      <w:hyperlink w:anchor="SENTENCIA_2011_203" w:history="1">
        <w:r w:rsidRPr="00E57F02">
          <w:rPr>
            <w:rStyle w:val="TextoNormalCaracter"/>
          </w:rPr>
          <w:t>203/2011</w:t>
        </w:r>
      </w:hyperlink>
      <w:r w:rsidRPr="00E57F02">
        <w:rPr>
          <w:rStyle w:val="TextoNormalCaracter"/>
        </w:rPr>
        <w:t>, f. 8.</w:t>
      </w:r>
    </w:p>
    <w:p w:rsidR="00E57F02" w:rsidRPr="00E57F02" w:rsidRDefault="00E57F02" w:rsidP="00E57F02">
      <w:pPr>
        <w:pStyle w:val="TextoNormalSangraFrancesa"/>
        <w:rPr>
          <w:rStyle w:val="TextoNormalCaracter"/>
        </w:rPr>
      </w:pPr>
      <w:r w:rsidRPr="00E57F02">
        <w:rPr>
          <w:rStyle w:val="TextoNormalCursivaCaracter"/>
        </w:rPr>
        <w:t xml:space="preserve">    Función, </w:t>
      </w:r>
      <w:r w:rsidRPr="00E57F02">
        <w:rPr>
          <w:rStyle w:val="TextoNormalCaracter"/>
        </w:rPr>
        <w:t xml:space="preserve">Sentencias </w:t>
      </w:r>
      <w:hyperlink w:anchor="SENTENCIA_2011_134" w:history="1">
        <w:r w:rsidRPr="00E57F02">
          <w:rPr>
            <w:rStyle w:val="TextoNormalCaracter"/>
          </w:rPr>
          <w:t>134/2011</w:t>
        </w:r>
      </w:hyperlink>
      <w:r w:rsidRPr="00E57F02">
        <w:rPr>
          <w:rStyle w:val="TextoNormalCaracter"/>
        </w:rPr>
        <w:t xml:space="preserve">, f. 17; </w:t>
      </w:r>
      <w:hyperlink w:anchor="SENTENCIA_2011_185" w:history="1">
        <w:r w:rsidRPr="00E57F02">
          <w:rPr>
            <w:rStyle w:val="TextoNormalCaracter"/>
          </w:rPr>
          <w:t>185/2011</w:t>
        </w:r>
      </w:hyperlink>
      <w:r w:rsidRPr="00E57F02">
        <w:rPr>
          <w:rStyle w:val="TextoNormalCaracter"/>
        </w:rPr>
        <w:t xml:space="preserve">, ff. 8 a 10, 12; </w:t>
      </w:r>
      <w:hyperlink w:anchor="SENTENCIA_2011_186" w:history="1">
        <w:r w:rsidRPr="00E57F02">
          <w:rPr>
            <w:rStyle w:val="TextoNormalCaracter"/>
          </w:rPr>
          <w:t>186/2011</w:t>
        </w:r>
      </w:hyperlink>
      <w:r w:rsidRPr="00E57F02">
        <w:rPr>
          <w:rStyle w:val="TextoNormalCaracter"/>
        </w:rPr>
        <w:t xml:space="preserve">, ff. 9, 10; </w:t>
      </w:r>
      <w:hyperlink w:anchor="SENTENCIA_2011_187" w:history="1">
        <w:r w:rsidRPr="00E57F02">
          <w:rPr>
            <w:rStyle w:val="TextoNormalCaracter"/>
          </w:rPr>
          <w:t>187/2011</w:t>
        </w:r>
      </w:hyperlink>
      <w:r w:rsidRPr="00E57F02">
        <w:rPr>
          <w:rStyle w:val="TextoNormalCaracter"/>
        </w:rPr>
        <w:t xml:space="preserve">, ff. 8, 11, 12, 14; </w:t>
      </w:r>
      <w:hyperlink w:anchor="SENTENCIA_2011_188" w:history="1">
        <w:r w:rsidRPr="00E57F02">
          <w:rPr>
            <w:rStyle w:val="TextoNormalCaracter"/>
          </w:rPr>
          <w:t>188/2011</w:t>
        </w:r>
      </w:hyperlink>
      <w:r w:rsidRPr="00E57F02">
        <w:rPr>
          <w:rStyle w:val="TextoNormalCaracter"/>
        </w:rPr>
        <w:t xml:space="preserve">, ff. 6, 10, 11, 13; </w:t>
      </w:r>
      <w:hyperlink w:anchor="SENTENCIA_2011_189" w:history="1">
        <w:r w:rsidRPr="00E57F02">
          <w:rPr>
            <w:rStyle w:val="TextoNormalCaracter"/>
          </w:rPr>
          <w:t>189/2011</w:t>
        </w:r>
      </w:hyperlink>
      <w:r w:rsidRPr="00E57F02">
        <w:rPr>
          <w:rStyle w:val="TextoNormalCaracter"/>
        </w:rPr>
        <w:t xml:space="preserve">, ff. 9 a 11; </w:t>
      </w:r>
      <w:hyperlink w:anchor="SENTENCIA_2011_197" w:history="1">
        <w:r w:rsidRPr="00E57F02">
          <w:rPr>
            <w:rStyle w:val="TextoNormalCaracter"/>
          </w:rPr>
          <w:t>197/2011</w:t>
        </w:r>
      </w:hyperlink>
      <w:r w:rsidRPr="00E57F02">
        <w:rPr>
          <w:rStyle w:val="TextoNormalCaracter"/>
        </w:rPr>
        <w:t xml:space="preserve">, ff. 11, 12; </w:t>
      </w:r>
      <w:hyperlink w:anchor="SENTENCIA_2011_198" w:history="1">
        <w:r w:rsidRPr="00E57F02">
          <w:rPr>
            <w:rStyle w:val="TextoNormalCaracter"/>
          </w:rPr>
          <w:t>198/2011</w:t>
        </w:r>
      </w:hyperlink>
      <w:r w:rsidRPr="00E57F02">
        <w:rPr>
          <w:rStyle w:val="TextoNormalCaracter"/>
        </w:rPr>
        <w:t xml:space="preserve">, ff. 9 a 14; </w:t>
      </w:r>
      <w:hyperlink w:anchor="SENTENCIA_2011_203" w:history="1">
        <w:r w:rsidRPr="00E57F02">
          <w:rPr>
            <w:rStyle w:val="TextoNormalCaracter"/>
          </w:rPr>
          <w:t>203/2011</w:t>
        </w:r>
      </w:hyperlink>
      <w:r w:rsidRPr="00E57F02">
        <w:rPr>
          <w:rStyle w:val="TextoNormalCaracter"/>
        </w:rPr>
        <w:t xml:space="preserve">, f. 8; </w:t>
      </w:r>
      <w:hyperlink w:anchor="SENTENCIA_2011_204" w:history="1">
        <w:r w:rsidRPr="00E57F02">
          <w:rPr>
            <w:rStyle w:val="TextoNormalCaracter"/>
          </w:rPr>
          <w:t>204/2011</w:t>
        </w:r>
      </w:hyperlink>
      <w:r w:rsidRPr="00E57F02">
        <w:rPr>
          <w:rStyle w:val="TextoNormalCaracter"/>
        </w:rPr>
        <w:t>, ff. 2, 5 a 9.</w:t>
      </w:r>
    </w:p>
    <w:bookmarkStart w:id="350" w:name="DESCRIPTORALFABETICO55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"DESCRIPTOR551" </w:instrText>
      </w:r>
      <w:r w:rsidR="00A94030" w:rsidRPr="00E57F02">
        <w:rPr>
          <w:rStyle w:val="TextoNormalNegritaCaracter"/>
        </w:rPr>
      </w:r>
      <w:r w:rsidRPr="00E57F02">
        <w:rPr>
          <w:rStyle w:val="TextoNormalNegritaCaracter"/>
        </w:rPr>
        <w:fldChar w:fldCharType="separate"/>
      </w:r>
      <w:bookmarkEnd w:id="350"/>
      <w:r w:rsidRPr="00E57F02">
        <w:rPr>
          <w:rStyle w:val="TextoNormalNegritaCaracter"/>
        </w:rPr>
        <w:t>Consentimiento (Descriptor Nº 551)</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 5, VP.</w:t>
      </w:r>
    </w:p>
    <w:bookmarkStart w:id="351" w:name="DESCRIPTORALFABETICO36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"DESCRIPTOR369" </w:instrText>
      </w:r>
      <w:r w:rsidR="00A94030" w:rsidRPr="00E57F02">
        <w:rPr>
          <w:rStyle w:val="TextoNormalNegritaCaracter"/>
        </w:rPr>
      </w:r>
      <w:r w:rsidRPr="00E57F02">
        <w:rPr>
          <w:rStyle w:val="TextoNormalNegritaCaracter"/>
        </w:rPr>
        <w:fldChar w:fldCharType="separate"/>
      </w:r>
      <w:bookmarkEnd w:id="351"/>
      <w:r w:rsidRPr="00E57F02">
        <w:rPr>
          <w:rStyle w:val="TextoNormalNegritaCaracter"/>
        </w:rPr>
        <w:t>Constitución española (Descriptor Nº 369)</w:t>
      </w:r>
      <w:r w:rsidRPr="00E57F02">
        <w:rPr>
          <w:rStyle w:val="TextoNormalNegritaCaracter"/>
        </w:rPr>
        <w:fldChar w:fldCharType="end"/>
      </w:r>
      <w:r w:rsidRPr="00E57F02">
        <w:rPr>
          <w:rStyle w:val="TextoNormalCaracter"/>
        </w:rPr>
        <w:t xml:space="preserve">, Sentencias </w:t>
      </w:r>
      <w:hyperlink w:anchor="SENTENCIA_2011_157" w:history="1">
        <w:r w:rsidRPr="00E57F02">
          <w:rPr>
            <w:rStyle w:val="TextoNormalCaracter"/>
          </w:rPr>
          <w:t>157/2011</w:t>
        </w:r>
      </w:hyperlink>
      <w:r w:rsidRPr="00E57F02">
        <w:rPr>
          <w:rStyle w:val="TextoNormalCaracter"/>
        </w:rPr>
        <w:t xml:space="preserve">, f. 3; </w:t>
      </w:r>
      <w:hyperlink w:anchor="SENTENCIA_2011_185" w:history="1">
        <w:r w:rsidRPr="00E57F02">
          <w:rPr>
            <w:rStyle w:val="TextoNormalCaracter"/>
          </w:rPr>
          <w:t>185/2011</w:t>
        </w:r>
      </w:hyperlink>
      <w:r w:rsidRPr="00E57F02">
        <w:rPr>
          <w:rStyle w:val="TextoNormalCaracter"/>
        </w:rPr>
        <w:t xml:space="preserve">, ff. 2, 4; </w:t>
      </w:r>
      <w:hyperlink w:anchor="SENTENCIA_2011_186" w:history="1">
        <w:r w:rsidRPr="00E57F02">
          <w:rPr>
            <w:rStyle w:val="TextoNormalCaracter"/>
          </w:rPr>
          <w:t>186/2011</w:t>
        </w:r>
      </w:hyperlink>
      <w:r w:rsidRPr="00E57F02">
        <w:rPr>
          <w:rStyle w:val="TextoNormalCaracter"/>
        </w:rPr>
        <w:t xml:space="preserve">, ff. 2, 4; </w:t>
      </w:r>
      <w:hyperlink w:anchor="SENTENCIA_2011_187" w:history="1">
        <w:r w:rsidRPr="00E57F02">
          <w:rPr>
            <w:rStyle w:val="TextoNormalCaracter"/>
          </w:rPr>
          <w:t>187/2011</w:t>
        </w:r>
      </w:hyperlink>
      <w:r w:rsidRPr="00E57F02">
        <w:rPr>
          <w:rStyle w:val="TextoNormalCaracter"/>
        </w:rPr>
        <w:t xml:space="preserve">, ff. 2, 4; </w:t>
      </w:r>
      <w:hyperlink w:anchor="SENTENCIA_2011_188" w:history="1">
        <w:r w:rsidRPr="00E57F02">
          <w:rPr>
            <w:rStyle w:val="TextoNormalCaracter"/>
          </w:rPr>
          <w:t>188/2011</w:t>
        </w:r>
      </w:hyperlink>
      <w:r w:rsidRPr="00E57F02">
        <w:rPr>
          <w:rStyle w:val="TextoNormalCaracter"/>
        </w:rPr>
        <w:t xml:space="preserve">, ff. 2, 3; </w:t>
      </w:r>
      <w:hyperlink w:anchor="SENTENCIA_2011_189" w:history="1">
        <w:r w:rsidRPr="00E57F02">
          <w:rPr>
            <w:rStyle w:val="TextoNormalCaracter"/>
          </w:rPr>
          <w:t>189/2011</w:t>
        </w:r>
      </w:hyperlink>
      <w:r w:rsidRPr="00E57F02">
        <w:rPr>
          <w:rStyle w:val="TextoNormalCaracter"/>
        </w:rPr>
        <w:t xml:space="preserve">, ff. 2, 4; </w:t>
      </w:r>
      <w:hyperlink w:anchor="SENTENCIA_2011_195" w:history="1">
        <w:r w:rsidRPr="00E57F02">
          <w:rPr>
            <w:rStyle w:val="TextoNormalCaracter"/>
          </w:rPr>
          <w:t>195/2011</w:t>
        </w:r>
      </w:hyperlink>
      <w:r w:rsidRPr="00E57F02">
        <w:rPr>
          <w:rStyle w:val="TextoNormalCaracter"/>
        </w:rPr>
        <w:t xml:space="preserve">, ff. 2, 4; </w:t>
      </w:r>
      <w:hyperlink w:anchor="SENTENCIA_2011_196" w:history="1">
        <w:r w:rsidRPr="00E57F02">
          <w:rPr>
            <w:rStyle w:val="TextoNormalCaracter"/>
          </w:rPr>
          <w:t>196/2011</w:t>
        </w:r>
      </w:hyperlink>
      <w:r w:rsidRPr="00E57F02">
        <w:rPr>
          <w:rStyle w:val="TextoNormalCaracter"/>
        </w:rPr>
        <w:t xml:space="preserve">, ff. 2, 4; </w:t>
      </w:r>
      <w:hyperlink w:anchor="SENTENCIA_2011_197" w:history="1">
        <w:r w:rsidRPr="00E57F02">
          <w:rPr>
            <w:rStyle w:val="TextoNormalCaracter"/>
          </w:rPr>
          <w:t>197/2011</w:t>
        </w:r>
      </w:hyperlink>
      <w:r w:rsidRPr="00E57F02">
        <w:rPr>
          <w:rStyle w:val="TextoNormalCaracter"/>
        </w:rPr>
        <w:t xml:space="preserve">, ff. 2, 4; </w:t>
      </w:r>
      <w:hyperlink w:anchor="SENTENCIA_2011_198" w:history="1">
        <w:r w:rsidRPr="00E57F02">
          <w:rPr>
            <w:rStyle w:val="TextoNormalCaracter"/>
          </w:rPr>
          <w:t>198/2011</w:t>
        </w:r>
      </w:hyperlink>
      <w:r w:rsidRPr="00E57F02">
        <w:rPr>
          <w:rStyle w:val="TextoNormalCaracter"/>
        </w:rPr>
        <w:t xml:space="preserve">, ff. 2, 4; </w:t>
      </w:r>
      <w:hyperlink w:anchor="SENTENCIA_2011_199" w:history="1">
        <w:r w:rsidRPr="00E57F02">
          <w:rPr>
            <w:rStyle w:val="TextoNormalCaracter"/>
          </w:rPr>
          <w:t>199/2011</w:t>
        </w:r>
      </w:hyperlink>
      <w:r w:rsidRPr="00E57F02">
        <w:rPr>
          <w:rStyle w:val="TextoNormalCaracter"/>
        </w:rPr>
        <w:t xml:space="preserve">, ff. 2, 4; </w:t>
      </w:r>
      <w:hyperlink w:anchor="SENTENCIA_2011_203" w:history="1">
        <w:r w:rsidRPr="00E57F02">
          <w:rPr>
            <w:rStyle w:val="TextoNormalCaracter"/>
          </w:rPr>
          <w:t>203/2011</w:t>
        </w:r>
      </w:hyperlink>
      <w:r w:rsidRPr="00E57F02">
        <w:rPr>
          <w:rStyle w:val="TextoNormalCaracter"/>
        </w:rPr>
        <w:t>, ff. 2, 4.</w:t>
      </w:r>
    </w:p>
    <w:bookmarkStart w:id="352" w:name="DESCRIPTORALFABETICO48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"DESCRIPTOR482" </w:instrText>
      </w:r>
      <w:r w:rsidR="00A94030" w:rsidRPr="00E57F02">
        <w:rPr>
          <w:rStyle w:val="TextoNormalNegritaCaracter"/>
        </w:rPr>
      </w:r>
      <w:r w:rsidRPr="00E57F02">
        <w:rPr>
          <w:rStyle w:val="TextoNormalNegritaCaracter"/>
        </w:rPr>
        <w:fldChar w:fldCharType="separate"/>
      </w:r>
      <w:bookmarkEnd w:id="352"/>
      <w:r w:rsidRPr="00E57F02">
        <w:rPr>
          <w:rStyle w:val="TextoNormalNegritaCaracter"/>
        </w:rPr>
        <w:t>Contaminación acústica (Descriptor Nº 482)</w:t>
      </w:r>
      <w:r w:rsidRPr="00E57F02">
        <w:rPr>
          <w:rStyle w:val="TextoNormalNegritaCaracter"/>
        </w:rPr>
        <w:fldChar w:fldCharType="end"/>
      </w:r>
      <w:r w:rsidRPr="00E57F02">
        <w:rPr>
          <w:rStyle w:val="TextoNormalCaracter"/>
        </w:rPr>
        <w:t xml:space="preserve">, Sentencias </w:t>
      </w:r>
      <w:hyperlink w:anchor="SENTENCIA_2011_150" w:history="1">
        <w:r w:rsidRPr="00E57F02">
          <w:rPr>
            <w:rStyle w:val="TextoNormalCaracter"/>
          </w:rPr>
          <w:t>150/2011</w:t>
        </w:r>
      </w:hyperlink>
      <w:r w:rsidRPr="00E57F02">
        <w:rPr>
          <w:rStyle w:val="TextoNormalCaracter"/>
        </w:rPr>
        <w:t xml:space="preserve">, ff. 4, 7, 8, VP I, VP II; </w:t>
      </w:r>
      <w:hyperlink w:anchor="SENTENCIA_2011_193" w:history="1">
        <w:r w:rsidRPr="00E57F02">
          <w:rPr>
            <w:rStyle w:val="TextoNormalCaracter"/>
          </w:rPr>
          <w:t>193/2011</w:t>
        </w:r>
      </w:hyperlink>
      <w:r w:rsidRPr="00E57F02">
        <w:rPr>
          <w:rStyle w:val="TextoNormalCaracter"/>
        </w:rPr>
        <w:t>, f. 7.</w:t>
      </w:r>
    </w:p>
    <w:bookmarkStart w:id="353" w:name="DESCRIPTORALFABETICO5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 </w:instrText>
      </w:r>
      <w:r w:rsidR="00A94030" w:rsidRPr="00E57F02">
        <w:rPr>
          <w:rStyle w:val="TextoNormalNegritaCaracter"/>
        </w:rPr>
      </w:r>
      <w:r w:rsidRPr="00E57F02">
        <w:rPr>
          <w:rStyle w:val="TextoNormalNegritaCaracter"/>
        </w:rPr>
        <w:fldChar w:fldCharType="separate"/>
      </w:r>
      <w:bookmarkEnd w:id="353"/>
      <w:r w:rsidRPr="00E57F02">
        <w:rPr>
          <w:rStyle w:val="TextoNormalNegritaCaracter"/>
        </w:rPr>
        <w:t>Contención del gasto público (Descriptor Nº 52)</w:t>
      </w:r>
      <w:r w:rsidRPr="00E57F02">
        <w:rPr>
          <w:rStyle w:val="TextoNormalNegritaCaracter"/>
        </w:rPr>
        <w:fldChar w:fldCharType="end"/>
      </w:r>
      <w:r w:rsidRPr="00E57F02">
        <w:rPr>
          <w:rStyle w:val="TextoNormalCaracter"/>
        </w:rPr>
        <w:t xml:space="preserve">, Sentencias </w:t>
      </w:r>
      <w:hyperlink w:anchor="SENTENCIA_2011_157" w:history="1">
        <w:r w:rsidRPr="00E57F02">
          <w:rPr>
            <w:rStyle w:val="TextoNormalCaracter"/>
          </w:rPr>
          <w:t>157/2011</w:t>
        </w:r>
      </w:hyperlink>
      <w:r w:rsidRPr="00E57F02">
        <w:rPr>
          <w:rStyle w:val="TextoNormalCaracter"/>
        </w:rPr>
        <w:t xml:space="preserve">, ff. 4, 5;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5" w:history="1">
        <w:r w:rsidRPr="00E57F02">
          <w:rPr>
            <w:rStyle w:val="TextoNormalCaracter"/>
          </w:rPr>
          <w:t>195/2011</w:t>
        </w:r>
      </w:hyperlink>
      <w:r w:rsidRPr="00E57F02">
        <w:rPr>
          <w:rStyle w:val="TextoNormalCaracter"/>
        </w:rPr>
        <w:t xml:space="preserve">, ff. 5 a 7; </w:t>
      </w:r>
      <w:hyperlink w:anchor="SENTENCIA_2011_196" w:history="1">
        <w:r w:rsidRPr="00E57F02">
          <w:rPr>
            <w:rStyle w:val="TextoNormalCaracter"/>
          </w:rPr>
          <w:t>196/2011</w:t>
        </w:r>
      </w:hyperlink>
      <w:r w:rsidRPr="00E57F02">
        <w:rPr>
          <w:rStyle w:val="TextoNormalCaracter"/>
        </w:rPr>
        <w:t>, ff. 5 a 15.</w:t>
      </w:r>
    </w:p>
    <w:bookmarkStart w:id="354" w:name="DESCRIPTORALFABETICO1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"DESCRIPTOR129" </w:instrText>
      </w:r>
      <w:r w:rsidR="00A94030" w:rsidRPr="00E57F02">
        <w:rPr>
          <w:rStyle w:val="TextoNormalNegritaCaracter"/>
        </w:rPr>
      </w:r>
      <w:r w:rsidRPr="00E57F02">
        <w:rPr>
          <w:rStyle w:val="TextoNormalNegritaCaracter"/>
        </w:rPr>
        <w:fldChar w:fldCharType="separate"/>
      </w:r>
      <w:bookmarkEnd w:id="354"/>
      <w:r w:rsidRPr="00E57F02">
        <w:rPr>
          <w:rStyle w:val="TextoNormalNegritaCaracter"/>
        </w:rPr>
        <w:t>Contenido del derecho a la negociación colectiva (Descriptor Nº 129)</w:t>
      </w:r>
      <w:r w:rsidRPr="00E57F02">
        <w:rPr>
          <w:rStyle w:val="TextoNormalNegritaCaracter"/>
        </w:rPr>
        <w:fldChar w:fldCharType="end"/>
      </w: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w:t>
      </w:r>
    </w:p>
    <w:bookmarkStart w:id="355" w:name="DESCRIPTORALFABETICO17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"DESCRIPTOR177" </w:instrText>
      </w:r>
      <w:r w:rsidR="00A94030" w:rsidRPr="00E57F02">
        <w:rPr>
          <w:rStyle w:val="TextoNormalNegritaCaracter"/>
        </w:rPr>
      </w:r>
      <w:r w:rsidRPr="00E57F02">
        <w:rPr>
          <w:rStyle w:val="TextoNormalNegritaCaracter"/>
        </w:rPr>
        <w:fldChar w:fldCharType="separate"/>
      </w:r>
      <w:bookmarkEnd w:id="355"/>
      <w:r w:rsidRPr="00E57F02">
        <w:rPr>
          <w:rStyle w:val="TextoNormalNegritaCaracter"/>
        </w:rPr>
        <w:t>Contenido del derecho de reunión y de manifestación (Descriptor Nº 177)</w:t>
      </w:r>
      <w:r w:rsidRPr="00E57F02">
        <w:rPr>
          <w:rStyle w:val="TextoNormalNegritaCaracter"/>
        </w:rPr>
        <w:fldChar w:fldCharType="end"/>
      </w:r>
      <w:r w:rsidRPr="00E57F02">
        <w:rPr>
          <w:rStyle w:val="TextoNormalCaracter"/>
        </w:rPr>
        <w:t xml:space="preserve">, Sentencia </w:t>
      </w:r>
      <w:hyperlink w:anchor="SENTENCIA_2011_193" w:history="1">
        <w:r w:rsidRPr="00E57F02">
          <w:rPr>
            <w:rStyle w:val="TextoNormalCaracter"/>
          </w:rPr>
          <w:t>193/2011</w:t>
        </w:r>
      </w:hyperlink>
      <w:r w:rsidRPr="00E57F02">
        <w:rPr>
          <w:rStyle w:val="TextoNormalCaracter"/>
        </w:rPr>
        <w:t>, f. 3.</w:t>
      </w:r>
    </w:p>
    <w:bookmarkStart w:id="356" w:name="DESCRIPTORALFABETICO5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"DESCRIPTOR519" </w:instrText>
      </w:r>
      <w:r w:rsidR="00A94030" w:rsidRPr="00E57F02">
        <w:rPr>
          <w:rStyle w:val="TextoNormalNegritaCaracter"/>
        </w:rPr>
      </w:r>
      <w:r w:rsidRPr="00E57F02">
        <w:rPr>
          <w:rStyle w:val="TextoNormalNegritaCaracter"/>
        </w:rPr>
        <w:fldChar w:fldCharType="separate"/>
      </w:r>
      <w:bookmarkEnd w:id="356"/>
      <w:r w:rsidRPr="00E57F02">
        <w:rPr>
          <w:rStyle w:val="TextoNormalNegritaCaracter"/>
        </w:rPr>
        <w:t>Contenido material de las leyes de presupuestos (Descriptor Nº 519)</w:t>
      </w:r>
      <w:r w:rsidRPr="00E57F02">
        <w:rPr>
          <w:rStyle w:val="TextoNormalNegritaCaracter"/>
        </w:rPr>
        <w:fldChar w:fldCharType="end"/>
      </w: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357" w:name="DESCRIPTORALFABETICO6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"DESCRIPTOR629" </w:instrText>
      </w:r>
      <w:r w:rsidR="00A94030" w:rsidRPr="00E57F02">
        <w:rPr>
          <w:rStyle w:val="TextoNormalNegritaCaracter"/>
        </w:rPr>
      </w:r>
      <w:r w:rsidRPr="00E57F02">
        <w:rPr>
          <w:rStyle w:val="TextoNormalNegritaCaracter"/>
        </w:rPr>
        <w:fldChar w:fldCharType="separate"/>
      </w:r>
      <w:bookmarkEnd w:id="357"/>
      <w:r w:rsidRPr="00E57F02">
        <w:rPr>
          <w:rStyle w:val="TextoNormalNegritaCaracter"/>
        </w:rPr>
        <w:t>Contradicción en la práctica de prueba (Descriptor Nº 629)</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a 5.</w:t>
      </w:r>
    </w:p>
    <w:p w:rsidR="00E57F02" w:rsidRPr="00E57F02" w:rsidRDefault="00E57F02" w:rsidP="00E57F02">
      <w:pPr>
        <w:pStyle w:val="TextoNormalSangraFrancesa"/>
        <w:rPr>
          <w:rStyle w:val="TextoNormalNegritaCaracter"/>
        </w:rPr>
      </w:pPr>
      <w:r w:rsidRPr="00E57F02">
        <w:rPr>
          <w:rStyle w:val="TextoNormalCursivaCaracter"/>
        </w:rPr>
        <w:t>Contradicción procesal</w:t>
      </w:r>
      <w:r>
        <w:t xml:space="preserve"> véase </w:t>
      </w:r>
      <w:hyperlink w:anchor="DESCRIPTORALFABETICO668" w:history="1">
        <w:r w:rsidRPr="00E57F02">
          <w:rPr>
            <w:rStyle w:val="TextoNormalNegritaCaracter"/>
          </w:rPr>
          <w:t>Principio de contradicción</w:t>
        </w:r>
      </w:hyperlink>
    </w:p>
    <w:bookmarkStart w:id="358" w:name="DESCRIPTORALFABETICO19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"DESCRIPTOR191" </w:instrText>
      </w:r>
      <w:r w:rsidR="00A94030" w:rsidRPr="00E57F02">
        <w:rPr>
          <w:rStyle w:val="TextoNormalNegritaCaracter"/>
        </w:rPr>
      </w:r>
      <w:r w:rsidRPr="00E57F02">
        <w:rPr>
          <w:rStyle w:val="TextoNormalNegritaCaracter"/>
        </w:rPr>
        <w:fldChar w:fldCharType="separate"/>
      </w:r>
      <w:bookmarkEnd w:id="358"/>
      <w:r w:rsidRPr="00E57F02">
        <w:rPr>
          <w:rStyle w:val="TextoNormalNegritaCaracter"/>
        </w:rPr>
        <w:t>Control abstracto de constitucionalidad (Descriptor Nº 191)</w:t>
      </w:r>
      <w:r w:rsidRPr="00E57F02">
        <w:rPr>
          <w:rStyle w:val="TextoNormalNegritaCaracter"/>
        </w:rPr>
        <w:fldChar w:fldCharType="end"/>
      </w:r>
      <w:r w:rsidRPr="00E57F02">
        <w:rPr>
          <w:rStyle w:val="TextoNormalCaracter"/>
        </w:rPr>
        <w:t xml:space="preserve">, Sentencias </w:t>
      </w:r>
      <w:hyperlink w:anchor="SENTENCIA_2011_177" w:history="1">
        <w:r w:rsidRPr="00E57F02">
          <w:rPr>
            <w:rStyle w:val="TextoNormalCaracter"/>
          </w:rPr>
          <w:t>177/2011</w:t>
        </w:r>
      </w:hyperlink>
      <w:r w:rsidRPr="00E57F02">
        <w:rPr>
          <w:rStyle w:val="TextoNormalCaracter"/>
        </w:rPr>
        <w:t xml:space="preserve">, f. 2; </w:t>
      </w:r>
      <w:hyperlink w:anchor="SENTENCIA_2011_204" w:history="1">
        <w:r w:rsidRPr="00E57F02">
          <w:rPr>
            <w:rStyle w:val="TextoNormalCaracter"/>
          </w:rPr>
          <w:t>204/2011</w:t>
        </w:r>
      </w:hyperlink>
      <w:r w:rsidRPr="00E57F02">
        <w:rPr>
          <w:rStyle w:val="TextoNormalCaracter"/>
        </w:rPr>
        <w:t>, f. 2.</w:t>
      </w:r>
    </w:p>
    <w:bookmarkStart w:id="359" w:name="DESCRIPTORALFABETICO18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"DESCRIPTOR189" </w:instrText>
      </w:r>
      <w:r w:rsidR="00A94030" w:rsidRPr="00E57F02">
        <w:rPr>
          <w:rStyle w:val="TextoNormalNegritaCaracter"/>
        </w:rPr>
      </w:r>
      <w:r w:rsidRPr="00E57F02">
        <w:rPr>
          <w:rStyle w:val="TextoNormalNegritaCaracter"/>
        </w:rPr>
        <w:fldChar w:fldCharType="separate"/>
      </w:r>
      <w:bookmarkEnd w:id="359"/>
      <w:r w:rsidRPr="00E57F02">
        <w:rPr>
          <w:rStyle w:val="TextoNormalNegritaCaracter"/>
        </w:rPr>
        <w:t>Control constitucional de las resoluciones judiciales (Descriptor Nº 189)</w:t>
      </w:r>
      <w:r w:rsidRPr="00E57F02">
        <w:rPr>
          <w:rStyle w:val="TextoNormalNegritaCaracter"/>
        </w:rPr>
        <w:fldChar w:fldCharType="end"/>
      </w:r>
      <w:r w:rsidRPr="00E57F02">
        <w:rPr>
          <w:rStyle w:val="TextoNormalCaracter"/>
        </w:rPr>
        <w:t xml:space="preserve">, Sentencia </w:t>
      </w:r>
      <w:hyperlink w:anchor="SENTENCIA_2011_132" w:history="1">
        <w:r w:rsidRPr="00E57F02">
          <w:rPr>
            <w:rStyle w:val="TextoNormalCaracter"/>
          </w:rPr>
          <w:t>132/2011</w:t>
        </w:r>
      </w:hyperlink>
      <w:r w:rsidRPr="00E57F02">
        <w:rPr>
          <w:rStyle w:val="TextoNormalCaracter"/>
        </w:rPr>
        <w:t>, f. 3.</w:t>
      </w:r>
    </w:p>
    <w:bookmarkStart w:id="360" w:name="DESCRIPTORALFABETICO19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"DESCRIPTOR190" </w:instrText>
      </w:r>
      <w:r w:rsidR="00A94030" w:rsidRPr="00E57F02">
        <w:rPr>
          <w:rStyle w:val="TextoNormalNegritaCaracter"/>
        </w:rPr>
      </w:r>
      <w:r w:rsidRPr="00E57F02">
        <w:rPr>
          <w:rStyle w:val="TextoNormalNegritaCaracter"/>
        </w:rPr>
        <w:fldChar w:fldCharType="separate"/>
      </w:r>
      <w:bookmarkEnd w:id="360"/>
      <w:r w:rsidRPr="00E57F02">
        <w:rPr>
          <w:rStyle w:val="TextoNormalNegritaCaracter"/>
        </w:rPr>
        <w:t>Control de constitucionalidad de las normas jurídicas (Descriptor Nº 190)</w:t>
      </w:r>
      <w:r w:rsidRPr="00E57F02">
        <w:rPr>
          <w:rStyle w:val="TextoNormalNegritaCaracter"/>
        </w:rPr>
        <w:fldChar w:fldCharType="end"/>
      </w:r>
      <w:r w:rsidRPr="00E57F02">
        <w:rPr>
          <w:rStyle w:val="TextoNormalCaracter"/>
        </w:rPr>
        <w:t xml:space="preserve">, Sentencias </w:t>
      </w:r>
      <w:hyperlink w:anchor="SENTENCIA_2011_184" w:history="1">
        <w:r w:rsidRPr="00E57F02">
          <w:rPr>
            <w:rStyle w:val="TextoNormalCaracter"/>
          </w:rPr>
          <w:t>184/2011</w:t>
        </w:r>
      </w:hyperlink>
      <w:r w:rsidRPr="00E57F02">
        <w:rPr>
          <w:rStyle w:val="TextoNormalCaracter"/>
        </w:rPr>
        <w:t xml:space="preserve">, f. 6; </w:t>
      </w:r>
      <w:hyperlink w:anchor="SENTENCIA_2011_204" w:history="1">
        <w:r w:rsidRPr="00E57F02">
          <w:rPr>
            <w:rStyle w:val="TextoNormalCaracter"/>
          </w:rPr>
          <w:t>204/2011</w:t>
        </w:r>
      </w:hyperlink>
      <w:r w:rsidRPr="00E57F02">
        <w:rPr>
          <w:rStyle w:val="TextoNormalCaracter"/>
        </w:rPr>
        <w:t>, f. 9.</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37" w:history="1">
        <w:r w:rsidRPr="00E57F02">
          <w:rPr>
            <w:rStyle w:val="TextoNormalCaracter"/>
          </w:rPr>
          <w:t>137/2011</w:t>
        </w:r>
      </w:hyperlink>
      <w:r w:rsidRPr="00E57F02">
        <w:rPr>
          <w:rStyle w:val="TextoNormalCaracter"/>
        </w:rPr>
        <w:t>.</w:t>
      </w:r>
    </w:p>
    <w:bookmarkStart w:id="361" w:name="DESCRIPTORALFABETICO19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"DESCRIPTOR192" </w:instrText>
      </w:r>
      <w:r w:rsidR="00A94030" w:rsidRPr="00E57F02">
        <w:rPr>
          <w:rStyle w:val="TextoNormalNegritaCaracter"/>
        </w:rPr>
      </w:r>
      <w:r w:rsidRPr="00E57F02">
        <w:rPr>
          <w:rStyle w:val="TextoNormalNegritaCaracter"/>
        </w:rPr>
        <w:fldChar w:fldCharType="separate"/>
      </w:r>
      <w:bookmarkEnd w:id="361"/>
      <w:r w:rsidRPr="00E57F02">
        <w:rPr>
          <w:rStyle w:val="TextoNormalNegritaCaracter"/>
        </w:rPr>
        <w:t>Control de la constitucionalidad de la ley (Descriptor Nº 192)</w:t>
      </w:r>
      <w:r w:rsidRPr="00E57F02">
        <w:rPr>
          <w:rStyle w:val="TextoNormalNegritaCaracter"/>
        </w:rPr>
        <w:fldChar w:fldCharType="end"/>
      </w:r>
      <w:r w:rsidRPr="00E57F02">
        <w:rPr>
          <w:rStyle w:val="TextoNormalCaracter"/>
        </w:rPr>
        <w:t xml:space="preserve">, Sentencia </w:t>
      </w:r>
      <w:hyperlink w:anchor="SENTENCIA_2011_163" w:history="1">
        <w:r w:rsidRPr="00E57F02">
          <w:rPr>
            <w:rStyle w:val="TextoNormalCaracter"/>
          </w:rPr>
          <w:t>163/2011</w:t>
        </w:r>
      </w:hyperlink>
      <w:r w:rsidRPr="00E57F02">
        <w:rPr>
          <w:rStyle w:val="TextoNormalCaracter"/>
        </w:rPr>
        <w:t>, ff. 2, 4.</w:t>
      </w:r>
    </w:p>
    <w:bookmarkStart w:id="362" w:name="DESCRIPTORALFABETICO30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"DESCRIPTOR305" </w:instrText>
      </w:r>
      <w:r w:rsidR="00A94030" w:rsidRPr="00E57F02">
        <w:rPr>
          <w:rStyle w:val="TextoNormalNegritaCaracter"/>
        </w:rPr>
      </w:r>
      <w:r w:rsidRPr="00E57F02">
        <w:rPr>
          <w:rStyle w:val="TextoNormalNegritaCaracter"/>
        </w:rPr>
        <w:fldChar w:fldCharType="separate"/>
      </w:r>
      <w:bookmarkEnd w:id="362"/>
      <w:r w:rsidRPr="00E57F02">
        <w:rPr>
          <w:rStyle w:val="TextoNormalNegritaCaracter"/>
        </w:rPr>
        <w:t>Control financiero (Descriptor Nº 305)</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 2, 3, 4, 5, 6, 7, 8, 9, 10, 11, 12, 13, 14, 15, 16, 17;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w:t>
      </w:r>
      <w:r w:rsidRPr="00E57F02">
        <w:rPr>
          <w:rStyle w:val="TextoNormalCaracter"/>
        </w:rPr>
        <w:lastRenderedPageBreak/>
        <w:t xml:space="preserve">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ff. 1, 2, 3, 4, 5, 6, 7, 8; </w:t>
      </w:r>
      <w:hyperlink w:anchor="SENTENCIA_2011_203" w:history="1">
        <w:r w:rsidRPr="00E57F02">
          <w:rPr>
            <w:rStyle w:val="TextoNormalCaracter"/>
          </w:rPr>
          <w:t>203/2011</w:t>
        </w:r>
      </w:hyperlink>
      <w:r w:rsidRPr="00E57F02">
        <w:rPr>
          <w:rStyle w:val="TextoNormalCaracter"/>
        </w:rPr>
        <w:t xml:space="preserve">, ff. 4 a 8; </w:t>
      </w:r>
      <w:hyperlink w:anchor="SENTENCIA_2011_204" w:history="1">
        <w:r w:rsidRPr="00E57F02">
          <w:rPr>
            <w:rStyle w:val="TextoNormalCaracter"/>
          </w:rPr>
          <w:t>204/2011</w:t>
        </w:r>
      </w:hyperlink>
      <w:r w:rsidRPr="00E57F02">
        <w:rPr>
          <w:rStyle w:val="TextoNormalCaracter"/>
        </w:rPr>
        <w:t>, ff. 2, 8.</w:t>
      </w:r>
    </w:p>
    <w:bookmarkStart w:id="363" w:name="DESCRIPTORALFABETICO3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"DESCRIPTOR316" </w:instrText>
      </w:r>
      <w:r w:rsidR="00A94030" w:rsidRPr="00E57F02">
        <w:rPr>
          <w:rStyle w:val="TextoNormalNegritaCaracter"/>
        </w:rPr>
      </w:r>
      <w:r w:rsidRPr="00E57F02">
        <w:rPr>
          <w:rStyle w:val="TextoNormalNegritaCaracter"/>
        </w:rPr>
        <w:fldChar w:fldCharType="separate"/>
      </w:r>
      <w:bookmarkEnd w:id="363"/>
      <w:r w:rsidRPr="00E57F02">
        <w:rPr>
          <w:rStyle w:val="TextoNormalNegritaCaracter"/>
        </w:rPr>
        <w:t>Control judicial (Descriptor Nº 316)</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ff. 1 a 4; </w:t>
      </w:r>
      <w:hyperlink w:anchor="SENTENCIA_2011_144" w:history="1">
        <w:r w:rsidRPr="00E57F02">
          <w:rPr>
            <w:rStyle w:val="TextoNormalCaracter"/>
          </w:rPr>
          <w:t>144/2011</w:t>
        </w:r>
      </w:hyperlink>
      <w:r w:rsidRPr="00E57F02">
        <w:rPr>
          <w:rStyle w:val="TextoNormalCaracter"/>
        </w:rPr>
        <w:t>, ff. 1, 2, 3, 4, 5, 6, 7, 8.</w:t>
      </w:r>
    </w:p>
    <w:bookmarkStart w:id="364" w:name="DESCRIPTORALFABETICO3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"DESCRIPTOR317" </w:instrText>
      </w:r>
      <w:r w:rsidR="00A94030" w:rsidRPr="00E57F02">
        <w:rPr>
          <w:rStyle w:val="TextoNormalNegritaCaracter"/>
        </w:rPr>
      </w:r>
      <w:r w:rsidRPr="00E57F02">
        <w:rPr>
          <w:rStyle w:val="TextoNormalNegritaCaracter"/>
        </w:rPr>
        <w:fldChar w:fldCharType="separate"/>
      </w:r>
      <w:bookmarkEnd w:id="364"/>
      <w:r w:rsidRPr="00E57F02">
        <w:rPr>
          <w:rStyle w:val="TextoNormalNegritaCaracter"/>
        </w:rPr>
        <w:t>Control judicial de la actividad administrativa (Descriptor Nº 317)</w:t>
      </w:r>
      <w:r w:rsidRPr="00E57F02">
        <w:rPr>
          <w:rStyle w:val="TextoNormalNegritaCaracter"/>
        </w:rPr>
        <w:fldChar w:fldCharType="end"/>
      </w:r>
      <w:r w:rsidRPr="00E57F02">
        <w:rPr>
          <w:rStyle w:val="TextoNormalCaracter"/>
        </w:rPr>
        <w:t xml:space="preserve">, Sentencias </w:t>
      </w:r>
      <w:hyperlink w:anchor="SENTENCIA_2011_177" w:history="1">
        <w:r w:rsidRPr="00E57F02">
          <w:rPr>
            <w:rStyle w:val="TextoNormalCaracter"/>
          </w:rPr>
          <w:t>177/2011</w:t>
        </w:r>
      </w:hyperlink>
      <w:r w:rsidRPr="00E57F02">
        <w:rPr>
          <w:rStyle w:val="TextoNormalCaracter"/>
        </w:rPr>
        <w:t xml:space="preserve">, ff. 2 a 4; </w:t>
      </w:r>
      <w:hyperlink w:anchor="SENTENCIA_2011_202" w:history="1">
        <w:r w:rsidRPr="00E57F02">
          <w:rPr>
            <w:rStyle w:val="TextoNormalCaracter"/>
          </w:rPr>
          <w:t>202/2011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Control judicial de la Administración</w:t>
      </w:r>
      <w:r>
        <w:t xml:space="preserve"> véase </w:t>
      </w:r>
      <w:hyperlink w:anchor="DESCRIPTORALFABETICO317" w:history="1">
        <w:r w:rsidRPr="00E57F02">
          <w:rPr>
            <w:rStyle w:val="TextoNormalNegritaCaracter"/>
          </w:rPr>
          <w:t>Control judicial de la actividad administrativa</w:t>
        </w:r>
      </w:hyperlink>
    </w:p>
    <w:p w:rsidR="00E57F02" w:rsidRPr="00E57F02" w:rsidRDefault="00E57F02" w:rsidP="00E57F02">
      <w:pPr>
        <w:pStyle w:val="TextoNormalSangraFrancesa"/>
        <w:rPr>
          <w:rStyle w:val="TextoNormalNegritaCaracter"/>
        </w:rPr>
      </w:pPr>
      <w:r w:rsidRPr="00E57F02">
        <w:rPr>
          <w:rStyle w:val="TextoNormalCursivaCaracter"/>
        </w:rPr>
        <w:t>Control jurisdiccional</w:t>
      </w:r>
      <w:r>
        <w:t xml:space="preserve"> véase </w:t>
      </w:r>
      <w:hyperlink w:anchor="DESCRIPTORALFABETICO316" w:history="1">
        <w:r w:rsidRPr="00E57F02">
          <w:rPr>
            <w:rStyle w:val="TextoNormalNegritaCaracter"/>
          </w:rPr>
          <w:t>Control judicial</w:t>
        </w:r>
      </w:hyperlink>
    </w:p>
    <w:bookmarkStart w:id="365" w:name="DESCRIPTORALFABETICO38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"DESCRIPTOR383" </w:instrText>
      </w:r>
      <w:r w:rsidR="00A94030" w:rsidRPr="00E57F02">
        <w:rPr>
          <w:rStyle w:val="TextoNormalNegritaCaracter"/>
        </w:rPr>
      </w:r>
      <w:r w:rsidRPr="00E57F02">
        <w:rPr>
          <w:rStyle w:val="TextoNormalNegritaCaracter"/>
        </w:rPr>
        <w:fldChar w:fldCharType="separate"/>
      </w:r>
      <w:bookmarkEnd w:id="365"/>
      <w:r w:rsidRPr="00E57F02">
        <w:rPr>
          <w:rStyle w:val="TextoNormalNegritaCaracter"/>
        </w:rPr>
        <w:t>Controles del Estado sobre las Comunidades Autónomas (Descriptor Nº 383)</w:t>
      </w:r>
      <w:r w:rsidRPr="00E57F02">
        <w:rPr>
          <w:rStyle w:val="TextoNormalNegritaCaracter"/>
        </w:rPr>
        <w:fldChar w:fldCharType="end"/>
      </w:r>
      <w:r w:rsidRPr="00E57F02">
        <w:rPr>
          <w:rStyle w:val="TextoNormalCaracter"/>
        </w:rPr>
        <w:t xml:space="preserve">, Sentencias </w:t>
      </w:r>
      <w:hyperlink w:anchor="SENTENCIA_2011_197" w:history="1">
        <w:r w:rsidRPr="00E57F02">
          <w:rPr>
            <w:rStyle w:val="TextoNormalCaracter"/>
          </w:rPr>
          <w:t>197/2011</w:t>
        </w:r>
      </w:hyperlink>
      <w:r w:rsidRPr="00E57F02">
        <w:rPr>
          <w:rStyle w:val="TextoNormalCaracter"/>
        </w:rPr>
        <w:t xml:space="preserve">, f. 14; </w:t>
      </w:r>
      <w:hyperlink w:anchor="SENTENCIA_2011_203" w:history="1">
        <w:r w:rsidRPr="00E57F02">
          <w:rPr>
            <w:rStyle w:val="TextoNormalCaracter"/>
          </w:rPr>
          <w:t>203/2011</w:t>
        </w:r>
      </w:hyperlink>
      <w:r w:rsidRPr="00E57F02">
        <w:rPr>
          <w:rStyle w:val="TextoNormalCaracter"/>
        </w:rPr>
        <w:t>, f. 7.</w:t>
      </w:r>
    </w:p>
    <w:bookmarkStart w:id="366" w:name="DESCRIPTORALFABETICO38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"DESCRIPTOR387" </w:instrText>
      </w:r>
      <w:r w:rsidR="00A94030" w:rsidRPr="00E57F02">
        <w:rPr>
          <w:rStyle w:val="TextoNormalNegritaCaracter"/>
        </w:rPr>
      </w:r>
      <w:r w:rsidRPr="00E57F02">
        <w:rPr>
          <w:rStyle w:val="TextoNormalNegritaCaracter"/>
        </w:rPr>
        <w:fldChar w:fldCharType="separate"/>
      </w:r>
      <w:bookmarkEnd w:id="366"/>
      <w:r w:rsidRPr="00E57F02">
        <w:rPr>
          <w:rStyle w:val="TextoNormalNegritaCaracter"/>
        </w:rPr>
        <w:t>Controles del Estado sobre los entes locales (Descriptor Nº 387)</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12 a 14;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 16; </w:t>
      </w:r>
      <w:hyperlink w:anchor="SENTENCIA_2011_199" w:history="1">
        <w:r w:rsidRPr="00E57F02">
          <w:rPr>
            <w:rStyle w:val="TextoNormalCaracter"/>
          </w:rPr>
          <w:t>199/2011</w:t>
        </w:r>
      </w:hyperlink>
      <w:r w:rsidRPr="00E57F02">
        <w:rPr>
          <w:rStyle w:val="TextoNormalCaracter"/>
        </w:rPr>
        <w:t>, f. 8.</w:t>
      </w:r>
    </w:p>
    <w:bookmarkStart w:id="367" w:name="DESCRIPTORALFABETICO59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"DESCRIPTOR591" </w:instrText>
      </w:r>
      <w:r w:rsidR="00A94030" w:rsidRPr="00E57F02">
        <w:rPr>
          <w:rStyle w:val="TextoNormalNegritaCaracter"/>
        </w:rPr>
      </w:r>
      <w:r w:rsidRPr="00E57F02">
        <w:rPr>
          <w:rStyle w:val="TextoNormalNegritaCaracter"/>
        </w:rPr>
        <w:fldChar w:fldCharType="separate"/>
      </w:r>
      <w:bookmarkEnd w:id="367"/>
      <w:r w:rsidRPr="00E57F02">
        <w:rPr>
          <w:rStyle w:val="TextoNormalNegritaCaracter"/>
        </w:rPr>
        <w:t>Convenios colectivos (Descriptor Nº 591)</w:t>
      </w:r>
      <w:r w:rsidRPr="00E57F02">
        <w:rPr>
          <w:rStyle w:val="TextoNormalNegritaCaracter"/>
        </w:rPr>
        <w:fldChar w:fldCharType="end"/>
      </w:r>
      <w:r w:rsidRPr="00E57F02">
        <w:rPr>
          <w:rStyle w:val="TextoNormalCaracter"/>
        </w:rPr>
        <w:t xml:space="preserve">, Auto </w:t>
      </w:r>
      <w:hyperlink w:anchor="AUTO_2011_104" w:history="1">
        <w:r w:rsidRPr="00E57F02">
          <w:rPr>
            <w:rStyle w:val="TextoNormalCaracter"/>
          </w:rPr>
          <w:t>104/2011</w:t>
        </w:r>
      </w:hyperlink>
      <w:r w:rsidRPr="00E57F02">
        <w:rPr>
          <w:rStyle w:val="TextoNormalCaracter"/>
        </w:rPr>
        <w:t>.</w:t>
      </w:r>
    </w:p>
    <w:bookmarkStart w:id="368" w:name="DESCRIPTORALFABETICO49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"DESCRIPTOR490" </w:instrText>
      </w:r>
      <w:r w:rsidR="00A94030" w:rsidRPr="00E57F02">
        <w:rPr>
          <w:rStyle w:val="TextoNormalNegritaCaracter"/>
        </w:rPr>
      </w:r>
      <w:r w:rsidRPr="00E57F02">
        <w:rPr>
          <w:rStyle w:val="TextoNormalNegritaCaracter"/>
        </w:rPr>
        <w:fldChar w:fldCharType="separate"/>
      </w:r>
      <w:bookmarkEnd w:id="368"/>
      <w:r w:rsidRPr="00E57F02">
        <w:rPr>
          <w:rStyle w:val="TextoNormalNegritaCaracter"/>
        </w:rPr>
        <w:t>Convenios urbanísticos (Descriptor Nº 490)</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369" w:name="DESCRIPTORALFABETICO4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"DESCRIPTOR426" </w:instrText>
      </w:r>
      <w:r w:rsidR="00A94030" w:rsidRPr="00E57F02">
        <w:rPr>
          <w:rStyle w:val="TextoNormalNegritaCaracter"/>
        </w:rPr>
      </w:r>
      <w:r w:rsidRPr="00E57F02">
        <w:rPr>
          <w:rStyle w:val="TextoNormalNegritaCaracter"/>
        </w:rPr>
        <w:fldChar w:fldCharType="separate"/>
      </w:r>
      <w:bookmarkEnd w:id="369"/>
      <w:r w:rsidRPr="00E57F02">
        <w:rPr>
          <w:rStyle w:val="TextoNormalNegritaCaracter"/>
        </w:rPr>
        <w:t>Convivencia familiar (Descriptor Nº 426)</w:t>
      </w:r>
      <w:r w:rsidRPr="00E57F02">
        <w:rPr>
          <w:rStyle w:val="TextoNormalNegritaCaracter"/>
        </w:rPr>
        <w:fldChar w:fldCharType="end"/>
      </w:r>
      <w:r w:rsidRPr="00E57F02">
        <w:rPr>
          <w:rStyle w:val="TextoNormalCaracter"/>
        </w:rPr>
        <w:t xml:space="preserve">, Auto </w:t>
      </w:r>
      <w:hyperlink w:anchor="AUTO_2011_161" w:history="1">
        <w:r w:rsidRPr="00E57F02">
          <w:rPr>
            <w:rStyle w:val="TextoNormalCaracter"/>
          </w:rPr>
          <w:t>161/2011</w:t>
        </w:r>
      </w:hyperlink>
      <w:r w:rsidRPr="00E57F02">
        <w:rPr>
          <w:rStyle w:val="TextoNormalCaracter"/>
        </w:rPr>
        <w:t>.</w:t>
      </w:r>
    </w:p>
    <w:bookmarkStart w:id="370" w:name="DESCRIPTORALFABETICO9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"DESCRIPTOR97" </w:instrText>
      </w:r>
      <w:r w:rsidR="00A94030" w:rsidRPr="00E57F02">
        <w:rPr>
          <w:rStyle w:val="TextoNormalNegritaCaracter"/>
        </w:rPr>
      </w:r>
      <w:r w:rsidRPr="00E57F02">
        <w:rPr>
          <w:rStyle w:val="TextoNormalNegritaCaracter"/>
        </w:rPr>
        <w:fldChar w:fldCharType="separate"/>
      </w:r>
      <w:bookmarkEnd w:id="370"/>
      <w:r w:rsidRPr="00E57F02">
        <w:rPr>
          <w:rStyle w:val="TextoNormalNegritaCaracter"/>
        </w:rPr>
        <w:t>Convocatoria de elecciones (Descriptor Nº 97)</w:t>
      </w:r>
      <w:r w:rsidRPr="00E57F02">
        <w:rPr>
          <w:rStyle w:val="TextoNormalNegritaCaracter"/>
        </w:rPr>
        <w:fldChar w:fldCharType="end"/>
      </w:r>
      <w:r w:rsidRPr="00E57F02">
        <w:rPr>
          <w:rStyle w:val="TextoNormalCaracter"/>
        </w:rPr>
        <w:t xml:space="preserve">, Sentencia </w:t>
      </w:r>
      <w:hyperlink w:anchor="SENTENCIA_2011_119" w:history="1">
        <w:r w:rsidRPr="00E57F02">
          <w:rPr>
            <w:rStyle w:val="TextoNormalCaracter"/>
          </w:rPr>
          <w:t>119/2011</w:t>
        </w:r>
      </w:hyperlink>
      <w:r w:rsidRPr="00E57F02">
        <w:rPr>
          <w:rStyle w:val="TextoNormalCaracter"/>
        </w:rPr>
        <w:t>, f. 8.</w:t>
      </w:r>
    </w:p>
    <w:bookmarkStart w:id="371" w:name="DESCRIPTORALFABETICO4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"DESCRIPTOR435" </w:instrText>
      </w:r>
      <w:r w:rsidR="00A94030" w:rsidRPr="00E57F02">
        <w:rPr>
          <w:rStyle w:val="TextoNormalNegritaCaracter"/>
        </w:rPr>
      </w:r>
      <w:r w:rsidRPr="00E57F02">
        <w:rPr>
          <w:rStyle w:val="TextoNormalNegritaCaracter"/>
        </w:rPr>
        <w:fldChar w:fldCharType="separate"/>
      </w:r>
      <w:bookmarkEnd w:id="371"/>
      <w:r w:rsidRPr="00E57F02">
        <w:rPr>
          <w:rStyle w:val="TextoNormalNegritaCaracter"/>
        </w:rPr>
        <w:t>Convocatoria de subvenciones públicas (Descriptor Nº 435)</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ff. 4, 6.</w:t>
      </w:r>
    </w:p>
    <w:bookmarkStart w:id="372" w:name="DESCRIPTORALFABETICO37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"DESCRIPTOR377" </w:instrText>
      </w:r>
      <w:r w:rsidR="00A94030" w:rsidRPr="00E57F02">
        <w:rPr>
          <w:rStyle w:val="TextoNormalNegritaCaracter"/>
        </w:rPr>
      </w:r>
      <w:r w:rsidRPr="00E57F02">
        <w:rPr>
          <w:rStyle w:val="TextoNormalNegritaCaracter"/>
        </w:rPr>
        <w:fldChar w:fldCharType="separate"/>
      </w:r>
      <w:bookmarkEnd w:id="372"/>
      <w:r w:rsidRPr="00E57F02">
        <w:rPr>
          <w:rStyle w:val="TextoNormalNegritaCaracter"/>
        </w:rPr>
        <w:t>Cooficialidad lingüística (Descriptor Nº 377)</w:t>
      </w:r>
      <w:r w:rsidRPr="00E57F02">
        <w:rPr>
          <w:rStyle w:val="TextoNormalNegritaCaracter"/>
        </w:rPr>
        <w:fldChar w:fldCharType="end"/>
      </w:r>
      <w:r w:rsidRPr="00E57F02">
        <w:rPr>
          <w:rStyle w:val="TextoNormalCaracter"/>
        </w:rPr>
        <w:t xml:space="preserve">, Auto </w:t>
      </w:r>
      <w:hyperlink w:anchor="AUTO_2011_183" w:history="1">
        <w:r w:rsidRPr="00E57F02">
          <w:rPr>
            <w:rStyle w:val="TextoNormalCaracter"/>
          </w:rPr>
          <w:t>183/2011</w:t>
        </w:r>
      </w:hyperlink>
      <w:r w:rsidRPr="00E57F02">
        <w:rPr>
          <w:rStyle w:val="TextoNormalCaracter"/>
        </w:rPr>
        <w:t>.</w:t>
      </w:r>
    </w:p>
    <w:bookmarkStart w:id="373" w:name="DESCRIPTORALFABETICO44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"DESCRIPTOR443" </w:instrText>
      </w:r>
      <w:r w:rsidR="00A94030" w:rsidRPr="00E57F02">
        <w:rPr>
          <w:rStyle w:val="TextoNormalNegritaCaracter"/>
        </w:rPr>
      </w:r>
      <w:r w:rsidRPr="00E57F02">
        <w:rPr>
          <w:rStyle w:val="TextoNormalNegritaCaracter"/>
        </w:rPr>
        <w:fldChar w:fldCharType="separate"/>
      </w:r>
      <w:bookmarkEnd w:id="373"/>
      <w:r w:rsidRPr="00E57F02">
        <w:rPr>
          <w:rStyle w:val="TextoNormalNegritaCaracter"/>
        </w:rPr>
        <w:t>Coordinación de policías locales (Descriptor Nº 443)</w:t>
      </w:r>
      <w:r w:rsidRPr="00E57F02">
        <w:rPr>
          <w:rStyle w:val="TextoNormalNegritaCaracter"/>
        </w:rPr>
        <w:fldChar w:fldCharType="end"/>
      </w:r>
      <w:r w:rsidRPr="00E57F02">
        <w:rPr>
          <w:rStyle w:val="TextoNormalCaracter"/>
        </w:rPr>
        <w:t xml:space="preserve">, Auto </w:t>
      </w:r>
      <w:hyperlink w:anchor="AUTO_2011_107" w:history="1">
        <w:r w:rsidRPr="00E57F02">
          <w:rPr>
            <w:rStyle w:val="TextoNormalCaracter"/>
          </w:rPr>
          <w:t>107/2011</w:t>
        </w:r>
      </w:hyperlink>
      <w:r w:rsidRPr="00E57F02">
        <w:rPr>
          <w:rStyle w:val="TextoNormalCaracter"/>
        </w:rPr>
        <w:t>.</w:t>
      </w:r>
    </w:p>
    <w:bookmarkStart w:id="374" w:name="DESCRIPTORALFABETICO30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"DESCRIPTOR307" </w:instrText>
      </w:r>
      <w:r w:rsidR="00A94030" w:rsidRPr="00E57F02">
        <w:rPr>
          <w:rStyle w:val="TextoNormalNegritaCaracter"/>
        </w:rPr>
      </w:r>
      <w:r w:rsidRPr="00E57F02">
        <w:rPr>
          <w:rStyle w:val="TextoNormalNegritaCaracter"/>
        </w:rPr>
        <w:fldChar w:fldCharType="separate"/>
      </w:r>
      <w:bookmarkEnd w:id="374"/>
      <w:r w:rsidRPr="00E57F02">
        <w:rPr>
          <w:rStyle w:val="TextoNormalNegritaCaracter"/>
        </w:rPr>
        <w:t>Coordinación entre el Estado y las Comunidades Autónomas (Descriptor Nº 307)</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 2, 3, 4, 5, 6, 7, 8, 9, 10, 11, 12, 13, 14, 15, 16, 17; </w:t>
      </w:r>
      <w:hyperlink w:anchor="SENTENCIA_2011_149" w:history="1">
        <w:r w:rsidRPr="00E57F02">
          <w:rPr>
            <w:rStyle w:val="TextoNormalCaracter"/>
          </w:rPr>
          <w:t>149/2011</w:t>
        </w:r>
      </w:hyperlink>
      <w:r w:rsidRPr="00E57F02">
        <w:rPr>
          <w:rStyle w:val="TextoNormalCaracter"/>
        </w:rPr>
        <w:t xml:space="preserve">, ff. 1, 2, 3, 4, 5, 6, 7; </w:t>
      </w:r>
      <w:hyperlink w:anchor="SENTENCIA_2011_158" w:history="1">
        <w:r w:rsidRPr="00E57F02">
          <w:rPr>
            <w:rStyle w:val="TextoNormalCaracter"/>
          </w:rPr>
          <w:t>158/2011</w:t>
        </w:r>
      </w:hyperlink>
      <w:r w:rsidRPr="00E57F02">
        <w:rPr>
          <w:rStyle w:val="TextoNormalCaracter"/>
        </w:rPr>
        <w:t xml:space="preserve">, f. 7; </w:t>
      </w:r>
      <w:hyperlink w:anchor="SENTENCIA_2011_159" w:history="1">
        <w:r w:rsidRPr="00E57F02">
          <w:rPr>
            <w:rStyle w:val="TextoNormalCaracter"/>
          </w:rPr>
          <w:t>159/2011</w:t>
        </w:r>
      </w:hyperlink>
      <w:r w:rsidRPr="00E57F02">
        <w:rPr>
          <w:rStyle w:val="TextoNormalCaracter"/>
        </w:rPr>
        <w:t xml:space="preserve">, ff. 4, 6, 7, 8; </w:t>
      </w:r>
      <w:hyperlink w:anchor="SENTENCIA_2011_178" w:history="1">
        <w:r w:rsidRPr="00E57F02">
          <w:rPr>
            <w:rStyle w:val="TextoNormalCaracter"/>
          </w:rPr>
          <w:t>178/2011</w:t>
        </w:r>
      </w:hyperlink>
      <w:r w:rsidRPr="00E57F02">
        <w:rPr>
          <w:rStyle w:val="TextoNormalCaracter"/>
        </w:rPr>
        <w:t xml:space="preserve">, ff. 5, 6; </w:t>
      </w:r>
      <w:hyperlink w:anchor="SENTENCIA_2011_185" w:history="1">
        <w:r w:rsidRPr="00E57F02">
          <w:rPr>
            <w:rStyle w:val="TextoNormalCaracter"/>
          </w:rPr>
          <w:t>185/2011</w:t>
        </w:r>
      </w:hyperlink>
      <w:r w:rsidRPr="00E57F02">
        <w:rPr>
          <w:rStyle w:val="TextoNormalCaracter"/>
        </w:rPr>
        <w:t xml:space="preserve">, ff. 10 a 12; </w:t>
      </w:r>
      <w:hyperlink w:anchor="SENTENCIA_2011_186" w:history="1">
        <w:r w:rsidRPr="00E57F02">
          <w:rPr>
            <w:rStyle w:val="TextoNormalCaracter"/>
          </w:rPr>
          <w:t>186/2011</w:t>
        </w:r>
      </w:hyperlink>
      <w:r w:rsidRPr="00E57F02">
        <w:rPr>
          <w:rStyle w:val="TextoNormalCaracter"/>
        </w:rPr>
        <w:t xml:space="preserve">, ff. 7, 9, 10; </w:t>
      </w:r>
      <w:hyperlink w:anchor="SENTENCIA_2011_187" w:history="1">
        <w:r w:rsidRPr="00E57F02">
          <w:rPr>
            <w:rStyle w:val="TextoNormalCaracter"/>
          </w:rPr>
          <w:t>187/2011</w:t>
        </w:r>
      </w:hyperlink>
      <w:r w:rsidRPr="00E57F02">
        <w:rPr>
          <w:rStyle w:val="TextoNormalCaracter"/>
        </w:rPr>
        <w:t xml:space="preserve">, ff. 9, 12, 14; </w:t>
      </w:r>
      <w:hyperlink w:anchor="SENTENCIA_2011_188" w:history="1">
        <w:r w:rsidRPr="00E57F02">
          <w:rPr>
            <w:rStyle w:val="TextoNormalCaracter"/>
          </w:rPr>
          <w:t>188/2011</w:t>
        </w:r>
      </w:hyperlink>
      <w:r w:rsidRPr="00E57F02">
        <w:rPr>
          <w:rStyle w:val="TextoNormalCaracter"/>
        </w:rPr>
        <w:t xml:space="preserve">, ff. 7, 13; </w:t>
      </w:r>
      <w:hyperlink w:anchor="SENTENCIA_2011_189" w:history="1">
        <w:r w:rsidRPr="00E57F02">
          <w:rPr>
            <w:rStyle w:val="TextoNormalCaracter"/>
          </w:rPr>
          <w:t>189/2011</w:t>
        </w:r>
      </w:hyperlink>
      <w:r w:rsidRPr="00E57F02">
        <w:rPr>
          <w:rStyle w:val="TextoNormalCaracter"/>
        </w:rPr>
        <w:t xml:space="preserve">, f. 11; </w:t>
      </w:r>
      <w:hyperlink w:anchor="SENTENCIA_2011_195" w:history="1">
        <w:r w:rsidRPr="00E57F02">
          <w:rPr>
            <w:rStyle w:val="TextoNormalCaracter"/>
          </w:rPr>
          <w:t>195/2011</w:t>
        </w:r>
      </w:hyperlink>
      <w:r w:rsidRPr="00E57F02">
        <w:rPr>
          <w:rStyle w:val="TextoNormalCaracter"/>
        </w:rPr>
        <w:t xml:space="preserve">, f. 6;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ff. 1, 2, 3, 4, 5, 6, 7, 8; </w:t>
      </w:r>
      <w:hyperlink w:anchor="SENTENCIA_2011_203" w:history="1">
        <w:r w:rsidRPr="00E57F02">
          <w:rPr>
            <w:rStyle w:val="TextoNormalCaracter"/>
          </w:rPr>
          <w:t>203/2011</w:t>
        </w:r>
      </w:hyperlink>
      <w:r w:rsidRPr="00E57F02">
        <w:rPr>
          <w:rStyle w:val="TextoNormalCaracter"/>
        </w:rPr>
        <w:t>, ff. 6 a 8.</w:t>
      </w:r>
    </w:p>
    <w:bookmarkStart w:id="375" w:name="DESCRIPTORALFABETICO6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 </w:instrText>
      </w:r>
      <w:r w:rsidR="00A94030" w:rsidRPr="00E57F02">
        <w:rPr>
          <w:rStyle w:val="TextoNormalNegritaCaracter"/>
        </w:rPr>
      </w:r>
      <w:r w:rsidRPr="00E57F02">
        <w:rPr>
          <w:rStyle w:val="TextoNormalNegritaCaracter"/>
        </w:rPr>
        <w:fldChar w:fldCharType="separate"/>
      </w:r>
      <w:bookmarkEnd w:id="375"/>
      <w:r w:rsidRPr="00E57F02">
        <w:rPr>
          <w:rStyle w:val="TextoNormalNegritaCaracter"/>
        </w:rPr>
        <w:t>Coordinación entre haciendas públicas (Descriptor Nº 62)</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ff. 1, 2, 3, 4, 5, 6, 7, 8, 9, 10, 11, 12, 13, 14, 15, 16, 17.</w:t>
      </w:r>
    </w:p>
    <w:bookmarkStart w:id="376" w:name="DESCRIPTORALFABETICO30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"DESCRIPTOR308" </w:instrText>
      </w:r>
      <w:r w:rsidR="00A94030" w:rsidRPr="00E57F02">
        <w:rPr>
          <w:rStyle w:val="TextoNormalNegritaCaracter"/>
        </w:rPr>
      </w:r>
      <w:r w:rsidRPr="00E57F02">
        <w:rPr>
          <w:rStyle w:val="TextoNormalNegritaCaracter"/>
        </w:rPr>
        <w:fldChar w:fldCharType="separate"/>
      </w:r>
      <w:bookmarkEnd w:id="376"/>
      <w:r w:rsidRPr="00E57F02">
        <w:rPr>
          <w:rStyle w:val="TextoNormalNegritaCaracter"/>
        </w:rPr>
        <w:t>Coordinación presupuestaria entre el Estado y las Comunidades Autónomas (Descriptor Nº 308)</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 2, 3, 4, 5, 6, 7, 8, 9, 10, 11, 12, 13, 14, 15, 16, 17; </w:t>
      </w:r>
      <w:hyperlink w:anchor="SENTENCIA_2011_185" w:history="1">
        <w:r w:rsidRPr="00E57F02">
          <w:rPr>
            <w:rStyle w:val="TextoNormalCaracter"/>
          </w:rPr>
          <w:t>185/2011</w:t>
        </w:r>
      </w:hyperlink>
      <w:r w:rsidRPr="00E57F02">
        <w:rPr>
          <w:rStyle w:val="TextoNormalCaracter"/>
        </w:rPr>
        <w:t xml:space="preserve">, ff. 10, 11; </w:t>
      </w:r>
      <w:hyperlink w:anchor="SENTENCIA_2011_186" w:history="1">
        <w:r w:rsidRPr="00E57F02">
          <w:rPr>
            <w:rStyle w:val="TextoNormalCaracter"/>
          </w:rPr>
          <w:t>186/2011</w:t>
        </w:r>
      </w:hyperlink>
      <w:r w:rsidRPr="00E57F02">
        <w:rPr>
          <w:rStyle w:val="TextoNormalCaracter"/>
        </w:rPr>
        <w:t xml:space="preserve">, ff. 7, 9; </w:t>
      </w:r>
      <w:hyperlink w:anchor="SENTENCIA_2011_187" w:history="1">
        <w:r w:rsidRPr="00E57F02">
          <w:rPr>
            <w:rStyle w:val="TextoNormalCaracter"/>
          </w:rPr>
          <w:t>187/2011</w:t>
        </w:r>
      </w:hyperlink>
      <w:r w:rsidRPr="00E57F02">
        <w:rPr>
          <w:rStyle w:val="TextoNormalCaracter"/>
        </w:rPr>
        <w:t xml:space="preserve">, ff. 9, 12; </w:t>
      </w:r>
      <w:hyperlink w:anchor="SENTENCIA_2011_188" w:history="1">
        <w:r w:rsidRPr="00E57F02">
          <w:rPr>
            <w:rStyle w:val="TextoNormalCaracter"/>
          </w:rPr>
          <w:t>188/2011</w:t>
        </w:r>
      </w:hyperlink>
      <w:r w:rsidRPr="00E57F02">
        <w:rPr>
          <w:rStyle w:val="TextoNormalCaracter"/>
        </w:rPr>
        <w:t xml:space="preserve">, ff. 7, 11; </w:t>
      </w:r>
      <w:hyperlink w:anchor="SENTENCIA_2011_189" w:history="1">
        <w:r w:rsidRPr="00E57F02">
          <w:rPr>
            <w:rStyle w:val="TextoNormalCaracter"/>
          </w:rPr>
          <w:t>189/2011</w:t>
        </w:r>
      </w:hyperlink>
      <w:r w:rsidRPr="00E57F02">
        <w:rPr>
          <w:rStyle w:val="TextoNormalCaracter"/>
        </w:rPr>
        <w:t xml:space="preserve">, f. 11; </w:t>
      </w:r>
      <w:hyperlink w:anchor="SENTENCIA_2011_195" w:history="1">
        <w:r w:rsidRPr="00E57F02">
          <w:rPr>
            <w:rStyle w:val="TextoNormalCaracter"/>
          </w:rPr>
          <w:t>195/2011</w:t>
        </w:r>
      </w:hyperlink>
      <w:r w:rsidRPr="00E57F02">
        <w:rPr>
          <w:rStyle w:val="TextoNormalCaracter"/>
        </w:rPr>
        <w:t xml:space="preserve">, f. 6;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 12; </w:t>
      </w:r>
      <w:hyperlink w:anchor="SENTENCIA_2011_198" w:history="1">
        <w:r w:rsidRPr="00E57F02">
          <w:rPr>
            <w:rStyle w:val="TextoNormalCaracter"/>
          </w:rPr>
          <w:t>198/2011</w:t>
        </w:r>
      </w:hyperlink>
      <w:r w:rsidRPr="00E57F02">
        <w:rPr>
          <w:rStyle w:val="TextoNormalCaracter"/>
        </w:rPr>
        <w:t>, f. 12.</w:t>
      </w:r>
    </w:p>
    <w:bookmarkStart w:id="377" w:name="DESCRIPTORALFABETICO6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"DESCRIPTOR615" </w:instrText>
      </w:r>
      <w:r w:rsidR="00A94030" w:rsidRPr="00E57F02">
        <w:rPr>
          <w:rStyle w:val="TextoNormalNegritaCaracter"/>
        </w:rPr>
      </w:r>
      <w:r w:rsidRPr="00E57F02">
        <w:rPr>
          <w:rStyle w:val="TextoNormalNegritaCaracter"/>
        </w:rPr>
        <w:fldChar w:fldCharType="separate"/>
      </w:r>
      <w:bookmarkEnd w:id="377"/>
      <w:r w:rsidRPr="00E57F02">
        <w:rPr>
          <w:rStyle w:val="TextoNormalNegritaCaracter"/>
        </w:rPr>
        <w:t>Cosa juzgada (Descriptor Nº 615)</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ff. 16, 18.</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26" w:history="1">
        <w:r w:rsidRPr="00E57F02">
          <w:rPr>
            <w:rStyle w:val="TextoNormalCaracter"/>
          </w:rPr>
          <w:t>126/2011</w:t>
        </w:r>
      </w:hyperlink>
      <w:r w:rsidRPr="00E57F02">
        <w:rPr>
          <w:rStyle w:val="TextoNormalCaracter"/>
        </w:rPr>
        <w:t>, f. 18.</w:t>
      </w:r>
    </w:p>
    <w:bookmarkStart w:id="378" w:name="DESCRIPTORALFABETICO6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"DESCRIPTOR616" </w:instrText>
      </w:r>
      <w:r w:rsidR="00A94030" w:rsidRPr="00E57F02">
        <w:rPr>
          <w:rStyle w:val="TextoNormalNegritaCaracter"/>
        </w:rPr>
      </w:r>
      <w:r w:rsidRPr="00E57F02">
        <w:rPr>
          <w:rStyle w:val="TextoNormalNegritaCaracter"/>
        </w:rPr>
        <w:fldChar w:fldCharType="separate"/>
      </w:r>
      <w:bookmarkEnd w:id="378"/>
      <w:r w:rsidRPr="00E57F02">
        <w:rPr>
          <w:rStyle w:val="TextoNormalNegritaCaracter"/>
        </w:rPr>
        <w:t>Costas procesales (Descriptor Nº 616)</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bookmarkStart w:id="379" w:name="DESCRIPTORALFABETICO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 </w:instrText>
      </w:r>
      <w:r w:rsidR="00A94030" w:rsidRPr="00E57F02">
        <w:rPr>
          <w:rStyle w:val="TextoNormalNegritaCaracter"/>
        </w:rPr>
      </w:r>
      <w:r w:rsidRPr="00E57F02">
        <w:rPr>
          <w:rStyle w:val="TextoNormalNegritaCaracter"/>
        </w:rPr>
        <w:fldChar w:fldCharType="separate"/>
      </w:r>
      <w:bookmarkEnd w:id="379"/>
      <w:r w:rsidRPr="00E57F02">
        <w:rPr>
          <w:rStyle w:val="TextoNormalNegritaCaracter"/>
        </w:rPr>
        <w:t>Criterios de distribución de competencias (Descriptor Nº 18)</w:t>
      </w:r>
      <w:r w:rsidRPr="00E57F02">
        <w:rPr>
          <w:rStyle w:val="TextoNormalNegritaCaracter"/>
        </w:rPr>
        <w:fldChar w:fldCharType="end"/>
      </w:r>
      <w:r w:rsidRPr="00E57F02">
        <w:rPr>
          <w:rStyle w:val="TextoNormalCaracter"/>
        </w:rPr>
        <w:t xml:space="preserve">, Sentencia </w:t>
      </w:r>
      <w:hyperlink w:anchor="SENTENCIA_2011_159" w:history="1">
        <w:r w:rsidRPr="00E57F02">
          <w:rPr>
            <w:rStyle w:val="TextoNormalCaracter"/>
          </w:rPr>
          <w:t>159/2011</w:t>
        </w:r>
      </w:hyperlink>
      <w:r w:rsidRPr="00E57F02">
        <w:rPr>
          <w:rStyle w:val="TextoNormalCaracter"/>
        </w:rPr>
        <w:t>, f. 7.</w:t>
      </w:r>
    </w:p>
    <w:bookmarkStart w:id="380" w:name="DESCRIPTORALFABETICO4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 </w:instrText>
      </w:r>
      <w:r w:rsidR="00A94030" w:rsidRPr="00E57F02">
        <w:rPr>
          <w:rStyle w:val="TextoNormalNegritaCaracter"/>
        </w:rPr>
      </w:r>
      <w:r w:rsidRPr="00E57F02">
        <w:rPr>
          <w:rStyle w:val="TextoNormalNegritaCaracter"/>
        </w:rPr>
        <w:fldChar w:fldCharType="separate"/>
      </w:r>
      <w:bookmarkEnd w:id="380"/>
      <w:r w:rsidRPr="00E57F02">
        <w:rPr>
          <w:rStyle w:val="TextoNormalNegritaCaracter"/>
        </w:rPr>
        <w:t>Cuentas públicas (Descriptor Nº 45)</w:t>
      </w:r>
      <w:r w:rsidRPr="00E57F02">
        <w:rPr>
          <w:rStyle w:val="TextoNormalNegritaCaracter"/>
        </w:rPr>
        <w:fldChar w:fldCharType="end"/>
      </w: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381" w:name="DESCRIPTORALFABETICO2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"DESCRIPTOR235" </w:instrText>
      </w:r>
      <w:r w:rsidR="00A94030" w:rsidRPr="00E57F02">
        <w:rPr>
          <w:rStyle w:val="TextoNormalNegritaCaracter"/>
        </w:rPr>
      </w:r>
      <w:r w:rsidRPr="00E57F02">
        <w:rPr>
          <w:rStyle w:val="TextoNormalNegritaCaracter"/>
        </w:rPr>
        <w:fldChar w:fldCharType="separate"/>
      </w:r>
      <w:bookmarkEnd w:id="381"/>
      <w:r w:rsidRPr="00E57F02">
        <w:rPr>
          <w:rStyle w:val="TextoNormalNegritaCaracter"/>
        </w:rPr>
        <w:t>Cuestión de inconstitucionalidad (Descriptor Nº 235)</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 2; </w:t>
      </w:r>
      <w:hyperlink w:anchor="SENTENCIA_2011_151" w:history="1">
        <w:r w:rsidRPr="00E57F02">
          <w:rPr>
            <w:rStyle w:val="TextoNormalCaracter"/>
          </w:rPr>
          <w:t>151/2011</w:t>
        </w:r>
      </w:hyperlink>
      <w:r w:rsidRPr="00E57F02">
        <w:rPr>
          <w:rStyle w:val="TextoNormalCaracter"/>
        </w:rPr>
        <w:t xml:space="preserve">, ff. 1, 2, 3, 4, 5; </w:t>
      </w:r>
      <w:hyperlink w:anchor="SENTENCIA_2011_160" w:history="1">
        <w:r w:rsidRPr="00E57F02">
          <w:rPr>
            <w:rStyle w:val="TextoNormalCaracter"/>
          </w:rPr>
          <w:t>160/2011</w:t>
        </w:r>
      </w:hyperlink>
      <w:r w:rsidRPr="00E57F02">
        <w:rPr>
          <w:rStyle w:val="TextoNormalCaracter"/>
        </w:rPr>
        <w:t xml:space="preserve">, f. 3; </w:t>
      </w:r>
      <w:hyperlink w:anchor="SENTENCIA_2011_161" w:history="1">
        <w:r w:rsidRPr="00E57F02">
          <w:rPr>
            <w:rStyle w:val="TextoNormalCaracter"/>
          </w:rPr>
          <w:t>161/2011</w:t>
        </w:r>
      </w:hyperlink>
      <w:r w:rsidRPr="00E57F02">
        <w:rPr>
          <w:rStyle w:val="TextoNormalCaracter"/>
        </w:rPr>
        <w:t xml:space="preserve">, f. 2; </w:t>
      </w:r>
      <w:hyperlink w:anchor="SENTENCIA_2011_175" w:history="1">
        <w:r w:rsidRPr="00E57F02">
          <w:rPr>
            <w:rStyle w:val="TextoNormalCaracter"/>
          </w:rPr>
          <w:t>175/2011</w:t>
        </w:r>
      </w:hyperlink>
      <w:r w:rsidRPr="00E57F02">
        <w:rPr>
          <w:rStyle w:val="TextoNormalCaracter"/>
        </w:rPr>
        <w:t xml:space="preserve">, f. 2; </w:t>
      </w:r>
      <w:hyperlink w:anchor="SENTENCIA_2011_202" w:history="1">
        <w:r w:rsidRPr="00E57F02">
          <w:rPr>
            <w:rStyle w:val="TextoNormalCaracter"/>
          </w:rPr>
          <w:t>202/2011</w:t>
        </w:r>
      </w:hyperlink>
      <w:r w:rsidRPr="00E57F02">
        <w:rPr>
          <w:rStyle w:val="TextoNormalCaracter"/>
        </w:rPr>
        <w:t>, ff. 2, 3.</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51" w:history="1">
        <w:r w:rsidRPr="00E57F02">
          <w:rPr>
            <w:rStyle w:val="TextoNormalCaracter"/>
          </w:rPr>
          <w:t>151/2011</w:t>
        </w:r>
      </w:hyperlink>
      <w:r w:rsidRPr="00E57F02">
        <w:rPr>
          <w:rStyle w:val="TextoNormalCaracter"/>
        </w:rPr>
        <w:t>.</w:t>
      </w:r>
    </w:p>
    <w:bookmarkStart w:id="382" w:name="DESCRIPTORALFABETICO2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"DESCRIPTOR239" </w:instrText>
      </w:r>
      <w:r w:rsidR="00A94030" w:rsidRPr="00E57F02">
        <w:rPr>
          <w:rStyle w:val="TextoNormalNegritaCaracter"/>
        </w:rPr>
      </w:r>
      <w:r w:rsidRPr="00E57F02">
        <w:rPr>
          <w:rStyle w:val="TextoNormalNegritaCaracter"/>
        </w:rPr>
        <w:fldChar w:fldCharType="separate"/>
      </w:r>
      <w:bookmarkEnd w:id="382"/>
      <w:r w:rsidRPr="00E57F02">
        <w:rPr>
          <w:rStyle w:val="TextoNormalNegritaCaracter"/>
        </w:rPr>
        <w:t>Cuestión de inconstitucionalidad de contenido competencial (Descriptor Nº 239)</w:t>
      </w:r>
      <w:r w:rsidRPr="00E57F02">
        <w:rPr>
          <w:rStyle w:val="TextoNormalNegritaCaracter"/>
        </w:rPr>
        <w:fldChar w:fldCharType="end"/>
      </w:r>
      <w:r w:rsidRPr="00E57F02">
        <w:rPr>
          <w:rStyle w:val="TextoNormalCaracter"/>
        </w:rPr>
        <w:t xml:space="preserve">, Sentencias </w:t>
      </w:r>
      <w:hyperlink w:anchor="SENTENCIA_2011_151" w:history="1">
        <w:r w:rsidRPr="00E57F02">
          <w:rPr>
            <w:rStyle w:val="TextoNormalCaracter"/>
          </w:rPr>
          <w:t>151/2011</w:t>
        </w:r>
      </w:hyperlink>
      <w:r w:rsidRPr="00E57F02">
        <w:rPr>
          <w:rStyle w:val="TextoNormalCaracter"/>
        </w:rPr>
        <w:t xml:space="preserve">, f. 1; </w:t>
      </w:r>
      <w:hyperlink w:anchor="SENTENCIA_2011_160" w:history="1">
        <w:r w:rsidRPr="00E57F02">
          <w:rPr>
            <w:rStyle w:val="TextoNormalCaracter"/>
          </w:rPr>
          <w:t>160/2011</w:t>
        </w:r>
      </w:hyperlink>
      <w:r w:rsidRPr="00E57F02">
        <w:rPr>
          <w:rStyle w:val="TextoNormalCaracter"/>
        </w:rPr>
        <w:t xml:space="preserve">, f. 3; </w:t>
      </w:r>
      <w:hyperlink w:anchor="SENTENCIA_2011_175" w:history="1">
        <w:r w:rsidRPr="00E57F02">
          <w:rPr>
            <w:rStyle w:val="TextoNormalCaracter"/>
          </w:rPr>
          <w:t>175/2011</w:t>
        </w:r>
      </w:hyperlink>
      <w:r w:rsidRPr="00E57F02">
        <w:rPr>
          <w:rStyle w:val="TextoNormalCaracter"/>
        </w:rPr>
        <w:t>, ff. 2 a 6.</w:t>
      </w:r>
    </w:p>
    <w:bookmarkStart w:id="383" w:name="DESCRIPTORALFABETICO245"/>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"DESCRIPTOR245" </w:instrText>
      </w:r>
      <w:r w:rsidR="00A94030" w:rsidRPr="00E57F02">
        <w:rPr>
          <w:rStyle w:val="TextoNormalNegritaCaracter"/>
        </w:rPr>
      </w:r>
      <w:r w:rsidRPr="00E57F02">
        <w:rPr>
          <w:rStyle w:val="TextoNormalNegritaCaracter"/>
        </w:rPr>
        <w:fldChar w:fldCharType="separate"/>
      </w:r>
      <w:bookmarkEnd w:id="383"/>
      <w:r w:rsidRPr="00E57F02">
        <w:rPr>
          <w:rStyle w:val="TextoNormalNegritaCaracter"/>
        </w:rPr>
        <w:t>Cuestión de inconstitucionalidad notoriamente infundada (Descriptor Nº 245)</w:t>
      </w:r>
      <w:r w:rsidRPr="00E57F02">
        <w:rPr>
          <w:rStyle w:val="TextoNormalNegritaCaracter"/>
        </w:rPr>
        <w:fldChar w:fldCharType="end"/>
      </w: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04" w:history="1">
        <w:r w:rsidRPr="00E57F02">
          <w:rPr>
            <w:rStyle w:val="TextoNormalCaracter"/>
          </w:rPr>
          <w:t>104/2011</w:t>
        </w:r>
      </w:hyperlink>
      <w:r w:rsidRPr="00E57F02">
        <w:rPr>
          <w:rStyle w:val="TextoNormalCaracter"/>
        </w:rPr>
        <w:t xml:space="preserve">; </w:t>
      </w:r>
      <w:hyperlink w:anchor="AUTO_2011_113" w:history="1">
        <w:r w:rsidRPr="00E57F02">
          <w:rPr>
            <w:rStyle w:val="TextoNormalCaracter"/>
          </w:rPr>
          <w:t>113/2011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 xml:space="preserve">; </w:t>
      </w:r>
      <w:hyperlink w:anchor="AUTO_2011_178" w:history="1">
        <w:r w:rsidRPr="00E57F02">
          <w:rPr>
            <w:rStyle w:val="TextoNormalCaracter"/>
          </w:rPr>
          <w:t>178/2011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384" w:name="DESCRIPTORALFABETICO24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"DESCRIPTOR246" </w:instrText>
      </w:r>
      <w:r w:rsidR="00A94030" w:rsidRPr="00E57F02">
        <w:rPr>
          <w:rStyle w:val="TextoNormalNegritaCaracter"/>
        </w:rPr>
      </w:r>
      <w:r w:rsidRPr="00E57F02">
        <w:rPr>
          <w:rStyle w:val="TextoNormalNegritaCaracter"/>
        </w:rPr>
        <w:fldChar w:fldCharType="separate"/>
      </w:r>
      <w:bookmarkEnd w:id="384"/>
      <w:r w:rsidRPr="00E57F02">
        <w:rPr>
          <w:rStyle w:val="TextoNormalNegritaCaracter"/>
        </w:rPr>
        <w:t>Cuestión de inconstitucionalidad resuelta previamente (Descriptor Nº 246)</w:t>
      </w:r>
      <w:r w:rsidRPr="00E57F02">
        <w:rPr>
          <w:rStyle w:val="TextoNormalNegritaCaracter"/>
        </w:rPr>
        <w:fldChar w:fldCharType="end"/>
      </w:r>
      <w:r w:rsidRPr="00E57F02">
        <w:rPr>
          <w:rStyle w:val="TextoNormalCaracter"/>
        </w:rPr>
        <w:t xml:space="preserve">, Autos </w:t>
      </w:r>
      <w:hyperlink w:anchor="AUTO_2011_126" w:history="1">
        <w:r w:rsidRPr="00E57F02">
          <w:rPr>
            <w:rStyle w:val="TextoNormalCaracter"/>
          </w:rPr>
          <w:t>126/2011</w:t>
        </w:r>
      </w:hyperlink>
      <w:r w:rsidRPr="00E57F02">
        <w:rPr>
          <w:rStyle w:val="TextoNormalCaracter"/>
        </w:rPr>
        <w:t xml:space="preserve">; </w:t>
      </w:r>
      <w:hyperlink w:anchor="AUTO_2011_168" w:history="1">
        <w:r w:rsidRPr="00E57F02">
          <w:rPr>
            <w:rStyle w:val="TextoNormalCaracter"/>
          </w:rPr>
          <w:t>168/2011</w:t>
        </w:r>
      </w:hyperlink>
      <w:r w:rsidRPr="00E57F02">
        <w:rPr>
          <w:rStyle w:val="TextoNormalCaracter"/>
        </w:rPr>
        <w:t>.</w:t>
      </w:r>
    </w:p>
    <w:bookmarkStart w:id="385" w:name="DESCRIPTORALFABETICO2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"DESCRIPTOR240" </w:instrText>
      </w:r>
      <w:r w:rsidR="00A94030" w:rsidRPr="00E57F02">
        <w:rPr>
          <w:rStyle w:val="TextoNormalNegritaCaracter"/>
        </w:rPr>
      </w:r>
      <w:r w:rsidRPr="00E57F02">
        <w:rPr>
          <w:rStyle w:val="TextoNormalNegritaCaracter"/>
        </w:rPr>
        <w:fldChar w:fldCharType="separate"/>
      </w:r>
      <w:bookmarkEnd w:id="385"/>
      <w:r w:rsidRPr="00E57F02">
        <w:rPr>
          <w:rStyle w:val="TextoNormalNegritaCaracter"/>
        </w:rPr>
        <w:t>Cuestión interna de inconstitucionalidad (Descriptor Nº 240)</w:t>
      </w:r>
      <w:r w:rsidRPr="00E57F02">
        <w:rPr>
          <w:rStyle w:val="TextoNormalNegritaCaracter"/>
        </w:rPr>
        <w:fldChar w:fldCharType="end"/>
      </w:r>
      <w:r w:rsidRPr="00E57F02">
        <w:rPr>
          <w:rStyle w:val="TextoNormalCaracter"/>
        </w:rPr>
        <w:t xml:space="preserve">, Sentencia </w:t>
      </w:r>
      <w:hyperlink w:anchor="SENTENCIA_2011_177" w:history="1">
        <w:r w:rsidRPr="00E57F02">
          <w:rPr>
            <w:rStyle w:val="TextoNormalCaracter"/>
          </w:rPr>
          <w:t>177/2011</w:t>
        </w:r>
      </w:hyperlink>
      <w:r w:rsidRPr="00E57F02">
        <w:rPr>
          <w:rStyle w:val="TextoNormalCaracter"/>
        </w:rPr>
        <w:t>, f. 2.</w:t>
      </w:r>
    </w:p>
    <w:bookmarkStart w:id="386" w:name="DESCRIPTORALFABETICO60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"DESCRIPTOR605" </w:instrText>
      </w:r>
      <w:r w:rsidR="00A94030" w:rsidRPr="00E57F02">
        <w:rPr>
          <w:rStyle w:val="TextoNormalNegritaCaracter"/>
        </w:rPr>
      </w:r>
      <w:r w:rsidRPr="00E57F02">
        <w:rPr>
          <w:rStyle w:val="TextoNormalNegritaCaracter"/>
        </w:rPr>
        <w:fldChar w:fldCharType="separate"/>
      </w:r>
      <w:bookmarkEnd w:id="386"/>
      <w:r w:rsidRPr="00E57F02">
        <w:rPr>
          <w:rStyle w:val="TextoNormalNegritaCaracter"/>
        </w:rPr>
        <w:t>Cuestiones de competencia judicial (Descriptor Nº 605)</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 3.</w:t>
      </w:r>
    </w:p>
    <w:bookmarkStart w:id="387" w:name="DESCRIPTORALFABETICO60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"DESCRIPTOR606" </w:instrText>
      </w:r>
      <w:r w:rsidR="00A94030" w:rsidRPr="00E57F02">
        <w:rPr>
          <w:rStyle w:val="TextoNormalNegritaCaracter"/>
        </w:rPr>
      </w:r>
      <w:r w:rsidRPr="00E57F02">
        <w:rPr>
          <w:rStyle w:val="TextoNormalNegritaCaracter"/>
        </w:rPr>
        <w:fldChar w:fldCharType="separate"/>
      </w:r>
      <w:bookmarkEnd w:id="387"/>
      <w:r w:rsidRPr="00E57F02">
        <w:rPr>
          <w:rStyle w:val="TextoNormalNegritaCaracter"/>
        </w:rPr>
        <w:t>Cuestiones prejudiciales (Descriptor Nº 606)</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 3.</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D</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388" w:name="DESCRIPTORALFABETICO1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"DESCRIPTOR133" </w:instrText>
      </w:r>
      <w:r w:rsidR="00A94030" w:rsidRPr="00E57F02">
        <w:rPr>
          <w:rStyle w:val="TextoNormalNegritaCaracter"/>
        </w:rPr>
      </w:r>
      <w:r w:rsidRPr="00E57F02">
        <w:rPr>
          <w:rStyle w:val="TextoNormalNegritaCaracter"/>
        </w:rPr>
        <w:fldChar w:fldCharType="separate"/>
      </w:r>
      <w:bookmarkEnd w:id="388"/>
      <w:r w:rsidRPr="00E57F02">
        <w:rPr>
          <w:rStyle w:val="TextoNormalNegritaCaracter"/>
        </w:rPr>
        <w:t>Datos personales (Descriptor Nº 133)</w:t>
      </w:r>
      <w:r w:rsidRPr="00E57F02">
        <w:rPr>
          <w:rStyle w:val="TextoNormalNegritaCaracter"/>
        </w:rPr>
        <w:fldChar w:fldCharType="end"/>
      </w:r>
      <w:r w:rsidRPr="00E57F02">
        <w:rPr>
          <w:rStyle w:val="TextoNormalCaracter"/>
        </w:rPr>
        <w:t xml:space="preserve">, Auto </w:t>
      </w:r>
      <w:hyperlink w:anchor="AUTO_2011_138" w:history="1">
        <w:r w:rsidRPr="00E57F02">
          <w:rPr>
            <w:rStyle w:val="TextoNormalCaracter"/>
          </w:rPr>
          <w:t>138/2011</w:t>
        </w:r>
      </w:hyperlink>
      <w:r w:rsidRPr="00E57F02">
        <w:rPr>
          <w:rStyle w:val="TextoNormalCaracter"/>
        </w:rPr>
        <w:t>.</w:t>
      </w:r>
    </w:p>
    <w:bookmarkStart w:id="389" w:name="DESCRIPTORALFABETICO1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"DESCRIPTOR134" </w:instrText>
      </w:r>
      <w:r w:rsidR="00A94030" w:rsidRPr="00E57F02">
        <w:rPr>
          <w:rStyle w:val="TextoNormalNegritaCaracter"/>
        </w:rPr>
      </w:r>
      <w:r w:rsidRPr="00E57F02">
        <w:rPr>
          <w:rStyle w:val="TextoNormalNegritaCaracter"/>
        </w:rPr>
        <w:fldChar w:fldCharType="separate"/>
      </w:r>
      <w:bookmarkEnd w:id="389"/>
      <w:r w:rsidRPr="00E57F02">
        <w:rPr>
          <w:rStyle w:val="TextoNormalNegritaCaracter"/>
        </w:rPr>
        <w:t>Datos sobre participación en la vida política (Descriptor Nº 134)</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8; </w:t>
      </w:r>
      <w:hyperlink w:anchor="SENTENCIA_2011_169" w:history="1">
        <w:r w:rsidRPr="00E57F02">
          <w:rPr>
            <w:rStyle w:val="TextoNormalCaracter"/>
          </w:rPr>
          <w:t>169/2011</w:t>
        </w:r>
      </w:hyperlink>
      <w:r w:rsidRPr="00E57F02">
        <w:rPr>
          <w:rStyle w:val="TextoNormalCaracter"/>
        </w:rPr>
        <w:t xml:space="preserve">, f. 6; </w:t>
      </w:r>
      <w:hyperlink w:anchor="SENTENCIA_2011_170" w:history="1">
        <w:r w:rsidRPr="00E57F02">
          <w:rPr>
            <w:rStyle w:val="TextoNormalCaracter"/>
          </w:rPr>
          <w:t>170/2011</w:t>
        </w:r>
      </w:hyperlink>
      <w:r w:rsidRPr="00E57F02">
        <w:rPr>
          <w:rStyle w:val="TextoNormalCaracter"/>
        </w:rPr>
        <w:t>, f. 6.</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Deber de cesión de aprovechamiento urbanístico del suelo</w:t>
      </w:r>
      <w:r>
        <w:t xml:space="preserve"> véase </w:t>
      </w:r>
      <w:hyperlink w:anchor="DESCRIPTORALFABETICO491" w:history="1">
        <w:r w:rsidRPr="00E57F02">
          <w:rPr>
            <w:rStyle w:val="TextoNormalNegritaCaracter"/>
          </w:rPr>
          <w:t>Cesión del aprovechamiento urbanístico</w:t>
        </w:r>
      </w:hyperlink>
    </w:p>
    <w:bookmarkStart w:id="390" w:name="DESCRIPTORALFABETICO56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"DESCRIPTOR563" </w:instrText>
      </w:r>
      <w:r w:rsidR="00A94030" w:rsidRPr="00E57F02">
        <w:rPr>
          <w:rStyle w:val="TextoNormalNegritaCaracter"/>
        </w:rPr>
      </w:r>
      <w:r w:rsidRPr="00E57F02">
        <w:rPr>
          <w:rStyle w:val="TextoNormalNegritaCaracter"/>
        </w:rPr>
        <w:fldChar w:fldCharType="separate"/>
      </w:r>
      <w:bookmarkEnd w:id="390"/>
      <w:r w:rsidRPr="00E57F02">
        <w:rPr>
          <w:rStyle w:val="TextoNormalNegritaCaracter"/>
        </w:rPr>
        <w:t>Declaración de concurso (Descriptor Nº 563)</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ff. 4, 6.</w:t>
      </w:r>
    </w:p>
    <w:bookmarkStart w:id="391" w:name="DESCRIPTORALFABETICO19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"DESCRIPTOR197" </w:instrText>
      </w:r>
      <w:r w:rsidR="00A94030" w:rsidRPr="00E57F02">
        <w:rPr>
          <w:rStyle w:val="TextoNormalNegritaCaracter"/>
        </w:rPr>
      </w:r>
      <w:r w:rsidRPr="00E57F02">
        <w:rPr>
          <w:rStyle w:val="TextoNormalNegritaCaracter"/>
        </w:rPr>
        <w:fldChar w:fldCharType="separate"/>
      </w:r>
      <w:bookmarkEnd w:id="391"/>
      <w:r w:rsidRPr="00E57F02">
        <w:rPr>
          <w:rStyle w:val="TextoNormalNegritaCaracter"/>
        </w:rPr>
        <w:t>Declaración de incompetencia del Tribunal Constitucional (Descriptor Nº 197)</w:t>
      </w:r>
      <w:r w:rsidRPr="00E57F02">
        <w:rPr>
          <w:rStyle w:val="TextoNormalNegritaCaracter"/>
        </w:rPr>
        <w:fldChar w:fldCharType="end"/>
      </w:r>
      <w:r w:rsidRPr="00E57F02">
        <w:rPr>
          <w:rStyle w:val="TextoNormalCaracter"/>
        </w:rPr>
        <w:t xml:space="preserve">, Auto </w:t>
      </w:r>
      <w:hyperlink w:anchor="AUTO_2011_120" w:history="1">
        <w:r w:rsidRPr="00E57F02">
          <w:rPr>
            <w:rStyle w:val="TextoNormalCaracter"/>
          </w:rPr>
          <w:t>120/2011</w:t>
        </w:r>
      </w:hyperlink>
      <w:r w:rsidRPr="00E57F02">
        <w:rPr>
          <w:rStyle w:val="TextoNormalCaracter"/>
        </w:rPr>
        <w:t>.</w:t>
      </w:r>
    </w:p>
    <w:bookmarkStart w:id="392" w:name="DESCRIPTORALFABETICO7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"DESCRIPTOR716" </w:instrText>
      </w:r>
      <w:r w:rsidR="00A94030" w:rsidRPr="00E57F02">
        <w:rPr>
          <w:rStyle w:val="TextoNormalNegritaCaracter"/>
        </w:rPr>
      </w:r>
      <w:r w:rsidRPr="00E57F02">
        <w:rPr>
          <w:rStyle w:val="TextoNormalNegritaCaracter"/>
        </w:rPr>
        <w:fldChar w:fldCharType="separate"/>
      </w:r>
      <w:bookmarkEnd w:id="392"/>
      <w:r w:rsidRPr="00E57F02">
        <w:rPr>
          <w:rStyle w:val="TextoNormalNegritaCaracter"/>
        </w:rPr>
        <w:t>Declaración de la víctima (Descriptor Nº 716)</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a 5.</w:t>
      </w:r>
    </w:p>
    <w:bookmarkStart w:id="393" w:name="DESCRIPTORALFABETICO7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"DESCRIPTOR717" </w:instrText>
      </w:r>
      <w:r w:rsidR="00A94030" w:rsidRPr="00E57F02">
        <w:rPr>
          <w:rStyle w:val="TextoNormalNegritaCaracter"/>
        </w:rPr>
      </w:r>
      <w:r w:rsidRPr="00E57F02">
        <w:rPr>
          <w:rStyle w:val="TextoNormalNegritaCaracter"/>
        </w:rPr>
        <w:fldChar w:fldCharType="separate"/>
      </w:r>
      <w:bookmarkEnd w:id="393"/>
      <w:r w:rsidRPr="00E57F02">
        <w:rPr>
          <w:rStyle w:val="TextoNormalNegritaCaracter"/>
        </w:rPr>
        <w:t>Declaraciones de coimputados (Descriptor Nº 717)</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6, 9, 10; </w:t>
      </w:r>
      <w:hyperlink w:anchor="SENTENCIA_2011_126" w:history="1">
        <w:r w:rsidRPr="00E57F02">
          <w:rPr>
            <w:rStyle w:val="TextoNormalCaracter"/>
          </w:rPr>
          <w:t>126/2011</w:t>
        </w:r>
      </w:hyperlink>
      <w:r w:rsidRPr="00E57F02">
        <w:rPr>
          <w:rStyle w:val="TextoNormalCaracter"/>
        </w:rPr>
        <w:t>, ff. 20, 21, 22.</w:t>
      </w:r>
    </w:p>
    <w:bookmarkStart w:id="394" w:name="DESCRIPTORALFABETICO7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"DESCRIPTOR718" </w:instrText>
      </w:r>
      <w:r w:rsidR="00A94030" w:rsidRPr="00E57F02">
        <w:rPr>
          <w:rStyle w:val="TextoNormalNegritaCaracter"/>
        </w:rPr>
      </w:r>
      <w:r w:rsidRPr="00E57F02">
        <w:rPr>
          <w:rStyle w:val="TextoNormalNegritaCaracter"/>
        </w:rPr>
        <w:fldChar w:fldCharType="separate"/>
      </w:r>
      <w:bookmarkEnd w:id="394"/>
      <w:r w:rsidRPr="00E57F02">
        <w:rPr>
          <w:rStyle w:val="TextoNormalNegritaCaracter"/>
        </w:rPr>
        <w:t>Declaraciones de imputados en otros procesos (Descriptor Nº 718)</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6, 9, 10; </w:t>
      </w:r>
      <w:hyperlink w:anchor="SENTENCIA_2011_126" w:history="1">
        <w:r w:rsidRPr="00E57F02">
          <w:rPr>
            <w:rStyle w:val="TextoNormalCaracter"/>
          </w:rPr>
          <w:t>126/2011</w:t>
        </w:r>
      </w:hyperlink>
      <w:r w:rsidRPr="00E57F02">
        <w:rPr>
          <w:rStyle w:val="TextoNormalCaracter"/>
        </w:rPr>
        <w:t>, ff. 20 a 22.</w:t>
      </w:r>
    </w:p>
    <w:bookmarkStart w:id="395" w:name="DESCRIPTORALFABETICO50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"DESCRIPTOR505" </w:instrText>
      </w:r>
      <w:r w:rsidR="00A94030" w:rsidRPr="00E57F02">
        <w:rPr>
          <w:rStyle w:val="TextoNormalNegritaCaracter"/>
        </w:rPr>
      </w:r>
      <w:r w:rsidRPr="00E57F02">
        <w:rPr>
          <w:rStyle w:val="TextoNormalNegritaCaracter"/>
        </w:rPr>
        <w:fldChar w:fldCharType="separate"/>
      </w:r>
      <w:bookmarkEnd w:id="395"/>
      <w:r w:rsidRPr="00E57F02">
        <w:rPr>
          <w:rStyle w:val="TextoNormalNegritaCaracter"/>
        </w:rPr>
        <w:t>Decretos-leyes (Descriptor Nº 505)</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1, 2, 3, 4, 5, 6, 7, 8, VP.</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Decretos-leyes ómnibus</w:t>
      </w:r>
      <w:r>
        <w:t xml:space="preserve"> véase </w:t>
      </w:r>
      <w:hyperlink w:anchor="DESCRIPTORALFABETICO540" w:history="1">
        <w:r w:rsidRPr="00E57F02">
          <w:rPr>
            <w:rStyle w:val="TextoNormalNegritaCaracter"/>
          </w:rPr>
          <w:t>Normas de contenido heterogéneo</w:t>
        </w:r>
      </w:hyperlink>
    </w:p>
    <w:p w:rsidR="00E57F02" w:rsidRPr="00E57F02" w:rsidRDefault="00E57F02" w:rsidP="00E57F02">
      <w:pPr>
        <w:pStyle w:val="TextoNormalSangraFrancesa"/>
        <w:rPr>
          <w:rStyle w:val="TextoNormalNegritaCaracter"/>
        </w:rPr>
      </w:pPr>
      <w:r w:rsidRPr="00E57F02">
        <w:rPr>
          <w:rStyle w:val="TextoNormalCursivaCaracter"/>
        </w:rPr>
        <w:t>Decretos-leyes transversales</w:t>
      </w:r>
      <w:r>
        <w:t xml:space="preserve"> véase </w:t>
      </w:r>
      <w:hyperlink w:anchor="DESCRIPTORALFABETICO540" w:history="1">
        <w:r w:rsidRPr="00E57F02">
          <w:rPr>
            <w:rStyle w:val="TextoNormalNegritaCaracter"/>
          </w:rPr>
          <w:t>Normas de contenido heterogéneo</w:t>
        </w:r>
      </w:hyperlink>
    </w:p>
    <w:bookmarkStart w:id="396" w:name="DESCRIPTORALFABETICO6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"DESCRIPTOR617" </w:instrText>
      </w:r>
      <w:r w:rsidR="00A94030" w:rsidRPr="00E57F02">
        <w:rPr>
          <w:rStyle w:val="TextoNormalNegritaCaracter"/>
        </w:rPr>
      </w:r>
      <w:r w:rsidRPr="00E57F02">
        <w:rPr>
          <w:rStyle w:val="TextoNormalNegritaCaracter"/>
        </w:rPr>
        <w:fldChar w:fldCharType="separate"/>
      </w:r>
      <w:bookmarkEnd w:id="396"/>
      <w:r w:rsidRPr="00E57F02">
        <w:rPr>
          <w:rStyle w:val="TextoNormalNegritaCaracter"/>
        </w:rPr>
        <w:t>Defectos procesales (Descriptor Nº 617)</w:t>
      </w:r>
      <w:r w:rsidRPr="00E57F02">
        <w:rPr>
          <w:rStyle w:val="TextoNormalNegritaCaracter"/>
        </w:rPr>
        <w:fldChar w:fldCharType="end"/>
      </w:r>
      <w:r w:rsidRPr="00E57F02">
        <w:rPr>
          <w:rStyle w:val="TextoNormalCaracter"/>
        </w:rPr>
        <w:t xml:space="preserve">, Sentencia </w:t>
      </w:r>
      <w:hyperlink w:anchor="SENTENCIA_2011_111" w:history="1">
        <w:r w:rsidRPr="00E57F02">
          <w:rPr>
            <w:rStyle w:val="TextoNormalCaracter"/>
          </w:rPr>
          <w:t>111/2011</w:t>
        </w:r>
      </w:hyperlink>
      <w:r w:rsidRPr="00E57F02">
        <w:rPr>
          <w:rStyle w:val="TextoNormalCaracter"/>
        </w:rPr>
        <w:t>, f. 4.</w:t>
      </w:r>
    </w:p>
    <w:bookmarkStart w:id="397" w:name="DESCRIPTORALFABETICO6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"DESCRIPTOR618" </w:instrText>
      </w:r>
      <w:r w:rsidR="00A94030" w:rsidRPr="00E57F02">
        <w:rPr>
          <w:rStyle w:val="TextoNormalNegritaCaracter"/>
        </w:rPr>
      </w:r>
      <w:r w:rsidRPr="00E57F02">
        <w:rPr>
          <w:rStyle w:val="TextoNormalNegritaCaracter"/>
        </w:rPr>
        <w:fldChar w:fldCharType="separate"/>
      </w:r>
      <w:bookmarkEnd w:id="397"/>
      <w:r w:rsidRPr="00E57F02">
        <w:rPr>
          <w:rStyle w:val="TextoNormalNegritaCaracter"/>
        </w:rPr>
        <w:t>Defectos procesales imputables al órgano judicial (Descriptor Nº 618)</w:t>
      </w:r>
      <w:r w:rsidRPr="00E57F02">
        <w:rPr>
          <w:rStyle w:val="TextoNormalNegritaCaracter"/>
        </w:rPr>
        <w:fldChar w:fldCharType="end"/>
      </w:r>
      <w:r w:rsidRPr="00E57F02">
        <w:rPr>
          <w:rStyle w:val="TextoNormalCaracter"/>
        </w:rPr>
        <w:t xml:space="preserve">, Sentencia </w:t>
      </w:r>
      <w:hyperlink w:anchor="SENTENCIA_2011_202" w:history="1">
        <w:r w:rsidRPr="00E57F02">
          <w:rPr>
            <w:rStyle w:val="TextoNormalCaracter"/>
          </w:rPr>
          <w:t>202/2011</w:t>
        </w:r>
      </w:hyperlink>
      <w:r w:rsidRPr="00E57F02">
        <w:rPr>
          <w:rStyle w:val="TextoNormalCaracter"/>
        </w:rPr>
        <w:t>, f. 3.</w:t>
      </w:r>
    </w:p>
    <w:bookmarkStart w:id="398" w:name="DESCRIPTORALFABETICO7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 </w:instrText>
      </w:r>
      <w:r w:rsidR="00A94030" w:rsidRPr="00E57F02">
        <w:rPr>
          <w:rStyle w:val="TextoNormalNegritaCaracter"/>
        </w:rPr>
      </w:r>
      <w:r w:rsidRPr="00E57F02">
        <w:rPr>
          <w:rStyle w:val="TextoNormalNegritaCaracter"/>
        </w:rPr>
        <w:fldChar w:fldCharType="separate"/>
      </w:r>
      <w:bookmarkEnd w:id="398"/>
      <w:r w:rsidRPr="00E57F02">
        <w:rPr>
          <w:rStyle w:val="TextoNormalNegritaCaracter"/>
        </w:rPr>
        <w:t>Déficit público (Descriptor Nº 73)</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4, 5, 9; </w:t>
      </w:r>
      <w:hyperlink w:anchor="SENTENCIA_2011_157" w:history="1">
        <w:r w:rsidRPr="00E57F02">
          <w:rPr>
            <w:rStyle w:val="TextoNormalCaracter"/>
          </w:rPr>
          <w:t>157/2011</w:t>
        </w:r>
      </w:hyperlink>
      <w:r w:rsidRPr="00E57F02">
        <w:rPr>
          <w:rStyle w:val="TextoNormalCaracter"/>
        </w:rPr>
        <w:t>, f. 5.</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08" w:history="1">
        <w:r w:rsidRPr="00E57F02">
          <w:rPr>
            <w:rStyle w:val="TextoNormalCaracter"/>
          </w:rPr>
          <w:t>108/2011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 xml:space="preserve">; </w:t>
      </w:r>
      <w:hyperlink w:anchor="AUTO_2011_160" w:history="1">
        <w:r w:rsidRPr="00E57F02">
          <w:rPr>
            <w:rStyle w:val="TextoNormalCaracter"/>
          </w:rPr>
          <w:t>160/2011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399" w:name="DESCRIPTORALFABETICO46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"DESCRIPTOR463" </w:instrText>
      </w:r>
      <w:r w:rsidR="00A94030" w:rsidRPr="00E57F02">
        <w:rPr>
          <w:rStyle w:val="TextoNormalNegritaCaracter"/>
        </w:rPr>
      </w:r>
      <w:r w:rsidRPr="00E57F02">
        <w:rPr>
          <w:rStyle w:val="TextoNormalNegritaCaracter"/>
        </w:rPr>
        <w:fldChar w:fldCharType="separate"/>
      </w:r>
      <w:bookmarkEnd w:id="399"/>
      <w:r w:rsidRPr="00E57F02">
        <w:rPr>
          <w:rStyle w:val="TextoNormalNegritaCaracter"/>
        </w:rPr>
        <w:t>Delitos (Descriptor Nº 463)</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bookmarkStart w:id="400" w:name="DESCRIPTORALFABETICO46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"DESCRIPTOR468" </w:instrText>
      </w:r>
      <w:r w:rsidR="00A94030" w:rsidRPr="00E57F02">
        <w:rPr>
          <w:rStyle w:val="TextoNormalNegritaCaracter"/>
        </w:rPr>
      </w:r>
      <w:r w:rsidRPr="00E57F02">
        <w:rPr>
          <w:rStyle w:val="TextoNormalNegritaCaracter"/>
        </w:rPr>
        <w:fldChar w:fldCharType="separate"/>
      </w:r>
      <w:bookmarkEnd w:id="400"/>
      <w:r w:rsidRPr="00E57F02">
        <w:rPr>
          <w:rStyle w:val="TextoNormalNegritaCaracter"/>
        </w:rPr>
        <w:t>Delitos contra la hacienda pública (Descriptor Nº 468)</w:t>
      </w:r>
      <w:r w:rsidRPr="00E57F02">
        <w:rPr>
          <w:rStyle w:val="TextoNormalNegritaCaracter"/>
        </w:rPr>
        <w:fldChar w:fldCharType="end"/>
      </w:r>
      <w:r w:rsidRPr="00E57F02">
        <w:rPr>
          <w:rStyle w:val="TextoNormalCaracter"/>
        </w:rPr>
        <w:t xml:space="preserve">, Sentencias </w:t>
      </w:r>
      <w:hyperlink w:anchor="SENTENCIA_2011_127" w:history="1">
        <w:r w:rsidRPr="00E57F02">
          <w:rPr>
            <w:rStyle w:val="TextoNormalCaracter"/>
          </w:rPr>
          <w:t>127/2011</w:t>
        </w:r>
      </w:hyperlink>
      <w:r w:rsidRPr="00E57F02">
        <w:rPr>
          <w:rStyle w:val="TextoNormalCaracter"/>
        </w:rPr>
        <w:t xml:space="preserve">, ff. 1, 2, 3, 4, 5, 6, 7, 8, 9; </w:t>
      </w:r>
      <w:hyperlink w:anchor="SENTENCIA_2011_133" w:history="1">
        <w:r w:rsidRPr="00E57F02">
          <w:rPr>
            <w:rStyle w:val="TextoNormalCaracter"/>
          </w:rPr>
          <w:t>133/2011</w:t>
        </w:r>
      </w:hyperlink>
      <w:r w:rsidRPr="00E57F02">
        <w:rPr>
          <w:rStyle w:val="TextoNormalCaracter"/>
        </w:rPr>
        <w:t xml:space="preserve">, ff. 1, 2, 3, 4, 5, 6; </w:t>
      </w:r>
      <w:hyperlink w:anchor="SENTENCIA_2011_142" w:history="1">
        <w:r w:rsidRPr="00E57F02">
          <w:rPr>
            <w:rStyle w:val="TextoNormalCaracter"/>
          </w:rPr>
          <w:t>142/2011</w:t>
        </w:r>
      </w:hyperlink>
      <w:r w:rsidRPr="00E57F02">
        <w:rPr>
          <w:rStyle w:val="TextoNormalCaracter"/>
        </w:rPr>
        <w:t>, ff. 1, 2, 3, 4.</w:t>
      </w:r>
    </w:p>
    <w:bookmarkStart w:id="401" w:name="DESCRIPTORALFABETICO47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"DESCRIPTOR470" </w:instrText>
      </w:r>
      <w:r w:rsidR="00A94030" w:rsidRPr="00E57F02">
        <w:rPr>
          <w:rStyle w:val="TextoNormalNegritaCaracter"/>
        </w:rPr>
      </w:r>
      <w:r w:rsidRPr="00E57F02">
        <w:rPr>
          <w:rStyle w:val="TextoNormalNegritaCaracter"/>
        </w:rPr>
        <w:fldChar w:fldCharType="separate"/>
      </w:r>
      <w:bookmarkEnd w:id="401"/>
      <w:r w:rsidRPr="00E57F02">
        <w:rPr>
          <w:rStyle w:val="TextoNormalNegritaCaracter"/>
        </w:rPr>
        <w:t>Delitos contra la propiedad intelectual (Descriptor Nº 470)</w:t>
      </w:r>
      <w:r w:rsidRPr="00E57F02">
        <w:rPr>
          <w:rStyle w:val="TextoNormalNegritaCaracter"/>
        </w:rPr>
        <w:fldChar w:fldCharType="end"/>
      </w:r>
      <w:r w:rsidRPr="00E57F02">
        <w:rPr>
          <w:rStyle w:val="TextoNormalCaracter"/>
        </w:rPr>
        <w:t xml:space="preserve">, Sentencia </w:t>
      </w:r>
      <w:hyperlink w:anchor="SENTENCIA_2011_135" w:history="1">
        <w:r w:rsidRPr="00E57F02">
          <w:rPr>
            <w:rStyle w:val="TextoNormalCaracter"/>
          </w:rPr>
          <w:t>135/2011</w:t>
        </w:r>
      </w:hyperlink>
      <w:r w:rsidRPr="00E57F02">
        <w:rPr>
          <w:rStyle w:val="TextoNormalCaracter"/>
        </w:rPr>
        <w:t>, ff. 1, 3, 4.</w:t>
      </w:r>
    </w:p>
    <w:bookmarkStart w:id="402" w:name="DESCRIPTORALFABETICO37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"DESCRIPTOR374" </w:instrText>
      </w:r>
      <w:r w:rsidR="00A94030" w:rsidRPr="00E57F02">
        <w:rPr>
          <w:rStyle w:val="TextoNormalNegritaCaracter"/>
        </w:rPr>
      </w:r>
      <w:r w:rsidRPr="00E57F02">
        <w:rPr>
          <w:rStyle w:val="TextoNormalNegritaCaracter"/>
        </w:rPr>
        <w:fldChar w:fldCharType="separate"/>
      </w:r>
      <w:bookmarkEnd w:id="402"/>
      <w:r w:rsidRPr="00E57F02">
        <w:rPr>
          <w:rStyle w:val="TextoNormalNegritaCaracter"/>
        </w:rPr>
        <w:t>Democracia basada en el juego de las mayorías (Descriptor Nº 374)</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ff. 4, 5; </w:t>
      </w:r>
      <w:hyperlink w:anchor="SENTENCIA_2011_176" w:history="1">
        <w:r w:rsidRPr="00E57F02">
          <w:rPr>
            <w:rStyle w:val="TextoNormalCaracter"/>
          </w:rPr>
          <w:t>176/2011</w:t>
        </w:r>
      </w:hyperlink>
      <w:r w:rsidRPr="00E57F02">
        <w:rPr>
          <w:rStyle w:val="TextoNormalCaracter"/>
        </w:rPr>
        <w:t>, f. 2.</w:t>
      </w:r>
    </w:p>
    <w:p w:rsidR="00E57F02" w:rsidRPr="00E57F02" w:rsidRDefault="00E57F02" w:rsidP="00E57F02">
      <w:pPr>
        <w:pStyle w:val="TextoNormalSangraFrancesa"/>
        <w:rPr>
          <w:rStyle w:val="TextoNormalNegritaCaracter"/>
        </w:rPr>
      </w:pPr>
      <w:r w:rsidRPr="00E57F02">
        <w:rPr>
          <w:rStyle w:val="TextoNormalCursivaCaracter"/>
        </w:rPr>
        <w:t>Denegación de asistencia jurídica gratuita</w:t>
      </w:r>
      <w:r>
        <w:t xml:space="preserve"> véase </w:t>
      </w:r>
      <w:hyperlink w:anchor="DESCRIPTORALFABETICO658" w:history="1">
        <w:r w:rsidRPr="00E57F02">
          <w:rPr>
            <w:rStyle w:val="TextoNormalNegritaCaracter"/>
          </w:rPr>
          <w:t>Denegación de justicia gratuita</w:t>
        </w:r>
      </w:hyperlink>
    </w:p>
    <w:bookmarkStart w:id="403" w:name="DESCRIPTORALFABETICO65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"DESCRIPTOR658" </w:instrText>
      </w:r>
      <w:r w:rsidR="00A94030" w:rsidRPr="00E57F02">
        <w:rPr>
          <w:rStyle w:val="TextoNormalNegritaCaracter"/>
        </w:rPr>
      </w:r>
      <w:r w:rsidRPr="00E57F02">
        <w:rPr>
          <w:rStyle w:val="TextoNormalNegritaCaracter"/>
        </w:rPr>
        <w:fldChar w:fldCharType="separate"/>
      </w:r>
      <w:bookmarkEnd w:id="403"/>
      <w:r w:rsidRPr="00E57F02">
        <w:rPr>
          <w:rStyle w:val="TextoNormalNegritaCaracter"/>
        </w:rPr>
        <w:t>Denegación de justicia gratuita (Descriptor Nº 658)</w:t>
      </w:r>
      <w:r w:rsidRPr="00E57F02">
        <w:rPr>
          <w:rStyle w:val="TextoNormalNegritaCaracter"/>
        </w:rPr>
        <w:fldChar w:fldCharType="end"/>
      </w:r>
      <w:r w:rsidRPr="00E57F02">
        <w:rPr>
          <w:rStyle w:val="TextoNormalCaracter"/>
        </w:rPr>
        <w:t xml:space="preserve">, Auto </w:t>
      </w:r>
      <w:hyperlink w:anchor="AUTO_2011_120" w:history="1">
        <w:r w:rsidRPr="00E57F02">
          <w:rPr>
            <w:rStyle w:val="TextoNormalCaracter"/>
          </w:rPr>
          <w:t>120/2011</w:t>
        </w:r>
      </w:hyperlink>
      <w:r w:rsidRPr="00E57F02">
        <w:rPr>
          <w:rStyle w:val="TextoNormalCaracter"/>
        </w:rPr>
        <w:t>.</w:t>
      </w:r>
    </w:p>
    <w:bookmarkStart w:id="404" w:name="DESCRIPTORALFABETICO214"/>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"DESCRIPTOR214" </w:instrText>
      </w:r>
      <w:r w:rsidR="00A94030" w:rsidRPr="00E57F02">
        <w:rPr>
          <w:rStyle w:val="TextoNormalNegritaCaracter"/>
        </w:rPr>
      </w:r>
      <w:r w:rsidRPr="00E57F02">
        <w:rPr>
          <w:rStyle w:val="TextoNormalNegritaCaracter"/>
        </w:rPr>
        <w:fldChar w:fldCharType="separate"/>
      </w:r>
      <w:bookmarkEnd w:id="404"/>
      <w:r w:rsidRPr="00E57F02">
        <w:rPr>
          <w:rStyle w:val="TextoNormalNegritaCaracter"/>
        </w:rPr>
        <w:t>Denegación de la suspensión de disposiciones de las Comunidades Autónomas (Descriptor Nº 214)</w:t>
      </w:r>
      <w:r w:rsidRPr="00E57F02">
        <w:rPr>
          <w:rStyle w:val="TextoNormalNegritaCaracter"/>
        </w:rPr>
        <w:fldChar w:fldCharType="end"/>
      </w:r>
      <w:r w:rsidRPr="00E57F02">
        <w:rPr>
          <w:rStyle w:val="TextoNormalCaracter"/>
        </w:rPr>
        <w:t xml:space="preserve">, Auto </w:t>
      </w:r>
      <w:hyperlink w:anchor="AUTO_2011_132" w:history="1">
        <w:r w:rsidRPr="00E57F02">
          <w:rPr>
            <w:rStyle w:val="TextoNormalCaracter"/>
          </w:rPr>
          <w:t>132/2011</w:t>
        </w:r>
      </w:hyperlink>
      <w:r w:rsidRPr="00E57F02">
        <w:rPr>
          <w:rStyle w:val="TextoNormalCaracter"/>
        </w:rPr>
        <w:t>.</w:t>
      </w:r>
    </w:p>
    <w:bookmarkStart w:id="405" w:name="DESCRIPTORALFABETICO38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"DESCRIPTOR380" </w:instrText>
      </w:r>
      <w:r w:rsidR="00A94030" w:rsidRPr="00E57F02">
        <w:rPr>
          <w:rStyle w:val="TextoNormalNegritaCaracter"/>
        </w:rPr>
      </w:r>
      <w:r w:rsidRPr="00E57F02">
        <w:rPr>
          <w:rStyle w:val="TextoNormalNegritaCaracter"/>
        </w:rPr>
        <w:fldChar w:fldCharType="separate"/>
      </w:r>
      <w:bookmarkEnd w:id="405"/>
      <w:r w:rsidRPr="00E57F02">
        <w:rPr>
          <w:rStyle w:val="TextoNormalNegritaCaracter"/>
        </w:rPr>
        <w:t>Denegación de nacionalidad (Descriptor Nº 380)</w:t>
      </w:r>
      <w:r w:rsidRPr="00E57F02">
        <w:rPr>
          <w:rStyle w:val="TextoNormalNegritaCaracter"/>
        </w:rPr>
        <w:fldChar w:fldCharType="end"/>
      </w:r>
      <w:r w:rsidRPr="00E57F02">
        <w:rPr>
          <w:rStyle w:val="TextoNormalCaracter"/>
        </w:rPr>
        <w:t xml:space="preserve">, Sentencia </w:t>
      </w:r>
      <w:hyperlink w:anchor="SENTENCIA_2011_143" w:history="1">
        <w:r w:rsidRPr="00E57F02">
          <w:rPr>
            <w:rStyle w:val="TextoNormalCaracter"/>
          </w:rPr>
          <w:t>143/2011</w:t>
        </w:r>
      </w:hyperlink>
      <w:r w:rsidRPr="00E57F02">
        <w:rPr>
          <w:rStyle w:val="TextoNormalCaracter"/>
        </w:rPr>
        <w:t>, f. 1.</w:t>
      </w:r>
    </w:p>
    <w:bookmarkStart w:id="406" w:name="DESCRIPTORALFABETICO8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"DESCRIPTOR89" </w:instrText>
      </w:r>
      <w:r w:rsidR="00A94030" w:rsidRPr="00E57F02">
        <w:rPr>
          <w:rStyle w:val="TextoNormalNegritaCaracter"/>
        </w:rPr>
      </w:r>
      <w:r w:rsidRPr="00E57F02">
        <w:rPr>
          <w:rStyle w:val="TextoNormalNegritaCaracter"/>
        </w:rPr>
        <w:fldChar w:fldCharType="separate"/>
      </w:r>
      <w:bookmarkEnd w:id="406"/>
      <w:r w:rsidRPr="00E57F02">
        <w:rPr>
          <w:rStyle w:val="TextoNormalNegritaCaracter"/>
        </w:rPr>
        <w:t>Denegación de proclamación de candidaturas electorales (Descriptor Nº 89)</w:t>
      </w:r>
      <w:r w:rsidRPr="00E57F02">
        <w:rPr>
          <w:rStyle w:val="TextoNormalNegritaCaracter"/>
        </w:rPr>
        <w:fldChar w:fldCharType="end"/>
      </w:r>
      <w:r w:rsidRPr="00E57F02">
        <w:rPr>
          <w:rStyle w:val="TextoNormalCaracter"/>
        </w:rPr>
        <w:t xml:space="preserve">, Sentencias </w:t>
      </w:r>
      <w:hyperlink w:anchor="SENTENCIA_2011_162" w:history="1">
        <w:r w:rsidRPr="00E57F02">
          <w:rPr>
            <w:rStyle w:val="TextoNormalCaracter"/>
          </w:rPr>
          <w:t>162/2011</w:t>
        </w:r>
      </w:hyperlink>
      <w:r w:rsidRPr="00E57F02">
        <w:rPr>
          <w:rStyle w:val="TextoNormalCaracter"/>
        </w:rPr>
        <w:t xml:space="preserve">, ff. 1, 2, 3, 4, 5, 6, 7; </w:t>
      </w:r>
      <w:hyperlink w:anchor="SENTENCIA_2011_163" w:history="1">
        <w:r w:rsidRPr="00E57F02">
          <w:rPr>
            <w:rStyle w:val="TextoNormalCaracter"/>
          </w:rPr>
          <w:t>163/2011</w:t>
        </w:r>
      </w:hyperlink>
      <w:r w:rsidRPr="00E57F02">
        <w:rPr>
          <w:rStyle w:val="TextoNormalCaracter"/>
        </w:rPr>
        <w:t xml:space="preserve">, ff. 2, 11; </w:t>
      </w:r>
      <w:hyperlink w:anchor="SENTENCIA_2011_164" w:history="1">
        <w:r w:rsidRPr="00E57F02">
          <w:rPr>
            <w:rStyle w:val="TextoNormalCaracter"/>
          </w:rPr>
          <w:t>164/2011</w:t>
        </w:r>
      </w:hyperlink>
      <w:r w:rsidRPr="00E57F02">
        <w:rPr>
          <w:rStyle w:val="TextoNormalCaracter"/>
        </w:rPr>
        <w:t xml:space="preserve">, ff. 7, 8; </w:t>
      </w:r>
      <w:hyperlink w:anchor="SENTENCIA_2011_165" w:history="1">
        <w:r w:rsidRPr="00E57F02">
          <w:rPr>
            <w:rStyle w:val="TextoNormalCaracter"/>
          </w:rPr>
          <w:t>165/2011</w:t>
        </w:r>
      </w:hyperlink>
      <w:r w:rsidRPr="00E57F02">
        <w:rPr>
          <w:rStyle w:val="TextoNormalCaracter"/>
        </w:rPr>
        <w:t xml:space="preserve">, f. 5; </w:t>
      </w:r>
      <w:hyperlink w:anchor="SENTENCIA_2011_166" w:history="1">
        <w:r w:rsidRPr="00E57F02">
          <w:rPr>
            <w:rStyle w:val="TextoNormalCaracter"/>
          </w:rPr>
          <w:t>166/2011</w:t>
        </w:r>
      </w:hyperlink>
      <w:r w:rsidRPr="00E57F02">
        <w:rPr>
          <w:rStyle w:val="TextoNormalCaracter"/>
        </w:rPr>
        <w:t xml:space="preserve">, ff. 3, 4; </w:t>
      </w:r>
      <w:hyperlink w:anchor="SENTENCIA_2011_167" w:history="1">
        <w:r w:rsidRPr="00E57F02">
          <w:rPr>
            <w:rStyle w:val="TextoNormalCaracter"/>
          </w:rPr>
          <w:t>167/2011</w:t>
        </w:r>
      </w:hyperlink>
      <w:r w:rsidRPr="00E57F02">
        <w:rPr>
          <w:rStyle w:val="TextoNormalCaracter"/>
        </w:rPr>
        <w:t xml:space="preserve">, ff. 3, 4; </w:t>
      </w:r>
      <w:hyperlink w:anchor="SENTENCIA_2011_168" w:history="1">
        <w:r w:rsidRPr="00E57F02">
          <w:rPr>
            <w:rStyle w:val="TextoNormalCaracter"/>
          </w:rPr>
          <w:t>168/2011</w:t>
        </w:r>
      </w:hyperlink>
      <w:r w:rsidRPr="00E57F02">
        <w:rPr>
          <w:rStyle w:val="TextoNormalCaracter"/>
        </w:rPr>
        <w:t xml:space="preserve">, ff. 3, 4; </w:t>
      </w:r>
      <w:hyperlink w:anchor="SENTENCIA_2011_169" w:history="1">
        <w:r w:rsidRPr="00E57F02">
          <w:rPr>
            <w:rStyle w:val="TextoNormalCaracter"/>
          </w:rPr>
          <w:t>169/2011</w:t>
        </w:r>
      </w:hyperlink>
      <w:r w:rsidRPr="00E57F02">
        <w:rPr>
          <w:rStyle w:val="TextoNormalCaracter"/>
        </w:rPr>
        <w:t xml:space="preserve">, f. 7; </w:t>
      </w:r>
      <w:hyperlink w:anchor="SENTENCIA_2011_170" w:history="1">
        <w:r w:rsidRPr="00E57F02">
          <w:rPr>
            <w:rStyle w:val="TextoNormalCaracter"/>
          </w:rPr>
          <w:t>170/2011</w:t>
        </w:r>
      </w:hyperlink>
      <w:r w:rsidRPr="00E57F02">
        <w:rPr>
          <w:rStyle w:val="TextoNormalCaracter"/>
        </w:rPr>
        <w:t xml:space="preserve">, f. 7; </w:t>
      </w:r>
      <w:hyperlink w:anchor="SENTENCIA_2011_171" w:history="1">
        <w:r w:rsidRPr="00E57F02">
          <w:rPr>
            <w:rStyle w:val="TextoNormalCaracter"/>
          </w:rPr>
          <w:t>171/2011</w:t>
        </w:r>
      </w:hyperlink>
      <w:r w:rsidRPr="00E57F02">
        <w:rPr>
          <w:rStyle w:val="TextoNormalCaracter"/>
        </w:rPr>
        <w:t xml:space="preserve">, f. 3; </w:t>
      </w:r>
      <w:hyperlink w:anchor="SENTENCIA_2011_172" w:history="1">
        <w:r w:rsidRPr="00E57F02">
          <w:rPr>
            <w:rStyle w:val="TextoNormalCaracter"/>
          </w:rPr>
          <w:t>172/2011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5" w:history="1">
        <w:r w:rsidRPr="00E57F02">
          <w:rPr>
            <w:rStyle w:val="TextoNormalCaracter"/>
          </w:rPr>
          <w:t>135/2011</w:t>
        </w:r>
      </w:hyperlink>
      <w:r w:rsidRPr="00E57F02">
        <w:rPr>
          <w:rStyle w:val="TextoNormalCaracter"/>
        </w:rPr>
        <w:t xml:space="preserve">; </w:t>
      </w:r>
      <w:hyperlink w:anchor="AUTO_2011_136" w:history="1">
        <w:r w:rsidRPr="00E57F02">
          <w:rPr>
            <w:rStyle w:val="TextoNormalCaracter"/>
          </w:rPr>
          <w:t>136/2011</w:t>
        </w:r>
      </w:hyperlink>
      <w:r w:rsidRPr="00E57F02">
        <w:rPr>
          <w:rStyle w:val="TextoNormalCaracter"/>
        </w:rPr>
        <w:t xml:space="preserve">; </w:t>
      </w:r>
      <w:hyperlink w:anchor="AUTO_2011_137" w:history="1">
        <w:r w:rsidRPr="00E57F02">
          <w:rPr>
            <w:rStyle w:val="TextoNormalCaracter"/>
          </w:rPr>
          <w:t>137/2011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0" w:history="1">
        <w:r w:rsidRPr="00E57F02">
          <w:rPr>
            <w:rStyle w:val="TextoNormalCaracter"/>
          </w:rPr>
          <w:t>140/2011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4" w:history="1">
        <w:r w:rsidRPr="00E57F02">
          <w:rPr>
            <w:rStyle w:val="TextoNormalCaracter"/>
          </w:rPr>
          <w:t>144/2011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 xml:space="preserve">; </w:t>
      </w:r>
      <w:hyperlink w:anchor="AUTO_2011_146" w:history="1">
        <w:r w:rsidRPr="00E57F02">
          <w:rPr>
            <w:rStyle w:val="TextoNormalCaracter"/>
          </w:rPr>
          <w:t>146/2011</w:t>
        </w:r>
      </w:hyperlink>
      <w:r w:rsidRPr="00E57F02">
        <w:rPr>
          <w:rStyle w:val="TextoNormalCaracter"/>
        </w:rPr>
        <w:t xml:space="preserve">; </w:t>
      </w:r>
      <w:hyperlink w:anchor="AUTO_2011_147" w:history="1">
        <w:r w:rsidRPr="00E57F02">
          <w:rPr>
            <w:rStyle w:val="TextoNormalCaracter"/>
          </w:rPr>
          <w:t>147/2011</w:t>
        </w:r>
      </w:hyperlink>
      <w:r w:rsidRPr="00E57F02">
        <w:rPr>
          <w:rStyle w:val="TextoNormalCaracter"/>
        </w:rPr>
        <w:t>.</w:t>
      </w:r>
    </w:p>
    <w:bookmarkStart w:id="407" w:name="DESCRIPTORALFABETICO6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"DESCRIPTOR627" </w:instrText>
      </w:r>
      <w:r w:rsidR="00A94030" w:rsidRPr="00E57F02">
        <w:rPr>
          <w:rStyle w:val="TextoNormalNegritaCaracter"/>
        </w:rPr>
      </w:r>
      <w:r w:rsidRPr="00E57F02">
        <w:rPr>
          <w:rStyle w:val="TextoNormalNegritaCaracter"/>
        </w:rPr>
        <w:fldChar w:fldCharType="separate"/>
      </w:r>
      <w:bookmarkEnd w:id="407"/>
      <w:r w:rsidRPr="00E57F02">
        <w:rPr>
          <w:rStyle w:val="TextoNormalNegritaCaracter"/>
        </w:rPr>
        <w:t>Denegación de prueba (Descriptor Nº 627)</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ff. 4, 13.</w:t>
      </w:r>
    </w:p>
    <w:bookmarkStart w:id="408" w:name="DESCRIPTORALFABETICO42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"DESCRIPTOR420" </w:instrText>
      </w:r>
      <w:r w:rsidR="00A94030" w:rsidRPr="00E57F02">
        <w:rPr>
          <w:rStyle w:val="TextoNormalNegritaCaracter"/>
        </w:rPr>
      </w:r>
      <w:r w:rsidRPr="00E57F02">
        <w:rPr>
          <w:rStyle w:val="TextoNormalNegritaCaracter"/>
        </w:rPr>
        <w:fldChar w:fldCharType="separate"/>
      </w:r>
      <w:bookmarkEnd w:id="408"/>
      <w:r w:rsidRPr="00E57F02">
        <w:rPr>
          <w:rStyle w:val="TextoNormalNegritaCaracter"/>
        </w:rPr>
        <w:t>Denominación de los títulos académicos (Descriptor Nº 420)</w:t>
      </w:r>
      <w:r w:rsidRPr="00E57F02">
        <w:rPr>
          <w:rStyle w:val="TextoNormalNegritaCaracter"/>
        </w:rPr>
        <w:fldChar w:fldCharType="end"/>
      </w:r>
      <w:r w:rsidRPr="00E57F02">
        <w:rPr>
          <w:rStyle w:val="TextoNormalCaracter"/>
        </w:rPr>
        <w:t xml:space="preserve">, Sentencia </w:t>
      </w:r>
      <w:hyperlink w:anchor="SENTENCIA_2011_183" w:history="1">
        <w:r w:rsidRPr="00E57F02">
          <w:rPr>
            <w:rStyle w:val="TextoNormalCaracter"/>
          </w:rPr>
          <w:t>183/2011</w:t>
        </w:r>
      </w:hyperlink>
      <w:r w:rsidRPr="00E57F02">
        <w:rPr>
          <w:rStyle w:val="TextoNormalCaracter"/>
        </w:rPr>
        <w:t>, ff. 1 a 4, 6, 7, VP.</w:t>
      </w:r>
    </w:p>
    <w:bookmarkStart w:id="409" w:name="DESCRIPTORALFABETICO39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"DESCRIPTOR394" </w:instrText>
      </w:r>
      <w:r w:rsidR="00A94030" w:rsidRPr="00E57F02">
        <w:rPr>
          <w:rStyle w:val="TextoNormalNegritaCaracter"/>
        </w:rPr>
      </w:r>
      <w:r w:rsidRPr="00E57F02">
        <w:rPr>
          <w:rStyle w:val="TextoNormalNegritaCaracter"/>
        </w:rPr>
        <w:fldChar w:fldCharType="separate"/>
      </w:r>
      <w:bookmarkEnd w:id="409"/>
      <w:r w:rsidRPr="00E57F02">
        <w:rPr>
          <w:rStyle w:val="TextoNormalNegritaCaracter"/>
        </w:rPr>
        <w:t>Denominaciones de origen (Descriptor Nº 394)</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1, 2, 3, 4, 5, 6, 7, 8.</w:t>
      </w:r>
    </w:p>
    <w:bookmarkStart w:id="410" w:name="DESCRIPTORALFABETICO10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"DESCRIPTOR105" </w:instrText>
      </w:r>
      <w:r w:rsidR="00A94030" w:rsidRPr="00E57F02">
        <w:rPr>
          <w:rStyle w:val="TextoNormalNegritaCaracter"/>
        </w:rPr>
      </w:r>
      <w:r w:rsidRPr="00E57F02">
        <w:rPr>
          <w:rStyle w:val="TextoNormalNegritaCaracter"/>
        </w:rPr>
        <w:fldChar w:fldCharType="separate"/>
      </w:r>
      <w:bookmarkEnd w:id="410"/>
      <w:r w:rsidRPr="00E57F02">
        <w:rPr>
          <w:rStyle w:val="TextoNormalNegritaCaracter"/>
        </w:rPr>
        <w:t>Derecho a acceder a los cargos públicos (Descriptor Nº 105)</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 2; </w:t>
      </w:r>
      <w:hyperlink w:anchor="SENTENCIA_2011_124" w:history="1">
        <w:r w:rsidRPr="00E57F02">
          <w:rPr>
            <w:rStyle w:val="TextoNormalCaracter"/>
          </w:rPr>
          <w:t>124/2011</w:t>
        </w:r>
      </w:hyperlink>
      <w:r w:rsidRPr="00E57F02">
        <w:rPr>
          <w:rStyle w:val="TextoNormalCaracter"/>
        </w:rPr>
        <w:t xml:space="preserve">, f. 6; </w:t>
      </w:r>
      <w:hyperlink w:anchor="SENTENCIA_2011_125" w:history="1">
        <w:r w:rsidRPr="00E57F02">
          <w:rPr>
            <w:rStyle w:val="TextoNormalCaracter"/>
          </w:rPr>
          <w:t>125/2011</w:t>
        </w:r>
      </w:hyperlink>
      <w:r w:rsidRPr="00E57F02">
        <w:rPr>
          <w:rStyle w:val="TextoNormalCaracter"/>
        </w:rPr>
        <w:t>, f. 3.</w:t>
      </w:r>
    </w:p>
    <w:bookmarkStart w:id="411" w:name="DESCRIPTORALFABETICO10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"DESCRIPTOR106" </w:instrText>
      </w:r>
      <w:r w:rsidR="00A94030" w:rsidRPr="00E57F02">
        <w:rPr>
          <w:rStyle w:val="TextoNormalNegritaCaracter"/>
        </w:rPr>
      </w:r>
      <w:r w:rsidRPr="00E57F02">
        <w:rPr>
          <w:rStyle w:val="TextoNormalNegritaCaracter"/>
        </w:rPr>
        <w:fldChar w:fldCharType="separate"/>
      </w:r>
      <w:bookmarkEnd w:id="411"/>
      <w:r w:rsidRPr="00E57F02">
        <w:rPr>
          <w:rStyle w:val="TextoNormalNegritaCaracter"/>
        </w:rPr>
        <w:t>Derecho a ejercer los cargos públicos (Descriptor Nº 106)</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4.</w:t>
      </w:r>
    </w:p>
    <w:bookmarkStart w:id="412" w:name="DESCRIPTORALFABETICO16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"DESCRIPTOR162" </w:instrText>
      </w:r>
      <w:r w:rsidR="00A94030" w:rsidRPr="00E57F02">
        <w:rPr>
          <w:rStyle w:val="TextoNormalNegritaCaracter"/>
        </w:rPr>
      </w:r>
      <w:r w:rsidRPr="00E57F02">
        <w:rPr>
          <w:rStyle w:val="TextoNormalNegritaCaracter"/>
        </w:rPr>
        <w:fldChar w:fldCharType="separate"/>
      </w:r>
      <w:bookmarkEnd w:id="412"/>
      <w:r w:rsidRPr="00E57F02">
        <w:rPr>
          <w:rStyle w:val="TextoNormalNegritaCaracter"/>
        </w:rPr>
        <w:t>Derecho a interrogar a la víctima (Descriptor Nº 162)</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a 5.</w:t>
      </w:r>
    </w:p>
    <w:bookmarkStart w:id="413" w:name="DESCRIPTORALFABETICO1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"DESCRIPTOR139" </w:instrText>
      </w:r>
      <w:r w:rsidR="00A94030" w:rsidRPr="00E57F02">
        <w:rPr>
          <w:rStyle w:val="TextoNormalNegritaCaracter"/>
        </w:rPr>
      </w:r>
      <w:r w:rsidRPr="00E57F02">
        <w:rPr>
          <w:rStyle w:val="TextoNormalNegritaCaracter"/>
        </w:rPr>
        <w:fldChar w:fldCharType="separate"/>
      </w:r>
      <w:bookmarkEnd w:id="413"/>
      <w:r w:rsidRPr="00E57F02">
        <w:rPr>
          <w:rStyle w:val="TextoNormalNegritaCaracter"/>
        </w:rPr>
        <w:t>Derecho a la acción penal (Descriptor Nº 139)</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ff. 3, 5.</w:t>
      </w:r>
    </w:p>
    <w:bookmarkStart w:id="414" w:name="DESCRIPTORALFABETICO10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"DESCRIPTOR109" </w:instrText>
      </w:r>
      <w:r w:rsidR="00A94030" w:rsidRPr="00E57F02">
        <w:rPr>
          <w:rStyle w:val="TextoNormalNegritaCaracter"/>
        </w:rPr>
      </w:r>
      <w:r w:rsidRPr="00E57F02">
        <w:rPr>
          <w:rStyle w:val="TextoNormalNegritaCaracter"/>
        </w:rPr>
        <w:fldChar w:fldCharType="separate"/>
      </w:r>
      <w:bookmarkEnd w:id="414"/>
      <w:r w:rsidRPr="00E57F02">
        <w:rPr>
          <w:rStyle w:val="TextoNormalNegritaCaracter"/>
        </w:rPr>
        <w:t>Derecho a la autonomía universitaria (Descriptor Nº 109)</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Contenido, </w:t>
      </w:r>
      <w:r w:rsidRPr="00E57F02">
        <w:rPr>
          <w:rStyle w:val="TextoNormalCaracter"/>
        </w:rPr>
        <w:t xml:space="preserve">Sentencias </w:t>
      </w:r>
      <w:hyperlink w:anchor="SENTENCIA_2011_183" w:history="1">
        <w:r w:rsidRPr="00E57F02">
          <w:rPr>
            <w:rStyle w:val="TextoNormalCaracter"/>
          </w:rPr>
          <w:t>183/2011</w:t>
        </w:r>
      </w:hyperlink>
      <w:r w:rsidRPr="00E57F02">
        <w:rPr>
          <w:rStyle w:val="TextoNormalCaracter"/>
        </w:rPr>
        <w:t xml:space="preserve">, ff. 4, 6, 7, VP; </w:t>
      </w:r>
      <w:hyperlink w:anchor="SENTENCIA_2011_206" w:history="1">
        <w:r w:rsidRPr="00E57F02">
          <w:rPr>
            <w:rStyle w:val="TextoNormalCaracter"/>
          </w:rPr>
          <w:t>206/2011</w:t>
        </w:r>
      </w:hyperlink>
      <w:r w:rsidRPr="00E57F02">
        <w:rPr>
          <w:rStyle w:val="TextoNormalCaracter"/>
        </w:rPr>
        <w:t>, ff. 5, 6.</w:t>
      </w:r>
    </w:p>
    <w:bookmarkStart w:id="415" w:name="DESCRIPTORALFABETICO16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"DESCRIPTOR161" </w:instrText>
      </w:r>
      <w:r w:rsidR="00A94030" w:rsidRPr="00E57F02">
        <w:rPr>
          <w:rStyle w:val="TextoNormalNegritaCaracter"/>
        </w:rPr>
      </w:r>
      <w:r w:rsidRPr="00E57F02">
        <w:rPr>
          <w:rStyle w:val="TextoNormalNegritaCaracter"/>
        </w:rPr>
        <w:fldChar w:fldCharType="separate"/>
      </w:r>
      <w:bookmarkEnd w:id="415"/>
      <w:r w:rsidRPr="00E57F02">
        <w:rPr>
          <w:rStyle w:val="TextoNormalNegritaCaracter"/>
        </w:rPr>
        <w:t>Derecho a la defensa (Descriptor Nº 161)</w:t>
      </w:r>
      <w:r w:rsidRPr="00E57F02">
        <w:rPr>
          <w:rStyle w:val="TextoNormalNegritaCaracter"/>
        </w:rPr>
        <w:fldChar w:fldCharType="end"/>
      </w:r>
      <w:r w:rsidRPr="00E57F02">
        <w:rPr>
          <w:rStyle w:val="TextoNormalCaracter"/>
        </w:rPr>
        <w:t xml:space="preserve">, Sentencias </w:t>
      </w:r>
      <w:hyperlink w:anchor="SENTENCIA_2011_126" w:history="1">
        <w:r w:rsidRPr="00E57F02">
          <w:rPr>
            <w:rStyle w:val="TextoNormalCaracter"/>
          </w:rPr>
          <w:t>126/2011</w:t>
        </w:r>
      </w:hyperlink>
      <w:r w:rsidRPr="00E57F02">
        <w:rPr>
          <w:rStyle w:val="TextoNormalCaracter"/>
        </w:rPr>
        <w:t xml:space="preserve">, ff. 11, 12; </w:t>
      </w:r>
      <w:hyperlink w:anchor="SENTENCIA_2011_127" w:history="1">
        <w:r w:rsidRPr="00E57F02">
          <w:rPr>
            <w:rStyle w:val="TextoNormalCaracter"/>
          </w:rPr>
          <w:t>127/2011</w:t>
        </w:r>
      </w:hyperlink>
      <w:r w:rsidRPr="00E57F02">
        <w:rPr>
          <w:rStyle w:val="TextoNormalCaracter"/>
        </w:rPr>
        <w:t xml:space="preserve">, ff. 3, 4; </w:t>
      </w:r>
      <w:hyperlink w:anchor="SENTENCIA_2011_145" w:history="1">
        <w:r w:rsidRPr="00E57F02">
          <w:rPr>
            <w:rStyle w:val="TextoNormalCaracter"/>
          </w:rPr>
          <w:t>145/2011</w:t>
        </w:r>
      </w:hyperlink>
      <w:r w:rsidRPr="00E57F02">
        <w:rPr>
          <w:rStyle w:val="TextoNormalCaracter"/>
        </w:rPr>
        <w:t xml:space="preserve">, ff. 1, 3, 5; </w:t>
      </w:r>
      <w:hyperlink w:anchor="SENTENCIA_2011_181" w:history="1">
        <w:r w:rsidRPr="00E57F02">
          <w:rPr>
            <w:rStyle w:val="TextoNormalCaracter"/>
          </w:rPr>
          <w:t>181/2011</w:t>
        </w:r>
      </w:hyperlink>
      <w:r w:rsidRPr="00E57F02">
        <w:rPr>
          <w:rStyle w:val="TextoNormalCaracter"/>
        </w:rPr>
        <w:t xml:space="preserve">, ff. 3, 4; </w:t>
      </w:r>
      <w:hyperlink w:anchor="SENTENCIA_2011_192" w:history="1">
        <w:r w:rsidRPr="00E57F02">
          <w:rPr>
            <w:rStyle w:val="TextoNormalCaracter"/>
          </w:rPr>
          <w:t>192/2011</w:t>
        </w:r>
      </w:hyperlink>
      <w:r w:rsidRPr="00E57F02">
        <w:rPr>
          <w:rStyle w:val="TextoNormalCaracter"/>
        </w:rPr>
        <w:t>, f. 3.</w:t>
      </w:r>
    </w:p>
    <w:p w:rsidR="00E57F02" w:rsidRPr="00E57F02" w:rsidRDefault="00E57F02" w:rsidP="00E57F02">
      <w:pPr>
        <w:pStyle w:val="TextoNormalSangraFrancesa"/>
        <w:rPr>
          <w:rStyle w:val="TextoNormalNegritaCaracter"/>
        </w:rPr>
      </w:pPr>
      <w:r w:rsidRPr="00E57F02">
        <w:rPr>
          <w:rStyle w:val="TextoNormalCursivaCaracter"/>
        </w:rPr>
        <w:t>Derecho a la defensa contradictoria entre las partes</w:t>
      </w:r>
      <w:r>
        <w:t xml:space="preserve"> véase </w:t>
      </w:r>
      <w:hyperlink w:anchor="DESCRIPTORALFABETICO668" w:history="1">
        <w:r w:rsidRPr="00E57F02">
          <w:rPr>
            <w:rStyle w:val="TextoNormalNegritaCaracter"/>
          </w:rPr>
          <w:t>Principio de contradicción</w:t>
        </w:r>
      </w:hyperlink>
    </w:p>
    <w:bookmarkStart w:id="416" w:name="DESCRIPTORALFABETICO14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"DESCRIPTOR143" </w:instrText>
      </w:r>
      <w:r w:rsidR="00A94030" w:rsidRPr="00E57F02">
        <w:rPr>
          <w:rStyle w:val="TextoNormalNegritaCaracter"/>
        </w:rPr>
      </w:r>
      <w:r w:rsidRPr="00E57F02">
        <w:rPr>
          <w:rStyle w:val="TextoNormalNegritaCaracter"/>
        </w:rPr>
        <w:fldChar w:fldCharType="separate"/>
      </w:r>
      <w:bookmarkEnd w:id="416"/>
      <w:r w:rsidRPr="00E57F02">
        <w:rPr>
          <w:rStyle w:val="TextoNormalNegritaCaracter"/>
        </w:rPr>
        <w:t>Derecho a la ejecución de resoluciones judiciales (Descriptor Nº 143)</w:t>
      </w:r>
      <w:r w:rsidRPr="00E57F02">
        <w:rPr>
          <w:rStyle w:val="TextoNormalNegritaCaracter"/>
        </w:rPr>
        <w:fldChar w:fldCharType="end"/>
      </w:r>
      <w:r w:rsidRPr="00E57F02">
        <w:rPr>
          <w:rStyle w:val="TextoNormalCaracter"/>
        </w:rPr>
        <w:t xml:space="preserve">, Auto </w:t>
      </w:r>
      <w:hyperlink w:anchor="AUTO_2011_121" w:history="1">
        <w:r w:rsidRPr="00E57F02">
          <w:rPr>
            <w:rStyle w:val="TextoNormalCaracter"/>
          </w:rPr>
          <w:t>121/2011</w:t>
        </w:r>
      </w:hyperlink>
      <w:r w:rsidRPr="00E57F02">
        <w:rPr>
          <w:rStyle w:val="TextoNormalCaracter"/>
        </w:rPr>
        <w:t>.</w:t>
      </w:r>
    </w:p>
    <w:bookmarkStart w:id="417" w:name="DESCRIPTORALFABETICO1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"DESCRIPTOR122" </w:instrText>
      </w:r>
      <w:r w:rsidR="00A94030" w:rsidRPr="00E57F02">
        <w:rPr>
          <w:rStyle w:val="TextoNormalNegritaCaracter"/>
        </w:rPr>
      </w:r>
      <w:r w:rsidRPr="00E57F02">
        <w:rPr>
          <w:rStyle w:val="TextoNormalNegritaCaracter"/>
        </w:rPr>
        <w:fldChar w:fldCharType="separate"/>
      </w:r>
      <w:bookmarkEnd w:id="417"/>
      <w:r w:rsidRPr="00E57F02">
        <w:rPr>
          <w:rStyle w:val="TextoNormalNegritaCaracter"/>
        </w:rPr>
        <w:t>Derecho a la integridad física y moral (Descriptor Nº 122)</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4 a 6.</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50" w:history="1">
        <w:r w:rsidRPr="00E57F02">
          <w:rPr>
            <w:rStyle w:val="TextoNormalCaracter"/>
          </w:rPr>
          <w:t>150/2011</w:t>
        </w:r>
      </w:hyperlink>
      <w:r w:rsidRPr="00E57F02">
        <w:rPr>
          <w:rStyle w:val="TextoNormalCaracter"/>
        </w:rPr>
        <w:t>, f. 5.</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50" w:history="1">
        <w:r w:rsidRPr="00E57F02">
          <w:rPr>
            <w:rStyle w:val="TextoNormalCaracter"/>
          </w:rPr>
          <w:t>150/2011</w:t>
        </w:r>
      </w:hyperlink>
      <w:r w:rsidRPr="00E57F02">
        <w:rPr>
          <w:rStyle w:val="TextoNormalCaracter"/>
        </w:rPr>
        <w:t>, ff. 4, 8, 10.</w:t>
      </w:r>
    </w:p>
    <w:bookmarkStart w:id="418" w:name="DESCRIPTORALFABETICO1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"DESCRIPTOR123" </w:instrText>
      </w:r>
      <w:r w:rsidR="00A94030" w:rsidRPr="00E57F02">
        <w:rPr>
          <w:rStyle w:val="TextoNormalNegritaCaracter"/>
        </w:rPr>
      </w:r>
      <w:r w:rsidRPr="00E57F02">
        <w:rPr>
          <w:rStyle w:val="TextoNormalNegritaCaracter"/>
        </w:rPr>
        <w:fldChar w:fldCharType="separate"/>
      </w:r>
      <w:bookmarkEnd w:id="418"/>
      <w:r w:rsidRPr="00E57F02">
        <w:rPr>
          <w:rStyle w:val="TextoNormalNegritaCaracter"/>
        </w:rPr>
        <w:t>Derecho a la intimidad (Descriptor Nº 123)</w:t>
      </w:r>
      <w:r w:rsidRPr="00E57F02">
        <w:rPr>
          <w:rStyle w:val="TextoNormalNegritaCaracter"/>
        </w:rPr>
        <w:fldChar w:fldCharType="end"/>
      </w:r>
      <w:r w:rsidRPr="00E57F02">
        <w:rPr>
          <w:rStyle w:val="TextoNormalCaracter"/>
        </w:rPr>
        <w:t xml:space="preserve">, Sentencias </w:t>
      </w:r>
      <w:hyperlink w:anchor="SENTENCIA_2011_150" w:history="1">
        <w:r w:rsidRPr="00E57F02">
          <w:rPr>
            <w:rStyle w:val="TextoNormalCaracter"/>
          </w:rPr>
          <w:t>150/2011</w:t>
        </w:r>
      </w:hyperlink>
      <w:r w:rsidRPr="00E57F02">
        <w:rPr>
          <w:rStyle w:val="TextoNormalCaracter"/>
        </w:rPr>
        <w:t xml:space="preserve">, ff. 4, 5, 6; </w:t>
      </w:r>
      <w:hyperlink w:anchor="SENTENCIA_2011_163" w:history="1">
        <w:r w:rsidRPr="00E57F02">
          <w:rPr>
            <w:rStyle w:val="TextoNormalCaracter"/>
          </w:rPr>
          <w:t>163/2011</w:t>
        </w:r>
      </w:hyperlink>
      <w:r w:rsidRPr="00E57F02">
        <w:rPr>
          <w:rStyle w:val="TextoNormalCaracter"/>
        </w:rPr>
        <w:t xml:space="preserve">, f. 8; </w:t>
      </w:r>
      <w:hyperlink w:anchor="SENTENCIA_2011_169" w:history="1">
        <w:r w:rsidRPr="00E57F02">
          <w:rPr>
            <w:rStyle w:val="TextoNormalCaracter"/>
          </w:rPr>
          <w:t>169/2011</w:t>
        </w:r>
      </w:hyperlink>
      <w:r w:rsidRPr="00E57F02">
        <w:rPr>
          <w:rStyle w:val="TextoNormalCaracter"/>
        </w:rPr>
        <w:t xml:space="preserve">, f. 6; </w:t>
      </w:r>
      <w:hyperlink w:anchor="SENTENCIA_2011_170" w:history="1">
        <w:r w:rsidRPr="00E57F02">
          <w:rPr>
            <w:rStyle w:val="TextoNormalCaracter"/>
          </w:rPr>
          <w:t>170/2011</w:t>
        </w:r>
      </w:hyperlink>
      <w:r w:rsidRPr="00E57F02">
        <w:rPr>
          <w:rStyle w:val="TextoNormalCaracter"/>
        </w:rPr>
        <w:t xml:space="preserve">, f. 6; </w:t>
      </w:r>
      <w:hyperlink w:anchor="SENTENCIA_2011_173" w:history="1">
        <w:r w:rsidRPr="00E57F02">
          <w:rPr>
            <w:rStyle w:val="TextoNormalCaracter"/>
          </w:rPr>
          <w:t>173/2011</w:t>
        </w:r>
      </w:hyperlink>
      <w:r w:rsidRPr="00E57F02">
        <w:rPr>
          <w:rStyle w:val="TextoNormalCaracter"/>
        </w:rPr>
        <w:t>, ff. 5, 6, 7, VP.</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50" w:history="1">
        <w:r w:rsidRPr="00E57F02">
          <w:rPr>
            <w:rStyle w:val="TextoNormalCaracter"/>
          </w:rPr>
          <w:t>150/2011</w:t>
        </w:r>
      </w:hyperlink>
      <w:r w:rsidRPr="00E57F02">
        <w:rPr>
          <w:rStyle w:val="TextoNormalCaracter"/>
        </w:rPr>
        <w:t>, ff. 4, 8, 10, VP I, VP II.</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Sentencia </w:t>
      </w:r>
      <w:hyperlink w:anchor="SENTENCIA_2011_173" w:history="1">
        <w:r w:rsidRPr="00E57F02">
          <w:rPr>
            <w:rStyle w:val="TextoNormalCaracter"/>
          </w:rPr>
          <w:t>173/2011</w:t>
        </w:r>
      </w:hyperlink>
      <w:r w:rsidRPr="00E57F02">
        <w:rPr>
          <w:rStyle w:val="TextoNormalCaracter"/>
        </w:rPr>
        <w:t>, VP.</w:t>
      </w:r>
    </w:p>
    <w:p w:rsidR="00E57F02" w:rsidRPr="00E57F02" w:rsidRDefault="00E57F02" w:rsidP="00E57F02">
      <w:pPr>
        <w:pStyle w:val="TextoNormalSangraFrancesa"/>
        <w:rPr>
          <w:rStyle w:val="TextoNormalNegritaCaracter"/>
        </w:rPr>
      </w:pPr>
      <w:r w:rsidRPr="00E57F02">
        <w:rPr>
          <w:rStyle w:val="TextoNormalCursivaCaracter"/>
        </w:rPr>
        <w:t>Derecho a la intimidad personal</w:t>
      </w:r>
      <w:r>
        <w:t xml:space="preserve"> véase </w:t>
      </w:r>
      <w:hyperlink w:anchor="DESCRIPTORALFABETICO123" w:history="1">
        <w:r w:rsidRPr="00E57F02">
          <w:rPr>
            <w:rStyle w:val="TextoNormalNegritaCaracter"/>
          </w:rPr>
          <w:t>Derecho a la intimidad</w:t>
        </w:r>
      </w:hyperlink>
    </w:p>
    <w:p w:rsidR="00E57F02" w:rsidRPr="00E57F02" w:rsidRDefault="00E57F02" w:rsidP="00E57F02">
      <w:pPr>
        <w:pStyle w:val="TextoNormalSangraFrancesa"/>
        <w:rPr>
          <w:rStyle w:val="TextoNormalNegritaCaracter"/>
        </w:rPr>
      </w:pPr>
      <w:r w:rsidRPr="00E57F02">
        <w:rPr>
          <w:rStyle w:val="TextoNormalCursivaCaracter"/>
        </w:rPr>
        <w:t>Derecho a la intimidad personal y familiar</w:t>
      </w:r>
      <w:r>
        <w:t xml:space="preserve"> véase </w:t>
      </w:r>
      <w:hyperlink w:anchor="DESCRIPTORALFABETICO123" w:history="1">
        <w:r w:rsidRPr="00E57F02">
          <w:rPr>
            <w:rStyle w:val="TextoNormalNegritaCaracter"/>
          </w:rPr>
          <w:t>Derecho a la intimidad</w:t>
        </w:r>
      </w:hyperlink>
    </w:p>
    <w:bookmarkStart w:id="419" w:name="DESCRIPTORALFABETICO1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"DESCRIPTOR125" </w:instrText>
      </w:r>
      <w:r w:rsidR="00A94030" w:rsidRPr="00E57F02">
        <w:rPr>
          <w:rStyle w:val="TextoNormalNegritaCaracter"/>
        </w:rPr>
      </w:r>
      <w:r w:rsidRPr="00E57F02">
        <w:rPr>
          <w:rStyle w:val="TextoNormalNegritaCaracter"/>
        </w:rPr>
        <w:fldChar w:fldCharType="separate"/>
      </w:r>
      <w:bookmarkEnd w:id="419"/>
      <w:r w:rsidRPr="00E57F02">
        <w:rPr>
          <w:rStyle w:val="TextoNormalNegritaCaracter"/>
        </w:rPr>
        <w:t>Derecho a la inviolabilidad del domicilio (Descriptor Nº 125)</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4, 5, 6.</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50" w:history="1">
        <w:r w:rsidRPr="00E57F02">
          <w:rPr>
            <w:rStyle w:val="TextoNormalCaracter"/>
          </w:rPr>
          <w:t>150/2011</w:t>
        </w:r>
      </w:hyperlink>
      <w:r w:rsidRPr="00E57F02">
        <w:rPr>
          <w:rStyle w:val="TextoNormalCaracter"/>
        </w:rPr>
        <w:t>, ff. 4, 8, 10, VP I, VP II.</w:t>
      </w:r>
    </w:p>
    <w:bookmarkStart w:id="420" w:name="DESCRIPTORALFABETICO1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"DESCRIPTOR127" </w:instrText>
      </w:r>
      <w:r w:rsidR="00A94030" w:rsidRPr="00E57F02">
        <w:rPr>
          <w:rStyle w:val="TextoNormalNegritaCaracter"/>
        </w:rPr>
      </w:r>
      <w:r w:rsidRPr="00E57F02">
        <w:rPr>
          <w:rStyle w:val="TextoNormalNegritaCaracter"/>
        </w:rPr>
        <w:fldChar w:fldCharType="separate"/>
      </w:r>
      <w:bookmarkEnd w:id="420"/>
      <w:r w:rsidRPr="00E57F02">
        <w:rPr>
          <w:rStyle w:val="TextoNormalNegritaCaracter"/>
        </w:rPr>
        <w:t>Derecho a la libertad personal (Descriptor Nº 127)</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Sentencias </w:t>
      </w:r>
      <w:hyperlink w:anchor="SENTENCIA_2011_179" w:history="1">
        <w:r w:rsidRPr="00E57F02">
          <w:rPr>
            <w:rStyle w:val="TextoNormalCaracter"/>
          </w:rPr>
          <w:t>179/2011</w:t>
        </w:r>
      </w:hyperlink>
      <w:r w:rsidRPr="00E57F02">
        <w:rPr>
          <w:rStyle w:val="TextoNormalCaracter"/>
        </w:rPr>
        <w:t xml:space="preserve">, ff. 1, 2, 3, 4, 5, 6; </w:t>
      </w:r>
      <w:hyperlink w:anchor="SENTENCIA_2011_180" w:history="1">
        <w:r w:rsidRPr="00E57F02">
          <w:rPr>
            <w:rStyle w:val="TextoNormalCaracter"/>
          </w:rPr>
          <w:t>180/2011</w:t>
        </w:r>
      </w:hyperlink>
      <w:r w:rsidRPr="00E57F02">
        <w:rPr>
          <w:rStyle w:val="TextoNormalCaracter"/>
        </w:rPr>
        <w:t>, ff. 1, 2, 3, 4, 5, 6.</w:t>
      </w:r>
    </w:p>
    <w:bookmarkStart w:id="421" w:name="DESCRIPTORALFABETICO13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"DESCRIPTOR130" </w:instrText>
      </w:r>
      <w:r w:rsidR="00A94030" w:rsidRPr="00E57F02">
        <w:rPr>
          <w:rStyle w:val="TextoNormalNegritaCaracter"/>
        </w:rPr>
      </w:r>
      <w:r w:rsidRPr="00E57F02">
        <w:rPr>
          <w:rStyle w:val="TextoNormalNegritaCaracter"/>
        </w:rPr>
        <w:fldChar w:fldCharType="separate"/>
      </w:r>
      <w:bookmarkEnd w:id="421"/>
      <w:r w:rsidRPr="00E57F02">
        <w:rPr>
          <w:rStyle w:val="TextoNormalNegritaCaracter"/>
        </w:rPr>
        <w:t>Derecho a la presunción de inocencia (Descriptor Nº 130)</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3, 4, 6, 9, 10; </w:t>
      </w:r>
      <w:hyperlink w:anchor="SENTENCIA_2011_126" w:history="1">
        <w:r w:rsidRPr="00E57F02">
          <w:rPr>
            <w:rStyle w:val="TextoNormalCaracter"/>
          </w:rPr>
          <w:t>126/2011</w:t>
        </w:r>
      </w:hyperlink>
      <w:r w:rsidRPr="00E57F02">
        <w:rPr>
          <w:rStyle w:val="TextoNormalCaracter"/>
        </w:rPr>
        <w:t xml:space="preserve">, ff. 20, 21, 22, 23; </w:t>
      </w:r>
      <w:hyperlink w:anchor="SENTENCIA_2011_127" w:history="1">
        <w:r w:rsidRPr="00E57F02">
          <w:rPr>
            <w:rStyle w:val="TextoNormalCaracter"/>
          </w:rPr>
          <w:t>127/2011</w:t>
        </w:r>
      </w:hyperlink>
      <w:r w:rsidRPr="00E57F02">
        <w:rPr>
          <w:rStyle w:val="TextoNormalCaracter"/>
        </w:rPr>
        <w:t xml:space="preserve">, ff. 6, 7; </w:t>
      </w:r>
      <w:hyperlink w:anchor="SENTENCIA_2011_128" w:history="1">
        <w:r w:rsidRPr="00E57F02">
          <w:rPr>
            <w:rStyle w:val="TextoNormalCaracter"/>
          </w:rPr>
          <w:t>128/2011</w:t>
        </w:r>
      </w:hyperlink>
      <w:r w:rsidRPr="00E57F02">
        <w:rPr>
          <w:rStyle w:val="TextoNormalCaracter"/>
        </w:rPr>
        <w:t xml:space="preserve">, ff. 4, 5; </w:t>
      </w:r>
      <w:hyperlink w:anchor="SENTENCIA_2011_133" w:history="1">
        <w:r w:rsidRPr="00E57F02">
          <w:rPr>
            <w:rStyle w:val="TextoNormalCaracter"/>
          </w:rPr>
          <w:t>133/2011</w:t>
        </w:r>
      </w:hyperlink>
      <w:r w:rsidRPr="00E57F02">
        <w:rPr>
          <w:rStyle w:val="TextoNormalCaracter"/>
        </w:rPr>
        <w:t xml:space="preserve">, f. 5; </w:t>
      </w:r>
      <w:hyperlink w:anchor="SENTENCIA_2011_135" w:history="1">
        <w:r w:rsidRPr="00E57F02">
          <w:rPr>
            <w:rStyle w:val="TextoNormalCaracter"/>
          </w:rPr>
          <w:t>135/2011</w:t>
        </w:r>
      </w:hyperlink>
      <w:r w:rsidRPr="00E57F02">
        <w:rPr>
          <w:rStyle w:val="TextoNormalCaracter"/>
        </w:rPr>
        <w:t xml:space="preserve">, ff. 2, 4; </w:t>
      </w:r>
      <w:hyperlink w:anchor="SENTENCIA_2011_173" w:history="1">
        <w:r w:rsidRPr="00E57F02">
          <w:rPr>
            <w:rStyle w:val="TextoNormalCaracter"/>
          </w:rPr>
          <w:t>173/2011</w:t>
        </w:r>
      </w:hyperlink>
      <w:r w:rsidRPr="00E57F02">
        <w:rPr>
          <w:rStyle w:val="TextoNormalCaracter"/>
        </w:rPr>
        <w:t>, f. 8.</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Sentencias </w:t>
      </w:r>
      <w:hyperlink w:anchor="SENTENCIA_2011_127" w:history="1">
        <w:r w:rsidRPr="00E57F02">
          <w:rPr>
            <w:rStyle w:val="TextoNormalCaracter"/>
          </w:rPr>
          <w:t>127/2011</w:t>
        </w:r>
      </w:hyperlink>
      <w:r w:rsidRPr="00E57F02">
        <w:rPr>
          <w:rStyle w:val="TextoNormalCaracter"/>
        </w:rPr>
        <w:t xml:space="preserve">, f. 6; </w:t>
      </w:r>
      <w:hyperlink w:anchor="SENTENCIA_2011_128" w:history="1">
        <w:r w:rsidRPr="00E57F02">
          <w:rPr>
            <w:rStyle w:val="TextoNormalCaracter"/>
          </w:rPr>
          <w:t>128/2011</w:t>
        </w:r>
      </w:hyperlink>
      <w:r w:rsidRPr="00E57F02">
        <w:rPr>
          <w:rStyle w:val="TextoNormalCaracter"/>
        </w:rPr>
        <w:t>, f. 4.</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Sentencias </w:t>
      </w:r>
      <w:hyperlink w:anchor="SENTENCIA_2011_111" w:history="1">
        <w:r w:rsidRPr="00E57F02">
          <w:rPr>
            <w:rStyle w:val="TextoNormalCaracter"/>
          </w:rPr>
          <w:t>111/2011</w:t>
        </w:r>
      </w:hyperlink>
      <w:r w:rsidRPr="00E57F02">
        <w:rPr>
          <w:rStyle w:val="TextoNormalCaracter"/>
        </w:rPr>
        <w:t xml:space="preserve">, ff. 6, 9, 10; </w:t>
      </w:r>
      <w:hyperlink w:anchor="SENTENCIA_2011_126" w:history="1">
        <w:r w:rsidRPr="00E57F02">
          <w:rPr>
            <w:rStyle w:val="TextoNormalCaracter"/>
          </w:rPr>
          <w:t>126/2011</w:t>
        </w:r>
      </w:hyperlink>
      <w:r w:rsidRPr="00E57F02">
        <w:rPr>
          <w:rStyle w:val="TextoNormalCaracter"/>
        </w:rPr>
        <w:t xml:space="preserve">, f. 21; </w:t>
      </w:r>
      <w:hyperlink w:anchor="SENTENCIA_2011_127" w:history="1">
        <w:r w:rsidRPr="00E57F02">
          <w:rPr>
            <w:rStyle w:val="TextoNormalCaracter"/>
          </w:rPr>
          <w:t>127/2011</w:t>
        </w:r>
      </w:hyperlink>
      <w:r w:rsidRPr="00E57F02">
        <w:rPr>
          <w:rStyle w:val="TextoNormalCaracter"/>
        </w:rPr>
        <w:t xml:space="preserve">, ff. 6, 7; </w:t>
      </w:r>
      <w:hyperlink w:anchor="SENTENCIA_2011_128" w:history="1">
        <w:r w:rsidRPr="00E57F02">
          <w:rPr>
            <w:rStyle w:val="TextoNormalCaracter"/>
          </w:rPr>
          <w:t>128/2011</w:t>
        </w:r>
      </w:hyperlink>
      <w:r w:rsidRPr="00E57F02">
        <w:rPr>
          <w:rStyle w:val="TextoNormalCaracter"/>
        </w:rPr>
        <w:t xml:space="preserve">, f. 5; </w:t>
      </w:r>
      <w:hyperlink w:anchor="SENTENCIA_2011_133" w:history="1">
        <w:r w:rsidRPr="00E57F02">
          <w:rPr>
            <w:rStyle w:val="TextoNormalCaracter"/>
          </w:rPr>
          <w:t>133/2011</w:t>
        </w:r>
      </w:hyperlink>
      <w:r w:rsidRPr="00E57F02">
        <w:rPr>
          <w:rStyle w:val="TextoNormalCaracter"/>
        </w:rPr>
        <w:t xml:space="preserve">, f. 5; </w:t>
      </w:r>
      <w:hyperlink w:anchor="SENTENCIA_2011_153" w:history="1">
        <w:r w:rsidRPr="00E57F02">
          <w:rPr>
            <w:rStyle w:val="TextoNormalCaracter"/>
          </w:rPr>
          <w:t>153/2011</w:t>
        </w:r>
      </w:hyperlink>
      <w:r w:rsidRPr="00E57F02">
        <w:rPr>
          <w:rStyle w:val="TextoNormalCaracter"/>
        </w:rPr>
        <w:t xml:space="preserve">, ff. 1, 10; </w:t>
      </w:r>
      <w:hyperlink w:anchor="SENTENCIA_2011_154" w:history="1">
        <w:r w:rsidRPr="00E57F02">
          <w:rPr>
            <w:rStyle w:val="TextoNormalCaracter"/>
          </w:rPr>
          <w:t>154/2011</w:t>
        </w:r>
      </w:hyperlink>
      <w:r w:rsidRPr="00E57F02">
        <w:rPr>
          <w:rStyle w:val="TextoNormalCaracter"/>
        </w:rPr>
        <w:t>, f. 7.</w:t>
      </w:r>
    </w:p>
    <w:p w:rsidR="00E57F02" w:rsidRPr="00E57F02" w:rsidRDefault="00E57F02" w:rsidP="00E57F02">
      <w:pPr>
        <w:pStyle w:val="TextoNormalSangraFrancesa"/>
        <w:rPr>
          <w:rStyle w:val="TextoNormalCaracter"/>
        </w:rPr>
      </w:pPr>
      <w:r w:rsidRPr="00E57F02">
        <w:rPr>
          <w:rStyle w:val="TextoNormalCursivaCaracter"/>
        </w:rPr>
        <w:lastRenderedPageBreak/>
        <w:t xml:space="preserve">    Vulnerado, </w:t>
      </w:r>
      <w:r w:rsidRPr="00E57F02">
        <w:rPr>
          <w:rStyle w:val="TextoNormalCaracter"/>
        </w:rPr>
        <w:t xml:space="preserve">Sentencia </w:t>
      </w:r>
      <w:hyperlink w:anchor="SENTENCIA_2011_135" w:history="1">
        <w:r w:rsidRPr="00E57F02">
          <w:rPr>
            <w:rStyle w:val="TextoNormalCaracter"/>
          </w:rPr>
          <w:t>135/2011</w:t>
        </w:r>
      </w:hyperlink>
      <w:r w:rsidRPr="00E57F02">
        <w:rPr>
          <w:rStyle w:val="TextoNormalCaracter"/>
        </w:rPr>
        <w:t>, ff. 2, 4.</w:t>
      </w:r>
    </w:p>
    <w:bookmarkStart w:id="422" w:name="DESCRIPTORALFABETICO13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"DESCRIPTOR132" </w:instrText>
      </w:r>
      <w:r w:rsidR="00A94030" w:rsidRPr="00E57F02">
        <w:rPr>
          <w:rStyle w:val="TextoNormalNegritaCaracter"/>
        </w:rPr>
      </w:r>
      <w:r w:rsidRPr="00E57F02">
        <w:rPr>
          <w:rStyle w:val="TextoNormalNegritaCaracter"/>
        </w:rPr>
        <w:fldChar w:fldCharType="separate"/>
      </w:r>
      <w:bookmarkEnd w:id="422"/>
      <w:r w:rsidRPr="00E57F02">
        <w:rPr>
          <w:rStyle w:val="TextoNormalNegritaCaracter"/>
        </w:rPr>
        <w:t>Derecho a la protección de datos personales (Descriptor Nº 132)</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8; </w:t>
      </w:r>
      <w:hyperlink w:anchor="SENTENCIA_2011_169" w:history="1">
        <w:r w:rsidRPr="00E57F02">
          <w:rPr>
            <w:rStyle w:val="TextoNormalCaracter"/>
          </w:rPr>
          <w:t>169/2011</w:t>
        </w:r>
      </w:hyperlink>
      <w:r w:rsidRPr="00E57F02">
        <w:rPr>
          <w:rStyle w:val="TextoNormalCaracter"/>
        </w:rPr>
        <w:t xml:space="preserve">, f. 6; </w:t>
      </w:r>
      <w:hyperlink w:anchor="SENTENCIA_2011_170" w:history="1">
        <w:r w:rsidRPr="00E57F02">
          <w:rPr>
            <w:rStyle w:val="TextoNormalCaracter"/>
          </w:rPr>
          <w:t>170/2011</w:t>
        </w:r>
      </w:hyperlink>
      <w:r w:rsidRPr="00E57F02">
        <w:rPr>
          <w:rStyle w:val="TextoNormalCaracter"/>
        </w:rPr>
        <w:t>, f. 6.</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11" w:history="1">
        <w:r w:rsidRPr="00E57F02">
          <w:rPr>
            <w:rStyle w:val="TextoNormalCaracter"/>
          </w:rPr>
          <w:t>111/2011</w:t>
        </w:r>
      </w:hyperlink>
      <w:r w:rsidRPr="00E57F02">
        <w:rPr>
          <w:rStyle w:val="TextoNormalCaracter"/>
        </w:rPr>
        <w:t xml:space="preserve">; </w:t>
      </w:r>
      <w:hyperlink w:anchor="AUTO_2011_134" w:history="1">
        <w:r w:rsidRPr="00E57F02">
          <w:rPr>
            <w:rStyle w:val="TextoNormalCaracter"/>
          </w:rPr>
          <w:t>134/2011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w:t>
      </w:r>
    </w:p>
    <w:bookmarkStart w:id="423" w:name="DESCRIPTORALFABETICO16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"DESCRIPTOR165" </w:instrText>
      </w:r>
      <w:r w:rsidR="00A94030" w:rsidRPr="00E57F02">
        <w:rPr>
          <w:rStyle w:val="TextoNormalNegritaCaracter"/>
        </w:rPr>
      </w:r>
      <w:r w:rsidRPr="00E57F02">
        <w:rPr>
          <w:rStyle w:val="TextoNormalNegritaCaracter"/>
        </w:rPr>
        <w:fldChar w:fldCharType="separate"/>
      </w:r>
      <w:bookmarkEnd w:id="423"/>
      <w:r w:rsidRPr="00E57F02">
        <w:rPr>
          <w:rStyle w:val="TextoNormalNegritaCaracter"/>
        </w:rPr>
        <w:t>Derecho a la prueba (Descriptor Nº 165)</w:t>
      </w:r>
      <w:r w:rsidRPr="00E57F02">
        <w:rPr>
          <w:rStyle w:val="TextoNormalNegritaCaracter"/>
        </w:rPr>
        <w:fldChar w:fldCharType="end"/>
      </w:r>
      <w:r w:rsidRPr="00E57F02">
        <w:rPr>
          <w:rStyle w:val="TextoNormalCaracter"/>
        </w:rPr>
        <w:t xml:space="preserve">, Sentencias </w:t>
      </w:r>
      <w:hyperlink w:anchor="SENTENCIA_2011_126" w:history="1">
        <w:r w:rsidRPr="00E57F02">
          <w:rPr>
            <w:rStyle w:val="TextoNormalCaracter"/>
          </w:rPr>
          <w:t>126/2011</w:t>
        </w:r>
      </w:hyperlink>
      <w:r w:rsidRPr="00E57F02">
        <w:rPr>
          <w:rStyle w:val="TextoNormalCaracter"/>
        </w:rPr>
        <w:t xml:space="preserve">, ff. 13, 14; </w:t>
      </w:r>
      <w:hyperlink w:anchor="SENTENCIA_2011_173" w:history="1">
        <w:r w:rsidRPr="00E57F02">
          <w:rPr>
            <w:rStyle w:val="TextoNormalCaracter"/>
          </w:rPr>
          <w:t>173/2011</w:t>
        </w:r>
      </w:hyperlink>
      <w:r w:rsidRPr="00E57F02">
        <w:rPr>
          <w:rStyle w:val="TextoNormalCaracter"/>
        </w:rPr>
        <w:t>, f. 8, VP.</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26" w:history="1">
        <w:r w:rsidRPr="00E57F02">
          <w:rPr>
            <w:rStyle w:val="TextoNormalCaracter"/>
          </w:rPr>
          <w:t>126/2011</w:t>
        </w:r>
      </w:hyperlink>
      <w:r w:rsidRPr="00E57F02">
        <w:rPr>
          <w:rStyle w:val="TextoNormalCaracter"/>
        </w:rPr>
        <w:t>, f. 13.</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26" w:history="1">
        <w:r w:rsidRPr="00E57F02">
          <w:rPr>
            <w:rStyle w:val="TextoNormalCaracter"/>
          </w:rPr>
          <w:t>126/2011</w:t>
        </w:r>
      </w:hyperlink>
      <w:r w:rsidRPr="00E57F02">
        <w:rPr>
          <w:rStyle w:val="TextoNormalCaracter"/>
        </w:rPr>
        <w:t>, f. 13.</w:t>
      </w:r>
    </w:p>
    <w:bookmarkStart w:id="424" w:name="DESCRIPTORALFABETICO1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"DESCRIPTOR136" </w:instrText>
      </w:r>
      <w:r w:rsidR="00A94030" w:rsidRPr="00E57F02">
        <w:rPr>
          <w:rStyle w:val="TextoNormalNegritaCaracter"/>
        </w:rPr>
      </w:r>
      <w:r w:rsidRPr="00E57F02">
        <w:rPr>
          <w:rStyle w:val="TextoNormalNegritaCaracter"/>
        </w:rPr>
        <w:fldChar w:fldCharType="separate"/>
      </w:r>
      <w:bookmarkEnd w:id="424"/>
      <w:r w:rsidRPr="00E57F02">
        <w:rPr>
          <w:rStyle w:val="TextoNormalNegritaCaracter"/>
        </w:rPr>
        <w:t>Derecho a la tutela judicial efectiva (Descriptor Nº 136)</w:t>
      </w:r>
      <w:r w:rsidRPr="00E57F02">
        <w:rPr>
          <w:rStyle w:val="TextoNormalNegritaCaracter"/>
        </w:rPr>
        <w:fldChar w:fldCharType="end"/>
      </w:r>
      <w:r w:rsidRPr="00E57F02">
        <w:rPr>
          <w:rStyle w:val="TextoNormalCaracter"/>
        </w:rPr>
        <w:t xml:space="preserve">, Sentencias </w:t>
      </w:r>
      <w:hyperlink w:anchor="SENTENCIA_2011_133" w:history="1">
        <w:r w:rsidRPr="00E57F02">
          <w:rPr>
            <w:rStyle w:val="TextoNormalCaracter"/>
          </w:rPr>
          <w:t>133/2011</w:t>
        </w:r>
      </w:hyperlink>
      <w:r w:rsidRPr="00E57F02">
        <w:rPr>
          <w:rStyle w:val="TextoNormalCaracter"/>
        </w:rPr>
        <w:t xml:space="preserve">, ff. 3, 4, VP; </w:t>
      </w:r>
      <w:hyperlink w:anchor="SENTENCIA_2011_141" w:history="1">
        <w:r w:rsidRPr="00E57F02">
          <w:rPr>
            <w:rStyle w:val="TextoNormalCaracter"/>
          </w:rPr>
          <w:t>141/2011</w:t>
        </w:r>
      </w:hyperlink>
      <w:r w:rsidRPr="00E57F02">
        <w:rPr>
          <w:rStyle w:val="TextoNormalCaracter"/>
        </w:rPr>
        <w:t xml:space="preserve">, ff. 4 a 6; </w:t>
      </w:r>
      <w:hyperlink w:anchor="SENTENCIA_2011_177" w:history="1">
        <w:r w:rsidRPr="00E57F02">
          <w:rPr>
            <w:rStyle w:val="TextoNormalCaracter"/>
          </w:rPr>
          <w:t>177/2011</w:t>
        </w:r>
      </w:hyperlink>
      <w:r w:rsidRPr="00E57F02">
        <w:rPr>
          <w:rStyle w:val="TextoNormalCaracter"/>
        </w:rPr>
        <w:t xml:space="preserve">, f. 3; </w:t>
      </w:r>
      <w:hyperlink w:anchor="SENTENCIA_2011_202" w:history="1">
        <w:r w:rsidRPr="00E57F02">
          <w:rPr>
            <w:rStyle w:val="TextoNormalCaracter"/>
          </w:rPr>
          <w:t>202/2011</w:t>
        </w:r>
      </w:hyperlink>
      <w:r w:rsidRPr="00E57F02">
        <w:rPr>
          <w:rStyle w:val="TextoNormalCaracter"/>
        </w:rPr>
        <w:t>, ff. 1, 2, 3, 4.</w:t>
      </w:r>
    </w:p>
    <w:bookmarkStart w:id="425" w:name="DESCRIPTORALFABETICO15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"DESCRIPTOR157" </w:instrText>
      </w:r>
      <w:r w:rsidR="00A94030" w:rsidRPr="00E57F02">
        <w:rPr>
          <w:rStyle w:val="TextoNormalNegritaCaracter"/>
        </w:rPr>
      </w:r>
      <w:r w:rsidRPr="00E57F02">
        <w:rPr>
          <w:rStyle w:val="TextoNormalNegritaCaracter"/>
        </w:rPr>
        <w:fldChar w:fldCharType="separate"/>
      </w:r>
      <w:bookmarkEnd w:id="425"/>
      <w:r w:rsidRPr="00E57F02">
        <w:rPr>
          <w:rStyle w:val="TextoNormalNegritaCaracter"/>
        </w:rPr>
        <w:t>Derecho a la tutela judicial sin indefensión (Descriptor Nº 157)</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27" w:history="1">
        <w:r w:rsidRPr="00E57F02">
          <w:rPr>
            <w:rStyle w:val="TextoNormalCaracter"/>
          </w:rPr>
          <w:t>127/2011</w:t>
        </w:r>
      </w:hyperlink>
      <w:r w:rsidRPr="00E57F02">
        <w:rPr>
          <w:rStyle w:val="TextoNormalCaracter"/>
        </w:rPr>
        <w:t>, ff. 3, 4.</w:t>
      </w:r>
    </w:p>
    <w:bookmarkStart w:id="426" w:name="DESCRIPTORALFABETICO18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"DESCRIPTOR181" </w:instrText>
      </w:r>
      <w:r w:rsidR="00A94030" w:rsidRPr="00E57F02">
        <w:rPr>
          <w:rStyle w:val="TextoNormalNegritaCaracter"/>
        </w:rPr>
      </w:r>
      <w:r w:rsidRPr="00E57F02">
        <w:rPr>
          <w:rStyle w:val="TextoNormalNegritaCaracter"/>
        </w:rPr>
        <w:fldChar w:fldCharType="separate"/>
      </w:r>
      <w:bookmarkEnd w:id="426"/>
      <w:r w:rsidRPr="00E57F02">
        <w:rPr>
          <w:rStyle w:val="TextoNormalNegritaCaracter"/>
        </w:rPr>
        <w:t>Derecho a no declarar sobre ideología (Descriptor Nº 181)</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8; </w:t>
      </w:r>
      <w:hyperlink w:anchor="SENTENCIA_2011_169" w:history="1">
        <w:r w:rsidRPr="00E57F02">
          <w:rPr>
            <w:rStyle w:val="TextoNormalCaracter"/>
          </w:rPr>
          <w:t>169/2011</w:t>
        </w:r>
      </w:hyperlink>
      <w:r w:rsidRPr="00E57F02">
        <w:rPr>
          <w:rStyle w:val="TextoNormalCaracter"/>
        </w:rPr>
        <w:t xml:space="preserve">, f. 6; </w:t>
      </w:r>
      <w:hyperlink w:anchor="SENTENCIA_2011_170" w:history="1">
        <w:r w:rsidRPr="00E57F02">
          <w:rPr>
            <w:rStyle w:val="TextoNormalCaracter"/>
          </w:rPr>
          <w:t>170/2011</w:t>
        </w:r>
      </w:hyperlink>
      <w:r w:rsidRPr="00E57F02">
        <w:rPr>
          <w:rStyle w:val="TextoNormalCaracter"/>
        </w:rPr>
        <w:t>, f. 6.</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Derecho a promover la persecución penal</w:t>
      </w:r>
      <w:r>
        <w:t xml:space="preserve"> véase </w:t>
      </w:r>
      <w:hyperlink w:anchor="DESCRIPTORALFABETICO140" w:history="1">
        <w:r w:rsidRPr="00E57F02">
          <w:rPr>
            <w:rStyle w:val="TextoNormalNegritaCaracter"/>
            <w:i/>
          </w:rPr>
          <w:t>Ius ut procedatur</w:t>
        </w:r>
      </w:hyperlink>
    </w:p>
    <w:bookmarkStart w:id="427" w:name="DESCRIPTORALFABETICO16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"DESCRIPTOR166" </w:instrText>
      </w:r>
      <w:r w:rsidR="00A94030" w:rsidRPr="00E57F02">
        <w:rPr>
          <w:rStyle w:val="TextoNormalNegritaCaracter"/>
        </w:rPr>
      </w:r>
      <w:r w:rsidRPr="00E57F02">
        <w:rPr>
          <w:rStyle w:val="TextoNormalNegritaCaracter"/>
        </w:rPr>
        <w:fldChar w:fldCharType="separate"/>
      </w:r>
      <w:bookmarkEnd w:id="427"/>
      <w:r w:rsidRPr="00E57F02">
        <w:rPr>
          <w:rStyle w:val="TextoNormalNegritaCaracter"/>
        </w:rPr>
        <w:t>Derecho a ser informado de la acusación (Descriptor Nº 166)</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 3.</w:t>
      </w:r>
    </w:p>
    <w:bookmarkStart w:id="428" w:name="DESCRIPTORALFABETICO16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"DESCRIPTOR163" </w:instrText>
      </w:r>
      <w:r w:rsidR="00A94030" w:rsidRPr="00E57F02">
        <w:rPr>
          <w:rStyle w:val="TextoNormalNegritaCaracter"/>
        </w:rPr>
      </w:r>
      <w:r w:rsidRPr="00E57F02">
        <w:rPr>
          <w:rStyle w:val="TextoNormalNegritaCaracter"/>
        </w:rPr>
        <w:fldChar w:fldCharType="separate"/>
      </w:r>
      <w:bookmarkEnd w:id="428"/>
      <w:r w:rsidRPr="00E57F02">
        <w:rPr>
          <w:rStyle w:val="TextoNormalNegritaCaracter"/>
        </w:rPr>
        <w:t>Derecho a ser oído (Descriptor Nº 163)</w:t>
      </w:r>
      <w:r w:rsidRPr="00E57F02">
        <w:rPr>
          <w:rStyle w:val="TextoNormalNegritaCaracter"/>
        </w:rPr>
        <w:fldChar w:fldCharType="end"/>
      </w:r>
      <w:r w:rsidRPr="00E57F02">
        <w:rPr>
          <w:rStyle w:val="TextoNormalCaracter"/>
        </w:rPr>
        <w:t xml:space="preserve">, Sentencia </w:t>
      </w:r>
      <w:hyperlink w:anchor="SENTENCIA_2011_142" w:history="1">
        <w:r w:rsidRPr="00E57F02">
          <w:rPr>
            <w:rStyle w:val="TextoNormalCaracter"/>
          </w:rPr>
          <w:t>142/2011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Derecho a ser oído del absuelto en recurso de apelación</w:t>
      </w:r>
      <w:r>
        <w:t xml:space="preserve"> véase </w:t>
      </w:r>
      <w:hyperlink w:anchor="DESCRIPTORALFABETICO164" w:history="1">
        <w:r w:rsidRPr="00E57F02">
          <w:rPr>
            <w:rStyle w:val="TextoNormalNegritaCaracter"/>
          </w:rPr>
          <w:t>Derecho a ser oído del absuelto en segunda instancia</w:t>
        </w:r>
      </w:hyperlink>
    </w:p>
    <w:bookmarkStart w:id="429" w:name="DESCRIPTORALFABETICO16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"DESCRIPTOR164" </w:instrText>
      </w:r>
      <w:r w:rsidR="00A94030" w:rsidRPr="00E57F02">
        <w:rPr>
          <w:rStyle w:val="TextoNormalNegritaCaracter"/>
        </w:rPr>
      </w:r>
      <w:r w:rsidRPr="00E57F02">
        <w:rPr>
          <w:rStyle w:val="TextoNormalNegritaCaracter"/>
        </w:rPr>
        <w:fldChar w:fldCharType="separate"/>
      </w:r>
      <w:bookmarkEnd w:id="429"/>
      <w:r w:rsidRPr="00E57F02">
        <w:rPr>
          <w:rStyle w:val="TextoNormalNegritaCaracter"/>
        </w:rPr>
        <w:t>Derecho a ser oído del absuelto en segunda instancia (Descriptor Nº 164)</w:t>
      </w:r>
      <w:r w:rsidRPr="00E57F02">
        <w:rPr>
          <w:rStyle w:val="TextoNormalNegritaCaracter"/>
        </w:rPr>
        <w:fldChar w:fldCharType="end"/>
      </w:r>
      <w:r w:rsidRPr="00E57F02">
        <w:rPr>
          <w:rStyle w:val="TextoNormalCaracter"/>
        </w:rPr>
        <w:t xml:space="preserve">, Sentencias </w:t>
      </w:r>
      <w:hyperlink w:anchor="SENTENCIA_2011_142" w:history="1">
        <w:r w:rsidRPr="00E57F02">
          <w:rPr>
            <w:rStyle w:val="TextoNormalCaracter"/>
          </w:rPr>
          <w:t>142/2011</w:t>
        </w:r>
      </w:hyperlink>
      <w:r w:rsidRPr="00E57F02">
        <w:rPr>
          <w:rStyle w:val="TextoNormalCaracter"/>
        </w:rPr>
        <w:t xml:space="preserve">, f. 4; </w:t>
      </w:r>
      <w:hyperlink w:anchor="SENTENCIA_2011_153" w:history="1">
        <w:r w:rsidRPr="00E57F02">
          <w:rPr>
            <w:rStyle w:val="TextoNormalCaracter"/>
          </w:rPr>
          <w:t>153/2011</w:t>
        </w:r>
      </w:hyperlink>
      <w:r w:rsidRPr="00E57F02">
        <w:rPr>
          <w:rStyle w:val="TextoNormalCaracter"/>
        </w:rPr>
        <w:t xml:space="preserve">, f. 6; </w:t>
      </w:r>
      <w:hyperlink w:anchor="SENTENCIA_2011_154" w:history="1">
        <w:r w:rsidRPr="00E57F02">
          <w:rPr>
            <w:rStyle w:val="TextoNormalCaracter"/>
          </w:rPr>
          <w:t>154/2011</w:t>
        </w:r>
      </w:hyperlink>
      <w:r w:rsidRPr="00E57F02">
        <w:rPr>
          <w:rStyle w:val="TextoNormalCaracter"/>
        </w:rPr>
        <w:t>, ff. 5, 6.</w:t>
      </w:r>
    </w:p>
    <w:bookmarkStart w:id="430" w:name="DESCRIPTORALFABETICO16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"DESCRIPTOR167" </w:instrText>
      </w:r>
      <w:r w:rsidR="00A94030" w:rsidRPr="00E57F02">
        <w:rPr>
          <w:rStyle w:val="TextoNormalNegritaCaracter"/>
        </w:rPr>
      </w:r>
      <w:r w:rsidRPr="00E57F02">
        <w:rPr>
          <w:rStyle w:val="TextoNormalNegritaCaracter"/>
        </w:rPr>
        <w:fldChar w:fldCharType="separate"/>
      </w:r>
      <w:bookmarkEnd w:id="430"/>
      <w:r w:rsidRPr="00E57F02">
        <w:rPr>
          <w:rStyle w:val="TextoNormalNegritaCaracter"/>
        </w:rPr>
        <w:t>Derecho a un juez imparcial (Descriptor Nº 167)</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26" w:history="1">
        <w:r w:rsidRPr="00E57F02">
          <w:rPr>
            <w:rStyle w:val="TextoNormalCaracter"/>
          </w:rPr>
          <w:t>126/2011</w:t>
        </w:r>
      </w:hyperlink>
      <w:r w:rsidRPr="00E57F02">
        <w:rPr>
          <w:rStyle w:val="TextoNormalCaracter"/>
        </w:rPr>
        <w:t>, f. 15.</w:t>
      </w:r>
    </w:p>
    <w:bookmarkStart w:id="431" w:name="DESCRIPTORALFABETICO16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"DESCRIPTOR160" </w:instrText>
      </w:r>
      <w:r w:rsidR="00A94030" w:rsidRPr="00E57F02">
        <w:rPr>
          <w:rStyle w:val="TextoNormalNegritaCaracter"/>
        </w:rPr>
      </w:r>
      <w:r w:rsidRPr="00E57F02">
        <w:rPr>
          <w:rStyle w:val="TextoNormalNegritaCaracter"/>
        </w:rPr>
        <w:fldChar w:fldCharType="separate"/>
      </w:r>
      <w:bookmarkEnd w:id="431"/>
      <w:r w:rsidRPr="00E57F02">
        <w:rPr>
          <w:rStyle w:val="TextoNormalNegritaCaracter"/>
        </w:rPr>
        <w:t>Derecho a un proceso con todas las garantías (Descriptor Nº 160)</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 4; </w:t>
      </w:r>
      <w:hyperlink w:anchor="SENTENCIA_2011_126" w:history="1">
        <w:r w:rsidRPr="00E57F02">
          <w:rPr>
            <w:rStyle w:val="TextoNormalCaracter"/>
          </w:rPr>
          <w:t>126/2011</w:t>
        </w:r>
      </w:hyperlink>
      <w:r w:rsidRPr="00E57F02">
        <w:rPr>
          <w:rStyle w:val="TextoNormalCaracter"/>
        </w:rPr>
        <w:t xml:space="preserve">, f. 9; </w:t>
      </w:r>
      <w:hyperlink w:anchor="SENTENCIA_2011_128" w:history="1">
        <w:r w:rsidRPr="00E57F02">
          <w:rPr>
            <w:rStyle w:val="TextoNormalCaracter"/>
          </w:rPr>
          <w:t>128/2011</w:t>
        </w:r>
      </w:hyperlink>
      <w:r w:rsidRPr="00E57F02">
        <w:rPr>
          <w:rStyle w:val="TextoNormalCaracter"/>
        </w:rPr>
        <w:t xml:space="preserve">, f. 2; </w:t>
      </w:r>
      <w:hyperlink w:anchor="SENTENCIA_2011_135" w:history="1">
        <w:r w:rsidRPr="00E57F02">
          <w:rPr>
            <w:rStyle w:val="TextoNormalCaracter"/>
          </w:rPr>
          <w:t>135/2011</w:t>
        </w:r>
      </w:hyperlink>
      <w:r w:rsidRPr="00E57F02">
        <w:rPr>
          <w:rStyle w:val="TextoNormalCaracter"/>
        </w:rPr>
        <w:t xml:space="preserve">, ff. 1, 2, 3, 4; </w:t>
      </w:r>
      <w:hyperlink w:anchor="SENTENCIA_2011_145" w:history="1">
        <w:r w:rsidRPr="00E57F02">
          <w:rPr>
            <w:rStyle w:val="TextoNormalCaracter"/>
          </w:rPr>
          <w:t>145/2011</w:t>
        </w:r>
      </w:hyperlink>
      <w:r w:rsidRPr="00E57F02">
        <w:rPr>
          <w:rStyle w:val="TextoNormalCaracter"/>
        </w:rPr>
        <w:t xml:space="preserve">, f. 1; </w:t>
      </w:r>
      <w:hyperlink w:anchor="SENTENCIA_2011_153" w:history="1">
        <w:r w:rsidRPr="00E57F02">
          <w:rPr>
            <w:rStyle w:val="TextoNormalCaracter"/>
          </w:rPr>
          <w:t>153/2011</w:t>
        </w:r>
      </w:hyperlink>
      <w:r w:rsidRPr="00E57F02">
        <w:rPr>
          <w:rStyle w:val="TextoNormalCaracter"/>
        </w:rPr>
        <w:t xml:space="preserve">, f. 6; </w:t>
      </w:r>
      <w:hyperlink w:anchor="SENTENCIA_2011_173" w:history="1">
        <w:r w:rsidRPr="00E57F02">
          <w:rPr>
            <w:rStyle w:val="TextoNormalCaracter"/>
          </w:rPr>
          <w:t>173/2011</w:t>
        </w:r>
      </w:hyperlink>
      <w:r w:rsidRPr="00E57F02">
        <w:rPr>
          <w:rStyle w:val="TextoNormalCaracter"/>
        </w:rPr>
        <w:t xml:space="preserve">, VP; </w:t>
      </w:r>
      <w:hyperlink w:anchor="SENTENCIA_2011_174" w:history="1">
        <w:r w:rsidRPr="00E57F02">
          <w:rPr>
            <w:rStyle w:val="TextoNormalCaracter"/>
          </w:rPr>
          <w:t>174/2011</w:t>
        </w:r>
      </w:hyperlink>
      <w:r w:rsidRPr="00E57F02">
        <w:rPr>
          <w:rStyle w:val="TextoNormalCaracter"/>
        </w:rPr>
        <w:t>, ff. 3, 4.</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Sentencias </w:t>
      </w:r>
      <w:hyperlink w:anchor="SENTENCIA_2011_142" w:history="1">
        <w:r w:rsidRPr="00E57F02">
          <w:rPr>
            <w:rStyle w:val="TextoNormalCaracter"/>
          </w:rPr>
          <w:t>142/2011</w:t>
        </w:r>
      </w:hyperlink>
      <w:r w:rsidRPr="00E57F02">
        <w:rPr>
          <w:rStyle w:val="TextoNormalCaracter"/>
        </w:rPr>
        <w:t xml:space="preserve">, ff. 2, 3; </w:t>
      </w:r>
      <w:hyperlink w:anchor="SENTENCIA_2011_153" w:history="1">
        <w:r w:rsidRPr="00E57F02">
          <w:rPr>
            <w:rStyle w:val="TextoNormalCaracter"/>
          </w:rPr>
          <w:t>153/2011</w:t>
        </w:r>
      </w:hyperlink>
      <w:r w:rsidRPr="00E57F02">
        <w:rPr>
          <w:rStyle w:val="TextoNormalCaracter"/>
        </w:rPr>
        <w:t xml:space="preserve">, ff. 3, 4, 5; </w:t>
      </w:r>
      <w:hyperlink w:anchor="SENTENCIA_2011_154" w:history="1">
        <w:r w:rsidRPr="00E57F02">
          <w:rPr>
            <w:rStyle w:val="TextoNormalCaracter"/>
          </w:rPr>
          <w:t>154/2011</w:t>
        </w:r>
      </w:hyperlink>
      <w:r w:rsidRPr="00E57F02">
        <w:rPr>
          <w:rStyle w:val="TextoNormalCaracter"/>
        </w:rPr>
        <w:t xml:space="preserve">, ff. 2, 3, 5; </w:t>
      </w:r>
      <w:hyperlink w:anchor="SENTENCIA_2011_173" w:history="1">
        <w:r w:rsidRPr="00E57F02">
          <w:rPr>
            <w:rStyle w:val="TextoNormalCaracter"/>
          </w:rPr>
          <w:t>173/2011</w:t>
        </w:r>
      </w:hyperlink>
      <w:r w:rsidRPr="00E57F02">
        <w:rPr>
          <w:rStyle w:val="TextoNormalCaracter"/>
        </w:rPr>
        <w:t>, f. 8.</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Sentencias </w:t>
      </w:r>
      <w:hyperlink w:anchor="SENTENCIA_2011_135" w:history="1">
        <w:r w:rsidRPr="00E57F02">
          <w:rPr>
            <w:rStyle w:val="TextoNormalCaracter"/>
          </w:rPr>
          <w:t>135/2011</w:t>
        </w:r>
      </w:hyperlink>
      <w:r w:rsidRPr="00E57F02">
        <w:rPr>
          <w:rStyle w:val="TextoNormalCaracter"/>
        </w:rPr>
        <w:t xml:space="preserve">, ff. 2, 3, 4; </w:t>
      </w:r>
      <w:hyperlink w:anchor="SENTENCIA_2011_174" w:history="1">
        <w:r w:rsidRPr="00E57F02">
          <w:rPr>
            <w:rStyle w:val="TextoNormalCaracter"/>
          </w:rPr>
          <w:t>174/2011</w:t>
        </w:r>
      </w:hyperlink>
      <w:r w:rsidRPr="00E57F02">
        <w:rPr>
          <w:rStyle w:val="TextoNormalCaracter"/>
        </w:rPr>
        <w:t>, f. 5.</w:t>
      </w:r>
    </w:p>
    <w:bookmarkStart w:id="432" w:name="DESCRIPTORALFABETICO16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"DESCRIPTOR168" </w:instrText>
      </w:r>
      <w:r w:rsidR="00A94030" w:rsidRPr="00E57F02">
        <w:rPr>
          <w:rStyle w:val="TextoNormalNegritaCaracter"/>
        </w:rPr>
      </w:r>
      <w:r w:rsidRPr="00E57F02">
        <w:rPr>
          <w:rStyle w:val="TextoNormalNegritaCaracter"/>
        </w:rPr>
        <w:fldChar w:fldCharType="separate"/>
      </w:r>
      <w:bookmarkEnd w:id="432"/>
      <w:r w:rsidRPr="00E57F02">
        <w:rPr>
          <w:rStyle w:val="TextoNormalNegritaCaracter"/>
        </w:rPr>
        <w:t>Derecho a un proceso sin dilaciones indebidas (Descriptor Nº 168)</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5.</w:t>
      </w:r>
    </w:p>
    <w:p w:rsidR="00E57F02" w:rsidRPr="00E57F02" w:rsidRDefault="00E57F02" w:rsidP="00E57F02">
      <w:pPr>
        <w:pStyle w:val="TextoNormalSangraFrancesa"/>
        <w:rPr>
          <w:rStyle w:val="TextoNormalNegritaCaracter"/>
        </w:rPr>
      </w:pPr>
      <w:r w:rsidRPr="00E57F02">
        <w:rPr>
          <w:rStyle w:val="TextoNormalCursivaCaracter"/>
        </w:rPr>
        <w:t>Derecho a utilizar los medios de prueba pertinentes</w:t>
      </w:r>
      <w:r>
        <w:t xml:space="preserve"> véase </w:t>
      </w:r>
      <w:hyperlink w:anchor="DESCRIPTORALFABETICO165" w:history="1">
        <w:r w:rsidRPr="00E57F02">
          <w:rPr>
            <w:rStyle w:val="TextoNormalNegritaCaracter"/>
          </w:rPr>
          <w:t>Derecho a la prueba</w:t>
        </w:r>
      </w:hyperlink>
    </w:p>
    <w:bookmarkStart w:id="433" w:name="DESCRIPTORALFABETICO17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"DESCRIPTOR173" </w:instrText>
      </w:r>
      <w:r w:rsidR="00A94030" w:rsidRPr="00E57F02">
        <w:rPr>
          <w:rStyle w:val="TextoNormalNegritaCaracter"/>
        </w:rPr>
      </w:r>
      <w:r w:rsidRPr="00E57F02">
        <w:rPr>
          <w:rStyle w:val="TextoNormalNegritaCaracter"/>
        </w:rPr>
        <w:fldChar w:fldCharType="separate"/>
      </w:r>
      <w:bookmarkEnd w:id="433"/>
      <w:r w:rsidRPr="00E57F02">
        <w:rPr>
          <w:rStyle w:val="TextoNormalNegritaCaracter"/>
        </w:rPr>
        <w:t>Derecho al libre desarrollo de la personalidad (Descriptor Nº 173)</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4 a 6.</w:t>
      </w:r>
    </w:p>
    <w:bookmarkStart w:id="434" w:name="DESCRIPTORALFABETICO17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"DESCRIPTOR174" </w:instrText>
      </w:r>
      <w:r w:rsidR="00A94030" w:rsidRPr="00E57F02">
        <w:rPr>
          <w:rStyle w:val="TextoNormalNegritaCaracter"/>
        </w:rPr>
      </w:r>
      <w:r w:rsidRPr="00E57F02">
        <w:rPr>
          <w:rStyle w:val="TextoNormalNegritaCaracter"/>
        </w:rPr>
        <w:fldChar w:fldCharType="separate"/>
      </w:r>
      <w:bookmarkEnd w:id="434"/>
      <w:r w:rsidRPr="00E57F02">
        <w:rPr>
          <w:rStyle w:val="TextoNormalNegritaCaracter"/>
        </w:rPr>
        <w:t>Derecho al secreto de las comunicaciones (Descriptor Nº 174)</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Auto </w:t>
      </w:r>
      <w:hyperlink w:anchor="AUTO_2011_165" w:history="1">
        <w:r w:rsidRPr="00E57F02">
          <w:rPr>
            <w:rStyle w:val="TextoNormalCaracter"/>
          </w:rPr>
          <w:t>165/2011</w:t>
        </w:r>
      </w:hyperlink>
      <w:r w:rsidRPr="00E57F02">
        <w:rPr>
          <w:rStyle w:val="TextoNormalCaracter"/>
        </w:rPr>
        <w:t>.</w:t>
      </w:r>
    </w:p>
    <w:bookmarkStart w:id="435" w:name="DESCRIPTORALFABETICO17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"DESCRIPTOR175" </w:instrText>
      </w:r>
      <w:r w:rsidR="00A94030" w:rsidRPr="00E57F02">
        <w:rPr>
          <w:rStyle w:val="TextoNormalNegritaCaracter"/>
        </w:rPr>
      </w:r>
      <w:r w:rsidRPr="00E57F02">
        <w:rPr>
          <w:rStyle w:val="TextoNormalNegritaCaracter"/>
        </w:rPr>
        <w:fldChar w:fldCharType="separate"/>
      </w:r>
      <w:bookmarkEnd w:id="435"/>
      <w:r w:rsidRPr="00E57F02">
        <w:rPr>
          <w:rStyle w:val="TextoNormalNegritaCaracter"/>
        </w:rPr>
        <w:t>Derecho de fundación (Descriptor Nº 175)</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ff. 5, 6, 8, 13.</w:t>
      </w:r>
    </w:p>
    <w:bookmarkStart w:id="436" w:name="DESCRIPTORALFABETICO4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"DESCRIPTOR427" </w:instrText>
      </w:r>
      <w:r w:rsidR="00A94030" w:rsidRPr="00E57F02">
        <w:rPr>
          <w:rStyle w:val="TextoNormalNegritaCaracter"/>
        </w:rPr>
      </w:r>
      <w:r w:rsidRPr="00E57F02">
        <w:rPr>
          <w:rStyle w:val="TextoNormalNegritaCaracter"/>
        </w:rPr>
        <w:fldChar w:fldCharType="separate"/>
      </w:r>
      <w:bookmarkEnd w:id="436"/>
      <w:r w:rsidRPr="00E57F02">
        <w:rPr>
          <w:rStyle w:val="TextoNormalNegritaCaracter"/>
        </w:rPr>
        <w:t>Derecho de guarda y custodia (Descriptor Nº 427)</w:t>
      </w:r>
      <w:r w:rsidRPr="00E57F02">
        <w:rPr>
          <w:rStyle w:val="TextoNormalNegritaCaracter"/>
        </w:rPr>
        <w:fldChar w:fldCharType="end"/>
      </w:r>
      <w:r w:rsidRPr="00E57F02">
        <w:rPr>
          <w:rStyle w:val="TextoNormalCaracter"/>
        </w:rPr>
        <w:t xml:space="preserve">, Auto </w:t>
      </w:r>
      <w:hyperlink w:anchor="AUTO_2011_161" w:history="1">
        <w:r w:rsidRPr="00E57F02">
          <w:rPr>
            <w:rStyle w:val="TextoNormalCaracter"/>
          </w:rPr>
          <w:t>161/2011</w:t>
        </w:r>
      </w:hyperlink>
      <w:r w:rsidRPr="00E57F02">
        <w:rPr>
          <w:rStyle w:val="TextoNormalCaracter"/>
        </w:rPr>
        <w:t>.</w:t>
      </w:r>
    </w:p>
    <w:bookmarkStart w:id="437" w:name="DESCRIPTORALFABETICO49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"DESCRIPTOR498" </w:instrText>
      </w:r>
      <w:r w:rsidR="00A94030" w:rsidRPr="00E57F02">
        <w:rPr>
          <w:rStyle w:val="TextoNormalNegritaCaracter"/>
        </w:rPr>
      </w:r>
      <w:r w:rsidRPr="00E57F02">
        <w:rPr>
          <w:rStyle w:val="TextoNormalNegritaCaracter"/>
        </w:rPr>
        <w:fldChar w:fldCharType="separate"/>
      </w:r>
      <w:bookmarkEnd w:id="437"/>
      <w:r w:rsidRPr="00E57F02">
        <w:rPr>
          <w:rStyle w:val="TextoNormalNegritaCaracter"/>
        </w:rPr>
        <w:t>Derecho de la Unión Europea no es canon de constitucionalidad autónomo (Descriptor Nº 498)</w:t>
      </w:r>
      <w:r w:rsidRPr="00E57F02">
        <w:rPr>
          <w:rStyle w:val="TextoNormalNegritaCaracter"/>
        </w:rPr>
        <w:fldChar w:fldCharType="end"/>
      </w:r>
      <w:r w:rsidRPr="00E57F02">
        <w:rPr>
          <w:rStyle w:val="TextoNormalCaracter"/>
        </w:rPr>
        <w:t xml:space="preserve">, Sentencia </w:t>
      </w:r>
      <w:hyperlink w:anchor="SENTENCIA_2011_136" w:history="1">
        <w:r w:rsidRPr="00E57F02">
          <w:rPr>
            <w:rStyle w:val="TextoNormalCaracter"/>
          </w:rPr>
          <w:t>136/2011</w:t>
        </w:r>
      </w:hyperlink>
      <w:r w:rsidRPr="00E57F02">
        <w:rPr>
          <w:rStyle w:val="TextoNormalCaracter"/>
        </w:rPr>
        <w:t>, f. 12.</w:t>
      </w:r>
    </w:p>
    <w:bookmarkStart w:id="438" w:name="DESCRIPTORALFABETICO56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"DESCRIPTOR567" </w:instrText>
      </w:r>
      <w:r w:rsidR="00A94030" w:rsidRPr="00E57F02">
        <w:rPr>
          <w:rStyle w:val="TextoNormalNegritaCaracter"/>
        </w:rPr>
      </w:r>
      <w:r w:rsidRPr="00E57F02">
        <w:rPr>
          <w:rStyle w:val="TextoNormalNegritaCaracter"/>
        </w:rPr>
        <w:fldChar w:fldCharType="separate"/>
      </w:r>
      <w:bookmarkEnd w:id="438"/>
      <w:r w:rsidRPr="00E57F02">
        <w:rPr>
          <w:rStyle w:val="TextoNormalNegritaCaracter"/>
        </w:rPr>
        <w:t>Derecho de los reclusos a la educación (Descriptor Nº 567)</w:t>
      </w:r>
      <w:r w:rsidRPr="00E57F02">
        <w:rPr>
          <w:rStyle w:val="TextoNormalNegritaCaracter"/>
        </w:rPr>
        <w:fldChar w:fldCharType="end"/>
      </w:r>
      <w:r w:rsidRPr="00E57F02">
        <w:rPr>
          <w:rStyle w:val="TextoNormalCaracter"/>
        </w:rPr>
        <w:t xml:space="preserve">, Sentencia </w:t>
      </w:r>
      <w:hyperlink w:anchor="SENTENCIA_2011_206" w:history="1">
        <w:r w:rsidRPr="00E57F02">
          <w:rPr>
            <w:rStyle w:val="TextoNormalCaracter"/>
          </w:rPr>
          <w:t>206/2011</w:t>
        </w:r>
      </w:hyperlink>
      <w:r w:rsidRPr="00E57F02">
        <w:rPr>
          <w:rStyle w:val="TextoNormalCaracter"/>
        </w:rPr>
        <w:t>, ff. 2, 4, 5, 7.</w:t>
      </w:r>
    </w:p>
    <w:bookmarkStart w:id="439" w:name="DESCRIPTORALFABETICO4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"DESCRIPTOR415" </w:instrText>
      </w:r>
      <w:r w:rsidR="00A94030" w:rsidRPr="00E57F02">
        <w:rPr>
          <w:rStyle w:val="TextoNormalNegritaCaracter"/>
        </w:rPr>
      </w:r>
      <w:r w:rsidRPr="00E57F02">
        <w:rPr>
          <w:rStyle w:val="TextoNormalNegritaCaracter"/>
        </w:rPr>
        <w:fldChar w:fldCharType="separate"/>
      </w:r>
      <w:bookmarkEnd w:id="439"/>
      <w:r w:rsidRPr="00E57F02">
        <w:rPr>
          <w:rStyle w:val="TextoNormalNegritaCaracter"/>
        </w:rPr>
        <w:t>Derecho de propiedad (Descriptor Nº 415)</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VP.</w:t>
      </w:r>
    </w:p>
    <w:bookmarkStart w:id="440" w:name="DESCRIPTORALFABETICO17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"DESCRIPTOR176" </w:instrText>
      </w:r>
      <w:r w:rsidR="00A94030" w:rsidRPr="00E57F02">
        <w:rPr>
          <w:rStyle w:val="TextoNormalNegritaCaracter"/>
        </w:rPr>
      </w:r>
      <w:r w:rsidRPr="00E57F02">
        <w:rPr>
          <w:rStyle w:val="TextoNormalNegritaCaracter"/>
        </w:rPr>
        <w:fldChar w:fldCharType="separate"/>
      </w:r>
      <w:bookmarkEnd w:id="440"/>
      <w:r w:rsidRPr="00E57F02">
        <w:rPr>
          <w:rStyle w:val="TextoNormalNegritaCaracter"/>
        </w:rPr>
        <w:t>Derecho de reunión y de manifestación (Descriptor Nº 176)</w:t>
      </w:r>
      <w:r w:rsidRPr="00E57F02">
        <w:rPr>
          <w:rStyle w:val="TextoNormalNegritaCaracter"/>
        </w:rPr>
        <w:fldChar w:fldCharType="end"/>
      </w:r>
      <w:r w:rsidRPr="00E57F02">
        <w:rPr>
          <w:rStyle w:val="TextoNormalCaracter"/>
        </w:rPr>
        <w:t xml:space="preserve">, Sentencia </w:t>
      </w:r>
      <w:hyperlink w:anchor="SENTENCIA_2011_193" w:history="1">
        <w:r w:rsidRPr="00E57F02">
          <w:rPr>
            <w:rStyle w:val="TextoNormalCaracter"/>
          </w:rPr>
          <w:t>193/2011</w:t>
        </w:r>
      </w:hyperlink>
      <w:r w:rsidRPr="00E57F02">
        <w:rPr>
          <w:rStyle w:val="TextoNormalCaracter"/>
        </w:rPr>
        <w:t>, ff. 3, 4, 5, 6.</w:t>
      </w:r>
    </w:p>
    <w:p w:rsidR="00E57F02" w:rsidRPr="00E57F02" w:rsidRDefault="00E57F02" w:rsidP="00E57F02">
      <w:pPr>
        <w:pStyle w:val="TextoNormalSangraFrancesa"/>
        <w:rPr>
          <w:rStyle w:val="TextoNormalCaracter"/>
        </w:rPr>
      </w:pPr>
      <w:r w:rsidRPr="00E57F02">
        <w:rPr>
          <w:rStyle w:val="TextoNormalCursivaCaracter"/>
        </w:rPr>
        <w:lastRenderedPageBreak/>
        <w:t xml:space="preserve">    Doctrina constitucional, </w:t>
      </w:r>
      <w:r w:rsidRPr="00E57F02">
        <w:rPr>
          <w:rStyle w:val="TextoNormalCaracter"/>
        </w:rPr>
        <w:t xml:space="preserve">Sentencia </w:t>
      </w:r>
      <w:hyperlink w:anchor="SENTENCIA_2011_193" w:history="1">
        <w:r w:rsidRPr="00E57F02">
          <w:rPr>
            <w:rStyle w:val="TextoNormalCaracter"/>
          </w:rPr>
          <w:t>193/2011</w:t>
        </w:r>
      </w:hyperlink>
      <w:r w:rsidRPr="00E57F02">
        <w:rPr>
          <w:rStyle w:val="TextoNormalCaracter"/>
        </w:rPr>
        <w:t>, ff. 3, 4.</w:t>
      </w:r>
    </w:p>
    <w:p w:rsidR="00E57F02" w:rsidRPr="00E57F02" w:rsidRDefault="00E57F02" w:rsidP="00E57F02">
      <w:pPr>
        <w:pStyle w:val="TextoNormalSangraFrancesa"/>
        <w:rPr>
          <w:rStyle w:val="TextoNormalNegritaCaracter"/>
        </w:rPr>
      </w:pPr>
      <w:r w:rsidRPr="00E57F02">
        <w:rPr>
          <w:rStyle w:val="TextoNormalCursivaCaracter"/>
        </w:rPr>
        <w:t>Derecho del acusado a ser oído</w:t>
      </w:r>
      <w:r>
        <w:t xml:space="preserve"> véase </w:t>
      </w:r>
      <w:hyperlink w:anchor="DESCRIPTORALFABETICO163" w:history="1">
        <w:r w:rsidRPr="00E57F02">
          <w:rPr>
            <w:rStyle w:val="TextoNormalNegritaCaracter"/>
          </w:rPr>
          <w:t>Derecho a ser oído</w:t>
        </w:r>
      </w:hyperlink>
    </w:p>
    <w:bookmarkStart w:id="441" w:name="DESCRIPTORALFABETICO53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"DESCRIPTOR530" </w:instrText>
      </w:r>
      <w:r w:rsidR="00A94030" w:rsidRPr="00E57F02">
        <w:rPr>
          <w:rStyle w:val="TextoNormalNegritaCaracter"/>
        </w:rPr>
      </w:r>
      <w:r w:rsidRPr="00E57F02">
        <w:rPr>
          <w:rStyle w:val="TextoNormalNegritaCaracter"/>
        </w:rPr>
        <w:fldChar w:fldCharType="separate"/>
      </w:r>
      <w:bookmarkEnd w:id="441"/>
      <w:r w:rsidRPr="00E57F02">
        <w:rPr>
          <w:rStyle w:val="TextoNormalNegritaCaracter"/>
        </w:rPr>
        <w:t>Derecho supletorio (Descriptor Nº 530)</w:t>
      </w:r>
      <w:r w:rsidRPr="00E57F02">
        <w:rPr>
          <w:rStyle w:val="TextoNormalNegritaCaracter"/>
        </w:rPr>
        <w:fldChar w:fldCharType="end"/>
      </w:r>
      <w:r w:rsidRPr="00E57F02">
        <w:rPr>
          <w:rStyle w:val="TextoNormalCaracter"/>
        </w:rPr>
        <w:t xml:space="preserve">, Sentencias </w:t>
      </w:r>
      <w:hyperlink w:anchor="SENTENCIA_2011_137" w:history="1">
        <w:r w:rsidRPr="00E57F02">
          <w:rPr>
            <w:rStyle w:val="TextoNormalCaracter"/>
          </w:rPr>
          <w:t>137/2011</w:t>
        </w:r>
      </w:hyperlink>
      <w:r w:rsidRPr="00E57F02">
        <w:rPr>
          <w:rStyle w:val="TextoNormalCaracter"/>
        </w:rPr>
        <w:t xml:space="preserve">, VP; </w:t>
      </w:r>
      <w:hyperlink w:anchor="SENTENCIA_2011_139" w:history="1">
        <w:r w:rsidRPr="00E57F02">
          <w:rPr>
            <w:rStyle w:val="TextoNormalCaracter"/>
          </w:rPr>
          <w:t>139/2011</w:t>
        </w:r>
      </w:hyperlink>
      <w:r w:rsidRPr="00E57F02">
        <w:rPr>
          <w:rStyle w:val="TextoNormalCaracter"/>
        </w:rPr>
        <w:t>, f. 4.</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37" w:history="1">
        <w:r w:rsidRPr="00E57F02">
          <w:rPr>
            <w:rStyle w:val="TextoNormalCaracter"/>
          </w:rPr>
          <w:t>137/2011</w:t>
        </w:r>
      </w:hyperlink>
      <w:r w:rsidRPr="00E57F02">
        <w:rPr>
          <w:rStyle w:val="TextoNormalCaracter"/>
        </w:rPr>
        <w:t>, VP.</w:t>
      </w:r>
    </w:p>
    <w:bookmarkStart w:id="442" w:name="DESCRIPTORALFABETICO40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"DESCRIPTOR406" </w:instrText>
      </w:r>
      <w:r w:rsidR="00A94030" w:rsidRPr="00E57F02">
        <w:rPr>
          <w:rStyle w:val="TextoNormalNegritaCaracter"/>
        </w:rPr>
      </w:r>
      <w:r w:rsidRPr="00E57F02">
        <w:rPr>
          <w:rStyle w:val="TextoNormalNegritaCaracter"/>
        </w:rPr>
        <w:fldChar w:fldCharType="separate"/>
      </w:r>
      <w:bookmarkEnd w:id="442"/>
      <w:r w:rsidRPr="00E57F02">
        <w:rPr>
          <w:rStyle w:val="TextoNormalNegritaCaracter"/>
        </w:rPr>
        <w:t>Derechos de los consumidores (Descriptor Nº 406)</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ff. 1, 2, 3, 4, 5, 6, 7, 8, 9, 10, 11.</w:t>
      </w:r>
    </w:p>
    <w:p w:rsidR="00E57F02" w:rsidRPr="00E57F02" w:rsidRDefault="00E57F02" w:rsidP="00E57F02">
      <w:pPr>
        <w:pStyle w:val="TextoNormalSangraFrancesa"/>
        <w:rPr>
          <w:rStyle w:val="TextoNormalNegritaCaracter"/>
        </w:rPr>
      </w:pPr>
      <w:r w:rsidRPr="00E57F02">
        <w:rPr>
          <w:rStyle w:val="TextoNormalCursivaCaracter"/>
        </w:rPr>
        <w:t>Derechos y libertades fundamentales</w:t>
      </w:r>
      <w:r>
        <w:t xml:space="preserve"> véase </w:t>
      </w:r>
      <w:hyperlink w:anchor="DESCRIPTORALFABETICO183" w:history="1">
        <w:r w:rsidRPr="00E57F02">
          <w:rPr>
            <w:rStyle w:val="TextoNormalNegritaCaracter"/>
          </w:rPr>
          <w:t>Teoría general de los derechos fundamentales</w:t>
        </w:r>
      </w:hyperlink>
    </w:p>
    <w:bookmarkStart w:id="443" w:name="DESCRIPTORALFABETICO26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"DESCRIPTOR266" </w:instrText>
      </w:r>
      <w:r w:rsidR="00A94030" w:rsidRPr="00E57F02">
        <w:rPr>
          <w:rStyle w:val="TextoNormalNegritaCaracter"/>
        </w:rPr>
      </w:r>
      <w:r w:rsidRPr="00E57F02">
        <w:rPr>
          <w:rStyle w:val="TextoNormalNegritaCaracter"/>
        </w:rPr>
        <w:fldChar w:fldCharType="separate"/>
      </w:r>
      <w:bookmarkEnd w:id="443"/>
      <w:r w:rsidRPr="00E57F02">
        <w:rPr>
          <w:rStyle w:val="TextoNormalNegritaCaracter"/>
        </w:rPr>
        <w:t>Derechos y libertades no susceptibles de amparo (Descriptor Nº 266)</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VP I.</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47" w:history="1">
        <w:r w:rsidRPr="00E57F02">
          <w:rPr>
            <w:rStyle w:val="TextoNormalCaracter"/>
          </w:rPr>
          <w:t>147/2011</w:t>
        </w:r>
      </w:hyperlink>
      <w:r w:rsidRPr="00E57F02">
        <w:rPr>
          <w:rStyle w:val="TextoNormalCaracter"/>
        </w:rPr>
        <w:t>.</w:t>
      </w:r>
    </w:p>
    <w:bookmarkStart w:id="444" w:name="DESCRIPTORALFABETICO5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"DESCRIPTOR531" </w:instrText>
      </w:r>
      <w:r w:rsidR="00A94030" w:rsidRPr="00E57F02">
        <w:rPr>
          <w:rStyle w:val="TextoNormalNegritaCaracter"/>
        </w:rPr>
      </w:r>
      <w:r w:rsidRPr="00E57F02">
        <w:rPr>
          <w:rStyle w:val="TextoNormalNegritaCaracter"/>
        </w:rPr>
        <w:fldChar w:fldCharType="separate"/>
      </w:r>
      <w:bookmarkEnd w:id="444"/>
      <w:r w:rsidRPr="00E57F02">
        <w:rPr>
          <w:rStyle w:val="TextoNormalNegritaCaracter"/>
        </w:rPr>
        <w:t>Derogación de normas jurídicas (Descriptor Nº 531)</w:t>
      </w:r>
      <w:r w:rsidRPr="00E57F02">
        <w:rPr>
          <w:rStyle w:val="TextoNormalNegritaCaracter"/>
        </w:rPr>
        <w:fldChar w:fldCharType="end"/>
      </w:r>
      <w:r w:rsidRPr="00E57F02">
        <w:rPr>
          <w:rStyle w:val="TextoNormalCaracter"/>
        </w:rPr>
        <w:t xml:space="preserve">, Sentencia </w:t>
      </w:r>
      <w:hyperlink w:anchor="SENTENCIA_2011_136" w:history="1">
        <w:r w:rsidRPr="00E57F02">
          <w:rPr>
            <w:rStyle w:val="TextoNormalCaracter"/>
          </w:rPr>
          <w:t>136/2011</w:t>
        </w:r>
      </w:hyperlink>
      <w:r w:rsidRPr="00E57F02">
        <w:rPr>
          <w:rStyle w:val="TextoNormalCaracter"/>
        </w:rPr>
        <w:t>, f. 2.</w:t>
      </w:r>
    </w:p>
    <w:p w:rsidR="00E57F02" w:rsidRPr="00E57F02" w:rsidRDefault="00E57F02" w:rsidP="00E57F02">
      <w:pPr>
        <w:pStyle w:val="TextoNormalSangraFrancesa"/>
        <w:rPr>
          <w:rStyle w:val="TextoNormalNegritaCaracter"/>
        </w:rPr>
      </w:pPr>
      <w:r w:rsidRPr="00E57F02">
        <w:rPr>
          <w:rStyle w:val="TextoNormalCursivaCaracter"/>
        </w:rPr>
        <w:t>Desarrollo legislativo</w:t>
      </w:r>
      <w:r>
        <w:t xml:space="preserve"> véase </w:t>
      </w:r>
      <w:hyperlink w:anchor="DESCRIPTORALFABETICO514" w:history="1">
        <w:r w:rsidRPr="00E57F02">
          <w:rPr>
            <w:rStyle w:val="TextoNormalNegritaCaracter"/>
          </w:rPr>
          <w:t>Legislación de desarrollo</w:t>
        </w:r>
      </w:hyperlink>
    </w:p>
    <w:bookmarkStart w:id="445" w:name="DESCRIPTORALFABETICO45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"DESCRIPTOR459" </w:instrText>
      </w:r>
      <w:r w:rsidR="00A94030" w:rsidRPr="00E57F02">
        <w:rPr>
          <w:rStyle w:val="TextoNormalNegritaCaracter"/>
        </w:rPr>
      </w:r>
      <w:r w:rsidRPr="00E57F02">
        <w:rPr>
          <w:rStyle w:val="TextoNormalNegritaCaracter"/>
        </w:rPr>
        <w:fldChar w:fldCharType="separate"/>
      </w:r>
      <w:bookmarkEnd w:id="445"/>
      <w:r w:rsidRPr="00E57F02">
        <w:rPr>
          <w:rStyle w:val="TextoNormalNegritaCaracter"/>
        </w:rPr>
        <w:t>Desclasificación de documentos (Descriptor Nº 459)</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 4; </w:t>
      </w:r>
      <w:hyperlink w:anchor="SENTENCIA_2011_126" w:history="1">
        <w:r w:rsidRPr="00E57F02">
          <w:rPr>
            <w:rStyle w:val="TextoNormalCaracter"/>
          </w:rPr>
          <w:t>126/2011</w:t>
        </w:r>
      </w:hyperlink>
      <w:r w:rsidRPr="00E57F02">
        <w:rPr>
          <w:rStyle w:val="TextoNormalCaracter"/>
        </w:rPr>
        <w:t>, f. 9.</w:t>
      </w:r>
    </w:p>
    <w:bookmarkStart w:id="446" w:name="DESCRIPTORALFABETICO10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"DESCRIPTOR103" </w:instrText>
      </w:r>
      <w:r w:rsidR="00A94030" w:rsidRPr="00E57F02">
        <w:rPr>
          <w:rStyle w:val="TextoNormalNegritaCaracter"/>
        </w:rPr>
      </w:r>
      <w:r w:rsidRPr="00E57F02">
        <w:rPr>
          <w:rStyle w:val="TextoNormalNegritaCaracter"/>
        </w:rPr>
        <w:fldChar w:fldCharType="separate"/>
      </w:r>
      <w:bookmarkEnd w:id="446"/>
      <w:r w:rsidRPr="00E57F02">
        <w:rPr>
          <w:rStyle w:val="TextoNormalNegritaCaracter"/>
        </w:rPr>
        <w:t>Desempate en la atribución de escaños (Descriptor Nº 103)</w:t>
      </w:r>
      <w:r w:rsidRPr="00E57F02">
        <w:rPr>
          <w:rStyle w:val="TextoNormalNegritaCaracter"/>
        </w:rPr>
        <w:fldChar w:fldCharType="end"/>
      </w:r>
      <w:r w:rsidRPr="00E57F02">
        <w:rPr>
          <w:rStyle w:val="TextoNormalCaracter"/>
        </w:rPr>
        <w:t xml:space="preserve">, Sentencia </w:t>
      </w:r>
      <w:hyperlink w:anchor="SENTENCIA_2011_125" w:history="1">
        <w:r w:rsidRPr="00E57F02">
          <w:rPr>
            <w:rStyle w:val="TextoNormalCaracter"/>
          </w:rPr>
          <w:t>125/2011</w:t>
        </w:r>
      </w:hyperlink>
      <w:r w:rsidRPr="00E57F02">
        <w:rPr>
          <w:rStyle w:val="TextoNormalCaracter"/>
        </w:rPr>
        <w:t>, ff. 1, 2, 3.</w:t>
      </w:r>
    </w:p>
    <w:bookmarkStart w:id="447" w:name="DESCRIPTORALFABETICO62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"DESCRIPTOR624" </w:instrText>
      </w:r>
      <w:r w:rsidR="00A94030" w:rsidRPr="00E57F02">
        <w:rPr>
          <w:rStyle w:val="TextoNormalNegritaCaracter"/>
        </w:rPr>
      </w:r>
      <w:r w:rsidRPr="00E57F02">
        <w:rPr>
          <w:rStyle w:val="TextoNormalNegritaCaracter"/>
        </w:rPr>
        <w:fldChar w:fldCharType="separate"/>
      </w:r>
      <w:bookmarkEnd w:id="447"/>
      <w:r w:rsidRPr="00E57F02">
        <w:rPr>
          <w:rStyle w:val="TextoNormalNegritaCaracter"/>
        </w:rPr>
        <w:t>Desestimación de excepción de cosa juzgada (Descriptor Nº 624)</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18.</w:t>
      </w:r>
    </w:p>
    <w:bookmarkStart w:id="448" w:name="DESCRIPTORALFABETICO67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"DESCRIPTOR675" </w:instrText>
      </w:r>
      <w:r w:rsidR="00A94030" w:rsidRPr="00E57F02">
        <w:rPr>
          <w:rStyle w:val="TextoNormalNegritaCaracter"/>
        </w:rPr>
      </w:r>
      <w:r w:rsidRPr="00E57F02">
        <w:rPr>
          <w:rStyle w:val="TextoNormalNegritaCaracter"/>
        </w:rPr>
        <w:fldChar w:fldCharType="separate"/>
      </w:r>
      <w:bookmarkEnd w:id="448"/>
      <w:r w:rsidRPr="00E57F02">
        <w:rPr>
          <w:rStyle w:val="TextoNormalNegritaCaracter"/>
        </w:rPr>
        <w:t>Desestimación de recurso de súplica (Descriptor Nº 675)</w:t>
      </w:r>
      <w:r w:rsidRPr="00E57F02">
        <w:rPr>
          <w:rStyle w:val="TextoNormalNegritaCaracter"/>
        </w:rPr>
        <w:fldChar w:fldCharType="end"/>
      </w:r>
      <w:r w:rsidRPr="00E57F02">
        <w:rPr>
          <w:rStyle w:val="TextoNormalCaracter"/>
        </w:rPr>
        <w:t xml:space="preserve">, Auto </w:t>
      </w:r>
      <w:hyperlink w:anchor="AUTO_2011_155" w:history="1">
        <w:r w:rsidRPr="00E57F02">
          <w:rPr>
            <w:rStyle w:val="TextoNormalCaracter"/>
          </w:rPr>
          <w:t>155/2011</w:t>
        </w:r>
      </w:hyperlink>
      <w:r w:rsidRPr="00E57F02">
        <w:rPr>
          <w:rStyle w:val="TextoNormalCaracter"/>
        </w:rPr>
        <w:t>.</w:t>
      </w:r>
    </w:p>
    <w:bookmarkStart w:id="449" w:name="DESCRIPTORALFABETICO22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"DESCRIPTOR224" </w:instrText>
      </w:r>
      <w:r w:rsidR="00A94030" w:rsidRPr="00E57F02">
        <w:rPr>
          <w:rStyle w:val="TextoNormalNegritaCaracter"/>
        </w:rPr>
      </w:r>
      <w:r w:rsidRPr="00E57F02">
        <w:rPr>
          <w:rStyle w:val="TextoNormalNegritaCaracter"/>
        </w:rPr>
        <w:fldChar w:fldCharType="separate"/>
      </w:r>
      <w:bookmarkEnd w:id="449"/>
      <w:r w:rsidRPr="00E57F02">
        <w:rPr>
          <w:rStyle w:val="TextoNormalNegritaCaracter"/>
        </w:rPr>
        <w:t>Desestimación de recurso de súplica contra Autos del Tribunal Constitucional (Descriptor Nº 224)</w:t>
      </w:r>
      <w:r w:rsidRPr="00E57F02">
        <w:rPr>
          <w:rStyle w:val="TextoNormalNegritaCaracter"/>
        </w:rPr>
        <w:fldChar w:fldCharType="end"/>
      </w: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450" w:name="DESCRIPTORALFABETICO2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"DESCRIPTOR225" </w:instrText>
      </w:r>
      <w:r w:rsidR="00A94030" w:rsidRPr="00E57F02">
        <w:rPr>
          <w:rStyle w:val="TextoNormalNegritaCaracter"/>
        </w:rPr>
      </w:r>
      <w:r w:rsidRPr="00E57F02">
        <w:rPr>
          <w:rStyle w:val="TextoNormalNegritaCaracter"/>
        </w:rPr>
        <w:fldChar w:fldCharType="separate"/>
      </w:r>
      <w:bookmarkEnd w:id="450"/>
      <w:r w:rsidRPr="00E57F02">
        <w:rPr>
          <w:rStyle w:val="TextoNormalNegritaCaracter"/>
        </w:rPr>
        <w:t>Desestimación de recurso de súplica contra providencias del Tribunal Constitucional (Descriptor Nº 225)</w:t>
      </w:r>
      <w:r w:rsidRPr="00E57F02">
        <w:rPr>
          <w:rStyle w:val="TextoNormalNegritaCaracter"/>
        </w:rPr>
        <w:fldChar w:fldCharType="end"/>
      </w:r>
      <w:r w:rsidRPr="00E57F02">
        <w:rPr>
          <w:rStyle w:val="TextoNormalCaracter"/>
        </w:rPr>
        <w:t xml:space="preserve">, Autos </w:t>
      </w:r>
      <w:hyperlink w:anchor="AUTO_2011_111" w:history="1">
        <w:r w:rsidRPr="00E57F02">
          <w:rPr>
            <w:rStyle w:val="TextoNormalCaracter"/>
          </w:rPr>
          <w:t>111/2011</w:t>
        </w:r>
      </w:hyperlink>
      <w:r w:rsidRPr="00E57F02">
        <w:rPr>
          <w:rStyle w:val="TextoNormalCaracter"/>
        </w:rPr>
        <w:t xml:space="preserve">; </w:t>
      </w:r>
      <w:hyperlink w:anchor="AUTO_2011_129" w:history="1">
        <w:r w:rsidRPr="00E57F02">
          <w:rPr>
            <w:rStyle w:val="TextoNormalCaracter"/>
          </w:rPr>
          <w:t>129/2011</w:t>
        </w:r>
      </w:hyperlink>
      <w:r w:rsidRPr="00E57F02">
        <w:rPr>
          <w:rStyle w:val="TextoNormalCaracter"/>
        </w:rPr>
        <w:t>.</w:t>
      </w:r>
    </w:p>
    <w:bookmarkStart w:id="451" w:name="DESCRIPTORALFABETICO40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"DESCRIPTOR400" </w:instrText>
      </w:r>
      <w:r w:rsidR="00A94030" w:rsidRPr="00E57F02">
        <w:rPr>
          <w:rStyle w:val="TextoNormalNegritaCaracter"/>
        </w:rPr>
      </w:r>
      <w:r w:rsidRPr="00E57F02">
        <w:rPr>
          <w:rStyle w:val="TextoNormalNegritaCaracter"/>
        </w:rPr>
        <w:fldChar w:fldCharType="separate"/>
      </w:r>
      <w:bookmarkEnd w:id="451"/>
      <w:r w:rsidRPr="00E57F02">
        <w:rPr>
          <w:rStyle w:val="TextoNormalNegritaCaracter"/>
        </w:rPr>
        <w:t>Designación de consejeros de cajas de ahorros (Descriptor Nº 400)</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ff. 6, 7; </w:t>
      </w:r>
      <w:hyperlink w:anchor="SENTENCIA_2011_138" w:history="1">
        <w:r w:rsidRPr="00E57F02">
          <w:rPr>
            <w:rStyle w:val="TextoNormalCaracter"/>
          </w:rPr>
          <w:t>138/2011</w:t>
        </w:r>
      </w:hyperlink>
      <w:r w:rsidRPr="00E57F02">
        <w:rPr>
          <w:rStyle w:val="TextoNormalCaracter"/>
        </w:rPr>
        <w:t xml:space="preserve">, f. 3; </w:t>
      </w:r>
      <w:hyperlink w:anchor="SENTENCIA_2011_139" w:history="1">
        <w:r w:rsidRPr="00E57F02">
          <w:rPr>
            <w:rStyle w:val="TextoNormalCaracter"/>
          </w:rPr>
          <w:t>139/2011</w:t>
        </w:r>
      </w:hyperlink>
      <w:r w:rsidRPr="00E57F02">
        <w:rPr>
          <w:rStyle w:val="TextoNormalCaracter"/>
        </w:rPr>
        <w:t xml:space="preserve">, f. 3; </w:t>
      </w:r>
      <w:hyperlink w:anchor="SENTENCIA_2011_151" w:history="1">
        <w:r w:rsidRPr="00E57F02">
          <w:rPr>
            <w:rStyle w:val="TextoNormalCaracter"/>
          </w:rPr>
          <w:t>151/2011</w:t>
        </w:r>
      </w:hyperlink>
      <w:r w:rsidRPr="00E57F02">
        <w:rPr>
          <w:rStyle w:val="TextoNormalCaracter"/>
        </w:rPr>
        <w:t>, f. 5.</w:t>
      </w:r>
    </w:p>
    <w:bookmarkStart w:id="452" w:name="DESCRIPTORALFABETICO20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"DESCRIPTOR204" </w:instrText>
      </w:r>
      <w:r w:rsidR="00A94030" w:rsidRPr="00E57F02">
        <w:rPr>
          <w:rStyle w:val="TextoNormalNegritaCaracter"/>
        </w:rPr>
      </w:r>
      <w:r w:rsidRPr="00E57F02">
        <w:rPr>
          <w:rStyle w:val="TextoNormalNegritaCaracter"/>
        </w:rPr>
        <w:fldChar w:fldCharType="separate"/>
      </w:r>
      <w:bookmarkEnd w:id="452"/>
      <w:r w:rsidRPr="00E57F02">
        <w:rPr>
          <w:rStyle w:val="TextoNormalNegritaCaracter"/>
        </w:rPr>
        <w:t>Desistimiento de la solicitud de suspensión cautelar (Descriptor Nº 204)</w:t>
      </w:r>
      <w:r w:rsidRPr="00E57F02">
        <w:rPr>
          <w:rStyle w:val="TextoNormalNegritaCaracter"/>
        </w:rPr>
        <w:fldChar w:fldCharType="end"/>
      </w:r>
      <w:r w:rsidRPr="00E57F02">
        <w:rPr>
          <w:rStyle w:val="TextoNormalCaracter"/>
        </w:rPr>
        <w:t xml:space="preserve">, Auto </w:t>
      </w:r>
      <w:hyperlink w:anchor="AUTO_2011_158" w:history="1">
        <w:r w:rsidRPr="00E57F02">
          <w:rPr>
            <w:rStyle w:val="TextoNormalCaracter"/>
          </w:rPr>
          <w:t>158/2011</w:t>
        </w:r>
      </w:hyperlink>
      <w:r w:rsidRPr="00E57F02">
        <w:rPr>
          <w:rStyle w:val="TextoNormalCaracter"/>
        </w:rPr>
        <w:t>.</w:t>
      </w:r>
    </w:p>
    <w:bookmarkStart w:id="453" w:name="DESCRIPTORALFABETICO2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"DESCRIPTOR229" </w:instrText>
      </w:r>
      <w:r w:rsidR="00A94030" w:rsidRPr="00E57F02">
        <w:rPr>
          <w:rStyle w:val="TextoNormalNegritaCaracter"/>
        </w:rPr>
      </w:r>
      <w:r w:rsidRPr="00E57F02">
        <w:rPr>
          <w:rStyle w:val="TextoNormalNegritaCaracter"/>
        </w:rPr>
        <w:fldChar w:fldCharType="separate"/>
      </w:r>
      <w:bookmarkEnd w:id="453"/>
      <w:r w:rsidRPr="00E57F02">
        <w:rPr>
          <w:rStyle w:val="TextoNormalNegritaCaracter"/>
        </w:rPr>
        <w:t>Desistimiento en el recurso de inconstitucionalidad (Descriptor Nº 229)</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Procedencia, </w:t>
      </w:r>
      <w:r w:rsidRPr="00E57F02">
        <w:rPr>
          <w:rStyle w:val="TextoNormalCaracter"/>
        </w:rPr>
        <w:t xml:space="preserve">Auto </w:t>
      </w:r>
      <w:hyperlink w:anchor="AUTO_2011_122" w:history="1">
        <w:r w:rsidRPr="00E57F02">
          <w:rPr>
            <w:rStyle w:val="TextoNormalCaracter"/>
          </w:rPr>
          <w:t>122/2011</w:t>
        </w:r>
      </w:hyperlink>
      <w:r w:rsidRPr="00E57F02">
        <w:rPr>
          <w:rStyle w:val="TextoNormalCaracter"/>
        </w:rPr>
        <w:t>.</w:t>
      </w:r>
    </w:p>
    <w:bookmarkStart w:id="454" w:name="DESCRIPTORALFABETICO69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"DESCRIPTOR699" </w:instrText>
      </w:r>
      <w:r w:rsidR="00A94030" w:rsidRPr="00E57F02">
        <w:rPr>
          <w:rStyle w:val="TextoNormalNegritaCaracter"/>
        </w:rPr>
      </w:r>
      <w:r w:rsidRPr="00E57F02">
        <w:rPr>
          <w:rStyle w:val="TextoNormalNegritaCaracter"/>
        </w:rPr>
        <w:fldChar w:fldCharType="separate"/>
      </w:r>
      <w:bookmarkEnd w:id="454"/>
      <w:r w:rsidRPr="00E57F02">
        <w:rPr>
          <w:rStyle w:val="TextoNormalNegritaCaracter"/>
        </w:rPr>
        <w:t>Detención ilegal (Descriptor Nº 699)</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bookmarkStart w:id="455" w:name="DESCRIPTORALFABETICO70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"DESCRIPTOR700" </w:instrText>
      </w:r>
      <w:r w:rsidR="00A94030" w:rsidRPr="00E57F02">
        <w:rPr>
          <w:rStyle w:val="TextoNormalNegritaCaracter"/>
        </w:rPr>
      </w:r>
      <w:r w:rsidRPr="00E57F02">
        <w:rPr>
          <w:rStyle w:val="TextoNormalNegritaCaracter"/>
        </w:rPr>
        <w:fldChar w:fldCharType="separate"/>
      </w:r>
      <w:bookmarkEnd w:id="455"/>
      <w:r w:rsidRPr="00E57F02">
        <w:rPr>
          <w:rStyle w:val="TextoNormalNegritaCaracter"/>
        </w:rPr>
        <w:t>Detención judicial (Descriptor Nº 700)</w:t>
      </w:r>
      <w:r w:rsidRPr="00E57F02">
        <w:rPr>
          <w:rStyle w:val="TextoNormalNegritaCaracter"/>
        </w:rPr>
        <w:fldChar w:fldCharType="end"/>
      </w:r>
      <w:r w:rsidRPr="00E57F02">
        <w:rPr>
          <w:rStyle w:val="TextoNormalCaracter"/>
        </w:rPr>
        <w:t xml:space="preserve">, Sentencias </w:t>
      </w:r>
      <w:hyperlink w:anchor="SENTENCIA_2011_179" w:history="1">
        <w:r w:rsidRPr="00E57F02">
          <w:rPr>
            <w:rStyle w:val="TextoNormalCaracter"/>
          </w:rPr>
          <w:t>179/2011</w:t>
        </w:r>
      </w:hyperlink>
      <w:r w:rsidRPr="00E57F02">
        <w:rPr>
          <w:rStyle w:val="TextoNormalCaracter"/>
        </w:rPr>
        <w:t xml:space="preserve">, ff. 1, 2, 3, 4, 5, 6; </w:t>
      </w:r>
      <w:hyperlink w:anchor="SENTENCIA_2011_180" w:history="1">
        <w:r w:rsidRPr="00E57F02">
          <w:rPr>
            <w:rStyle w:val="TextoNormalCaracter"/>
          </w:rPr>
          <w:t>180/2011</w:t>
        </w:r>
      </w:hyperlink>
      <w:r w:rsidRPr="00E57F02">
        <w:rPr>
          <w:rStyle w:val="TextoNormalCaracter"/>
        </w:rPr>
        <w:t>, ff. 1, 2, 3, 4, 5, 6.</w:t>
      </w:r>
    </w:p>
    <w:bookmarkStart w:id="456" w:name="DESCRIPTORALFABETICO69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"DESCRIPTOR697" </w:instrText>
      </w:r>
      <w:r w:rsidR="00A94030" w:rsidRPr="00E57F02">
        <w:rPr>
          <w:rStyle w:val="TextoNormalNegritaCaracter"/>
        </w:rPr>
      </w:r>
      <w:r w:rsidRPr="00E57F02">
        <w:rPr>
          <w:rStyle w:val="TextoNormalNegritaCaracter"/>
        </w:rPr>
        <w:fldChar w:fldCharType="separate"/>
      </w:r>
      <w:bookmarkEnd w:id="456"/>
      <w:r w:rsidRPr="00E57F02">
        <w:rPr>
          <w:rStyle w:val="TextoNormalNegritaCaracter"/>
        </w:rPr>
        <w:t>Detención preventiva (Descriptor Nº 697)</w:t>
      </w:r>
      <w:r w:rsidRPr="00E57F02">
        <w:rPr>
          <w:rStyle w:val="TextoNormalNegritaCaracter"/>
        </w:rPr>
        <w:fldChar w:fldCharType="end"/>
      </w:r>
      <w:r w:rsidRPr="00E57F02">
        <w:rPr>
          <w:rStyle w:val="TextoNormalCaracter"/>
        </w:rPr>
        <w:t xml:space="preserve">, Sentencia </w:t>
      </w:r>
      <w:hyperlink w:anchor="SENTENCIA_2011_179" w:history="1">
        <w:r w:rsidRPr="00E57F02">
          <w:rPr>
            <w:rStyle w:val="TextoNormalCaracter"/>
          </w:rPr>
          <w:t>179/2011</w:t>
        </w:r>
      </w:hyperlink>
      <w:r w:rsidRPr="00E57F02">
        <w:rPr>
          <w:rStyle w:val="TextoNormalCaracter"/>
        </w:rPr>
        <w:t>, ff. 1, 2, 3, 4, 5, 6.</w:t>
      </w:r>
    </w:p>
    <w:bookmarkStart w:id="457" w:name="DESCRIPTORALFABETICO8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"DESCRIPTOR81" </w:instrText>
      </w:r>
      <w:r w:rsidR="00A94030" w:rsidRPr="00E57F02">
        <w:rPr>
          <w:rStyle w:val="TextoNormalNegritaCaracter"/>
        </w:rPr>
      </w:r>
      <w:r w:rsidRPr="00E57F02">
        <w:rPr>
          <w:rStyle w:val="TextoNormalNegritaCaracter"/>
        </w:rPr>
        <w:fldChar w:fldCharType="separate"/>
      </w:r>
      <w:bookmarkEnd w:id="457"/>
      <w:r w:rsidRPr="00E57F02">
        <w:rPr>
          <w:rStyle w:val="TextoNormalNegritaCaracter"/>
        </w:rPr>
        <w:t>Deuda tributaria (Descriptor Nº 81)</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5.</w:t>
      </w:r>
    </w:p>
    <w:p w:rsidR="00E57F02" w:rsidRPr="00E57F02" w:rsidRDefault="00E57F02" w:rsidP="00E57F02">
      <w:pPr>
        <w:pStyle w:val="TextoNormalSangraFrancesa"/>
        <w:rPr>
          <w:rStyle w:val="TextoNormalNegritaCaracter"/>
        </w:rPr>
      </w:pPr>
      <w:r w:rsidRPr="00E57F02">
        <w:rPr>
          <w:rStyle w:val="TextoNormalCursivaCaracter"/>
        </w:rPr>
        <w:t>Dictámenes consultivos</w:t>
      </w:r>
      <w:r>
        <w:t xml:space="preserve"> véase </w:t>
      </w:r>
      <w:hyperlink w:anchor="DESCRIPTORALFABETICO388" w:history="1">
        <w:r w:rsidRPr="00E57F02">
          <w:rPr>
            <w:rStyle w:val="TextoNormalNegritaCaracter"/>
          </w:rPr>
          <w:t>Informes consultivos</w:t>
        </w:r>
      </w:hyperlink>
    </w:p>
    <w:bookmarkStart w:id="458" w:name="DESCRIPTORALFABETICO70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"DESCRIPTOR705" </w:instrText>
      </w:r>
      <w:r w:rsidR="00A94030" w:rsidRPr="00E57F02">
        <w:rPr>
          <w:rStyle w:val="TextoNormalNegritaCaracter"/>
        </w:rPr>
      </w:r>
      <w:r w:rsidRPr="00E57F02">
        <w:rPr>
          <w:rStyle w:val="TextoNormalNegritaCaracter"/>
        </w:rPr>
        <w:fldChar w:fldCharType="separate"/>
      </w:r>
      <w:bookmarkEnd w:id="458"/>
      <w:r w:rsidRPr="00E57F02">
        <w:rPr>
          <w:rStyle w:val="TextoNormalNegritaCaracter"/>
        </w:rPr>
        <w:t>Diligencias policiales (Descriptor Nº 705)</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5.</w:t>
      </w:r>
    </w:p>
    <w:bookmarkStart w:id="459" w:name="DESCRIPTORALFABETICO6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 </w:instrText>
      </w:r>
      <w:r w:rsidR="00A94030" w:rsidRPr="00E57F02">
        <w:rPr>
          <w:rStyle w:val="TextoNormalNegritaCaracter"/>
        </w:rPr>
      </w:r>
      <w:r w:rsidRPr="00E57F02">
        <w:rPr>
          <w:rStyle w:val="TextoNormalNegritaCaracter"/>
        </w:rPr>
        <w:fldChar w:fldCharType="separate"/>
      </w:r>
      <w:bookmarkEnd w:id="459"/>
      <w:r w:rsidRPr="00E57F02">
        <w:rPr>
          <w:rStyle w:val="TextoNormalNegritaCaracter"/>
        </w:rPr>
        <w:t>Dirección de la actividad económica general (Descriptor Nº 68)</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ff. 8 a 10.</w:t>
      </w:r>
    </w:p>
    <w:bookmarkStart w:id="460" w:name="DESCRIPTORALFABETICO56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"DESCRIPTOR565" </w:instrText>
      </w:r>
      <w:r w:rsidR="00A94030" w:rsidRPr="00E57F02">
        <w:rPr>
          <w:rStyle w:val="TextoNormalNegritaCaracter"/>
        </w:rPr>
      </w:r>
      <w:r w:rsidRPr="00E57F02">
        <w:rPr>
          <w:rStyle w:val="TextoNormalNegritaCaracter"/>
        </w:rPr>
        <w:fldChar w:fldCharType="separate"/>
      </w:r>
      <w:bookmarkEnd w:id="460"/>
      <w:r w:rsidRPr="00E57F02">
        <w:rPr>
          <w:rStyle w:val="TextoNormalNegritaCaracter"/>
        </w:rPr>
        <w:t>Discapacitados (Descriptor Nº 565)</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ff. 1, 2, 4, 6.</w:t>
      </w:r>
    </w:p>
    <w:bookmarkStart w:id="461" w:name="DESCRIPTORALFABETICO1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"DESCRIPTOR111" </w:instrText>
      </w:r>
      <w:r w:rsidR="00A94030" w:rsidRPr="00E57F02">
        <w:rPr>
          <w:rStyle w:val="TextoNormalNegritaCaracter"/>
        </w:rPr>
      </w:r>
      <w:r w:rsidRPr="00E57F02">
        <w:rPr>
          <w:rStyle w:val="TextoNormalNegritaCaracter"/>
        </w:rPr>
        <w:fldChar w:fldCharType="separate"/>
      </w:r>
      <w:bookmarkEnd w:id="461"/>
      <w:r w:rsidRPr="00E57F02">
        <w:rPr>
          <w:rStyle w:val="TextoNormalNegritaCaracter"/>
        </w:rPr>
        <w:t>Discriminación (Descriptor Nº 111)</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17" w:history="1">
        <w:r w:rsidRPr="00E57F02">
          <w:rPr>
            <w:rStyle w:val="TextoNormalCaracter"/>
          </w:rPr>
          <w:t>117/2011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Discriminación normativa</w:t>
      </w:r>
      <w:r>
        <w:t xml:space="preserve"> véase </w:t>
      </w:r>
      <w:hyperlink w:anchor="DESCRIPTORALFABETICO120" w:history="1">
        <w:r w:rsidRPr="00E57F02">
          <w:rPr>
            <w:rStyle w:val="TextoNormalNegritaCaracter"/>
          </w:rPr>
          <w:t>Tratamiento legal diferenciado</w:t>
        </w:r>
      </w:hyperlink>
    </w:p>
    <w:bookmarkStart w:id="462" w:name="DESCRIPTORALFABETICO1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"DESCRIPTOR112" </w:instrText>
      </w:r>
      <w:r w:rsidR="00A94030" w:rsidRPr="00E57F02">
        <w:rPr>
          <w:rStyle w:val="TextoNormalNegritaCaracter"/>
        </w:rPr>
      </w:r>
      <w:r w:rsidRPr="00E57F02">
        <w:rPr>
          <w:rStyle w:val="TextoNormalNegritaCaracter"/>
        </w:rPr>
        <w:fldChar w:fldCharType="separate"/>
      </w:r>
      <w:bookmarkEnd w:id="462"/>
      <w:r w:rsidRPr="00E57F02">
        <w:rPr>
          <w:rStyle w:val="TextoNormalNegritaCaracter"/>
        </w:rPr>
        <w:t>Discriminación por razón de edad (Descriptor Nº 112)</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ff. 4 a 6; </w:t>
      </w:r>
      <w:hyperlink w:anchor="SENTENCIA_2011_161" w:history="1">
        <w:r w:rsidRPr="00E57F02">
          <w:rPr>
            <w:rStyle w:val="TextoNormalCaracter"/>
          </w:rPr>
          <w:t>161/2011</w:t>
        </w:r>
      </w:hyperlink>
      <w:r w:rsidRPr="00E57F02">
        <w:rPr>
          <w:rStyle w:val="TextoNormalCaracter"/>
        </w:rPr>
        <w:t>, f. 4.</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26" w:history="1">
        <w:r w:rsidRPr="00E57F02">
          <w:rPr>
            <w:rStyle w:val="TextoNormalCaracter"/>
          </w:rPr>
          <w:t>126/2011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Disminución retributiva</w:t>
      </w:r>
      <w:r>
        <w:t xml:space="preserve"> véase </w:t>
      </w:r>
      <w:hyperlink w:anchor="DESCRIPTORALFABETICO596" w:history="1">
        <w:r w:rsidRPr="00E57F02">
          <w:rPr>
            <w:rStyle w:val="TextoNormalNegritaCaracter"/>
          </w:rPr>
          <w:t>Reducciones salariales</w:t>
        </w:r>
      </w:hyperlink>
    </w:p>
    <w:p w:rsidR="00E57F02" w:rsidRPr="00E57F02" w:rsidRDefault="00E57F02" w:rsidP="00E57F02">
      <w:pPr>
        <w:pStyle w:val="TextoNormalSangraFrancesa"/>
        <w:rPr>
          <w:rStyle w:val="TextoNormalNegritaCaracter"/>
        </w:rPr>
      </w:pPr>
      <w:r w:rsidRPr="00E57F02">
        <w:rPr>
          <w:rStyle w:val="TextoNormalCursivaCaracter"/>
        </w:rPr>
        <w:lastRenderedPageBreak/>
        <w:t>Disminuciones salariales</w:t>
      </w:r>
      <w:r>
        <w:t xml:space="preserve"> véase </w:t>
      </w:r>
      <w:hyperlink w:anchor="DESCRIPTORALFABETICO596" w:history="1">
        <w:r w:rsidRPr="00E57F02">
          <w:rPr>
            <w:rStyle w:val="TextoNormalNegritaCaracter"/>
          </w:rPr>
          <w:t>Reducciones salariales</w:t>
        </w:r>
      </w:hyperlink>
    </w:p>
    <w:bookmarkStart w:id="463" w:name="DESCRIPTORALFABETICO45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"DESCRIPTOR454" </w:instrText>
      </w:r>
      <w:r w:rsidR="00A94030" w:rsidRPr="00E57F02">
        <w:rPr>
          <w:rStyle w:val="TextoNormalNegritaCaracter"/>
        </w:rPr>
      </w:r>
      <w:r w:rsidRPr="00E57F02">
        <w:rPr>
          <w:rStyle w:val="TextoNormalNegritaCaracter"/>
        </w:rPr>
        <w:fldChar w:fldCharType="separate"/>
      </w:r>
      <w:bookmarkEnd w:id="463"/>
      <w:r w:rsidRPr="00E57F02">
        <w:rPr>
          <w:rStyle w:val="TextoNormalNegritaCaracter"/>
        </w:rPr>
        <w:t>Dispensa de titulación en la promoción interna (Descriptor Nº 454)</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1 a 8.</w:t>
      </w:r>
    </w:p>
    <w:p w:rsidR="00E57F02" w:rsidRPr="00E57F02" w:rsidRDefault="00E57F02" w:rsidP="00E57F02">
      <w:pPr>
        <w:pStyle w:val="TextoNormalSangraFrancesa"/>
        <w:rPr>
          <w:rStyle w:val="TextoNormalNegritaCaracter"/>
        </w:rPr>
      </w:pPr>
      <w:r w:rsidRPr="00E57F02">
        <w:rPr>
          <w:rStyle w:val="TextoNormalCursivaCaracter"/>
        </w:rPr>
        <w:t>Disposiciones reglamentarias</w:t>
      </w:r>
      <w:r>
        <w:t xml:space="preserve"> véase </w:t>
      </w:r>
      <w:hyperlink w:anchor="DESCRIPTORALFABETICO532" w:history="1">
        <w:r w:rsidRPr="00E57F02">
          <w:rPr>
            <w:rStyle w:val="TextoNormalNegritaCaracter"/>
          </w:rPr>
          <w:t>Reglamentos</w:t>
        </w:r>
      </w:hyperlink>
    </w:p>
    <w:p w:rsidR="00E57F02" w:rsidRPr="00E57F02" w:rsidRDefault="00E57F02" w:rsidP="00E57F02">
      <w:pPr>
        <w:pStyle w:val="TextoNormalSangraFrancesa"/>
        <w:rPr>
          <w:rStyle w:val="TextoNormalNegritaCaracter"/>
        </w:rPr>
      </w:pPr>
      <w:r w:rsidRPr="00E57F02">
        <w:rPr>
          <w:rStyle w:val="TextoNormalCursivaCaracter"/>
        </w:rPr>
        <w:t>Distribución de competencias</w:t>
      </w:r>
      <w:r>
        <w:t xml:space="preserve"> véase </w:t>
      </w:r>
      <w:hyperlink w:anchor="DESCRIPTORALFABETICO2" w:history="1">
        <w:r w:rsidRPr="00E57F02">
          <w:rPr>
            <w:rStyle w:val="TextoNormalNegritaCaracter"/>
          </w:rPr>
          <w:t>Orden constitucional de competencias</w:t>
        </w:r>
      </w:hyperlink>
    </w:p>
    <w:bookmarkStart w:id="464" w:name="DESCRIPTORALFABETICO34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"DESCRIPTOR344" </w:instrText>
      </w:r>
      <w:r w:rsidR="00A94030" w:rsidRPr="00E57F02">
        <w:rPr>
          <w:rStyle w:val="TextoNormalNegritaCaracter"/>
        </w:rPr>
      </w:r>
      <w:r w:rsidRPr="00E57F02">
        <w:rPr>
          <w:rStyle w:val="TextoNormalNegritaCaracter"/>
        </w:rPr>
        <w:fldChar w:fldCharType="separate"/>
      </w:r>
      <w:bookmarkEnd w:id="464"/>
      <w:r w:rsidRPr="00E57F02">
        <w:rPr>
          <w:rStyle w:val="TextoNormalNegritaCaracter"/>
        </w:rPr>
        <w:t>Distribución de competencias entre la Unión europea y los Estados miembros (Descriptor Nº 344)</w:t>
      </w:r>
      <w:r w:rsidRPr="00E57F02">
        <w:rPr>
          <w:rStyle w:val="TextoNormalNegritaCaracter"/>
        </w:rPr>
        <w:fldChar w:fldCharType="end"/>
      </w:r>
      <w:r w:rsidRPr="00E57F02">
        <w:rPr>
          <w:rStyle w:val="TextoNormalCaracter"/>
        </w:rPr>
        <w:t xml:space="preserve">, Sentencias </w:t>
      </w:r>
      <w:hyperlink w:anchor="SENTENCIA_2011_195" w:history="1">
        <w:r w:rsidRPr="00E57F02">
          <w:rPr>
            <w:rStyle w:val="TextoNormalCaracter"/>
          </w:rPr>
          <w:t>195/2011</w:t>
        </w:r>
      </w:hyperlink>
      <w:r w:rsidRPr="00E57F02">
        <w:rPr>
          <w:rStyle w:val="TextoNormalCaracter"/>
        </w:rPr>
        <w:t xml:space="preserve">, f. 6; </w:t>
      </w:r>
      <w:hyperlink w:anchor="SENTENCIA_2011_199" w:history="1">
        <w:r w:rsidRPr="00E57F02">
          <w:rPr>
            <w:rStyle w:val="TextoNormalCaracter"/>
          </w:rPr>
          <w:t>199/2011</w:t>
        </w:r>
      </w:hyperlink>
      <w:r w:rsidRPr="00E57F02">
        <w:rPr>
          <w:rStyle w:val="TextoNormalCaracter"/>
        </w:rPr>
        <w:t>, f. 6.</w:t>
      </w:r>
    </w:p>
    <w:bookmarkStart w:id="465" w:name="DESCRIPTORALFABETICO10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"DESCRIPTOR104" </w:instrText>
      </w:r>
      <w:r w:rsidR="00A94030" w:rsidRPr="00E57F02">
        <w:rPr>
          <w:rStyle w:val="TextoNormalNegritaCaracter"/>
        </w:rPr>
      </w:r>
      <w:r w:rsidRPr="00E57F02">
        <w:rPr>
          <w:rStyle w:val="TextoNormalNegritaCaracter"/>
        </w:rPr>
        <w:fldChar w:fldCharType="separate"/>
      </w:r>
      <w:bookmarkEnd w:id="465"/>
      <w:r w:rsidRPr="00E57F02">
        <w:rPr>
          <w:rStyle w:val="TextoNormalNegritaCaracter"/>
        </w:rPr>
        <w:t>Distribución de concejales (Descriptor Nº 104)</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ff. 1, 4; </w:t>
      </w:r>
      <w:hyperlink w:anchor="SENTENCIA_2011_124" w:history="1">
        <w:r w:rsidRPr="00E57F02">
          <w:rPr>
            <w:rStyle w:val="TextoNormalCaracter"/>
          </w:rPr>
          <w:t>124/2011</w:t>
        </w:r>
      </w:hyperlink>
      <w:r w:rsidRPr="00E57F02">
        <w:rPr>
          <w:rStyle w:val="TextoNormalCaracter"/>
        </w:rPr>
        <w:t xml:space="preserve">, ff. 1, 2, 6; </w:t>
      </w:r>
      <w:hyperlink w:anchor="SENTENCIA_2011_125" w:history="1">
        <w:r w:rsidRPr="00E57F02">
          <w:rPr>
            <w:rStyle w:val="TextoNormalCaracter"/>
          </w:rPr>
          <w:t>125/2011</w:t>
        </w:r>
      </w:hyperlink>
      <w:r w:rsidRPr="00E57F02">
        <w:rPr>
          <w:rStyle w:val="TextoNormalCaracter"/>
        </w:rPr>
        <w:t>, ff. 1, 2, 3.</w:t>
      </w:r>
    </w:p>
    <w:bookmarkStart w:id="466" w:name="DESCRIPTORALFABETICO4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"DESCRIPTOR436" </w:instrText>
      </w:r>
      <w:r w:rsidR="00A94030" w:rsidRPr="00E57F02">
        <w:rPr>
          <w:rStyle w:val="TextoNormalNegritaCaracter"/>
        </w:rPr>
      </w:r>
      <w:r w:rsidRPr="00E57F02">
        <w:rPr>
          <w:rStyle w:val="TextoNormalNegritaCaracter"/>
        </w:rPr>
        <w:fldChar w:fldCharType="separate"/>
      </w:r>
      <w:bookmarkEnd w:id="466"/>
      <w:r w:rsidRPr="00E57F02">
        <w:rPr>
          <w:rStyle w:val="TextoNormalNegritaCaracter"/>
        </w:rPr>
        <w:t>Distribución territorial de subvenciones estatales (Descriptor Nº 436)</w:t>
      </w:r>
      <w:r w:rsidRPr="00E57F02">
        <w:rPr>
          <w:rStyle w:val="TextoNormalNegritaCaracter"/>
        </w:rPr>
        <w:fldChar w:fldCharType="end"/>
      </w:r>
      <w:r w:rsidRPr="00E57F02">
        <w:rPr>
          <w:rStyle w:val="TextoNormalCaracter"/>
        </w:rPr>
        <w:t xml:space="preserve">, Sentencias </w:t>
      </w:r>
      <w:hyperlink w:anchor="SENTENCIA_2011_159" w:history="1">
        <w:r w:rsidRPr="00E57F02">
          <w:rPr>
            <w:rStyle w:val="TextoNormalCaracter"/>
          </w:rPr>
          <w:t>159/2011</w:t>
        </w:r>
      </w:hyperlink>
      <w:r w:rsidRPr="00E57F02">
        <w:rPr>
          <w:rStyle w:val="TextoNormalCaracter"/>
        </w:rPr>
        <w:t xml:space="preserve">, f. 7; </w:t>
      </w:r>
      <w:hyperlink w:anchor="SENTENCIA_2011_178" w:history="1">
        <w:r w:rsidRPr="00E57F02">
          <w:rPr>
            <w:rStyle w:val="TextoNormalCaracter"/>
          </w:rPr>
          <w:t>178/2011</w:t>
        </w:r>
      </w:hyperlink>
      <w:r w:rsidRPr="00E57F02">
        <w:rPr>
          <w:rStyle w:val="TextoNormalCaracter"/>
        </w:rPr>
        <w:t>, ff. 4 a 7.</w:t>
      </w:r>
    </w:p>
    <w:bookmarkStart w:id="467" w:name="DESCRIPTORALFABETICO50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"DESCRIPTOR503" </w:instrText>
      </w:r>
      <w:r w:rsidR="00A94030" w:rsidRPr="00E57F02">
        <w:rPr>
          <w:rStyle w:val="TextoNormalNegritaCaracter"/>
        </w:rPr>
      </w:r>
      <w:r w:rsidRPr="00E57F02">
        <w:rPr>
          <w:rStyle w:val="TextoNormalNegritaCaracter"/>
        </w:rPr>
        <w:fldChar w:fldCharType="separate"/>
      </w:r>
      <w:bookmarkEnd w:id="467"/>
      <w:r w:rsidRPr="00E57F02">
        <w:rPr>
          <w:rStyle w:val="TextoNormalNegritaCaracter"/>
        </w:rPr>
        <w:t>Doctrina del Tribunal Europeo de Derechos Humanos (Descriptor Nº 503)</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 2; </w:t>
      </w:r>
      <w:hyperlink w:anchor="SENTENCIA_2011_153" w:history="1">
        <w:r w:rsidRPr="00E57F02">
          <w:rPr>
            <w:rStyle w:val="TextoNormalCaracter"/>
          </w:rPr>
          <w:t>153/2011</w:t>
        </w:r>
      </w:hyperlink>
      <w:r w:rsidRPr="00E57F02">
        <w:rPr>
          <w:rStyle w:val="TextoNormalCaracter"/>
        </w:rPr>
        <w:t xml:space="preserve">, f. 6; </w:t>
      </w:r>
      <w:hyperlink w:anchor="SENTENCIA_2011_174" w:history="1">
        <w:r w:rsidRPr="00E57F02">
          <w:rPr>
            <w:rStyle w:val="TextoNormalCaracter"/>
          </w:rPr>
          <w:t>174/2011</w:t>
        </w:r>
      </w:hyperlink>
      <w:r w:rsidRPr="00E57F02">
        <w:rPr>
          <w:rStyle w:val="TextoNormalCaracter"/>
        </w:rPr>
        <w:t xml:space="preserve">, ff. 3, 4; </w:t>
      </w:r>
      <w:hyperlink w:anchor="SENTENCIA_2011_193" w:history="1">
        <w:r w:rsidRPr="00E57F02">
          <w:rPr>
            <w:rStyle w:val="TextoNormalCaracter"/>
          </w:rPr>
          <w:t>193/2011</w:t>
        </w:r>
      </w:hyperlink>
      <w:r w:rsidRPr="00E57F02">
        <w:rPr>
          <w:rStyle w:val="TextoNormalCaracter"/>
        </w:rPr>
        <w:t>, ff. 3 a 5.</w:t>
      </w:r>
    </w:p>
    <w:bookmarkStart w:id="468" w:name="DESCRIPTORALFABETICO40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"DESCRIPTOR409" </w:instrText>
      </w:r>
      <w:r w:rsidR="00A94030" w:rsidRPr="00E57F02">
        <w:rPr>
          <w:rStyle w:val="TextoNormalNegritaCaracter"/>
        </w:rPr>
      </w:r>
      <w:r w:rsidRPr="00E57F02">
        <w:rPr>
          <w:rStyle w:val="TextoNormalNegritaCaracter"/>
        </w:rPr>
        <w:fldChar w:fldCharType="separate"/>
      </w:r>
      <w:bookmarkEnd w:id="468"/>
      <w:r w:rsidRPr="00E57F02">
        <w:rPr>
          <w:rStyle w:val="TextoNormalNegritaCaracter"/>
        </w:rPr>
        <w:t>Documentación del expediente sancionador (Descriptor Nº 409)</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ff. 3, 4.</w:t>
      </w:r>
    </w:p>
    <w:bookmarkStart w:id="469" w:name="DESCRIPTORALFABETICO6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"DESCRIPTOR635" </w:instrText>
      </w:r>
      <w:r w:rsidR="00A94030" w:rsidRPr="00E57F02">
        <w:rPr>
          <w:rStyle w:val="TextoNormalNegritaCaracter"/>
        </w:rPr>
      </w:r>
      <w:r w:rsidRPr="00E57F02">
        <w:rPr>
          <w:rStyle w:val="TextoNormalNegritaCaracter"/>
        </w:rPr>
        <w:fldChar w:fldCharType="separate"/>
      </w:r>
      <w:bookmarkEnd w:id="469"/>
      <w:r w:rsidRPr="00E57F02">
        <w:rPr>
          <w:rStyle w:val="TextoNormalNegritaCaracter"/>
        </w:rPr>
        <w:t>Documentos probatorios (Descriptor Nº 635)</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 4; </w:t>
      </w:r>
      <w:hyperlink w:anchor="SENTENCIA_2011_127" w:history="1">
        <w:r w:rsidRPr="00E57F02">
          <w:rPr>
            <w:rStyle w:val="TextoNormalCaracter"/>
          </w:rPr>
          <w:t>127/2011</w:t>
        </w:r>
      </w:hyperlink>
      <w:r w:rsidRPr="00E57F02">
        <w:rPr>
          <w:rStyle w:val="TextoNormalCaracter"/>
        </w:rPr>
        <w:t>, f. 9.</w:t>
      </w:r>
    </w:p>
    <w:bookmarkStart w:id="470" w:name="DESCRIPTORALFABETICO4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"DESCRIPTOR416" </w:instrText>
      </w:r>
      <w:r w:rsidR="00A94030" w:rsidRPr="00E57F02">
        <w:rPr>
          <w:rStyle w:val="TextoNormalNegritaCaracter"/>
        </w:rPr>
      </w:r>
      <w:r w:rsidRPr="00E57F02">
        <w:rPr>
          <w:rStyle w:val="TextoNormalNegritaCaracter"/>
        </w:rPr>
        <w:fldChar w:fldCharType="separate"/>
      </w:r>
      <w:bookmarkEnd w:id="470"/>
      <w:r w:rsidRPr="00E57F02">
        <w:rPr>
          <w:rStyle w:val="TextoNormalNegritaCaracter"/>
        </w:rPr>
        <w:t>Dominio público estatal (Descriptor Nº 416)</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ff. 1, 2, 3, 4, 5, 6, 7.</w:t>
      </w:r>
    </w:p>
    <w:bookmarkStart w:id="471" w:name="DESCRIPTORALFABETICO4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"DESCRIPTOR417" </w:instrText>
      </w:r>
      <w:r w:rsidR="00A94030" w:rsidRPr="00E57F02">
        <w:rPr>
          <w:rStyle w:val="TextoNormalNegritaCaracter"/>
        </w:rPr>
      </w:r>
      <w:r w:rsidRPr="00E57F02">
        <w:rPr>
          <w:rStyle w:val="TextoNormalNegritaCaracter"/>
        </w:rPr>
        <w:fldChar w:fldCharType="separate"/>
      </w:r>
      <w:bookmarkEnd w:id="471"/>
      <w:r w:rsidRPr="00E57F02">
        <w:rPr>
          <w:rStyle w:val="TextoNormalNegritaCaracter"/>
        </w:rPr>
        <w:t>Dominio público hidráulico (Descriptor Nº 417)</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ff. 1, 2, 3, 4, 5, 6, 7.</w:t>
      </w:r>
    </w:p>
    <w:bookmarkStart w:id="472" w:name="DESCRIPTORALFABETICO70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"DESCRIPTOR701" </w:instrText>
      </w:r>
      <w:r w:rsidR="00A94030" w:rsidRPr="00E57F02">
        <w:rPr>
          <w:rStyle w:val="TextoNormalNegritaCaracter"/>
        </w:rPr>
      </w:r>
      <w:r w:rsidRPr="00E57F02">
        <w:rPr>
          <w:rStyle w:val="TextoNormalNegritaCaracter"/>
        </w:rPr>
        <w:fldChar w:fldCharType="separate"/>
      </w:r>
      <w:bookmarkEnd w:id="472"/>
      <w:r w:rsidRPr="00E57F02">
        <w:rPr>
          <w:rStyle w:val="TextoNormalNegritaCaracter"/>
        </w:rPr>
        <w:t>Duración de la detención preventiva (Descriptor Nº 701)</w:t>
      </w:r>
      <w:r w:rsidRPr="00E57F02">
        <w:rPr>
          <w:rStyle w:val="TextoNormalNegritaCaracter"/>
        </w:rPr>
        <w:fldChar w:fldCharType="end"/>
      </w:r>
      <w:r w:rsidRPr="00E57F02">
        <w:rPr>
          <w:rStyle w:val="TextoNormalCaracter"/>
        </w:rPr>
        <w:t xml:space="preserve">, Sentencia </w:t>
      </w:r>
      <w:hyperlink w:anchor="SENTENCIA_2011_180" w:history="1">
        <w:r w:rsidRPr="00E57F02">
          <w:rPr>
            <w:rStyle w:val="TextoNormalCaracter"/>
          </w:rPr>
          <w:t>180/2011</w:t>
        </w:r>
      </w:hyperlink>
      <w:r w:rsidRPr="00E57F02">
        <w:rPr>
          <w:rStyle w:val="TextoNormalCaracter"/>
        </w:rPr>
        <w:t>, ff. 1, 2, 3, 4, 5, 6.</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E</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473" w:name="DESCRIPTORALFABETICO4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"DESCRIPTOR419" </w:instrText>
      </w:r>
      <w:r w:rsidR="00A94030" w:rsidRPr="00E57F02">
        <w:rPr>
          <w:rStyle w:val="TextoNormalNegritaCaracter"/>
        </w:rPr>
      </w:r>
      <w:r w:rsidRPr="00E57F02">
        <w:rPr>
          <w:rStyle w:val="TextoNormalNegritaCaracter"/>
        </w:rPr>
        <w:fldChar w:fldCharType="separate"/>
      </w:r>
      <w:bookmarkEnd w:id="473"/>
      <w:r w:rsidRPr="00E57F02">
        <w:rPr>
          <w:rStyle w:val="TextoNormalNegritaCaracter"/>
        </w:rPr>
        <w:t>Educación universitaria (Descriptor Nº 419)</w:t>
      </w:r>
      <w:r w:rsidRPr="00E57F02">
        <w:rPr>
          <w:rStyle w:val="TextoNormalNegritaCaracter"/>
        </w:rPr>
        <w:fldChar w:fldCharType="end"/>
      </w:r>
      <w:r w:rsidRPr="00E57F02">
        <w:rPr>
          <w:rStyle w:val="TextoNormalCaracter"/>
        </w:rPr>
        <w:t xml:space="preserve">, Sentencia </w:t>
      </w:r>
      <w:hyperlink w:anchor="SENTENCIA_2011_206" w:history="1">
        <w:r w:rsidRPr="00E57F02">
          <w:rPr>
            <w:rStyle w:val="TextoNormalCaracter"/>
          </w:rPr>
          <w:t>206/2011</w:t>
        </w:r>
      </w:hyperlink>
      <w:r w:rsidRPr="00E57F02">
        <w:rPr>
          <w:rStyle w:val="TextoNormalCaracter"/>
        </w:rPr>
        <w:t>, ff. 5 a 7.</w:t>
      </w:r>
    </w:p>
    <w:bookmarkStart w:id="474" w:name="DESCRIPTORALFABETICO29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"DESCRIPTOR290" </w:instrText>
      </w:r>
      <w:r w:rsidR="00A94030" w:rsidRPr="00E57F02">
        <w:rPr>
          <w:rStyle w:val="TextoNormalNegritaCaracter"/>
        </w:rPr>
      </w:r>
      <w:r w:rsidRPr="00E57F02">
        <w:rPr>
          <w:rStyle w:val="TextoNormalNegritaCaracter"/>
        </w:rPr>
        <w:fldChar w:fldCharType="separate"/>
      </w:r>
      <w:bookmarkEnd w:id="474"/>
      <w:r w:rsidRPr="00E57F02">
        <w:rPr>
          <w:rStyle w:val="TextoNormalNegritaCaracter"/>
        </w:rPr>
        <w:t>Efecto vinculante para los órganos judiciales (Descriptor Nº 290)</w:t>
      </w:r>
      <w:r w:rsidRPr="00E57F02">
        <w:rPr>
          <w:rStyle w:val="TextoNormalNegritaCaracter"/>
        </w:rPr>
        <w:fldChar w:fldCharType="end"/>
      </w:r>
      <w:r w:rsidRPr="00E57F02">
        <w:rPr>
          <w:rStyle w:val="TextoNormalCaracter"/>
        </w:rPr>
        <w:t xml:space="preserve">, Sentencia </w:t>
      </w:r>
      <w:hyperlink w:anchor="SENTENCIA_2011_133" w:history="1">
        <w:r w:rsidRPr="00E57F02">
          <w:rPr>
            <w:rStyle w:val="TextoNormalCaracter"/>
          </w:rPr>
          <w:t>133/2011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bookmarkStart w:id="475" w:name="DESCRIPTORALFABETICO28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"DESCRIPTOR289" </w:instrText>
      </w:r>
      <w:r w:rsidR="00A94030" w:rsidRPr="00E57F02">
        <w:rPr>
          <w:rStyle w:val="TextoNormalNegritaCaracter"/>
        </w:rPr>
      </w:r>
      <w:r w:rsidRPr="00E57F02">
        <w:rPr>
          <w:rStyle w:val="TextoNormalNegritaCaracter"/>
        </w:rPr>
        <w:fldChar w:fldCharType="separate"/>
      </w:r>
      <w:bookmarkEnd w:id="475"/>
      <w:r w:rsidRPr="00E57F02">
        <w:rPr>
          <w:rStyle w:val="TextoNormalNegritaCaracter"/>
        </w:rPr>
        <w:t>Efectos de las sentencias del Tribunal Constitucional (Descriptor Nº 289)</w:t>
      </w:r>
      <w:r w:rsidRPr="00E57F02">
        <w:rPr>
          <w:rStyle w:val="TextoNormalNegritaCaracter"/>
        </w:rPr>
        <w:fldChar w:fldCharType="end"/>
      </w:r>
      <w:r w:rsidRPr="00E57F02">
        <w:rPr>
          <w:rStyle w:val="TextoNormalCaracter"/>
        </w:rPr>
        <w:t xml:space="preserve">, Sentencia </w:t>
      </w:r>
      <w:hyperlink w:anchor="SENTENCIA_2011_133" w:history="1">
        <w:r w:rsidRPr="00E57F02">
          <w:rPr>
            <w:rStyle w:val="TextoNormalCaracter"/>
          </w:rPr>
          <w:t>133/2011</w:t>
        </w:r>
      </w:hyperlink>
      <w:r w:rsidRPr="00E57F02">
        <w:rPr>
          <w:rStyle w:val="TextoNormalCaracter"/>
        </w:rPr>
        <w:t>, f. 3.</w:t>
      </w:r>
    </w:p>
    <w:bookmarkStart w:id="476" w:name="DESCRIPTORALFABETICO6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"DESCRIPTOR622" </w:instrText>
      </w:r>
      <w:r w:rsidR="00A94030" w:rsidRPr="00E57F02">
        <w:rPr>
          <w:rStyle w:val="TextoNormalNegritaCaracter"/>
        </w:rPr>
      </w:r>
      <w:r w:rsidRPr="00E57F02">
        <w:rPr>
          <w:rStyle w:val="TextoNormalNegritaCaracter"/>
        </w:rPr>
        <w:fldChar w:fldCharType="separate"/>
      </w:r>
      <w:bookmarkEnd w:id="476"/>
      <w:r w:rsidRPr="00E57F02">
        <w:rPr>
          <w:rStyle w:val="TextoNormalNegritaCaracter"/>
        </w:rPr>
        <w:t>Ejecución de resoluciones en sus propios términos (Descriptor Nº 622)</w:t>
      </w:r>
      <w:r w:rsidRPr="00E57F02">
        <w:rPr>
          <w:rStyle w:val="TextoNormalNegritaCaracter"/>
        </w:rPr>
        <w:fldChar w:fldCharType="end"/>
      </w:r>
      <w:r w:rsidRPr="00E57F02">
        <w:rPr>
          <w:rStyle w:val="TextoNormalCaracter"/>
        </w:rPr>
        <w:t xml:space="preserve">, Auto </w:t>
      </w:r>
      <w:hyperlink w:anchor="AUTO_2011_121" w:history="1">
        <w:r w:rsidRPr="00E57F02">
          <w:rPr>
            <w:rStyle w:val="TextoNormalCaracter"/>
          </w:rPr>
          <w:t>121/2011</w:t>
        </w:r>
      </w:hyperlink>
      <w:r w:rsidRPr="00E57F02">
        <w:rPr>
          <w:rStyle w:val="TextoNormalCaracter"/>
        </w:rPr>
        <w:t>.</w:t>
      </w:r>
    </w:p>
    <w:bookmarkStart w:id="477" w:name="DESCRIPTORALFABETICO28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"DESCRIPTOR287" </w:instrText>
      </w:r>
      <w:r w:rsidR="00A94030" w:rsidRPr="00E57F02">
        <w:rPr>
          <w:rStyle w:val="TextoNormalNegritaCaracter"/>
        </w:rPr>
      </w:r>
      <w:r w:rsidRPr="00E57F02">
        <w:rPr>
          <w:rStyle w:val="TextoNormalNegritaCaracter"/>
        </w:rPr>
        <w:fldChar w:fldCharType="separate"/>
      </w:r>
      <w:bookmarkEnd w:id="477"/>
      <w:r w:rsidRPr="00E57F02">
        <w:rPr>
          <w:rStyle w:val="TextoNormalNegritaCaracter"/>
        </w:rPr>
        <w:t>Ejecución de sentencias del Tribunal Constitucional (Descriptor Nº 287)</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Ejecución, </w:t>
      </w:r>
      <w:r w:rsidRPr="00E57F02">
        <w:rPr>
          <w:rStyle w:val="TextoNormalCaracter"/>
        </w:rPr>
        <w:t xml:space="preserve">Autos </w:t>
      </w:r>
      <w:hyperlink w:anchor="AUTO_2011_121" w:history="1">
        <w:r w:rsidRPr="00E57F02">
          <w:rPr>
            <w:rStyle w:val="TextoNormalCaracter"/>
          </w:rPr>
          <w:t>121/2011</w:t>
        </w:r>
      </w:hyperlink>
      <w:r w:rsidRPr="00E57F02">
        <w:rPr>
          <w:rStyle w:val="TextoNormalCaracter"/>
        </w:rPr>
        <w:t xml:space="preserve">; </w:t>
      </w:r>
      <w:hyperlink w:anchor="AUTO_2011_186" w:history="1">
        <w:r w:rsidRPr="00E57F02">
          <w:rPr>
            <w:rStyle w:val="TextoNormalCaracter"/>
          </w:rPr>
          <w:t>186/2011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Ejecución del Derecho de la Unión Europea</w:t>
      </w:r>
      <w:r>
        <w:t xml:space="preserve"> véase </w:t>
      </w:r>
      <w:hyperlink w:anchor="DESCRIPTORALFABETICO497" w:history="1">
        <w:r w:rsidRPr="00E57F02">
          <w:rPr>
            <w:rStyle w:val="TextoNormalNegritaCaracter"/>
          </w:rPr>
          <w:t>Aplicación del Derecho de la Unión Europea</w:t>
        </w:r>
      </w:hyperlink>
    </w:p>
    <w:bookmarkStart w:id="478" w:name="DESCRIPTORALFABETICO49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"DESCRIPTOR494" </w:instrText>
      </w:r>
      <w:r w:rsidR="00A94030" w:rsidRPr="00E57F02">
        <w:rPr>
          <w:rStyle w:val="TextoNormalNegritaCaracter"/>
        </w:rPr>
      </w:r>
      <w:r w:rsidRPr="00E57F02">
        <w:rPr>
          <w:rStyle w:val="TextoNormalNegritaCaracter"/>
        </w:rPr>
        <w:fldChar w:fldCharType="separate"/>
      </w:r>
      <w:bookmarkEnd w:id="478"/>
      <w:r w:rsidRPr="00E57F02">
        <w:rPr>
          <w:rStyle w:val="TextoNormalNegritaCaracter"/>
        </w:rPr>
        <w:t>Ejecución del planeamiento urbanístico (Descriptor Nº 494)</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Ejecución hipotecaria</w:t>
      </w:r>
      <w:r>
        <w:t xml:space="preserve"> véase </w:t>
      </w:r>
      <w:hyperlink w:anchor="DESCRIPTORALFABETICO683" w:history="1">
        <w:r w:rsidRPr="00E57F02">
          <w:rPr>
            <w:rStyle w:val="TextoNormalNegritaCaracter"/>
          </w:rPr>
          <w:t>Proceso de ejecución hipotecaria</w:t>
        </w:r>
      </w:hyperlink>
    </w:p>
    <w:bookmarkStart w:id="479" w:name="DESCRIPTORALFABETICO17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"DESCRIPTOR178" </w:instrText>
      </w:r>
      <w:r w:rsidR="00A94030" w:rsidRPr="00E57F02">
        <w:rPr>
          <w:rStyle w:val="TextoNormalNegritaCaracter"/>
        </w:rPr>
      </w:r>
      <w:r w:rsidRPr="00E57F02">
        <w:rPr>
          <w:rStyle w:val="TextoNormalNegritaCaracter"/>
        </w:rPr>
        <w:fldChar w:fldCharType="separate"/>
      </w:r>
      <w:bookmarkEnd w:id="479"/>
      <w:r w:rsidRPr="00E57F02">
        <w:rPr>
          <w:rStyle w:val="TextoNormalNegritaCaracter"/>
        </w:rPr>
        <w:t>Ejercicio reiterado del derecho de manifestación (Descriptor Nº 178)</w:t>
      </w:r>
      <w:r w:rsidRPr="00E57F02">
        <w:rPr>
          <w:rStyle w:val="TextoNormalNegritaCaracter"/>
        </w:rPr>
        <w:fldChar w:fldCharType="end"/>
      </w:r>
      <w:r w:rsidRPr="00E57F02">
        <w:rPr>
          <w:rStyle w:val="TextoNormalCaracter"/>
        </w:rPr>
        <w:t xml:space="preserve">, Sentencia </w:t>
      </w:r>
      <w:hyperlink w:anchor="SENTENCIA_2011_193" w:history="1">
        <w:r w:rsidRPr="00E57F02">
          <w:rPr>
            <w:rStyle w:val="TextoNormalCaracter"/>
          </w:rPr>
          <w:t>193/2011</w:t>
        </w:r>
      </w:hyperlink>
      <w:r w:rsidRPr="00E57F02">
        <w:rPr>
          <w:rStyle w:val="TextoNormalCaracter"/>
        </w:rPr>
        <w:t>, ff. 2, 5.</w:t>
      </w:r>
    </w:p>
    <w:bookmarkStart w:id="480" w:name="DESCRIPTORALFABETICO9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"DESCRIPTOR90" </w:instrText>
      </w:r>
      <w:r w:rsidR="00A94030" w:rsidRPr="00E57F02">
        <w:rPr>
          <w:rStyle w:val="TextoNormalNegritaCaracter"/>
        </w:rPr>
      </w:r>
      <w:r w:rsidRPr="00E57F02">
        <w:rPr>
          <w:rStyle w:val="TextoNormalNegritaCaracter"/>
        </w:rPr>
        <w:fldChar w:fldCharType="separate"/>
      </w:r>
      <w:bookmarkEnd w:id="480"/>
      <w:r w:rsidRPr="00E57F02">
        <w:rPr>
          <w:rStyle w:val="TextoNormalNegritaCaracter"/>
        </w:rPr>
        <w:t>Elecciones (Descriptor Nº 90)</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w:t>
      </w:r>
      <w:hyperlink w:anchor="SENTENCIA_2011_125" w:history="1">
        <w:r w:rsidRPr="00E57F02">
          <w:rPr>
            <w:rStyle w:val="TextoNormalCaracter"/>
          </w:rPr>
          <w:t>125/2011</w:t>
        </w:r>
      </w:hyperlink>
      <w:r w:rsidRPr="00E57F02">
        <w:rPr>
          <w:rStyle w:val="TextoNormalCaracter"/>
        </w:rPr>
        <w:t>, ff. 1, 2, 3.</w:t>
      </w:r>
    </w:p>
    <w:bookmarkStart w:id="481" w:name="DESCRIPTORALFABETICO9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"DESCRIPTOR91" </w:instrText>
      </w:r>
      <w:r w:rsidR="00A94030" w:rsidRPr="00E57F02">
        <w:rPr>
          <w:rStyle w:val="TextoNormalNegritaCaracter"/>
        </w:rPr>
      </w:r>
      <w:r w:rsidRPr="00E57F02">
        <w:rPr>
          <w:rStyle w:val="TextoNormalNegritaCaracter"/>
        </w:rPr>
        <w:fldChar w:fldCharType="separate"/>
      </w:r>
      <w:bookmarkEnd w:id="481"/>
      <w:r w:rsidRPr="00E57F02">
        <w:rPr>
          <w:rStyle w:val="TextoNormalNegritaCaracter"/>
        </w:rPr>
        <w:t>Elecciones locales (Descriptor Nº 91)</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ff. 1, 4; </w:t>
      </w:r>
      <w:hyperlink w:anchor="SENTENCIA_2011_124" w:history="1">
        <w:r w:rsidRPr="00E57F02">
          <w:rPr>
            <w:rStyle w:val="TextoNormalCaracter"/>
          </w:rPr>
          <w:t>124/2011</w:t>
        </w:r>
      </w:hyperlink>
      <w:r w:rsidRPr="00E57F02">
        <w:rPr>
          <w:rStyle w:val="TextoNormalCaracter"/>
        </w:rPr>
        <w:t xml:space="preserve">, ff. 1, 2, 3, 4, 5, 6; </w:t>
      </w:r>
      <w:hyperlink w:anchor="SENTENCIA_2011_125" w:history="1">
        <w:r w:rsidRPr="00E57F02">
          <w:rPr>
            <w:rStyle w:val="TextoNormalCaracter"/>
          </w:rPr>
          <w:t>125/2011</w:t>
        </w:r>
      </w:hyperlink>
      <w:r w:rsidRPr="00E57F02">
        <w:rPr>
          <w:rStyle w:val="TextoNormalCaracter"/>
        </w:rPr>
        <w:t>, ff. 1, 2, 3.</w:t>
      </w:r>
    </w:p>
    <w:p w:rsidR="00E57F02" w:rsidRPr="00E57F02" w:rsidRDefault="00E57F02" w:rsidP="00E57F02">
      <w:pPr>
        <w:pStyle w:val="TextoNormalSangraFrancesa"/>
        <w:rPr>
          <w:rStyle w:val="TextoNormalNegritaCaracter"/>
        </w:rPr>
      </w:pPr>
      <w:r w:rsidRPr="00E57F02">
        <w:rPr>
          <w:rStyle w:val="TextoNormalCursivaCaracter"/>
        </w:rPr>
        <w:t>Elecciones municipales</w:t>
      </w:r>
      <w:r>
        <w:t xml:space="preserve"> véase </w:t>
      </w:r>
      <w:hyperlink w:anchor="DESCRIPTORALFABETICO91" w:history="1">
        <w:r w:rsidRPr="00E57F02">
          <w:rPr>
            <w:rStyle w:val="TextoNormalNegritaCaracter"/>
          </w:rPr>
          <w:t>Elecciones locales</w:t>
        </w:r>
      </w:hyperlink>
    </w:p>
    <w:p w:rsidR="00E57F02" w:rsidRPr="00E57F02" w:rsidRDefault="00E57F02" w:rsidP="00E57F02">
      <w:pPr>
        <w:pStyle w:val="TextoNormalSangraFrancesa"/>
        <w:rPr>
          <w:rStyle w:val="TextoNormalNegritaCaracter"/>
        </w:rPr>
      </w:pPr>
      <w:r w:rsidRPr="00E57F02">
        <w:rPr>
          <w:rStyle w:val="TextoNormalCursivaCaracter"/>
        </w:rPr>
        <w:lastRenderedPageBreak/>
        <w:t>Electricidad</w:t>
      </w:r>
      <w:r>
        <w:t xml:space="preserve"> véase </w:t>
      </w:r>
      <w:hyperlink w:anchor="DESCRIPTORALFABETICO422" w:history="1">
        <w:r w:rsidRPr="00E57F02">
          <w:rPr>
            <w:rStyle w:val="TextoNormalNegritaCaracter"/>
          </w:rPr>
          <w:t>Energía eléctrica</w:t>
        </w:r>
      </w:hyperlink>
    </w:p>
    <w:bookmarkStart w:id="482" w:name="DESCRIPTORALFABETICO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 </w:instrText>
      </w:r>
      <w:r w:rsidR="00A94030" w:rsidRPr="00E57F02">
        <w:rPr>
          <w:rStyle w:val="TextoNormalNegritaCaracter"/>
        </w:rPr>
      </w:r>
      <w:r w:rsidRPr="00E57F02">
        <w:rPr>
          <w:rStyle w:val="TextoNormalNegritaCaracter"/>
        </w:rPr>
        <w:fldChar w:fldCharType="separate"/>
      </w:r>
      <w:bookmarkEnd w:id="482"/>
      <w:r w:rsidRPr="00E57F02">
        <w:rPr>
          <w:rStyle w:val="TextoNormalNegritaCaracter"/>
        </w:rPr>
        <w:t>Encuadramiento competencial (Descriptor Nº 22)</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 3.</w:t>
      </w:r>
    </w:p>
    <w:bookmarkStart w:id="483" w:name="DESCRIPTORALFABETICO4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"DESCRIPTOR422" </w:instrText>
      </w:r>
      <w:r w:rsidR="00A94030" w:rsidRPr="00E57F02">
        <w:rPr>
          <w:rStyle w:val="TextoNormalNegritaCaracter"/>
        </w:rPr>
      </w:r>
      <w:r w:rsidRPr="00E57F02">
        <w:rPr>
          <w:rStyle w:val="TextoNormalNegritaCaracter"/>
        </w:rPr>
        <w:fldChar w:fldCharType="separate"/>
      </w:r>
      <w:bookmarkEnd w:id="483"/>
      <w:r w:rsidRPr="00E57F02">
        <w:rPr>
          <w:rStyle w:val="TextoNormalNegritaCaracter"/>
        </w:rPr>
        <w:t>Energía eléctrica (Descriptor Nº 422)</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ff. 1, 2, 3, 4, 5, 6, 7, 8, 9, 10, 11.</w:t>
      </w:r>
    </w:p>
    <w:bookmarkStart w:id="484" w:name="DESCRIPTORALFABETICO3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"DESCRIPTOR325" </w:instrText>
      </w:r>
      <w:r w:rsidR="00A94030" w:rsidRPr="00E57F02">
        <w:rPr>
          <w:rStyle w:val="TextoNormalNegritaCaracter"/>
        </w:rPr>
      </w:r>
      <w:r w:rsidRPr="00E57F02">
        <w:rPr>
          <w:rStyle w:val="TextoNormalNegritaCaracter"/>
        </w:rPr>
        <w:fldChar w:fldCharType="separate"/>
      </w:r>
      <w:bookmarkEnd w:id="484"/>
      <w:r w:rsidRPr="00E57F02">
        <w:rPr>
          <w:rStyle w:val="TextoNormalNegritaCaracter"/>
        </w:rPr>
        <w:t>Enmiendas en el Senado (Descriptor Nº 325)</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ff. 1, 2, 3, 4, 5, 6, 7, 8, 9, 10; </w:t>
      </w:r>
      <w:hyperlink w:anchor="SENTENCIA_2011_136" w:history="1">
        <w:r w:rsidRPr="00E57F02">
          <w:rPr>
            <w:rStyle w:val="TextoNormalCaracter"/>
          </w:rPr>
          <w:t>136/2011</w:t>
        </w:r>
      </w:hyperlink>
      <w:r w:rsidRPr="00E57F02">
        <w:rPr>
          <w:rStyle w:val="TextoNormalCaracter"/>
        </w:rPr>
        <w:t xml:space="preserve">, ff. 4, 6; </w:t>
      </w:r>
      <w:hyperlink w:anchor="SENTENCIA_2011_176" w:history="1">
        <w:r w:rsidRPr="00E57F02">
          <w:rPr>
            <w:rStyle w:val="TextoNormalCaracter"/>
          </w:rPr>
          <w:t>176/2011</w:t>
        </w:r>
      </w:hyperlink>
      <w:r w:rsidRPr="00E57F02">
        <w:rPr>
          <w:rStyle w:val="TextoNormalCaracter"/>
        </w:rPr>
        <w:t xml:space="preserve">, ff. 2, 4; </w:t>
      </w:r>
      <w:hyperlink w:anchor="SENTENCIA_2011_204" w:history="1">
        <w:r w:rsidRPr="00E57F02">
          <w:rPr>
            <w:rStyle w:val="TextoNormalCaracter"/>
          </w:rPr>
          <w:t>204/2011</w:t>
        </w:r>
      </w:hyperlink>
      <w:r w:rsidRPr="00E57F02">
        <w:rPr>
          <w:rStyle w:val="TextoNormalCaracter"/>
        </w:rPr>
        <w:t>, ff. 4, 5, 9.</w:t>
      </w:r>
    </w:p>
    <w:bookmarkStart w:id="485" w:name="DESCRIPTORALFABETICO3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"DESCRIPTOR323" </w:instrText>
      </w:r>
      <w:r w:rsidR="00A94030" w:rsidRPr="00E57F02">
        <w:rPr>
          <w:rStyle w:val="TextoNormalNegritaCaracter"/>
        </w:rPr>
      </w:r>
      <w:r w:rsidRPr="00E57F02">
        <w:rPr>
          <w:rStyle w:val="TextoNormalNegritaCaracter"/>
        </w:rPr>
        <w:fldChar w:fldCharType="separate"/>
      </w:r>
      <w:bookmarkEnd w:id="485"/>
      <w:r w:rsidRPr="00E57F02">
        <w:rPr>
          <w:rStyle w:val="TextoNormalNegritaCaracter"/>
        </w:rPr>
        <w:t>Enmiendas parlamentarias (Descriptor Nº 323)</w:t>
      </w:r>
      <w:r w:rsidRPr="00E57F02">
        <w:rPr>
          <w:rStyle w:val="TextoNormalNegritaCaracter"/>
        </w:rPr>
        <w:fldChar w:fldCharType="end"/>
      </w:r>
      <w:r w:rsidRPr="00E57F02">
        <w:rPr>
          <w:rStyle w:val="TextoNormalCaracter"/>
        </w:rPr>
        <w:t xml:space="preserve">, Sentencia </w:t>
      </w:r>
      <w:hyperlink w:anchor="SENTENCIA_2011_119" w:history="1">
        <w:r w:rsidRPr="00E57F02">
          <w:rPr>
            <w:rStyle w:val="TextoNormalCaracter"/>
          </w:rPr>
          <w:t>119/2011</w:t>
        </w:r>
      </w:hyperlink>
      <w:r w:rsidRPr="00E57F02">
        <w:rPr>
          <w:rStyle w:val="TextoNormalCaracter"/>
        </w:rPr>
        <w:t>, ff. 1, 2, 3, 4, 5, 6, 7, 8, 9, 10.</w:t>
      </w:r>
    </w:p>
    <w:bookmarkStart w:id="486" w:name="DESCRIPTORALFABETICO38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"DESCRIPTOR386" </w:instrText>
      </w:r>
      <w:r w:rsidR="00A94030" w:rsidRPr="00E57F02">
        <w:rPr>
          <w:rStyle w:val="TextoNormalNegritaCaracter"/>
        </w:rPr>
      </w:r>
      <w:r w:rsidRPr="00E57F02">
        <w:rPr>
          <w:rStyle w:val="TextoNormalNegritaCaracter"/>
        </w:rPr>
        <w:fldChar w:fldCharType="separate"/>
      </w:r>
      <w:bookmarkEnd w:id="486"/>
      <w:r w:rsidRPr="00E57F02">
        <w:rPr>
          <w:rStyle w:val="TextoNormalNegritaCaracter"/>
        </w:rPr>
        <w:t>Entes locales (Descriptor Nº 386)</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12, 13, 14; </w:t>
      </w:r>
      <w:hyperlink w:anchor="SENTENCIA_2011_150" w:history="1">
        <w:r w:rsidRPr="00E57F02">
          <w:rPr>
            <w:rStyle w:val="TextoNormalCaracter"/>
          </w:rPr>
          <w:t>150/2011</w:t>
        </w:r>
      </w:hyperlink>
      <w:r w:rsidRPr="00E57F02">
        <w:rPr>
          <w:rStyle w:val="TextoNormalCaracter"/>
        </w:rPr>
        <w:t xml:space="preserve">, ff. 1, 2, 3, 4, 5, 6, 7, 8, 9, 10, 11; </w:t>
      </w:r>
      <w:hyperlink w:anchor="SENTENCIA_2011_184" w:history="1">
        <w:r w:rsidRPr="00E57F02">
          <w:rPr>
            <w:rStyle w:val="TextoNormalCaracter"/>
          </w:rPr>
          <w:t>184/2011</w:t>
        </w:r>
      </w:hyperlink>
      <w:r w:rsidRPr="00E57F02">
        <w:rPr>
          <w:rStyle w:val="TextoNormalCaracter"/>
        </w:rPr>
        <w:t xml:space="preserve">, ff. 4 a 6;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ff. 14, 15, 16; </w:t>
      </w:r>
      <w:hyperlink w:anchor="SENTENCIA_2011_199" w:history="1">
        <w:r w:rsidRPr="00E57F02">
          <w:rPr>
            <w:rStyle w:val="TextoNormalCaracter"/>
          </w:rPr>
          <w:t>199/2011</w:t>
        </w:r>
      </w:hyperlink>
      <w:r w:rsidRPr="00E57F02">
        <w:rPr>
          <w:rStyle w:val="TextoNormalCaracter"/>
        </w:rPr>
        <w:t>, f. 8.</w:t>
      </w:r>
    </w:p>
    <w:bookmarkStart w:id="487" w:name="DESCRIPTORALFABETICO3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"DESCRIPTOR311" </w:instrText>
      </w:r>
      <w:r w:rsidR="00A94030" w:rsidRPr="00E57F02">
        <w:rPr>
          <w:rStyle w:val="TextoNormalNegritaCaracter"/>
        </w:rPr>
      </w:r>
      <w:r w:rsidRPr="00E57F02">
        <w:rPr>
          <w:rStyle w:val="TextoNormalNegritaCaracter"/>
        </w:rPr>
        <w:fldChar w:fldCharType="separate"/>
      </w:r>
      <w:bookmarkEnd w:id="487"/>
      <w:r w:rsidRPr="00E57F02">
        <w:rPr>
          <w:rStyle w:val="TextoNormalNegritaCaracter"/>
        </w:rPr>
        <w:t>Entes públicos (Descriptor Nº 311)</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5; </w:t>
      </w:r>
      <w:hyperlink w:anchor="SENTENCIA_2011_160" w:history="1">
        <w:r w:rsidRPr="00E57F02">
          <w:rPr>
            <w:rStyle w:val="TextoNormalCaracter"/>
          </w:rPr>
          <w:t>160/2011</w:t>
        </w:r>
      </w:hyperlink>
      <w:r w:rsidRPr="00E57F02">
        <w:rPr>
          <w:rStyle w:val="TextoNormalCaracter"/>
        </w:rPr>
        <w:t>, ff. 1, 3.</w:t>
      </w:r>
    </w:p>
    <w:bookmarkStart w:id="488" w:name="DESCRIPTORALFABETICO61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"DESCRIPTOR614" </w:instrText>
      </w:r>
      <w:r w:rsidR="00A94030" w:rsidRPr="00E57F02">
        <w:rPr>
          <w:rStyle w:val="TextoNormalNegritaCaracter"/>
        </w:rPr>
      </w:r>
      <w:r w:rsidRPr="00E57F02">
        <w:rPr>
          <w:rStyle w:val="TextoNormalNegritaCaracter"/>
        </w:rPr>
        <w:fldChar w:fldCharType="separate"/>
      </w:r>
      <w:bookmarkEnd w:id="488"/>
      <w:r w:rsidRPr="00E57F02">
        <w:rPr>
          <w:rStyle w:val="TextoNormalNegritaCaracter"/>
        </w:rPr>
        <w:t>Entrada y registro de domicilio (Descriptor Nº 614)</w:t>
      </w:r>
      <w:r w:rsidRPr="00E57F02">
        <w:rPr>
          <w:rStyle w:val="TextoNormalNegritaCaracter"/>
        </w:rPr>
        <w:fldChar w:fldCharType="end"/>
      </w:r>
      <w:r w:rsidRPr="00E57F02">
        <w:rPr>
          <w:rStyle w:val="TextoNormalCaracter"/>
        </w:rPr>
        <w:t xml:space="preserve">, Sentencia </w:t>
      </w:r>
      <w:hyperlink w:anchor="SENTENCIA_2011_128" w:history="1">
        <w:r w:rsidRPr="00E57F02">
          <w:rPr>
            <w:rStyle w:val="TextoNormalCaracter"/>
          </w:rPr>
          <w:t>128/2011</w:t>
        </w:r>
      </w:hyperlink>
      <w:r w:rsidRPr="00E57F02">
        <w:rPr>
          <w:rStyle w:val="TextoNormalCaracter"/>
        </w:rPr>
        <w:t>, f. 2.</w:t>
      </w:r>
    </w:p>
    <w:bookmarkStart w:id="489" w:name="DESCRIPTORALFABETICO5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 </w:instrText>
      </w:r>
      <w:r w:rsidR="00A94030" w:rsidRPr="00E57F02">
        <w:rPr>
          <w:rStyle w:val="TextoNormalNegritaCaracter"/>
        </w:rPr>
      </w:r>
      <w:r w:rsidRPr="00E57F02">
        <w:rPr>
          <w:rStyle w:val="TextoNormalNegritaCaracter"/>
        </w:rPr>
        <w:fldChar w:fldCharType="separate"/>
      </w:r>
      <w:bookmarkEnd w:id="489"/>
      <w:r w:rsidRPr="00E57F02">
        <w:rPr>
          <w:rStyle w:val="TextoNormalNegritaCaracter"/>
        </w:rPr>
        <w:t>Equilibrio económico (Descriptor Nº 59)</w:t>
      </w:r>
      <w:r w:rsidRPr="00E57F02">
        <w:rPr>
          <w:rStyle w:val="TextoNormalNegritaCaracter"/>
        </w:rPr>
        <w:fldChar w:fldCharType="end"/>
      </w:r>
      <w:r w:rsidRPr="00E57F02">
        <w:rPr>
          <w:rStyle w:val="TextoNormalCaracter"/>
        </w:rPr>
        <w:t xml:space="preserve">, Sentencias </w:t>
      </w:r>
      <w:hyperlink w:anchor="SENTENCIA_2011_197" w:history="1">
        <w:r w:rsidRPr="00E57F02">
          <w:rPr>
            <w:rStyle w:val="TextoNormalCaracter"/>
          </w:rPr>
          <w:t>197/2011</w:t>
        </w:r>
      </w:hyperlink>
      <w:r w:rsidRPr="00E57F02">
        <w:rPr>
          <w:rStyle w:val="TextoNormalCaracter"/>
        </w:rPr>
        <w:t xml:space="preserve">, ff. 6, 10 a 12; </w:t>
      </w:r>
      <w:hyperlink w:anchor="SENTENCIA_2011_198" w:history="1">
        <w:r w:rsidRPr="00E57F02">
          <w:rPr>
            <w:rStyle w:val="TextoNormalCaracter"/>
          </w:rPr>
          <w:t>198/2011</w:t>
        </w:r>
      </w:hyperlink>
      <w:r w:rsidRPr="00E57F02">
        <w:rPr>
          <w:rStyle w:val="TextoNormalCaracter"/>
        </w:rPr>
        <w:t xml:space="preserve">, ff. 6, 10 a 13; </w:t>
      </w:r>
      <w:hyperlink w:anchor="SENTENCIA_2011_199" w:history="1">
        <w:r w:rsidRPr="00E57F02">
          <w:rPr>
            <w:rStyle w:val="TextoNormalCaracter"/>
          </w:rPr>
          <w:t>199/2011</w:t>
        </w:r>
      </w:hyperlink>
      <w:r w:rsidRPr="00E57F02">
        <w:rPr>
          <w:rStyle w:val="TextoNormalCaracter"/>
        </w:rPr>
        <w:t xml:space="preserve">, ff. 5, 6, 8; </w:t>
      </w:r>
      <w:hyperlink w:anchor="SENTENCIA_2011_203" w:history="1">
        <w:r w:rsidRPr="00E57F02">
          <w:rPr>
            <w:rStyle w:val="TextoNormalCaracter"/>
          </w:rPr>
          <w:t>203/2011</w:t>
        </w:r>
      </w:hyperlink>
      <w:r w:rsidRPr="00E57F02">
        <w:rPr>
          <w:rStyle w:val="TextoNormalCaracter"/>
        </w:rPr>
        <w:t>, ff. 6 a 8.</w:t>
      </w:r>
    </w:p>
    <w:bookmarkStart w:id="490" w:name="DESCRIPTORALFABETICO46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"DESCRIPTOR462" </w:instrText>
      </w:r>
      <w:r w:rsidR="00A94030" w:rsidRPr="00E57F02">
        <w:rPr>
          <w:rStyle w:val="TextoNormalNegritaCaracter"/>
        </w:rPr>
      </w:r>
      <w:r w:rsidRPr="00E57F02">
        <w:rPr>
          <w:rStyle w:val="TextoNormalNegritaCaracter"/>
        </w:rPr>
        <w:fldChar w:fldCharType="separate"/>
      </w:r>
      <w:bookmarkEnd w:id="490"/>
      <w:r w:rsidRPr="00E57F02">
        <w:rPr>
          <w:rStyle w:val="TextoNormalNegritaCaracter"/>
        </w:rPr>
        <w:t>Equipos informáticos (Descriptor Nº 462)</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ff. 1, 2, 3, 4, 5, 6, 7, 8.</w:t>
      </w:r>
    </w:p>
    <w:bookmarkStart w:id="491" w:name="DESCRIPTORALFABETICO6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"DESCRIPTOR623" </w:instrText>
      </w:r>
      <w:r w:rsidR="00A94030" w:rsidRPr="00E57F02">
        <w:rPr>
          <w:rStyle w:val="TextoNormalNegritaCaracter"/>
        </w:rPr>
      </w:r>
      <w:r w:rsidRPr="00E57F02">
        <w:rPr>
          <w:rStyle w:val="TextoNormalNegritaCaracter"/>
        </w:rPr>
        <w:fldChar w:fldCharType="separate"/>
      </w:r>
      <w:bookmarkEnd w:id="491"/>
      <w:r w:rsidRPr="00E57F02">
        <w:rPr>
          <w:rStyle w:val="TextoNormalNegritaCaracter"/>
        </w:rPr>
        <w:t>Error judicial (Descriptor Nº 623)</w:t>
      </w:r>
      <w:r w:rsidRPr="00E57F02">
        <w:rPr>
          <w:rStyle w:val="TextoNormalNegritaCaracter"/>
        </w:rPr>
        <w:fldChar w:fldCharType="end"/>
      </w:r>
      <w:r w:rsidRPr="00E57F02">
        <w:rPr>
          <w:rStyle w:val="TextoNormalCaracter"/>
        </w:rPr>
        <w:t xml:space="preserve">, Auto </w:t>
      </w:r>
      <w:hyperlink w:anchor="AUTO_2011_158" w:history="1">
        <w:r w:rsidRPr="00E57F02">
          <w:rPr>
            <w:rStyle w:val="TextoNormalCaracter"/>
          </w:rPr>
          <w:t>158/2011</w:t>
        </w:r>
      </w:hyperlink>
      <w:r w:rsidRPr="00E57F02">
        <w:rPr>
          <w:rStyle w:val="TextoNormalCaracter"/>
        </w:rPr>
        <w:t>.</w:t>
      </w:r>
    </w:p>
    <w:bookmarkStart w:id="492" w:name="DESCRIPTORALFABETICO38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"DESCRIPTOR381" </w:instrText>
      </w:r>
      <w:r w:rsidR="00A94030" w:rsidRPr="00E57F02">
        <w:rPr>
          <w:rStyle w:val="TextoNormalNegritaCaracter"/>
        </w:rPr>
      </w:r>
      <w:r w:rsidRPr="00E57F02">
        <w:rPr>
          <w:rStyle w:val="TextoNormalNegritaCaracter"/>
        </w:rPr>
        <w:fldChar w:fldCharType="separate"/>
      </w:r>
      <w:bookmarkEnd w:id="492"/>
      <w:r w:rsidRPr="00E57F02">
        <w:rPr>
          <w:rStyle w:val="TextoNormalNegritaCaracter"/>
        </w:rPr>
        <w:t>Estado de las autonomías (Descriptor Nº 381)</w:t>
      </w:r>
      <w:r w:rsidRPr="00E57F02">
        <w:rPr>
          <w:rStyle w:val="TextoNormalNegritaCaracter"/>
        </w:rPr>
        <w:fldChar w:fldCharType="end"/>
      </w:r>
      <w:r w:rsidRPr="00E57F02">
        <w:rPr>
          <w:rStyle w:val="TextoNormalCaracter"/>
        </w:rPr>
        <w:t xml:space="preserve">, Sentencias </w:t>
      </w:r>
      <w:hyperlink w:anchor="SENTENCIA_2011_159" w:history="1">
        <w:r w:rsidRPr="00E57F02">
          <w:rPr>
            <w:rStyle w:val="TextoNormalCaracter"/>
          </w:rPr>
          <w:t>159/2011</w:t>
        </w:r>
      </w:hyperlink>
      <w:r w:rsidRPr="00E57F02">
        <w:rPr>
          <w:rStyle w:val="TextoNormalCaracter"/>
        </w:rPr>
        <w:t xml:space="preserve">, f. 8; </w:t>
      </w:r>
      <w:hyperlink w:anchor="SENTENCIA_2011_161" w:history="1">
        <w:r w:rsidRPr="00E57F02">
          <w:rPr>
            <w:rStyle w:val="TextoNormalCaracter"/>
          </w:rPr>
          <w:t>161/2011</w:t>
        </w:r>
      </w:hyperlink>
      <w:r w:rsidRPr="00E57F02">
        <w:rPr>
          <w:rStyle w:val="TextoNormalCaracter"/>
        </w:rPr>
        <w:t>, f. 4.</w:t>
      </w:r>
    </w:p>
    <w:bookmarkStart w:id="493" w:name="DESCRIPTORALFABETICO47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"DESCRIPTOR471" </w:instrText>
      </w:r>
      <w:r w:rsidR="00A94030" w:rsidRPr="00E57F02">
        <w:rPr>
          <w:rStyle w:val="TextoNormalNegritaCaracter"/>
        </w:rPr>
      </w:r>
      <w:r w:rsidRPr="00E57F02">
        <w:rPr>
          <w:rStyle w:val="TextoNormalNegritaCaracter"/>
        </w:rPr>
        <w:fldChar w:fldCharType="separate"/>
      </w:r>
      <w:bookmarkEnd w:id="493"/>
      <w:r w:rsidRPr="00E57F02">
        <w:rPr>
          <w:rStyle w:val="TextoNormalNegritaCaracter"/>
        </w:rPr>
        <w:t>Estafa (Descriptor Nº 471)</w:t>
      </w:r>
      <w:r w:rsidRPr="00E57F02">
        <w:rPr>
          <w:rStyle w:val="TextoNormalNegritaCaracter"/>
        </w:rPr>
        <w:fldChar w:fldCharType="end"/>
      </w:r>
      <w:r w:rsidRPr="00E57F02">
        <w:rPr>
          <w:rStyle w:val="TextoNormalCaracter"/>
        </w:rPr>
        <w:t xml:space="preserve">, Sentencia </w:t>
      </w:r>
      <w:hyperlink w:anchor="SENTENCIA_2011_154" w:history="1">
        <w:r w:rsidRPr="00E57F02">
          <w:rPr>
            <w:rStyle w:val="TextoNormalCaracter"/>
          </w:rPr>
          <w:t>154/2011</w:t>
        </w:r>
      </w:hyperlink>
      <w:r w:rsidRPr="00E57F02">
        <w:rPr>
          <w:rStyle w:val="TextoNormalCaracter"/>
        </w:rPr>
        <w:t>, ff. 1, 6, 7.</w:t>
      </w:r>
    </w:p>
    <w:bookmarkStart w:id="494" w:name="DESCRIPTORALFABETICO22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"DESCRIPTOR228" </w:instrText>
      </w:r>
      <w:r w:rsidR="00A94030" w:rsidRPr="00E57F02">
        <w:rPr>
          <w:rStyle w:val="TextoNormalNegritaCaracter"/>
        </w:rPr>
      </w:r>
      <w:r w:rsidRPr="00E57F02">
        <w:rPr>
          <w:rStyle w:val="TextoNormalNegritaCaracter"/>
        </w:rPr>
        <w:fldChar w:fldCharType="separate"/>
      </w:r>
      <w:bookmarkEnd w:id="494"/>
      <w:r w:rsidRPr="00E57F02">
        <w:rPr>
          <w:rStyle w:val="TextoNormalNegritaCaracter"/>
        </w:rPr>
        <w:t>Estimación de recurso de súplica contra providencias de inadmisión del Tribunal Constitucional (Descriptor Nº 228)</w:t>
      </w:r>
      <w:r w:rsidRPr="00E57F02">
        <w:rPr>
          <w:rStyle w:val="TextoNormalNegritaCaracter"/>
        </w:rPr>
        <w:fldChar w:fldCharType="end"/>
      </w:r>
      <w:r w:rsidRPr="00E57F02">
        <w:rPr>
          <w:rStyle w:val="TextoNormalCaracter"/>
        </w:rPr>
        <w:t xml:space="preserve">, Auto </w:t>
      </w:r>
      <w:hyperlink w:anchor="AUTO_2011_185" w:history="1">
        <w:r w:rsidRPr="00E57F02">
          <w:rPr>
            <w:rStyle w:val="TextoNormalCaracter"/>
          </w:rPr>
          <w:t>185/2011</w:t>
        </w:r>
      </w:hyperlink>
      <w:r w:rsidRPr="00E57F02">
        <w:rPr>
          <w:rStyle w:val="TextoNormalCaracter"/>
        </w:rPr>
        <w:t>.</w:t>
      </w:r>
    </w:p>
    <w:bookmarkStart w:id="495" w:name="DESCRIPTORALFABETICO2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"DESCRIPTOR226" </w:instrText>
      </w:r>
      <w:r w:rsidR="00A94030" w:rsidRPr="00E57F02">
        <w:rPr>
          <w:rStyle w:val="TextoNormalNegritaCaracter"/>
        </w:rPr>
      </w:r>
      <w:r w:rsidRPr="00E57F02">
        <w:rPr>
          <w:rStyle w:val="TextoNormalNegritaCaracter"/>
        </w:rPr>
        <w:fldChar w:fldCharType="separate"/>
      </w:r>
      <w:bookmarkEnd w:id="495"/>
      <w:r w:rsidRPr="00E57F02">
        <w:rPr>
          <w:rStyle w:val="TextoNormalNegritaCaracter"/>
        </w:rPr>
        <w:t>Estimación y admisión a trámite de recurso de amparo (Descriptor Nº 226)</w:t>
      </w:r>
      <w:r w:rsidRPr="00E57F02">
        <w:rPr>
          <w:rStyle w:val="TextoNormalNegritaCaracter"/>
        </w:rPr>
        <w:fldChar w:fldCharType="end"/>
      </w:r>
      <w:r w:rsidRPr="00E57F02">
        <w:rPr>
          <w:rStyle w:val="TextoNormalCaracter"/>
        </w:rPr>
        <w:t xml:space="preserve">, Auto </w:t>
      </w:r>
      <w:hyperlink w:anchor="AUTO_2011_165" w:history="1">
        <w:r w:rsidRPr="00E57F02">
          <w:rPr>
            <w:rStyle w:val="TextoNormalCaracter"/>
          </w:rPr>
          <w:t>165/2011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Euroorden</w:t>
      </w:r>
      <w:r>
        <w:t xml:space="preserve"> véase </w:t>
      </w:r>
      <w:hyperlink w:anchor="DESCRIPTORALFABETICO710" w:history="1">
        <w:r w:rsidRPr="00E57F02">
          <w:rPr>
            <w:rStyle w:val="TextoNormalNegritaCaracter"/>
          </w:rPr>
          <w:t>Orden europea de detención y entrega</w:t>
        </w:r>
      </w:hyperlink>
    </w:p>
    <w:bookmarkStart w:id="496" w:name="DESCRIPTORALFABETICO69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"DESCRIPTOR693" </w:instrText>
      </w:r>
      <w:r w:rsidR="00A94030" w:rsidRPr="00E57F02">
        <w:rPr>
          <w:rStyle w:val="TextoNormalNegritaCaracter"/>
        </w:rPr>
      </w:r>
      <w:r w:rsidRPr="00E57F02">
        <w:rPr>
          <w:rStyle w:val="TextoNormalNegritaCaracter"/>
        </w:rPr>
        <w:fldChar w:fldCharType="separate"/>
      </w:r>
      <w:bookmarkEnd w:id="496"/>
      <w:r w:rsidRPr="00E57F02">
        <w:rPr>
          <w:rStyle w:val="TextoNormalNegritaCaracter"/>
        </w:rPr>
        <w:t>Exclusión del ejercicio de la acción penal entre cónyuges (Descriptor Nº 693)</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ff. 4 a 6.</w:t>
      </w:r>
    </w:p>
    <w:p w:rsidR="00E57F02" w:rsidRPr="00E57F02" w:rsidRDefault="00E57F02" w:rsidP="00E57F02">
      <w:pPr>
        <w:pStyle w:val="TextoNormalSangraFrancesa"/>
        <w:rPr>
          <w:rStyle w:val="TextoNormalNegritaCaracter"/>
        </w:rPr>
      </w:pPr>
      <w:r w:rsidRPr="00E57F02">
        <w:rPr>
          <w:rStyle w:val="TextoNormalCursivaCaracter"/>
        </w:rPr>
        <w:t>Exención de impuestos</w:t>
      </w:r>
      <w:r>
        <w:t xml:space="preserve"> véase </w:t>
      </w:r>
      <w:hyperlink w:anchor="DESCRIPTORALFABETICO82" w:history="1">
        <w:r w:rsidRPr="00E57F02">
          <w:rPr>
            <w:rStyle w:val="TextoNormalNegritaCaracter"/>
          </w:rPr>
          <w:t>Exenciones tributarias</w:t>
        </w:r>
      </w:hyperlink>
    </w:p>
    <w:bookmarkStart w:id="497" w:name="DESCRIPTORALFABETICO8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"DESCRIPTOR82" </w:instrText>
      </w:r>
      <w:r w:rsidR="00A94030" w:rsidRPr="00E57F02">
        <w:rPr>
          <w:rStyle w:val="TextoNormalNegritaCaracter"/>
        </w:rPr>
      </w:r>
      <w:r w:rsidRPr="00E57F02">
        <w:rPr>
          <w:rStyle w:val="TextoNormalNegritaCaracter"/>
        </w:rPr>
        <w:fldChar w:fldCharType="separate"/>
      </w:r>
      <w:bookmarkEnd w:id="497"/>
      <w:r w:rsidRPr="00E57F02">
        <w:rPr>
          <w:rStyle w:val="TextoNormalNegritaCaracter"/>
        </w:rPr>
        <w:t>Exenciones tributarias (Descriptor Nº 82)</w:t>
      </w:r>
      <w:r w:rsidRPr="00E57F02">
        <w:rPr>
          <w:rStyle w:val="TextoNormalNegritaCaracter"/>
        </w:rPr>
        <w:fldChar w:fldCharType="end"/>
      </w:r>
      <w:r w:rsidRPr="00E57F02">
        <w:rPr>
          <w:rStyle w:val="TextoNormalCaracter"/>
        </w:rPr>
        <w:t xml:space="preserve">, Sentencia </w:t>
      </w:r>
      <w:hyperlink w:anchor="SENTENCIA_2011_184" w:history="1">
        <w:r w:rsidRPr="00E57F02">
          <w:rPr>
            <w:rStyle w:val="TextoNormalCaracter"/>
          </w:rPr>
          <w:t>184/2011</w:t>
        </w:r>
      </w:hyperlink>
      <w:r w:rsidRPr="00E57F02">
        <w:rPr>
          <w:rStyle w:val="TextoNormalCaracter"/>
        </w:rPr>
        <w:t>, f. 6.</w:t>
      </w:r>
    </w:p>
    <w:bookmarkStart w:id="498" w:name="DESCRIPTORALFABETICO1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"DESCRIPTOR131" </w:instrText>
      </w:r>
      <w:r w:rsidR="00A94030" w:rsidRPr="00E57F02">
        <w:rPr>
          <w:rStyle w:val="TextoNormalNegritaCaracter"/>
        </w:rPr>
      </w:r>
      <w:r w:rsidRPr="00E57F02">
        <w:rPr>
          <w:rStyle w:val="TextoNormalNegritaCaracter"/>
        </w:rPr>
        <w:fldChar w:fldCharType="separate"/>
      </w:r>
      <w:bookmarkEnd w:id="498"/>
      <w:r w:rsidRPr="00E57F02">
        <w:rPr>
          <w:rStyle w:val="TextoNormalNegritaCaracter"/>
        </w:rPr>
        <w:t>Exigencias para desvirtuar la presunción de inocencia (Descriptor Nº 131)</w:t>
      </w:r>
      <w:r w:rsidRPr="00E57F02">
        <w:rPr>
          <w:rStyle w:val="TextoNormalNegritaCaracter"/>
        </w:rPr>
        <w:fldChar w:fldCharType="end"/>
      </w:r>
      <w:r w:rsidRPr="00E57F02">
        <w:rPr>
          <w:rStyle w:val="TextoNormalCaracter"/>
        </w:rPr>
        <w:t xml:space="preserve">, Sentencia </w:t>
      </w:r>
      <w:hyperlink w:anchor="SENTENCIA_2011_111" w:history="1">
        <w:r w:rsidRPr="00E57F02">
          <w:rPr>
            <w:rStyle w:val="TextoNormalCaracter"/>
          </w:rPr>
          <w:t>111/2011</w:t>
        </w:r>
      </w:hyperlink>
      <w:r w:rsidRPr="00E57F02">
        <w:rPr>
          <w:rStyle w:val="TextoNormalCaracter"/>
        </w:rPr>
        <w:t>, ff. 6, 9, 10.</w:t>
      </w:r>
    </w:p>
    <w:bookmarkStart w:id="499" w:name="DESCRIPTORALFABETICO49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"DESCRIPTOR492" </w:instrText>
      </w:r>
      <w:r w:rsidR="00A94030" w:rsidRPr="00E57F02">
        <w:rPr>
          <w:rStyle w:val="TextoNormalNegritaCaracter"/>
        </w:rPr>
      </w:r>
      <w:r w:rsidRPr="00E57F02">
        <w:rPr>
          <w:rStyle w:val="TextoNormalNegritaCaracter"/>
        </w:rPr>
        <w:fldChar w:fldCharType="separate"/>
      </w:r>
      <w:bookmarkEnd w:id="499"/>
      <w:r w:rsidRPr="00E57F02">
        <w:rPr>
          <w:rStyle w:val="TextoNormalNegritaCaracter"/>
        </w:rPr>
        <w:t>Exigencias urbanísticas (Descriptor Nº 492)</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500" w:name="DESCRIPTORALFABETICO45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"DESCRIPTOR458" </w:instrText>
      </w:r>
      <w:r w:rsidR="00A94030" w:rsidRPr="00E57F02">
        <w:rPr>
          <w:rStyle w:val="TextoNormalNegritaCaracter"/>
        </w:rPr>
      </w:r>
      <w:r w:rsidRPr="00E57F02">
        <w:rPr>
          <w:rStyle w:val="TextoNormalNegritaCaracter"/>
        </w:rPr>
        <w:fldChar w:fldCharType="separate"/>
      </w:r>
      <w:bookmarkEnd w:id="500"/>
      <w:r w:rsidRPr="00E57F02">
        <w:rPr>
          <w:rStyle w:val="TextoNormalNegritaCaracter"/>
        </w:rPr>
        <w:t>Explotaciones porcinas (Descriptor Nº 458)</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ff. 1, 2, 3, 4, 5, 6, 7, 8, 9, 10, 11; </w:t>
      </w:r>
      <w:hyperlink w:anchor="SENTENCIA_2011_207" w:history="1">
        <w:r w:rsidRPr="00E57F02">
          <w:rPr>
            <w:rStyle w:val="TextoNormalCaracter"/>
          </w:rPr>
          <w:t>207/2011</w:t>
        </w:r>
      </w:hyperlink>
      <w:r w:rsidRPr="00E57F02">
        <w:rPr>
          <w:rStyle w:val="TextoNormalCaracter"/>
        </w:rPr>
        <w:t>, ff. 4 a 9.</w:t>
      </w:r>
    </w:p>
    <w:bookmarkStart w:id="501" w:name="DESCRIPTORALFABETICO54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"DESCRIPTOR545" </w:instrText>
      </w:r>
      <w:r w:rsidR="00A94030" w:rsidRPr="00E57F02">
        <w:rPr>
          <w:rStyle w:val="TextoNormalNegritaCaracter"/>
        </w:rPr>
      </w:r>
      <w:r w:rsidRPr="00E57F02">
        <w:rPr>
          <w:rStyle w:val="TextoNormalNegritaCaracter"/>
        </w:rPr>
        <w:fldChar w:fldCharType="separate"/>
      </w:r>
      <w:bookmarkEnd w:id="501"/>
      <w:r w:rsidRPr="00E57F02">
        <w:rPr>
          <w:rStyle w:val="TextoNormalNegritaCaracter"/>
        </w:rPr>
        <w:t>Exposición de motivos (Descriptor Nº 545)</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4; </w:t>
      </w:r>
      <w:hyperlink w:anchor="SENTENCIA_2011_169" w:history="1">
        <w:r w:rsidRPr="00E57F02">
          <w:rPr>
            <w:rStyle w:val="TextoNormalCaracter"/>
          </w:rPr>
          <w:t>169/2011</w:t>
        </w:r>
      </w:hyperlink>
      <w:r w:rsidRPr="00E57F02">
        <w:rPr>
          <w:rStyle w:val="TextoNormalCaracter"/>
        </w:rPr>
        <w:t xml:space="preserve">, f. 5; </w:t>
      </w:r>
      <w:hyperlink w:anchor="SENTENCIA_2011_170" w:history="1">
        <w:r w:rsidRPr="00E57F02">
          <w:rPr>
            <w:rStyle w:val="TextoNormalCaracter"/>
          </w:rPr>
          <w:t>170/2011</w:t>
        </w:r>
      </w:hyperlink>
      <w:r w:rsidRPr="00E57F02">
        <w:rPr>
          <w:rStyle w:val="TextoNormalCaracter"/>
        </w:rPr>
        <w:t>, f. 5.</w:t>
      </w:r>
    </w:p>
    <w:bookmarkStart w:id="502" w:name="DESCRIPTORALFABETICO37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"DESCRIPTOR373" </w:instrText>
      </w:r>
      <w:r w:rsidR="00A94030" w:rsidRPr="00E57F02">
        <w:rPr>
          <w:rStyle w:val="TextoNormalNegritaCaracter"/>
        </w:rPr>
      </w:r>
      <w:r w:rsidRPr="00E57F02">
        <w:rPr>
          <w:rStyle w:val="TextoNormalNegritaCaracter"/>
        </w:rPr>
        <w:fldChar w:fldCharType="separate"/>
      </w:r>
      <w:bookmarkEnd w:id="502"/>
      <w:r w:rsidRPr="00E57F02">
        <w:rPr>
          <w:rStyle w:val="TextoNormalNegritaCaracter"/>
        </w:rPr>
        <w:t>Expulsión de extranjeros (Descriptor Nº 373)</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 3.</w:t>
      </w:r>
    </w:p>
    <w:p w:rsidR="00E57F02" w:rsidRPr="00E57F02" w:rsidRDefault="00E57F02" w:rsidP="00E57F02">
      <w:pPr>
        <w:pStyle w:val="TextoNormalSangraFrancesa"/>
        <w:rPr>
          <w:rStyle w:val="TextoNormalNegritaCaracter"/>
        </w:rPr>
      </w:pPr>
      <w:r w:rsidRPr="00E57F02">
        <w:rPr>
          <w:rStyle w:val="TextoNormalCursivaCaracter"/>
        </w:rPr>
        <w:t>Extemporaneidad de la demanda de amparo</w:t>
      </w:r>
      <w:r>
        <w:t xml:space="preserve"> véase </w:t>
      </w:r>
      <w:hyperlink w:anchor="DESCRIPTORALFABETICO274" w:history="1">
        <w:r w:rsidRPr="00E57F02">
          <w:rPr>
            <w:rStyle w:val="TextoNormalNegritaCaracter"/>
          </w:rPr>
          <w:t>Extemporaneidad del recurso de amparo</w:t>
        </w:r>
      </w:hyperlink>
    </w:p>
    <w:bookmarkStart w:id="503" w:name="DESCRIPTORALFABETICO27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"DESCRIPTOR274" </w:instrText>
      </w:r>
      <w:r w:rsidR="00A94030" w:rsidRPr="00E57F02">
        <w:rPr>
          <w:rStyle w:val="TextoNormalNegritaCaracter"/>
        </w:rPr>
      </w:r>
      <w:r w:rsidRPr="00E57F02">
        <w:rPr>
          <w:rStyle w:val="TextoNormalNegritaCaracter"/>
        </w:rPr>
        <w:fldChar w:fldCharType="separate"/>
      </w:r>
      <w:bookmarkEnd w:id="503"/>
      <w:r w:rsidRPr="00E57F02">
        <w:rPr>
          <w:rStyle w:val="TextoNormalNegritaCaracter"/>
        </w:rPr>
        <w:t>Extemporaneidad del recurso de amparo (Descriptor Nº 274)</w:t>
      </w:r>
      <w:r w:rsidRPr="00E57F02">
        <w:rPr>
          <w:rStyle w:val="TextoNormalNegritaCaracter"/>
        </w:rPr>
        <w:fldChar w:fldCharType="end"/>
      </w:r>
      <w:r w:rsidRPr="00E57F02">
        <w:rPr>
          <w:rStyle w:val="TextoNormalCaracter"/>
        </w:rPr>
        <w:t xml:space="preserve">, Auto </w:t>
      </w:r>
      <w:hyperlink w:anchor="AUTO_2011_155" w:history="1">
        <w:r w:rsidRPr="00E57F02">
          <w:rPr>
            <w:rStyle w:val="TextoNormalCaracter"/>
          </w:rPr>
          <w:t>155/2011</w:t>
        </w:r>
      </w:hyperlink>
      <w:r w:rsidRPr="00E57F02">
        <w:rPr>
          <w:rStyle w:val="TextoNormalCaracter"/>
        </w:rPr>
        <w:t>.</w:t>
      </w:r>
    </w:p>
    <w:bookmarkStart w:id="504" w:name="DESCRIPTORALFABETICO24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"DESCRIPTOR242" </w:instrText>
      </w:r>
      <w:r w:rsidR="00A94030" w:rsidRPr="00E57F02">
        <w:rPr>
          <w:rStyle w:val="TextoNormalNegritaCaracter"/>
        </w:rPr>
      </w:r>
      <w:r w:rsidRPr="00E57F02">
        <w:rPr>
          <w:rStyle w:val="TextoNormalNegritaCaracter"/>
        </w:rPr>
        <w:fldChar w:fldCharType="separate"/>
      </w:r>
      <w:bookmarkEnd w:id="504"/>
      <w:r w:rsidRPr="00E57F02">
        <w:rPr>
          <w:rStyle w:val="TextoNormalNegritaCaracter"/>
        </w:rPr>
        <w:t>Extinción de cuestión de inconstitucionalidad (Descriptor Nº 242)</w:t>
      </w:r>
      <w:r w:rsidRPr="00E57F02">
        <w:rPr>
          <w:rStyle w:val="TextoNormalNegritaCaracter"/>
        </w:rPr>
        <w:fldChar w:fldCharType="end"/>
      </w:r>
      <w:r w:rsidRPr="00E57F02">
        <w:rPr>
          <w:rStyle w:val="TextoNormalCaracter"/>
        </w:rPr>
        <w:t xml:space="preserve">, Auto </w:t>
      </w:r>
      <w:hyperlink w:anchor="AUTO_2011_168" w:history="1">
        <w:r w:rsidRPr="00E57F02">
          <w:rPr>
            <w:rStyle w:val="TextoNormalCaracter"/>
          </w:rPr>
          <w:t>168/2011</w:t>
        </w:r>
      </w:hyperlink>
      <w:r w:rsidRPr="00E57F02">
        <w:rPr>
          <w:rStyle w:val="TextoNormalCaracter"/>
        </w:rPr>
        <w:t>.</w:t>
      </w:r>
    </w:p>
    <w:bookmarkStart w:id="505" w:name="DESCRIPTORALFABETICO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 </w:instrText>
      </w:r>
      <w:r w:rsidR="00A94030" w:rsidRPr="00E57F02">
        <w:rPr>
          <w:rStyle w:val="TextoNormalNegritaCaracter"/>
        </w:rPr>
      </w:r>
      <w:r w:rsidRPr="00E57F02">
        <w:rPr>
          <w:rStyle w:val="TextoNormalNegritaCaracter"/>
        </w:rPr>
        <w:fldChar w:fldCharType="separate"/>
      </w:r>
      <w:bookmarkEnd w:id="505"/>
      <w:r w:rsidRPr="00E57F02">
        <w:rPr>
          <w:rStyle w:val="TextoNormalNegritaCaracter"/>
        </w:rPr>
        <w:t>Extralimitaciones competenciales (Descriptor Nº 17)</w:t>
      </w:r>
      <w:r w:rsidRPr="00E57F02">
        <w:rPr>
          <w:rStyle w:val="TextoNormalNegritaCaracter"/>
        </w:rPr>
        <w:fldChar w:fldCharType="end"/>
      </w:r>
      <w:r w:rsidRPr="00E57F02">
        <w:rPr>
          <w:rStyle w:val="TextoNormalCaracter"/>
        </w:rPr>
        <w:t xml:space="preserve">, Sentencias </w:t>
      </w:r>
      <w:hyperlink w:anchor="SENTENCIA_2011_120" w:history="1">
        <w:r w:rsidRPr="00E57F02">
          <w:rPr>
            <w:rStyle w:val="TextoNormalCaracter"/>
          </w:rPr>
          <w:t>120/2011</w:t>
        </w:r>
      </w:hyperlink>
      <w:r w:rsidRPr="00E57F02">
        <w:rPr>
          <w:rStyle w:val="TextoNormalCaracter"/>
        </w:rPr>
        <w:t xml:space="preserve">, ff. 1, 13; </w:t>
      </w:r>
      <w:hyperlink w:anchor="SENTENCIA_2011_196" w:history="1">
        <w:r w:rsidRPr="00E57F02">
          <w:rPr>
            <w:rStyle w:val="TextoNormalCaracter"/>
          </w:rPr>
          <w:t>196/2011</w:t>
        </w:r>
      </w:hyperlink>
      <w:r w:rsidRPr="00E57F02">
        <w:rPr>
          <w:rStyle w:val="TextoNormalCaracter"/>
        </w:rPr>
        <w:t xml:space="preserve">, f. 14; </w:t>
      </w:r>
      <w:hyperlink w:anchor="SENTENCIA_2011_197" w:history="1">
        <w:r w:rsidRPr="00E57F02">
          <w:rPr>
            <w:rStyle w:val="TextoNormalCaracter"/>
          </w:rPr>
          <w:t>197/2011</w:t>
        </w:r>
      </w:hyperlink>
      <w:r w:rsidRPr="00E57F02">
        <w:rPr>
          <w:rStyle w:val="TextoNormalCaracter"/>
        </w:rPr>
        <w:t>, f. 17.</w:t>
      </w:r>
    </w:p>
    <w:bookmarkStart w:id="506" w:name="DESCRIPTORALFABETICO7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"DESCRIPTOR740" </w:instrText>
      </w:r>
      <w:r w:rsidR="00A94030" w:rsidRPr="00E57F02">
        <w:rPr>
          <w:rStyle w:val="TextoNormalNegritaCaracter"/>
        </w:rPr>
      </w:r>
      <w:r w:rsidRPr="00E57F02">
        <w:rPr>
          <w:rStyle w:val="TextoNormalNegritaCaracter"/>
        </w:rPr>
        <w:fldChar w:fldCharType="separate"/>
      </w:r>
      <w:bookmarkEnd w:id="506"/>
      <w:r w:rsidRPr="00E57F02">
        <w:rPr>
          <w:rStyle w:val="TextoNormalNegritaCaracter"/>
        </w:rPr>
        <w:t>Extremadura (Descriptor Nº 740)</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ff. 6, 8 a 11; </w:t>
      </w:r>
      <w:hyperlink w:anchor="SENTENCIA_2011_161" w:history="1">
        <w:r w:rsidRPr="00E57F02">
          <w:rPr>
            <w:rStyle w:val="TextoNormalCaracter"/>
          </w:rPr>
          <w:t>161/2011</w:t>
        </w:r>
      </w:hyperlink>
      <w:r w:rsidRPr="00E57F02">
        <w:rPr>
          <w:rStyle w:val="TextoNormalCaracter"/>
        </w:rPr>
        <w:t>, ff. 3, 4.</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F</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507" w:name="DESCRIPTORALFABETICO4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"DESCRIPTOR418" </w:instrText>
      </w:r>
      <w:r w:rsidR="00A94030" w:rsidRPr="00E57F02">
        <w:rPr>
          <w:rStyle w:val="TextoNormalNegritaCaracter"/>
        </w:rPr>
      </w:r>
      <w:r w:rsidRPr="00E57F02">
        <w:rPr>
          <w:rStyle w:val="TextoNormalNegritaCaracter"/>
        </w:rPr>
        <w:fldChar w:fldCharType="separate"/>
      </w:r>
      <w:bookmarkEnd w:id="507"/>
      <w:r w:rsidRPr="00E57F02">
        <w:rPr>
          <w:rStyle w:val="TextoNormalNegritaCaracter"/>
        </w:rPr>
        <w:t>Facultad de demanialización (Descriptor Nº 418)</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ff. 6, 7.</w:t>
      </w:r>
    </w:p>
    <w:p w:rsidR="00E57F02" w:rsidRPr="00E57F02" w:rsidRDefault="00E57F02" w:rsidP="00E57F02">
      <w:pPr>
        <w:pStyle w:val="TextoNormalSangraFrancesa"/>
        <w:rPr>
          <w:rStyle w:val="TextoNormalNegritaCaracter"/>
        </w:rPr>
      </w:pPr>
      <w:r w:rsidRPr="00E57F02">
        <w:rPr>
          <w:rStyle w:val="TextoNormalCursivaCaracter"/>
        </w:rPr>
        <w:t>Facultad de suspensión de leyes</w:t>
      </w:r>
      <w:r>
        <w:t xml:space="preserve"> véase </w:t>
      </w:r>
      <w:hyperlink w:anchor="DESCRIPTORALFABETICO202" w:history="1">
        <w:r w:rsidRPr="00E57F02">
          <w:rPr>
            <w:rStyle w:val="TextoNormalNegritaCaracter"/>
          </w:rPr>
          <w:t>Potestad de suspensión de leyes</w:t>
        </w:r>
      </w:hyperlink>
    </w:p>
    <w:bookmarkStart w:id="508" w:name="DESCRIPTORALFABETICO28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"DESCRIPTOR284" </w:instrText>
      </w:r>
      <w:r w:rsidR="00A94030" w:rsidRPr="00E57F02">
        <w:rPr>
          <w:rStyle w:val="TextoNormalNegritaCaracter"/>
        </w:rPr>
      </w:r>
      <w:r w:rsidRPr="00E57F02">
        <w:rPr>
          <w:rStyle w:val="TextoNormalNegritaCaracter"/>
        </w:rPr>
        <w:fldChar w:fldCharType="separate"/>
      </w:r>
      <w:bookmarkEnd w:id="508"/>
      <w:r w:rsidRPr="00E57F02">
        <w:rPr>
          <w:rStyle w:val="TextoNormalNegritaCaracter"/>
        </w:rPr>
        <w:t>Falta de agotamiento de la vía judicial (Descriptor Nº 284)</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4.</w:t>
      </w:r>
    </w:p>
    <w:bookmarkStart w:id="509" w:name="DESCRIPTORALFABETICO4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"DESCRIPTOR410" </w:instrText>
      </w:r>
      <w:r w:rsidR="00A94030" w:rsidRPr="00E57F02">
        <w:rPr>
          <w:rStyle w:val="TextoNormalNegritaCaracter"/>
        </w:rPr>
      </w:r>
      <w:r w:rsidRPr="00E57F02">
        <w:rPr>
          <w:rStyle w:val="TextoNormalNegritaCaracter"/>
        </w:rPr>
        <w:fldChar w:fldCharType="separate"/>
      </w:r>
      <w:bookmarkEnd w:id="509"/>
      <w:r w:rsidRPr="00E57F02">
        <w:rPr>
          <w:rStyle w:val="TextoNormalNegritaCaracter"/>
        </w:rPr>
        <w:t>Falta de comunicación de la propuesta de resolución (Descriptor Nº 410)</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 3.</w:t>
      </w:r>
    </w:p>
    <w:bookmarkStart w:id="510" w:name="DESCRIPTORALFABETICO6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"DESCRIPTOR621" </w:instrText>
      </w:r>
      <w:r w:rsidR="00A94030" w:rsidRPr="00E57F02">
        <w:rPr>
          <w:rStyle w:val="TextoNormalNegritaCaracter"/>
        </w:rPr>
      </w:r>
      <w:r w:rsidRPr="00E57F02">
        <w:rPr>
          <w:rStyle w:val="TextoNormalNegritaCaracter"/>
        </w:rPr>
        <w:fldChar w:fldCharType="separate"/>
      </w:r>
      <w:bookmarkEnd w:id="510"/>
      <w:r w:rsidRPr="00E57F02">
        <w:rPr>
          <w:rStyle w:val="TextoNormalNegritaCaracter"/>
        </w:rPr>
        <w:t>Falta de diligencia procesal (Descriptor Nº 621)</w:t>
      </w:r>
      <w:r w:rsidRPr="00E57F02">
        <w:rPr>
          <w:rStyle w:val="TextoNormalNegritaCaracter"/>
        </w:rPr>
        <w:fldChar w:fldCharType="end"/>
      </w:r>
      <w:r w:rsidRPr="00E57F02">
        <w:rPr>
          <w:rStyle w:val="TextoNormalCaracter"/>
        </w:rPr>
        <w:t xml:space="preserve">, Auto </w:t>
      </w:r>
      <w:hyperlink w:anchor="AUTO_2011_155" w:history="1">
        <w:r w:rsidRPr="00E57F02">
          <w:rPr>
            <w:rStyle w:val="TextoNormalCaracter"/>
          </w:rPr>
          <w:t>155/2011</w:t>
        </w:r>
      </w:hyperlink>
      <w:r w:rsidRPr="00E57F02">
        <w:rPr>
          <w:rStyle w:val="TextoNormalCaracter"/>
        </w:rPr>
        <w:t>.</w:t>
      </w:r>
    </w:p>
    <w:bookmarkStart w:id="511" w:name="DESCRIPTORALFABETICO1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"DESCRIPTOR113" </w:instrText>
      </w:r>
      <w:r w:rsidR="00A94030" w:rsidRPr="00E57F02">
        <w:rPr>
          <w:rStyle w:val="TextoNormalNegritaCaracter"/>
        </w:rPr>
      </w:r>
      <w:r w:rsidRPr="00E57F02">
        <w:rPr>
          <w:rStyle w:val="TextoNormalNegritaCaracter"/>
        </w:rPr>
        <w:fldChar w:fldCharType="separate"/>
      </w:r>
      <w:bookmarkEnd w:id="511"/>
      <w:r w:rsidRPr="00E57F02">
        <w:rPr>
          <w:rStyle w:val="TextoNormalNegritaCaracter"/>
        </w:rPr>
        <w:t>Falta de identidad de supuestos de hecho (Descriptor Nº 113)</w:t>
      </w:r>
      <w:r w:rsidRPr="00E57F02">
        <w:rPr>
          <w:rStyle w:val="TextoNormalNegritaCaracter"/>
        </w:rPr>
        <w:fldChar w:fldCharType="end"/>
      </w:r>
      <w:r w:rsidRPr="00E57F02">
        <w:rPr>
          <w:rStyle w:val="TextoNormalCaracter"/>
        </w:rPr>
        <w:t xml:space="preserve">, Sentencias </w:t>
      </w:r>
      <w:hyperlink w:anchor="SENTENCIA_2011_150" w:history="1">
        <w:r w:rsidRPr="00E57F02">
          <w:rPr>
            <w:rStyle w:val="TextoNormalCaracter"/>
          </w:rPr>
          <w:t>150/2011</w:t>
        </w:r>
      </w:hyperlink>
      <w:r w:rsidRPr="00E57F02">
        <w:rPr>
          <w:rStyle w:val="TextoNormalCaracter"/>
        </w:rPr>
        <w:t xml:space="preserve">, f. 10; </w:t>
      </w:r>
      <w:hyperlink w:anchor="SENTENCIA_2011_152" w:history="1">
        <w:r w:rsidRPr="00E57F02">
          <w:rPr>
            <w:rStyle w:val="TextoNormalCaracter"/>
          </w:rPr>
          <w:t>152/2011</w:t>
        </w:r>
      </w:hyperlink>
      <w:r w:rsidRPr="00E57F02">
        <w:rPr>
          <w:rStyle w:val="TextoNormalCaracter"/>
        </w:rPr>
        <w:t>, f. 4.</w:t>
      </w:r>
    </w:p>
    <w:bookmarkStart w:id="512" w:name="DESCRIPTORALFABETICO26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"DESCRIPTOR264" </w:instrText>
      </w:r>
      <w:r w:rsidR="00A94030" w:rsidRPr="00E57F02">
        <w:rPr>
          <w:rStyle w:val="TextoNormalNegritaCaracter"/>
        </w:rPr>
      </w:r>
      <w:r w:rsidRPr="00E57F02">
        <w:rPr>
          <w:rStyle w:val="TextoNormalNegritaCaracter"/>
        </w:rPr>
        <w:fldChar w:fldCharType="separate"/>
      </w:r>
      <w:bookmarkEnd w:id="512"/>
      <w:r w:rsidRPr="00E57F02">
        <w:rPr>
          <w:rStyle w:val="TextoNormalNegritaCaracter"/>
        </w:rPr>
        <w:t>Falta de invocación del derecho vulnerado (Descriptor Nº 264)</w:t>
      </w:r>
      <w:r w:rsidRPr="00E57F02">
        <w:rPr>
          <w:rStyle w:val="TextoNormalNegritaCaracter"/>
        </w:rPr>
        <w:fldChar w:fldCharType="end"/>
      </w:r>
      <w:r w:rsidRPr="00E57F02">
        <w:rPr>
          <w:rStyle w:val="TextoNormalCaracter"/>
        </w:rPr>
        <w:t xml:space="preserve">, Sentencias </w:t>
      </w:r>
      <w:hyperlink w:anchor="SENTENCIA_2011_126" w:history="1">
        <w:r w:rsidRPr="00E57F02">
          <w:rPr>
            <w:rStyle w:val="TextoNormalCaracter"/>
          </w:rPr>
          <w:t>126/2011</w:t>
        </w:r>
      </w:hyperlink>
      <w:r w:rsidRPr="00E57F02">
        <w:rPr>
          <w:rStyle w:val="TextoNormalCaracter"/>
        </w:rPr>
        <w:t xml:space="preserve">, f. 3; </w:t>
      </w:r>
      <w:hyperlink w:anchor="SENTENCIA_2011_127" w:history="1">
        <w:r w:rsidRPr="00E57F02">
          <w:rPr>
            <w:rStyle w:val="TextoNormalCaracter"/>
          </w:rPr>
          <w:t>127/2011</w:t>
        </w:r>
      </w:hyperlink>
      <w:r w:rsidRPr="00E57F02">
        <w:rPr>
          <w:rStyle w:val="TextoNormalCaracter"/>
        </w:rPr>
        <w:t>, f. 2.</w:t>
      </w:r>
    </w:p>
    <w:bookmarkStart w:id="513" w:name="DESCRIPTORALFABETICO1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"DESCRIPTOR118" </w:instrText>
      </w:r>
      <w:r w:rsidR="00A94030" w:rsidRPr="00E57F02">
        <w:rPr>
          <w:rStyle w:val="TextoNormalNegritaCaracter"/>
        </w:rPr>
      </w:r>
      <w:r w:rsidRPr="00E57F02">
        <w:rPr>
          <w:rStyle w:val="TextoNormalNegritaCaracter"/>
        </w:rPr>
        <w:fldChar w:fldCharType="separate"/>
      </w:r>
      <w:bookmarkEnd w:id="513"/>
      <w:r w:rsidRPr="00E57F02">
        <w:rPr>
          <w:rStyle w:val="TextoNormalNegritaCaracter"/>
        </w:rPr>
        <w:t>Falta de justificación razonable del tratamiento diferenciado (Descriptor Nº 118)</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ff. 4, 5; </w:t>
      </w:r>
      <w:hyperlink w:anchor="SENTENCIA_2011_161" w:history="1">
        <w:r w:rsidRPr="00E57F02">
          <w:rPr>
            <w:rStyle w:val="TextoNormalCaracter"/>
          </w:rPr>
          <w:t>161/2011</w:t>
        </w:r>
      </w:hyperlink>
      <w:r w:rsidRPr="00E57F02">
        <w:rPr>
          <w:rStyle w:val="TextoNormalCaracter"/>
        </w:rPr>
        <w:t>, f. 4.</w:t>
      </w:r>
    </w:p>
    <w:bookmarkStart w:id="514" w:name="DESCRIPTORALFABETICO62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"DESCRIPTOR620" </w:instrText>
      </w:r>
      <w:r w:rsidR="00A94030" w:rsidRPr="00E57F02">
        <w:rPr>
          <w:rStyle w:val="TextoNormalNegritaCaracter"/>
        </w:rPr>
      </w:r>
      <w:r w:rsidRPr="00E57F02">
        <w:rPr>
          <w:rStyle w:val="TextoNormalNegritaCaracter"/>
        </w:rPr>
        <w:fldChar w:fldCharType="separate"/>
      </w:r>
      <w:bookmarkEnd w:id="514"/>
      <w:r w:rsidRPr="00E57F02">
        <w:rPr>
          <w:rStyle w:val="TextoNormalNegritaCaracter"/>
        </w:rPr>
        <w:t>Falta de subsanación de defectos procesales (Descriptor Nº 620)</w:t>
      </w:r>
      <w:r w:rsidRPr="00E57F02">
        <w:rPr>
          <w:rStyle w:val="TextoNormalNegritaCaracter"/>
        </w:rPr>
        <w:fldChar w:fldCharType="end"/>
      </w:r>
      <w:r w:rsidRPr="00E57F02">
        <w:rPr>
          <w:rStyle w:val="TextoNormalCaracter"/>
        </w:rPr>
        <w:t xml:space="preserve">, Auto </w:t>
      </w:r>
      <w:hyperlink w:anchor="AUTO_2011_155" w:history="1">
        <w:r w:rsidRPr="00E57F02">
          <w:rPr>
            <w:rStyle w:val="TextoNormalCaracter"/>
          </w:rPr>
          <w:t>155/2011</w:t>
        </w:r>
      </w:hyperlink>
      <w:r w:rsidRPr="00E57F02">
        <w:rPr>
          <w:rStyle w:val="TextoNormalCaracter"/>
        </w:rPr>
        <w:t>.</w:t>
      </w:r>
    </w:p>
    <w:bookmarkStart w:id="515" w:name="DESCRIPTORALFABETICO40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"DESCRIPTOR407" </w:instrText>
      </w:r>
      <w:r w:rsidR="00A94030" w:rsidRPr="00E57F02">
        <w:rPr>
          <w:rStyle w:val="TextoNormalNegritaCaracter"/>
        </w:rPr>
      </w:r>
      <w:r w:rsidRPr="00E57F02">
        <w:rPr>
          <w:rStyle w:val="TextoNormalNegritaCaracter"/>
        </w:rPr>
        <w:fldChar w:fldCharType="separate"/>
      </w:r>
      <w:bookmarkEnd w:id="515"/>
      <w:r w:rsidRPr="00E57F02">
        <w:rPr>
          <w:rStyle w:val="TextoNormalNegritaCaracter"/>
        </w:rPr>
        <w:t>Faltas leves (Descriptor Nº 407)</w:t>
      </w:r>
      <w:r w:rsidRPr="00E57F02">
        <w:rPr>
          <w:rStyle w:val="TextoNormalNegritaCaracter"/>
        </w:rPr>
        <w:fldChar w:fldCharType="end"/>
      </w:r>
      <w:r w:rsidRPr="00E57F02">
        <w:rPr>
          <w:rStyle w:val="TextoNormalCaracter"/>
        </w:rPr>
        <w:t xml:space="preserve">, Sentencias </w:t>
      </w:r>
      <w:hyperlink w:anchor="SENTENCIA_2011_177" w:history="1">
        <w:r w:rsidRPr="00E57F02">
          <w:rPr>
            <w:rStyle w:val="TextoNormalCaracter"/>
          </w:rPr>
          <w:t>177/2011</w:t>
        </w:r>
      </w:hyperlink>
      <w:r w:rsidRPr="00E57F02">
        <w:rPr>
          <w:rStyle w:val="TextoNormalCaracter"/>
        </w:rPr>
        <w:t xml:space="preserve">, ff. 2 a 5; </w:t>
      </w:r>
      <w:hyperlink w:anchor="SENTENCIA_2011_202" w:history="1">
        <w:r w:rsidRPr="00E57F02">
          <w:rPr>
            <w:rStyle w:val="TextoNormalCaracter"/>
          </w:rPr>
          <w:t>202/2011</w:t>
        </w:r>
      </w:hyperlink>
      <w:r w:rsidRPr="00E57F02">
        <w:rPr>
          <w:rStyle w:val="TextoNormalCaracter"/>
        </w:rPr>
        <w:t>, f. 4.</w:t>
      </w:r>
    </w:p>
    <w:bookmarkStart w:id="516" w:name="DESCRIPTORALFABETICO39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"DESCRIPTOR392" </w:instrText>
      </w:r>
      <w:r w:rsidR="00A94030" w:rsidRPr="00E57F02">
        <w:rPr>
          <w:rStyle w:val="TextoNormalNegritaCaracter"/>
        </w:rPr>
      </w:r>
      <w:r w:rsidRPr="00E57F02">
        <w:rPr>
          <w:rStyle w:val="TextoNormalNegritaCaracter"/>
        </w:rPr>
        <w:fldChar w:fldCharType="separate"/>
      </w:r>
      <w:bookmarkEnd w:id="516"/>
      <w:r w:rsidRPr="00E57F02">
        <w:rPr>
          <w:rStyle w:val="TextoNormalNegritaCaracter"/>
        </w:rPr>
        <w:t>Farmacéuticos (Descriptor Nº 392)</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ff. 2, 5; </w:t>
      </w:r>
      <w:hyperlink w:anchor="SENTENCIA_2011_161" w:history="1">
        <w:r w:rsidRPr="00E57F02">
          <w:rPr>
            <w:rStyle w:val="TextoNormalCaracter"/>
          </w:rPr>
          <w:t>161/2011</w:t>
        </w:r>
      </w:hyperlink>
      <w:r w:rsidRPr="00E57F02">
        <w:rPr>
          <w:rStyle w:val="TextoNormalCaracter"/>
        </w:rPr>
        <w:t>, ff. 3, 4.</w:t>
      </w:r>
    </w:p>
    <w:bookmarkStart w:id="517" w:name="DESCRIPTORALFABETICO26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"DESCRIPTOR265" </w:instrText>
      </w:r>
      <w:r w:rsidR="00A94030" w:rsidRPr="00E57F02">
        <w:rPr>
          <w:rStyle w:val="TextoNormalNegritaCaracter"/>
        </w:rPr>
      </w:r>
      <w:r w:rsidRPr="00E57F02">
        <w:rPr>
          <w:rStyle w:val="TextoNormalNegritaCaracter"/>
        </w:rPr>
        <w:fldChar w:fldCharType="separate"/>
      </w:r>
      <w:bookmarkEnd w:id="517"/>
      <w:r w:rsidRPr="00E57F02">
        <w:rPr>
          <w:rStyle w:val="TextoNormalNegritaCaracter"/>
        </w:rPr>
        <w:t>Fijación de la pretensión de amparo (Descriptor Nº 265)</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7.</w:t>
      </w:r>
    </w:p>
    <w:bookmarkStart w:id="518" w:name="DESCRIPTORALFABETICO12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"DESCRIPTOR128" </w:instrText>
      </w:r>
      <w:r w:rsidR="00A94030" w:rsidRPr="00E57F02">
        <w:rPr>
          <w:rStyle w:val="TextoNormalNegritaCaracter"/>
        </w:rPr>
      </w:r>
      <w:r w:rsidRPr="00E57F02">
        <w:rPr>
          <w:rStyle w:val="TextoNormalNegritaCaracter"/>
        </w:rPr>
        <w:fldChar w:fldCharType="separate"/>
      </w:r>
      <w:bookmarkEnd w:id="518"/>
      <w:r w:rsidRPr="00E57F02">
        <w:rPr>
          <w:rStyle w:val="TextoNormalNegritaCaracter"/>
        </w:rPr>
        <w:t>Finalidad legitimadora de medidas limitativas de la libertad personal (Descriptor Nº 128)</w:t>
      </w:r>
      <w:r w:rsidRPr="00E57F02">
        <w:rPr>
          <w:rStyle w:val="TextoNormalNegritaCaracter"/>
        </w:rPr>
        <w:fldChar w:fldCharType="end"/>
      </w:r>
      <w:r w:rsidRPr="00E57F02">
        <w:rPr>
          <w:rStyle w:val="TextoNormalCaracter"/>
        </w:rPr>
        <w:t xml:space="preserve">, Sentencia </w:t>
      </w:r>
      <w:hyperlink w:anchor="SENTENCIA_2011_179" w:history="1">
        <w:r w:rsidRPr="00E57F02">
          <w:rPr>
            <w:rStyle w:val="TextoNormalCaracter"/>
          </w:rPr>
          <w:t>179/2011</w:t>
        </w:r>
      </w:hyperlink>
      <w:r w:rsidRPr="00E57F02">
        <w:rPr>
          <w:rStyle w:val="TextoNormalCaracter"/>
        </w:rPr>
        <w:t>, ff. 5, 6.</w:t>
      </w:r>
    </w:p>
    <w:bookmarkStart w:id="519" w:name="DESCRIPTORALFABETICO5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 </w:instrText>
      </w:r>
      <w:r w:rsidR="00A94030" w:rsidRPr="00E57F02">
        <w:rPr>
          <w:rStyle w:val="TextoNormalNegritaCaracter"/>
        </w:rPr>
      </w:r>
      <w:r w:rsidRPr="00E57F02">
        <w:rPr>
          <w:rStyle w:val="TextoNormalNegritaCaracter"/>
        </w:rPr>
        <w:fldChar w:fldCharType="separate"/>
      </w:r>
      <w:bookmarkEnd w:id="519"/>
      <w:r w:rsidRPr="00E57F02">
        <w:rPr>
          <w:rStyle w:val="TextoNormalNegritaCaracter"/>
        </w:rPr>
        <w:t>Financiación autonómica (Descriptor Nº 53)</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2, 5 a 9.</w:t>
      </w:r>
    </w:p>
    <w:p w:rsidR="00E57F02" w:rsidRPr="00E57F02" w:rsidRDefault="00E57F02" w:rsidP="00E57F02">
      <w:pPr>
        <w:pStyle w:val="TextoNormalSangraFrancesa"/>
        <w:rPr>
          <w:rStyle w:val="TextoNormalNegritaCaracter"/>
        </w:rPr>
      </w:pPr>
      <w:r w:rsidRPr="00E57F02">
        <w:rPr>
          <w:rStyle w:val="TextoNormalCursivaCaracter"/>
        </w:rPr>
        <w:t>Fiscalización</w:t>
      </w:r>
      <w:r>
        <w:t xml:space="preserve"> véase </w:t>
      </w:r>
      <w:hyperlink w:anchor="DESCRIPTORALFABETICO305" w:history="1">
        <w:r w:rsidRPr="00E57F02">
          <w:rPr>
            <w:rStyle w:val="TextoNormalNegritaCaracter"/>
          </w:rPr>
          <w:t>Control financiero</w:t>
        </w:r>
      </w:hyperlink>
    </w:p>
    <w:bookmarkStart w:id="520" w:name="DESCRIPTORALFABETICO4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"DESCRIPTOR421" </w:instrText>
      </w:r>
      <w:r w:rsidR="00A94030" w:rsidRPr="00E57F02">
        <w:rPr>
          <w:rStyle w:val="TextoNormalNegritaCaracter"/>
        </w:rPr>
      </w:r>
      <w:r w:rsidRPr="00E57F02">
        <w:rPr>
          <w:rStyle w:val="TextoNormalNegritaCaracter"/>
        </w:rPr>
        <w:fldChar w:fldCharType="separate"/>
      </w:r>
      <w:bookmarkEnd w:id="520"/>
      <w:r w:rsidRPr="00E57F02">
        <w:rPr>
          <w:rStyle w:val="TextoNormalNegritaCaracter"/>
        </w:rPr>
        <w:t>Fomento del empleo (Descriptor Nº 421)</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 4.</w:t>
      </w:r>
    </w:p>
    <w:bookmarkStart w:id="521" w:name="DESCRIPTORALFABETICO4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 </w:instrText>
      </w:r>
      <w:r w:rsidR="00A94030" w:rsidRPr="00E57F02">
        <w:rPr>
          <w:rStyle w:val="TextoNormalNegritaCaracter"/>
        </w:rPr>
      </w:r>
      <w:r w:rsidRPr="00E57F02">
        <w:rPr>
          <w:rStyle w:val="TextoNormalNegritaCaracter"/>
        </w:rPr>
        <w:fldChar w:fldCharType="separate"/>
      </w:r>
      <w:bookmarkEnd w:id="521"/>
      <w:r w:rsidRPr="00E57F02">
        <w:rPr>
          <w:rStyle w:val="TextoNormalNegritaCaracter"/>
        </w:rPr>
        <w:t>Fondo de Compensación Interterritorial (Descriptor Nº 49)</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 13.</w:t>
      </w:r>
    </w:p>
    <w:bookmarkStart w:id="522" w:name="DESCRIPTORALFABETICO5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 </w:instrText>
      </w:r>
      <w:r w:rsidR="00A94030" w:rsidRPr="00E57F02">
        <w:rPr>
          <w:rStyle w:val="TextoNormalNegritaCaracter"/>
        </w:rPr>
      </w:r>
      <w:r w:rsidRPr="00E57F02">
        <w:rPr>
          <w:rStyle w:val="TextoNormalNegritaCaracter"/>
        </w:rPr>
        <w:fldChar w:fldCharType="separate"/>
      </w:r>
      <w:bookmarkEnd w:id="522"/>
      <w:r w:rsidRPr="00E57F02">
        <w:rPr>
          <w:rStyle w:val="TextoNormalNegritaCaracter"/>
        </w:rPr>
        <w:t>Fondo de suficiencia (Descriptor Nº 50)</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 1.</w:t>
      </w:r>
    </w:p>
    <w:bookmarkStart w:id="523" w:name="DESCRIPTORALFABETICO4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 </w:instrText>
      </w:r>
      <w:r w:rsidR="00A94030" w:rsidRPr="00E57F02">
        <w:rPr>
          <w:rStyle w:val="TextoNormalNegritaCaracter"/>
        </w:rPr>
      </w:r>
      <w:r w:rsidRPr="00E57F02">
        <w:rPr>
          <w:rStyle w:val="TextoNormalNegritaCaracter"/>
        </w:rPr>
        <w:fldChar w:fldCharType="separate"/>
      </w:r>
      <w:bookmarkEnd w:id="523"/>
      <w:r w:rsidRPr="00E57F02">
        <w:rPr>
          <w:rStyle w:val="TextoNormalNegritaCaracter"/>
        </w:rPr>
        <w:t>Fondos públicos (Descriptor Nº 48)</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9.</w:t>
      </w:r>
    </w:p>
    <w:bookmarkStart w:id="524" w:name="DESCRIPTORALFABETICO7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"DESCRIPTOR74" </w:instrText>
      </w:r>
      <w:r w:rsidR="00A94030" w:rsidRPr="00E57F02">
        <w:rPr>
          <w:rStyle w:val="TextoNormalNegritaCaracter"/>
        </w:rPr>
      </w:r>
      <w:r w:rsidRPr="00E57F02">
        <w:rPr>
          <w:rStyle w:val="TextoNormalNegritaCaracter"/>
        </w:rPr>
        <w:fldChar w:fldCharType="separate"/>
      </w:r>
      <w:bookmarkEnd w:id="524"/>
      <w:r w:rsidRPr="00E57F02">
        <w:rPr>
          <w:rStyle w:val="TextoNormalNegritaCaracter"/>
        </w:rPr>
        <w:t>Fondos reservados (Descriptor Nº 74)</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9.</w:t>
      </w:r>
    </w:p>
    <w:bookmarkStart w:id="525" w:name="DESCRIPTORALFABETICO44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"DESCRIPTOR444" </w:instrText>
      </w:r>
      <w:r w:rsidR="00A94030" w:rsidRPr="00E57F02">
        <w:rPr>
          <w:rStyle w:val="TextoNormalNegritaCaracter"/>
        </w:rPr>
      </w:r>
      <w:r w:rsidRPr="00E57F02">
        <w:rPr>
          <w:rStyle w:val="TextoNormalNegritaCaracter"/>
        </w:rPr>
        <w:fldChar w:fldCharType="separate"/>
      </w:r>
      <w:bookmarkEnd w:id="525"/>
      <w:r w:rsidRPr="00E57F02">
        <w:rPr>
          <w:rStyle w:val="TextoNormalNegritaCaracter"/>
        </w:rPr>
        <w:t>Función pública (Descriptor Nº 444)</w:t>
      </w:r>
      <w:r w:rsidRPr="00E57F02">
        <w:rPr>
          <w:rStyle w:val="TextoNormalNegritaCaracter"/>
        </w:rPr>
        <w:fldChar w:fldCharType="end"/>
      </w: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526" w:name="DESCRIPTORALFABETICO44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"DESCRIPTOR445" </w:instrText>
      </w:r>
      <w:r w:rsidR="00A94030" w:rsidRPr="00E57F02">
        <w:rPr>
          <w:rStyle w:val="TextoNormalNegritaCaracter"/>
        </w:rPr>
      </w:r>
      <w:r w:rsidRPr="00E57F02">
        <w:rPr>
          <w:rStyle w:val="TextoNormalNegritaCaracter"/>
        </w:rPr>
        <w:fldChar w:fldCharType="separate"/>
      </w:r>
      <w:bookmarkEnd w:id="526"/>
      <w:r w:rsidRPr="00E57F02">
        <w:rPr>
          <w:rStyle w:val="TextoNormalNegritaCaracter"/>
        </w:rPr>
        <w:t>Funcionarios de la Administración local (Descriptor Nº 445)</w:t>
      </w:r>
      <w:r w:rsidRPr="00E57F02">
        <w:rPr>
          <w:rStyle w:val="TextoNormalNegritaCaracter"/>
        </w:rPr>
        <w:fldChar w:fldCharType="end"/>
      </w:r>
      <w:r w:rsidRPr="00E57F02">
        <w:rPr>
          <w:rStyle w:val="TextoNormalCaracter"/>
        </w:rPr>
        <w:t xml:space="preserve">, Auto </w:t>
      </w:r>
      <w:hyperlink w:anchor="AUTO_2011_179" w:history="1">
        <w:r w:rsidRPr="00E57F02">
          <w:rPr>
            <w:rStyle w:val="TextoNormalCaracter"/>
          </w:rPr>
          <w:t>179/2011</w:t>
        </w:r>
      </w:hyperlink>
      <w:r w:rsidRPr="00E57F02">
        <w:rPr>
          <w:rStyle w:val="TextoNormalCaracter"/>
        </w:rPr>
        <w:t>.</w:t>
      </w:r>
    </w:p>
    <w:bookmarkStart w:id="527" w:name="DESCRIPTORALFABETICO44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"DESCRIPTOR446" </w:instrText>
      </w:r>
      <w:r w:rsidR="00A94030" w:rsidRPr="00E57F02">
        <w:rPr>
          <w:rStyle w:val="TextoNormalNegritaCaracter"/>
        </w:rPr>
      </w:r>
      <w:r w:rsidRPr="00E57F02">
        <w:rPr>
          <w:rStyle w:val="TextoNormalNegritaCaracter"/>
        </w:rPr>
        <w:fldChar w:fldCharType="separate"/>
      </w:r>
      <w:bookmarkEnd w:id="527"/>
      <w:r w:rsidRPr="00E57F02">
        <w:rPr>
          <w:rStyle w:val="TextoNormalNegritaCaracter"/>
        </w:rPr>
        <w:t>Funcionarios de las Administraciones autonómicas (Descriptor Nº 446)</w:t>
      </w:r>
      <w:r w:rsidRPr="00E57F02">
        <w:rPr>
          <w:rStyle w:val="TextoNormalNegritaCaracter"/>
        </w:rPr>
        <w:fldChar w:fldCharType="end"/>
      </w:r>
      <w:r w:rsidRPr="00E57F02">
        <w:rPr>
          <w:rStyle w:val="TextoNormalCaracter"/>
        </w:rPr>
        <w:t xml:space="preserve">, Auto </w:t>
      </w:r>
      <w:hyperlink w:anchor="AUTO_2011_180" w:history="1">
        <w:r w:rsidRPr="00E57F02">
          <w:rPr>
            <w:rStyle w:val="TextoNormalCaracter"/>
          </w:rPr>
          <w:t>180/2011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Funcionarios de las Comunidades Autónomas</w:t>
      </w:r>
      <w:r>
        <w:t xml:space="preserve"> véase </w:t>
      </w:r>
      <w:hyperlink w:anchor="DESCRIPTORALFABETICO446" w:history="1">
        <w:r w:rsidRPr="00E57F02">
          <w:rPr>
            <w:rStyle w:val="TextoNormalNegritaCaracter"/>
          </w:rPr>
          <w:t>Funcionarios de las Administraciones autonómicas</w:t>
        </w:r>
      </w:hyperlink>
    </w:p>
    <w:bookmarkStart w:id="528" w:name="DESCRIPTORALFABETICO30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"DESCRIPTOR303" </w:instrText>
      </w:r>
      <w:r w:rsidR="00A94030" w:rsidRPr="00E57F02">
        <w:rPr>
          <w:rStyle w:val="TextoNormalNegritaCaracter"/>
        </w:rPr>
      </w:r>
      <w:r w:rsidRPr="00E57F02">
        <w:rPr>
          <w:rStyle w:val="TextoNormalNegritaCaracter"/>
        </w:rPr>
        <w:fldChar w:fldCharType="separate"/>
      </w:r>
      <w:bookmarkEnd w:id="528"/>
      <w:r w:rsidRPr="00E57F02">
        <w:rPr>
          <w:rStyle w:val="TextoNormalNegritaCaracter"/>
        </w:rPr>
        <w:t>Funciones de la policía judicial (Descriptor Nº 303)</w:t>
      </w:r>
      <w:r w:rsidRPr="00E57F02">
        <w:rPr>
          <w:rStyle w:val="TextoNormalNegritaCaracter"/>
        </w:rPr>
        <w:fldChar w:fldCharType="end"/>
      </w:r>
      <w:r w:rsidRPr="00E57F02">
        <w:rPr>
          <w:rStyle w:val="TextoNormalCaracter"/>
        </w:rPr>
        <w:t xml:space="preserve">, Auto </w:t>
      </w:r>
      <w:hyperlink w:anchor="AUTO_2011_107" w:history="1">
        <w:r w:rsidRPr="00E57F02">
          <w:rPr>
            <w:rStyle w:val="TextoNormalCaracter"/>
          </w:rPr>
          <w:t>107/2011</w:t>
        </w:r>
      </w:hyperlink>
      <w:r w:rsidRPr="00E57F02">
        <w:rPr>
          <w:rStyle w:val="TextoNormalCaracter"/>
        </w:rPr>
        <w:t>.</w:t>
      </w:r>
    </w:p>
    <w:bookmarkStart w:id="529" w:name="DESCRIPTORALFABETICO3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"DESCRIPTOR337" </w:instrText>
      </w:r>
      <w:r w:rsidR="00A94030" w:rsidRPr="00E57F02">
        <w:rPr>
          <w:rStyle w:val="TextoNormalNegritaCaracter"/>
        </w:rPr>
      </w:r>
      <w:r w:rsidRPr="00E57F02">
        <w:rPr>
          <w:rStyle w:val="TextoNormalNegritaCaracter"/>
        </w:rPr>
        <w:fldChar w:fldCharType="separate"/>
      </w:r>
      <w:bookmarkEnd w:id="529"/>
      <w:r w:rsidRPr="00E57F02">
        <w:rPr>
          <w:rStyle w:val="TextoNormalNegritaCaracter"/>
        </w:rPr>
        <w:t>Funciones representativas (Descriptor Nº 337)</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2.</w:t>
      </w:r>
    </w:p>
    <w:bookmarkStart w:id="530" w:name="DESCRIPTORALFABETICO55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"DESCRIPTOR557" </w:instrText>
      </w:r>
      <w:r w:rsidR="00A94030" w:rsidRPr="00E57F02">
        <w:rPr>
          <w:rStyle w:val="TextoNormalNegritaCaracter"/>
        </w:rPr>
      </w:r>
      <w:r w:rsidRPr="00E57F02">
        <w:rPr>
          <w:rStyle w:val="TextoNormalNegritaCaracter"/>
        </w:rPr>
        <w:fldChar w:fldCharType="separate"/>
      </w:r>
      <w:bookmarkEnd w:id="530"/>
      <w:r w:rsidRPr="00E57F02">
        <w:rPr>
          <w:rStyle w:val="TextoNormalNegritaCaracter"/>
        </w:rPr>
        <w:t>Fundaciones (Descriptor Nº 557)</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ff. 5, 6, 8, 9, 11, 13.</w:t>
      </w:r>
    </w:p>
    <w:p w:rsidR="00E57F02" w:rsidRPr="00E57F02" w:rsidRDefault="00E57F02" w:rsidP="00E57F02">
      <w:pPr>
        <w:pStyle w:val="TextoNormalSangraFrancesa"/>
        <w:rPr>
          <w:rStyle w:val="TextoNormalCaracter"/>
        </w:rPr>
      </w:pPr>
      <w:r w:rsidRPr="00E57F02">
        <w:rPr>
          <w:rStyle w:val="TextoNormalCursivaCaracter"/>
        </w:rPr>
        <w:t xml:space="preserve">    Concepto, </w:t>
      </w:r>
      <w:r w:rsidRPr="00E57F02">
        <w:rPr>
          <w:rStyle w:val="TextoNormalCaracter"/>
        </w:rPr>
        <w:t xml:space="preserve">Sentencia </w:t>
      </w:r>
      <w:hyperlink w:anchor="SENTENCIA_2011_120" w:history="1">
        <w:r w:rsidRPr="00E57F02">
          <w:rPr>
            <w:rStyle w:val="TextoNormalCaracter"/>
          </w:rPr>
          <w:t>120/2011</w:t>
        </w:r>
      </w:hyperlink>
      <w:r w:rsidRPr="00E57F02">
        <w:rPr>
          <w:rStyle w:val="TextoNormalCaracter"/>
        </w:rPr>
        <w:t>, f. 4.</w:t>
      </w:r>
    </w:p>
    <w:bookmarkStart w:id="531" w:name="DESCRIPTORALFABETICO55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"DESCRIPTOR558" </w:instrText>
      </w:r>
      <w:r w:rsidR="00A94030" w:rsidRPr="00E57F02">
        <w:rPr>
          <w:rStyle w:val="TextoNormalNegritaCaracter"/>
        </w:rPr>
      </w:r>
      <w:r w:rsidRPr="00E57F02">
        <w:rPr>
          <w:rStyle w:val="TextoNormalNegritaCaracter"/>
        </w:rPr>
        <w:fldChar w:fldCharType="separate"/>
      </w:r>
      <w:bookmarkEnd w:id="531"/>
      <w:r w:rsidRPr="00E57F02">
        <w:rPr>
          <w:rStyle w:val="TextoNormalNegritaCaracter"/>
        </w:rPr>
        <w:t>Fundaciones universitarias (Descriptor Nº 558)</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 12.</w:t>
      </w:r>
    </w:p>
    <w:bookmarkStart w:id="532" w:name="DESCRIPTORALFABETICO47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"DESCRIPTOR477" </w:instrText>
      </w:r>
      <w:r w:rsidR="00A94030" w:rsidRPr="00E57F02">
        <w:rPr>
          <w:rStyle w:val="TextoNormalNegritaCaracter"/>
        </w:rPr>
      </w:r>
      <w:r w:rsidRPr="00E57F02">
        <w:rPr>
          <w:rStyle w:val="TextoNormalNegritaCaracter"/>
        </w:rPr>
        <w:fldChar w:fldCharType="separate"/>
      </w:r>
      <w:bookmarkEnd w:id="532"/>
      <w:r w:rsidRPr="00E57F02">
        <w:rPr>
          <w:rStyle w:val="TextoNormalNegritaCaracter"/>
        </w:rPr>
        <w:t>Fundamento de la prescripción (Descriptor Nº 477)</w:t>
      </w:r>
      <w:r w:rsidRPr="00E57F02">
        <w:rPr>
          <w:rStyle w:val="TextoNormalNegritaCaracter"/>
        </w:rPr>
        <w:fldChar w:fldCharType="end"/>
      </w:r>
      <w:r w:rsidRPr="00E57F02">
        <w:rPr>
          <w:rStyle w:val="TextoNormalCaracter"/>
        </w:rPr>
        <w:t xml:space="preserve">, Sentencia </w:t>
      </w:r>
      <w:hyperlink w:anchor="SENTENCIA_2011_133" w:history="1">
        <w:r w:rsidRPr="00E57F02">
          <w:rPr>
            <w:rStyle w:val="TextoNormalCaracter"/>
          </w:rPr>
          <w:t>133/2011</w:t>
        </w:r>
      </w:hyperlink>
      <w:r w:rsidRPr="00E57F02">
        <w:rPr>
          <w:rStyle w:val="TextoNormalCaracter"/>
        </w:rPr>
        <w:t>, f. 3.</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G</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533" w:name="DESCRIPTORALFABETICO457"/>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"DESCRIPTOR457" </w:instrText>
      </w:r>
      <w:r w:rsidR="00A94030" w:rsidRPr="00E57F02">
        <w:rPr>
          <w:rStyle w:val="TextoNormalNegritaCaracter"/>
        </w:rPr>
      </w:r>
      <w:r w:rsidRPr="00E57F02">
        <w:rPr>
          <w:rStyle w:val="TextoNormalNegritaCaracter"/>
        </w:rPr>
        <w:fldChar w:fldCharType="separate"/>
      </w:r>
      <w:bookmarkEnd w:id="533"/>
      <w:r w:rsidRPr="00E57F02">
        <w:rPr>
          <w:rStyle w:val="TextoNormalNegritaCaracter"/>
        </w:rPr>
        <w:t>Ganadería (Descriptor Nº 457)</w:t>
      </w:r>
      <w:r w:rsidRPr="00E57F02">
        <w:rPr>
          <w:rStyle w:val="TextoNormalNegritaCaracter"/>
        </w:rPr>
        <w:fldChar w:fldCharType="end"/>
      </w:r>
      <w:r w:rsidRPr="00E57F02">
        <w:rPr>
          <w:rStyle w:val="TextoNormalCaracter"/>
        </w:rPr>
        <w:t xml:space="preserve">, Sentencia </w:t>
      </w:r>
      <w:hyperlink w:anchor="SENTENCIA_2011_158" w:history="1">
        <w:r w:rsidRPr="00E57F02">
          <w:rPr>
            <w:rStyle w:val="TextoNormalCaracter"/>
          </w:rPr>
          <w:t>158/2011</w:t>
        </w:r>
      </w:hyperlink>
      <w:r w:rsidRPr="00E57F02">
        <w:rPr>
          <w:rStyle w:val="TextoNormalCaracter"/>
        </w:rPr>
        <w:t>, ff. 8, 9.</w:t>
      </w:r>
    </w:p>
    <w:p w:rsidR="00E57F02" w:rsidRPr="00E57F02" w:rsidRDefault="00E57F02" w:rsidP="00E57F02">
      <w:pPr>
        <w:pStyle w:val="TextoNormalSangraFrancesa"/>
        <w:rPr>
          <w:rStyle w:val="TextoNormalNegritaCaracter"/>
        </w:rPr>
      </w:pPr>
      <w:r w:rsidRPr="00E57F02">
        <w:rPr>
          <w:rStyle w:val="TextoNormalCursivaCaracter"/>
        </w:rPr>
        <w:t>Garantía indemnizatoria</w:t>
      </w:r>
      <w:r>
        <w:t xml:space="preserve"> véase </w:t>
      </w:r>
      <w:hyperlink w:anchor="DESCRIPTORALFABETICO571" w:history="1">
        <w:r w:rsidRPr="00E57F02">
          <w:rPr>
            <w:rStyle w:val="TextoNormalNegritaCaracter"/>
          </w:rPr>
          <w:t>Indemnización</w:t>
        </w:r>
      </w:hyperlink>
    </w:p>
    <w:bookmarkStart w:id="534" w:name="DESCRIPTORALFABETICO7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"DESCRIPTOR712" </w:instrText>
      </w:r>
      <w:r w:rsidR="00A94030" w:rsidRPr="00E57F02">
        <w:rPr>
          <w:rStyle w:val="TextoNormalNegritaCaracter"/>
        </w:rPr>
      </w:r>
      <w:r w:rsidRPr="00E57F02">
        <w:rPr>
          <w:rStyle w:val="TextoNormalNegritaCaracter"/>
        </w:rPr>
        <w:fldChar w:fldCharType="separate"/>
      </w:r>
      <w:bookmarkEnd w:id="534"/>
      <w:r w:rsidRPr="00E57F02">
        <w:rPr>
          <w:rStyle w:val="TextoNormalNegritaCaracter"/>
        </w:rPr>
        <w:t>Garantías de la entrega (Descriptor Nº 712)</w:t>
      </w:r>
      <w:r w:rsidRPr="00E57F02">
        <w:rPr>
          <w:rStyle w:val="TextoNormalNegritaCaracter"/>
        </w:rPr>
        <w:fldChar w:fldCharType="end"/>
      </w:r>
      <w:r w:rsidRPr="00E57F02">
        <w:rPr>
          <w:rStyle w:val="TextoNormalCaracter"/>
        </w:rPr>
        <w:t xml:space="preserve">, Sentencia </w:t>
      </w:r>
      <w:hyperlink w:anchor="SENTENCIA_2011_181" w:history="1">
        <w:r w:rsidRPr="00E57F02">
          <w:rPr>
            <w:rStyle w:val="TextoNormalCaracter"/>
          </w:rPr>
          <w:t>181/2011</w:t>
        </w:r>
      </w:hyperlink>
      <w:r w:rsidRPr="00E57F02">
        <w:rPr>
          <w:rStyle w:val="TextoNormalCaracter"/>
        </w:rPr>
        <w:t>, ff. 3, 4.</w:t>
      </w:r>
    </w:p>
    <w:bookmarkStart w:id="535" w:name="DESCRIPTORALFABETICO63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"DESCRIPTOR630" </w:instrText>
      </w:r>
      <w:r w:rsidR="00A94030" w:rsidRPr="00E57F02">
        <w:rPr>
          <w:rStyle w:val="TextoNormalNegritaCaracter"/>
        </w:rPr>
      </w:r>
      <w:r w:rsidRPr="00E57F02">
        <w:rPr>
          <w:rStyle w:val="TextoNormalNegritaCaracter"/>
        </w:rPr>
        <w:fldChar w:fldCharType="separate"/>
      </w:r>
      <w:bookmarkEnd w:id="535"/>
      <w:r w:rsidRPr="00E57F02">
        <w:rPr>
          <w:rStyle w:val="TextoNormalNegritaCaracter"/>
        </w:rPr>
        <w:t>Garantías en la práctica de prueba (Descriptor Nº 630)</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ff. 6, 7.</w:t>
      </w:r>
    </w:p>
    <w:p w:rsidR="00E57F02" w:rsidRPr="00E57F02" w:rsidRDefault="00E57F02" w:rsidP="00E57F02">
      <w:pPr>
        <w:pStyle w:val="TextoNormalSangraFrancesa"/>
        <w:rPr>
          <w:rStyle w:val="TextoNormalNegritaCaracter"/>
        </w:rPr>
      </w:pPr>
      <w:r w:rsidRPr="00E57F02">
        <w:rPr>
          <w:rStyle w:val="TextoNormalCursivaCaracter"/>
        </w:rPr>
        <w:t>Garantías jurisdiccionales</w:t>
      </w:r>
      <w:r>
        <w:t xml:space="preserve"> véase </w:t>
      </w:r>
      <w:hyperlink w:anchor="DESCRIPTORALFABETICO170" w:history="1">
        <w:r w:rsidRPr="00E57F02">
          <w:rPr>
            <w:rStyle w:val="TextoNormalNegritaCaracter"/>
          </w:rPr>
          <w:t>Garantías procesales</w:t>
        </w:r>
      </w:hyperlink>
    </w:p>
    <w:bookmarkStart w:id="536" w:name="DESCRIPTORALFABETICO17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"DESCRIPTOR170" </w:instrText>
      </w:r>
      <w:r w:rsidR="00A94030" w:rsidRPr="00E57F02">
        <w:rPr>
          <w:rStyle w:val="TextoNormalNegritaCaracter"/>
        </w:rPr>
      </w:r>
      <w:r w:rsidRPr="00E57F02">
        <w:rPr>
          <w:rStyle w:val="TextoNormalNegritaCaracter"/>
        </w:rPr>
        <w:fldChar w:fldCharType="separate"/>
      </w:r>
      <w:bookmarkEnd w:id="536"/>
      <w:r w:rsidRPr="00E57F02">
        <w:rPr>
          <w:rStyle w:val="TextoNormalNegritaCaracter"/>
        </w:rPr>
        <w:t>Garantías procesales (Descriptor Nº 170)</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ff. 1, 3, 5.</w:t>
      </w:r>
    </w:p>
    <w:bookmarkStart w:id="537" w:name="DESCRIPTORALFABETICO5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 </w:instrText>
      </w:r>
      <w:r w:rsidR="00A94030" w:rsidRPr="00E57F02">
        <w:rPr>
          <w:rStyle w:val="TextoNormalNegritaCaracter"/>
        </w:rPr>
      </w:r>
      <w:r w:rsidRPr="00E57F02">
        <w:rPr>
          <w:rStyle w:val="TextoNormalNegritaCaracter"/>
        </w:rPr>
        <w:fldChar w:fldCharType="separate"/>
      </w:r>
      <w:bookmarkEnd w:id="537"/>
      <w:r w:rsidRPr="00E57F02">
        <w:rPr>
          <w:rStyle w:val="TextoNormalNegritaCaracter"/>
        </w:rPr>
        <w:t>Gasto público (Descriptor Nº 51)</w:t>
      </w:r>
      <w:r w:rsidRPr="00E57F02">
        <w:rPr>
          <w:rStyle w:val="TextoNormalNegritaCaracter"/>
        </w:rPr>
        <w:fldChar w:fldCharType="end"/>
      </w:r>
      <w:r w:rsidRPr="00E57F02">
        <w:rPr>
          <w:rStyle w:val="TextoNormalCaracter"/>
        </w:rPr>
        <w:t xml:space="preserve">, Sentencias </w:t>
      </w:r>
      <w:hyperlink w:anchor="SENTENCIA_2011_159" w:history="1">
        <w:r w:rsidRPr="00E57F02">
          <w:rPr>
            <w:rStyle w:val="TextoNormalCaracter"/>
          </w:rPr>
          <w:t>159/2011</w:t>
        </w:r>
      </w:hyperlink>
      <w:r w:rsidRPr="00E57F02">
        <w:rPr>
          <w:rStyle w:val="TextoNormalCaracter"/>
        </w:rPr>
        <w:t xml:space="preserve">, f. 7; </w:t>
      </w:r>
      <w:hyperlink w:anchor="SENTENCIA_2011_178" w:history="1">
        <w:r w:rsidRPr="00E57F02">
          <w:rPr>
            <w:rStyle w:val="TextoNormalCaracter"/>
          </w:rPr>
          <w:t>178/2011</w:t>
        </w:r>
      </w:hyperlink>
      <w:r w:rsidRPr="00E57F02">
        <w:rPr>
          <w:rStyle w:val="TextoNormalCaracter"/>
        </w:rPr>
        <w:t xml:space="preserve">, ff. 1, 2, 3, 4, 5, 6, 7, 8; </w:t>
      </w:r>
      <w:hyperlink w:anchor="SENTENCIA_2011_188" w:history="1">
        <w:r w:rsidRPr="00E57F02">
          <w:rPr>
            <w:rStyle w:val="TextoNormalCaracter"/>
          </w:rPr>
          <w:t>188/2011</w:t>
        </w:r>
      </w:hyperlink>
      <w:r w:rsidRPr="00E57F02">
        <w:rPr>
          <w:rStyle w:val="TextoNormalCaracter"/>
        </w:rPr>
        <w:t xml:space="preserve">, f. 9; </w:t>
      </w:r>
      <w:hyperlink w:anchor="SENTENCIA_2011_196" w:history="1">
        <w:r w:rsidRPr="00E57F02">
          <w:rPr>
            <w:rStyle w:val="TextoNormalCaracter"/>
          </w:rPr>
          <w:t>196/2011</w:t>
        </w:r>
      </w:hyperlink>
      <w:r w:rsidRPr="00E57F02">
        <w:rPr>
          <w:rStyle w:val="TextoNormalCaracter"/>
        </w:rPr>
        <w:t xml:space="preserve">, f. 11; </w:t>
      </w:r>
      <w:hyperlink w:anchor="SENTENCIA_2011_197" w:history="1">
        <w:r w:rsidRPr="00E57F02">
          <w:rPr>
            <w:rStyle w:val="TextoNormalCaracter"/>
          </w:rPr>
          <w:t>197/2011</w:t>
        </w:r>
      </w:hyperlink>
      <w:r w:rsidRPr="00E57F02">
        <w:rPr>
          <w:rStyle w:val="TextoNormalCaracter"/>
        </w:rPr>
        <w:t xml:space="preserve">, f. 15; </w:t>
      </w:r>
      <w:hyperlink w:anchor="SENTENCIA_2011_198" w:history="1">
        <w:r w:rsidRPr="00E57F02">
          <w:rPr>
            <w:rStyle w:val="TextoNormalCaracter"/>
          </w:rPr>
          <w:t>198/2011</w:t>
        </w:r>
      </w:hyperlink>
      <w:r w:rsidRPr="00E57F02">
        <w:rPr>
          <w:rStyle w:val="TextoNormalCaracter"/>
        </w:rPr>
        <w:t>, f. 15.</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538" w:name="DESCRIPTORALFABETICO4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"DESCRIPTOR438" </w:instrText>
      </w:r>
      <w:r w:rsidR="00A94030" w:rsidRPr="00E57F02">
        <w:rPr>
          <w:rStyle w:val="TextoNormalNegritaCaracter"/>
        </w:rPr>
      </w:r>
      <w:r w:rsidRPr="00E57F02">
        <w:rPr>
          <w:rStyle w:val="TextoNormalNegritaCaracter"/>
        </w:rPr>
        <w:fldChar w:fldCharType="separate"/>
      </w:r>
      <w:bookmarkEnd w:id="538"/>
      <w:r w:rsidRPr="00E57F02">
        <w:rPr>
          <w:rStyle w:val="TextoNormalNegritaCaracter"/>
        </w:rPr>
        <w:t>Gestión autonómica de subvenciones públicas (Descriptor Nº 438)</w:t>
      </w:r>
      <w:r w:rsidRPr="00E57F02">
        <w:rPr>
          <w:rStyle w:val="TextoNormalNegritaCaracter"/>
        </w:rPr>
        <w:fldChar w:fldCharType="end"/>
      </w:r>
      <w:r w:rsidRPr="00E57F02">
        <w:rPr>
          <w:rStyle w:val="TextoNormalCaracter"/>
        </w:rPr>
        <w:t xml:space="preserve">, Sentencia </w:t>
      </w:r>
      <w:hyperlink w:anchor="SENTENCIA_2011_178" w:history="1">
        <w:r w:rsidRPr="00E57F02">
          <w:rPr>
            <w:rStyle w:val="TextoNormalCaracter"/>
          </w:rPr>
          <w:t>178/2011</w:t>
        </w:r>
      </w:hyperlink>
      <w:r w:rsidRPr="00E57F02">
        <w:rPr>
          <w:rStyle w:val="TextoNormalCaracter"/>
        </w:rPr>
        <w:t>, ff. 5 a 7.</w:t>
      </w:r>
    </w:p>
    <w:bookmarkStart w:id="539" w:name="DESCRIPTORALFABETICO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 </w:instrText>
      </w:r>
      <w:r w:rsidR="00A94030" w:rsidRPr="00E57F02">
        <w:rPr>
          <w:rStyle w:val="TextoNormalNegritaCaracter"/>
        </w:rPr>
      </w:r>
      <w:r w:rsidRPr="00E57F02">
        <w:rPr>
          <w:rStyle w:val="TextoNormalNegritaCaracter"/>
        </w:rPr>
        <w:fldChar w:fldCharType="separate"/>
      </w:r>
      <w:bookmarkEnd w:id="539"/>
      <w:r w:rsidRPr="00E57F02">
        <w:rPr>
          <w:rStyle w:val="TextoNormalNegritaCaracter"/>
        </w:rPr>
        <w:t>Gestión centralizada de competencias de ejecución (Descriptor Nº 16)</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ff. 4, 6.</w:t>
      </w:r>
    </w:p>
    <w:bookmarkStart w:id="540" w:name="DESCRIPTORALFABETICO58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"DESCRIPTOR581" </w:instrText>
      </w:r>
      <w:r w:rsidR="00A94030" w:rsidRPr="00E57F02">
        <w:rPr>
          <w:rStyle w:val="TextoNormalNegritaCaracter"/>
        </w:rPr>
      </w:r>
      <w:r w:rsidRPr="00E57F02">
        <w:rPr>
          <w:rStyle w:val="TextoNormalNegritaCaracter"/>
        </w:rPr>
        <w:fldChar w:fldCharType="separate"/>
      </w:r>
      <w:bookmarkEnd w:id="540"/>
      <w:r w:rsidRPr="00E57F02">
        <w:rPr>
          <w:rStyle w:val="TextoNormalNegritaCaracter"/>
        </w:rPr>
        <w:t>Gestión de la Seguridad Social (Descriptor Nº 581)</w:t>
      </w:r>
      <w:r w:rsidRPr="00E57F02">
        <w:rPr>
          <w:rStyle w:val="TextoNormalNegritaCaracter"/>
        </w:rPr>
        <w:fldChar w:fldCharType="end"/>
      </w:r>
      <w:r w:rsidRPr="00E57F02">
        <w:rPr>
          <w:rStyle w:val="TextoNormalCaracter"/>
        </w:rPr>
        <w:t xml:space="preserve">, Sentencia </w:t>
      </w:r>
      <w:hyperlink w:anchor="SENTENCIA_2011_121" w:history="1">
        <w:r w:rsidRPr="00E57F02">
          <w:rPr>
            <w:rStyle w:val="TextoNormalCaracter"/>
          </w:rPr>
          <w:t>121/2011</w:t>
        </w:r>
      </w:hyperlink>
      <w:r w:rsidRPr="00E57F02">
        <w:rPr>
          <w:rStyle w:val="TextoNormalCaracter"/>
        </w:rPr>
        <w:t>, ff. 5, 7.</w:t>
      </w:r>
    </w:p>
    <w:bookmarkStart w:id="541" w:name="DESCRIPTORALFABETICO4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"DESCRIPTOR437" </w:instrText>
      </w:r>
      <w:r w:rsidR="00A94030" w:rsidRPr="00E57F02">
        <w:rPr>
          <w:rStyle w:val="TextoNormalNegritaCaracter"/>
        </w:rPr>
      </w:r>
      <w:r w:rsidRPr="00E57F02">
        <w:rPr>
          <w:rStyle w:val="TextoNormalNegritaCaracter"/>
        </w:rPr>
        <w:fldChar w:fldCharType="separate"/>
      </w:r>
      <w:bookmarkEnd w:id="541"/>
      <w:r w:rsidRPr="00E57F02">
        <w:rPr>
          <w:rStyle w:val="TextoNormalNegritaCaracter"/>
        </w:rPr>
        <w:t>Gestión de subvenciones públicas (Descriptor Nº 437)</w:t>
      </w:r>
      <w:r w:rsidRPr="00E57F02">
        <w:rPr>
          <w:rStyle w:val="TextoNormalNegritaCaracter"/>
        </w:rPr>
        <w:fldChar w:fldCharType="end"/>
      </w:r>
      <w:r w:rsidRPr="00E57F02">
        <w:rPr>
          <w:rStyle w:val="TextoNormalCaracter"/>
        </w:rPr>
        <w:t xml:space="preserve">, Sentencias </w:t>
      </w:r>
      <w:hyperlink w:anchor="SENTENCIA_2011_159" w:history="1">
        <w:r w:rsidRPr="00E57F02">
          <w:rPr>
            <w:rStyle w:val="TextoNormalCaracter"/>
          </w:rPr>
          <w:t>159/2011</w:t>
        </w:r>
      </w:hyperlink>
      <w:r w:rsidRPr="00E57F02">
        <w:rPr>
          <w:rStyle w:val="TextoNormalCaracter"/>
        </w:rPr>
        <w:t xml:space="preserve">, ff. 2, 9; </w:t>
      </w:r>
      <w:hyperlink w:anchor="SENTENCIA_2011_178" w:history="1">
        <w:r w:rsidRPr="00E57F02">
          <w:rPr>
            <w:rStyle w:val="TextoNormalCaracter"/>
          </w:rPr>
          <w:t>178/2011</w:t>
        </w:r>
      </w:hyperlink>
      <w:r w:rsidRPr="00E57F02">
        <w:rPr>
          <w:rStyle w:val="TextoNormalCaracter"/>
        </w:rPr>
        <w:t>, ff. 1, 2, 3, 4, 5, 6, 7, 8.</w:t>
      </w:r>
    </w:p>
    <w:bookmarkStart w:id="542" w:name="DESCRIPTORALFABETICO4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"DESCRIPTOR439" </w:instrText>
      </w:r>
      <w:r w:rsidR="00A94030" w:rsidRPr="00E57F02">
        <w:rPr>
          <w:rStyle w:val="TextoNormalNegritaCaracter"/>
        </w:rPr>
      </w:r>
      <w:r w:rsidRPr="00E57F02">
        <w:rPr>
          <w:rStyle w:val="TextoNormalNegritaCaracter"/>
        </w:rPr>
        <w:fldChar w:fldCharType="separate"/>
      </w:r>
      <w:bookmarkEnd w:id="542"/>
      <w:r w:rsidRPr="00E57F02">
        <w:rPr>
          <w:rStyle w:val="TextoNormalNegritaCaracter"/>
        </w:rPr>
        <w:t>Gestión estatal de subvenciones públicas (Descriptor Nº 439)</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ff. 4, 6.</w:t>
      </w:r>
    </w:p>
    <w:bookmarkStart w:id="543" w:name="DESCRIPTORALFABETICO58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"DESCRIPTOR582" </w:instrText>
      </w:r>
      <w:r w:rsidR="00A94030" w:rsidRPr="00E57F02">
        <w:rPr>
          <w:rStyle w:val="TextoNormalNegritaCaracter"/>
        </w:rPr>
      </w:r>
      <w:r w:rsidRPr="00E57F02">
        <w:rPr>
          <w:rStyle w:val="TextoNormalNegritaCaracter"/>
        </w:rPr>
        <w:fldChar w:fldCharType="separate"/>
      </w:r>
      <w:bookmarkEnd w:id="543"/>
      <w:r w:rsidRPr="00E57F02">
        <w:rPr>
          <w:rStyle w:val="TextoNormalNegritaCaracter"/>
        </w:rPr>
        <w:t>Gestión recaudatoria (Descriptor Nº 582)</w:t>
      </w:r>
      <w:r w:rsidRPr="00E57F02">
        <w:rPr>
          <w:rStyle w:val="TextoNormalNegritaCaracter"/>
        </w:rPr>
        <w:fldChar w:fldCharType="end"/>
      </w:r>
      <w:r w:rsidRPr="00E57F02">
        <w:rPr>
          <w:rStyle w:val="TextoNormalCaracter"/>
        </w:rPr>
        <w:t xml:space="preserve">, Sentencia </w:t>
      </w:r>
      <w:hyperlink w:anchor="SENTENCIA_2011_121" w:history="1">
        <w:r w:rsidRPr="00E57F02">
          <w:rPr>
            <w:rStyle w:val="TextoNormalCaracter"/>
          </w:rPr>
          <w:t>121/2011</w:t>
        </w:r>
      </w:hyperlink>
      <w:r w:rsidRPr="00E57F02">
        <w:rPr>
          <w:rStyle w:val="TextoNormalCaracter"/>
        </w:rPr>
        <w:t>, ff. 1, 6, 7.</w:t>
      </w:r>
    </w:p>
    <w:p w:rsidR="00E57F02" w:rsidRPr="00E57F02" w:rsidRDefault="00E57F02" w:rsidP="00E57F02">
      <w:pPr>
        <w:pStyle w:val="TextoNormalSangraFrancesa"/>
        <w:rPr>
          <w:rStyle w:val="TextoNormalNegritaCaracter"/>
        </w:rPr>
      </w:pPr>
      <w:r w:rsidRPr="00E57F02">
        <w:rPr>
          <w:rStyle w:val="TextoNormalCursivaCaracter"/>
        </w:rPr>
        <w:t>Guarda y custodia</w:t>
      </w:r>
      <w:r>
        <w:t xml:space="preserve"> véase </w:t>
      </w:r>
      <w:hyperlink w:anchor="DESCRIPTORALFABETICO427" w:history="1">
        <w:r w:rsidRPr="00E57F02">
          <w:rPr>
            <w:rStyle w:val="TextoNormalNegritaCaracter"/>
          </w:rPr>
          <w:t>Derecho de guarda y custodia</w:t>
        </w:r>
      </w:hyperlink>
    </w:p>
    <w:bookmarkStart w:id="544" w:name="DESCRIPTORALFABETICO4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"DESCRIPTOR441" </w:instrText>
      </w:r>
      <w:r w:rsidR="00A94030" w:rsidRPr="00E57F02">
        <w:rPr>
          <w:rStyle w:val="TextoNormalNegritaCaracter"/>
        </w:rPr>
      </w:r>
      <w:r w:rsidRPr="00E57F02">
        <w:rPr>
          <w:rStyle w:val="TextoNormalNegritaCaracter"/>
        </w:rPr>
        <w:fldChar w:fldCharType="separate"/>
      </w:r>
      <w:bookmarkEnd w:id="544"/>
      <w:r w:rsidRPr="00E57F02">
        <w:rPr>
          <w:rStyle w:val="TextoNormalNegritaCaracter"/>
        </w:rPr>
        <w:t>Guardia civil (Descriptor Nº 441)</w:t>
      </w:r>
      <w:r w:rsidRPr="00E57F02">
        <w:rPr>
          <w:rStyle w:val="TextoNormalNegritaCaracter"/>
        </w:rPr>
        <w:fldChar w:fldCharType="end"/>
      </w:r>
      <w:r w:rsidRPr="00E57F02">
        <w:rPr>
          <w:rStyle w:val="TextoNormalCaracter"/>
        </w:rPr>
        <w:t xml:space="preserve">, Sentencias </w:t>
      </w:r>
      <w:hyperlink w:anchor="SENTENCIA_2011_177" w:history="1">
        <w:r w:rsidRPr="00E57F02">
          <w:rPr>
            <w:rStyle w:val="TextoNormalCaracter"/>
          </w:rPr>
          <w:t>177/2011</w:t>
        </w:r>
      </w:hyperlink>
      <w:r w:rsidRPr="00E57F02">
        <w:rPr>
          <w:rStyle w:val="TextoNormalCaracter"/>
        </w:rPr>
        <w:t xml:space="preserve">, ff. 1, 2, 3, 4, 5; </w:t>
      </w:r>
      <w:hyperlink w:anchor="SENTENCIA_2011_202" w:history="1">
        <w:r w:rsidRPr="00E57F02">
          <w:rPr>
            <w:rStyle w:val="TextoNormalCaracter"/>
          </w:rPr>
          <w:t>202/2011</w:t>
        </w:r>
      </w:hyperlink>
      <w:r w:rsidRPr="00E57F02">
        <w:rPr>
          <w:rStyle w:val="TextoNormalCaracter"/>
        </w:rPr>
        <w:t>, ff. 1, 2, 3, 4.</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H</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545" w:name="DESCRIPTORALFABETICO6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 </w:instrText>
      </w:r>
      <w:r w:rsidR="00A94030" w:rsidRPr="00E57F02">
        <w:rPr>
          <w:rStyle w:val="TextoNormalNegritaCaracter"/>
        </w:rPr>
      </w:r>
      <w:r w:rsidRPr="00E57F02">
        <w:rPr>
          <w:rStyle w:val="TextoNormalNegritaCaracter"/>
        </w:rPr>
        <w:fldChar w:fldCharType="separate"/>
      </w:r>
      <w:bookmarkEnd w:id="545"/>
      <w:r w:rsidRPr="00E57F02">
        <w:rPr>
          <w:rStyle w:val="TextoNormalNegritaCaracter"/>
        </w:rPr>
        <w:t>Hacienda autonómica (Descriptor Nº 63)</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ff. 1, 2, 3, 4, 5, 6, 7, 8, 9, 10, 11, 12, 13, 14, 15, 16, 17.</w:t>
      </w:r>
    </w:p>
    <w:bookmarkStart w:id="546" w:name="DESCRIPTORALFABETICO6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 </w:instrText>
      </w:r>
      <w:r w:rsidR="00A94030" w:rsidRPr="00E57F02">
        <w:rPr>
          <w:rStyle w:val="TextoNormalNegritaCaracter"/>
        </w:rPr>
      </w:r>
      <w:r w:rsidRPr="00E57F02">
        <w:rPr>
          <w:rStyle w:val="TextoNormalNegritaCaracter"/>
        </w:rPr>
        <w:fldChar w:fldCharType="separate"/>
      </w:r>
      <w:bookmarkEnd w:id="546"/>
      <w:r w:rsidRPr="00E57F02">
        <w:rPr>
          <w:rStyle w:val="TextoNormalNegritaCaracter"/>
        </w:rPr>
        <w:t>Hacienda general (Descriptor Nº 64)</w:t>
      </w:r>
      <w:r w:rsidRPr="00E57F02">
        <w:rPr>
          <w:rStyle w:val="TextoNormalNegritaCaracter"/>
        </w:rPr>
        <w:fldChar w:fldCharType="end"/>
      </w:r>
      <w:r w:rsidRPr="00E57F02">
        <w:rPr>
          <w:rStyle w:val="TextoNormalCaracter"/>
        </w:rPr>
        <w:t xml:space="preserve">, Sentencia </w:t>
      </w:r>
      <w:hyperlink w:anchor="SENTENCIA_2011_184" w:history="1">
        <w:r w:rsidRPr="00E57F02">
          <w:rPr>
            <w:rStyle w:val="TextoNormalCaracter"/>
          </w:rPr>
          <w:t>184/2011</w:t>
        </w:r>
      </w:hyperlink>
      <w:r w:rsidRPr="00E57F02">
        <w:rPr>
          <w:rStyle w:val="TextoNormalCaracter"/>
        </w:rPr>
        <w:t>, f. 4.</w:t>
      </w:r>
    </w:p>
    <w:bookmarkStart w:id="547" w:name="DESCRIPTORALFABETICO6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 </w:instrText>
      </w:r>
      <w:r w:rsidR="00A94030" w:rsidRPr="00E57F02">
        <w:rPr>
          <w:rStyle w:val="TextoNormalNegritaCaracter"/>
        </w:rPr>
      </w:r>
      <w:r w:rsidRPr="00E57F02">
        <w:rPr>
          <w:rStyle w:val="TextoNormalNegritaCaracter"/>
        </w:rPr>
        <w:fldChar w:fldCharType="separate"/>
      </w:r>
      <w:bookmarkEnd w:id="547"/>
      <w:r w:rsidRPr="00E57F02">
        <w:rPr>
          <w:rStyle w:val="TextoNormalNegritaCaracter"/>
        </w:rPr>
        <w:t>Hacienda local (Descriptor Nº 65)</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12, 13, 14;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ff. 14, 15; </w:t>
      </w:r>
      <w:hyperlink w:anchor="SENTENCIA_2011_199" w:history="1">
        <w:r w:rsidRPr="00E57F02">
          <w:rPr>
            <w:rStyle w:val="TextoNormalCaracter"/>
          </w:rPr>
          <w:t>199/2011</w:t>
        </w:r>
      </w:hyperlink>
      <w:r w:rsidRPr="00E57F02">
        <w:rPr>
          <w:rStyle w:val="TextoNormalCaracter"/>
        </w:rPr>
        <w:t>, f. 8.</w:t>
      </w:r>
    </w:p>
    <w:bookmarkStart w:id="548" w:name="DESCRIPTORALFABETICO55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"DESCRIPTOR555" </w:instrText>
      </w:r>
      <w:r w:rsidR="00A94030" w:rsidRPr="00E57F02">
        <w:rPr>
          <w:rStyle w:val="TextoNormalNegritaCaracter"/>
        </w:rPr>
      </w:r>
      <w:r w:rsidRPr="00E57F02">
        <w:rPr>
          <w:rStyle w:val="TextoNormalNegritaCaracter"/>
        </w:rPr>
        <w:fldChar w:fldCharType="separate"/>
      </w:r>
      <w:bookmarkEnd w:id="548"/>
      <w:r w:rsidRPr="00E57F02">
        <w:rPr>
          <w:rStyle w:val="TextoNormalNegritaCaracter"/>
        </w:rPr>
        <w:t>Hecho diferencial biológico (Descriptor Nº 555)</w:t>
      </w:r>
      <w:r w:rsidRPr="00E57F02">
        <w:rPr>
          <w:rStyle w:val="TextoNormalNegritaCaracter"/>
        </w:rPr>
        <w:fldChar w:fldCharType="end"/>
      </w:r>
      <w:r w:rsidRPr="00E57F02">
        <w:rPr>
          <w:rStyle w:val="TextoNormalCaracter"/>
        </w:rPr>
        <w:t xml:space="preserve">, Sentencia </w:t>
      </w:r>
      <w:hyperlink w:anchor="SENTENCIA_2011_152" w:history="1">
        <w:r w:rsidRPr="00E57F02">
          <w:rPr>
            <w:rStyle w:val="TextoNormalCaracter"/>
          </w:rPr>
          <w:t>152/2011</w:t>
        </w:r>
      </w:hyperlink>
      <w:r w:rsidRPr="00E57F02">
        <w:rPr>
          <w:rStyle w:val="TextoNormalCaracter"/>
        </w:rPr>
        <w:t>, f. 4.</w:t>
      </w:r>
    </w:p>
    <w:bookmarkStart w:id="549" w:name="DESCRIPTORALFABETICO6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"DESCRIPTOR631" </w:instrText>
      </w:r>
      <w:r w:rsidR="00A94030" w:rsidRPr="00E57F02">
        <w:rPr>
          <w:rStyle w:val="TextoNormalNegritaCaracter"/>
        </w:rPr>
      </w:r>
      <w:r w:rsidRPr="00E57F02">
        <w:rPr>
          <w:rStyle w:val="TextoNormalNegritaCaracter"/>
        </w:rPr>
        <w:fldChar w:fldCharType="separate"/>
      </w:r>
      <w:bookmarkEnd w:id="549"/>
      <w:r w:rsidRPr="00E57F02">
        <w:rPr>
          <w:rStyle w:val="TextoNormalNegritaCaracter"/>
        </w:rPr>
        <w:t>Hechos probados (Descriptor Nº 631)</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25.</w:t>
      </w:r>
    </w:p>
    <w:bookmarkStart w:id="550" w:name="DESCRIPTORALFABETICO40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"DESCRIPTOR404" </w:instrText>
      </w:r>
      <w:r w:rsidR="00A94030" w:rsidRPr="00E57F02">
        <w:rPr>
          <w:rStyle w:val="TextoNormalNegritaCaracter"/>
        </w:rPr>
      </w:r>
      <w:r w:rsidRPr="00E57F02">
        <w:rPr>
          <w:rStyle w:val="TextoNormalNegritaCaracter"/>
        </w:rPr>
        <w:fldChar w:fldCharType="separate"/>
      </w:r>
      <w:bookmarkEnd w:id="550"/>
      <w:r w:rsidRPr="00E57F02">
        <w:rPr>
          <w:rStyle w:val="TextoNormalNegritaCaracter"/>
        </w:rPr>
        <w:t>Horarios comerciales (Descriptor Nº 404)</w:t>
      </w:r>
      <w:r w:rsidRPr="00E57F02">
        <w:rPr>
          <w:rStyle w:val="TextoNormalNegritaCaracter"/>
        </w:rPr>
        <w:fldChar w:fldCharType="end"/>
      </w:r>
      <w:r w:rsidRPr="00E57F02">
        <w:rPr>
          <w:rStyle w:val="TextoNormalCaracter"/>
        </w:rPr>
        <w:t xml:space="preserve">, Sentencia </w:t>
      </w:r>
      <w:hyperlink w:anchor="SENTENCIA_2011_140" w:history="1">
        <w:r w:rsidRPr="00E57F02">
          <w:rPr>
            <w:rStyle w:val="TextoNormalCaracter"/>
          </w:rPr>
          <w:t>140/2011</w:t>
        </w:r>
      </w:hyperlink>
      <w:r w:rsidRPr="00E57F02">
        <w:rPr>
          <w:rStyle w:val="TextoNormalCaracter"/>
        </w:rPr>
        <w:t>, ff. 2 a 4.</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I</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551" w:name="DESCRIPTORALFABETICO1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"DESCRIPTOR115" </w:instrText>
      </w:r>
      <w:r w:rsidR="00A94030" w:rsidRPr="00E57F02">
        <w:rPr>
          <w:rStyle w:val="TextoNormalNegritaCaracter"/>
        </w:rPr>
      </w:r>
      <w:r w:rsidRPr="00E57F02">
        <w:rPr>
          <w:rStyle w:val="TextoNormalNegritaCaracter"/>
        </w:rPr>
        <w:fldChar w:fldCharType="separate"/>
      </w:r>
      <w:bookmarkEnd w:id="551"/>
      <w:r w:rsidRPr="00E57F02">
        <w:rPr>
          <w:rStyle w:val="TextoNormalNegritaCaracter"/>
        </w:rPr>
        <w:t>Identidad del órgano judicial (Descriptor Nº 115)</w:t>
      </w:r>
      <w:r w:rsidRPr="00E57F02">
        <w:rPr>
          <w:rStyle w:val="TextoNormalNegritaCaracter"/>
        </w:rPr>
        <w:fldChar w:fldCharType="end"/>
      </w:r>
      <w:r w:rsidRPr="00E57F02">
        <w:rPr>
          <w:rStyle w:val="TextoNormalCaracter"/>
        </w:rPr>
        <w:t xml:space="preserve">, Sentencias </w:t>
      </w:r>
      <w:hyperlink w:anchor="SENTENCIA_2011_162" w:history="1">
        <w:r w:rsidRPr="00E57F02">
          <w:rPr>
            <w:rStyle w:val="TextoNormalCaracter"/>
          </w:rPr>
          <w:t>162/2011</w:t>
        </w:r>
      </w:hyperlink>
      <w:r w:rsidRPr="00E57F02">
        <w:rPr>
          <w:rStyle w:val="TextoNormalCaracter"/>
        </w:rPr>
        <w:t xml:space="preserve">, f. 3; </w:t>
      </w:r>
      <w:hyperlink w:anchor="SENTENCIA_2011_164" w:history="1">
        <w:r w:rsidRPr="00E57F02">
          <w:rPr>
            <w:rStyle w:val="TextoNormalCaracter"/>
          </w:rPr>
          <w:t>164/2011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Identidad fáctica</w:t>
      </w:r>
      <w:r>
        <w:t xml:space="preserve"> véase </w:t>
      </w:r>
      <w:hyperlink w:anchor="DESCRIPTORALFABETICO362" w:history="1">
        <w:r w:rsidRPr="00E57F02">
          <w:rPr>
            <w:rStyle w:val="TextoNormalNegritaCaracter"/>
          </w:rPr>
          <w:t>Identidad objetiva</w:t>
        </w:r>
      </w:hyperlink>
    </w:p>
    <w:bookmarkStart w:id="552" w:name="DESCRIPTORALFABETICO36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"DESCRIPTOR362" </w:instrText>
      </w:r>
      <w:r w:rsidR="00A94030" w:rsidRPr="00E57F02">
        <w:rPr>
          <w:rStyle w:val="TextoNormalNegritaCaracter"/>
        </w:rPr>
      </w:r>
      <w:r w:rsidRPr="00E57F02">
        <w:rPr>
          <w:rStyle w:val="TextoNormalNegritaCaracter"/>
        </w:rPr>
        <w:fldChar w:fldCharType="separate"/>
      </w:r>
      <w:bookmarkEnd w:id="552"/>
      <w:r w:rsidRPr="00E57F02">
        <w:rPr>
          <w:rStyle w:val="TextoNormalNegritaCaracter"/>
        </w:rPr>
        <w:t>Identidad objetiva (Descriptor Nº 362)</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lastRenderedPageBreak/>
        <w:t xml:space="preserve">    Falta, </w:t>
      </w:r>
      <w:r w:rsidRPr="00E57F02">
        <w:rPr>
          <w:rStyle w:val="TextoNormalCaracter"/>
        </w:rPr>
        <w:t xml:space="preserve">Sentencia </w:t>
      </w:r>
      <w:hyperlink w:anchor="SENTENCIA_2011_126" w:history="1">
        <w:r w:rsidRPr="00E57F02">
          <w:rPr>
            <w:rStyle w:val="TextoNormalCaracter"/>
          </w:rPr>
          <w:t>126/2011</w:t>
        </w:r>
      </w:hyperlink>
      <w:r w:rsidRPr="00E57F02">
        <w:rPr>
          <w:rStyle w:val="TextoNormalCaracter"/>
        </w:rPr>
        <w:t>, f. 17.</w:t>
      </w:r>
    </w:p>
    <w:bookmarkStart w:id="553" w:name="DESCRIPTORALFABETICO24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"DESCRIPTOR243" </w:instrText>
      </w:r>
      <w:r w:rsidR="00A94030" w:rsidRPr="00E57F02">
        <w:rPr>
          <w:rStyle w:val="TextoNormalNegritaCaracter"/>
        </w:rPr>
      </w:r>
      <w:r w:rsidRPr="00E57F02">
        <w:rPr>
          <w:rStyle w:val="TextoNormalNegritaCaracter"/>
        </w:rPr>
        <w:fldChar w:fldCharType="separate"/>
      </w:r>
      <w:bookmarkEnd w:id="553"/>
      <w:r w:rsidRPr="00E57F02">
        <w:rPr>
          <w:rStyle w:val="TextoNormalNegritaCaracter"/>
        </w:rPr>
        <w:t>Identificación de los preceptos constitucionales (Descriptor Nº 243)</w:t>
      </w:r>
      <w:r w:rsidRPr="00E57F02">
        <w:rPr>
          <w:rStyle w:val="TextoNormalNegritaCaracter"/>
        </w:rPr>
        <w:fldChar w:fldCharType="end"/>
      </w: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554" w:name="DESCRIPTORALFABETICO56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"DESCRIPTOR569" </w:instrText>
      </w:r>
      <w:r w:rsidR="00A94030" w:rsidRPr="00E57F02">
        <w:rPr>
          <w:rStyle w:val="TextoNormalNegritaCaracter"/>
        </w:rPr>
      </w:r>
      <w:r w:rsidRPr="00E57F02">
        <w:rPr>
          <w:rStyle w:val="TextoNormalNegritaCaracter"/>
        </w:rPr>
        <w:fldChar w:fldCharType="separate"/>
      </w:r>
      <w:bookmarkEnd w:id="554"/>
      <w:r w:rsidRPr="00E57F02">
        <w:rPr>
          <w:rStyle w:val="TextoNormalNegritaCaracter"/>
        </w:rPr>
        <w:t>Iglesia católica (Descriptor Nº 569)</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ff. 1, 2, 3, 4, 5, 6, 7, 8, 9, 10, 11; </w:t>
      </w:r>
      <w:hyperlink w:anchor="SENTENCIA_2011_138" w:history="1">
        <w:r w:rsidRPr="00E57F02">
          <w:rPr>
            <w:rStyle w:val="TextoNormalCaracter"/>
          </w:rPr>
          <w:t>138/2011</w:t>
        </w:r>
      </w:hyperlink>
      <w:r w:rsidRPr="00E57F02">
        <w:rPr>
          <w:rStyle w:val="TextoNormalCaracter"/>
        </w:rPr>
        <w:t xml:space="preserve">, ff. 1, 2, 3, 4; </w:t>
      </w:r>
      <w:hyperlink w:anchor="SENTENCIA_2011_139" w:history="1">
        <w:r w:rsidRPr="00E57F02">
          <w:rPr>
            <w:rStyle w:val="TextoNormalCaracter"/>
          </w:rPr>
          <w:t>139/2011</w:t>
        </w:r>
      </w:hyperlink>
      <w:r w:rsidRPr="00E57F02">
        <w:rPr>
          <w:rStyle w:val="TextoNormalCaracter"/>
        </w:rPr>
        <w:t xml:space="preserve">, ff. 1, 2, 3, 4; </w:t>
      </w:r>
      <w:hyperlink w:anchor="SENTENCIA_2011_151" w:history="1">
        <w:r w:rsidRPr="00E57F02">
          <w:rPr>
            <w:rStyle w:val="TextoNormalCaracter"/>
          </w:rPr>
          <w:t>151/2011</w:t>
        </w:r>
      </w:hyperlink>
      <w:r w:rsidRPr="00E57F02">
        <w:rPr>
          <w:rStyle w:val="TextoNormalCaracter"/>
        </w:rPr>
        <w:t xml:space="preserve">, ff. 4, 5; </w:t>
      </w:r>
      <w:hyperlink w:anchor="SENTENCIA_2011_160" w:history="1">
        <w:r w:rsidRPr="00E57F02">
          <w:rPr>
            <w:rStyle w:val="TextoNormalCaracter"/>
          </w:rPr>
          <w:t>160/2011</w:t>
        </w:r>
      </w:hyperlink>
      <w:r w:rsidRPr="00E57F02">
        <w:rPr>
          <w:rStyle w:val="TextoNormalCaracter"/>
        </w:rPr>
        <w:t>, ff. 1, 3.</w:t>
      </w:r>
    </w:p>
    <w:bookmarkStart w:id="555" w:name="DESCRIPTORALFABETICO17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"DESCRIPTOR172" </w:instrText>
      </w:r>
      <w:r w:rsidR="00A94030" w:rsidRPr="00E57F02">
        <w:rPr>
          <w:rStyle w:val="TextoNormalNegritaCaracter"/>
        </w:rPr>
      </w:r>
      <w:r w:rsidRPr="00E57F02">
        <w:rPr>
          <w:rStyle w:val="TextoNormalNegritaCaracter"/>
        </w:rPr>
        <w:fldChar w:fldCharType="separate"/>
      </w:r>
      <w:bookmarkEnd w:id="555"/>
      <w:r w:rsidRPr="00E57F02">
        <w:rPr>
          <w:rStyle w:val="TextoNormalNegritaCaracter"/>
        </w:rPr>
        <w:t xml:space="preserve">Igualdad de armas procesales </w:t>
      </w:r>
      <w:r w:rsidRPr="00E57F02">
        <w:rPr>
          <w:rStyle w:val="TextoNormalNegritaCaracter"/>
          <w:i/>
        </w:rPr>
        <w:t>versus</w:t>
      </w:r>
      <w:r w:rsidRPr="00E57F02">
        <w:rPr>
          <w:rStyle w:val="TextoNormalNegritaCaracter"/>
        </w:rPr>
        <w:t xml:space="preserve"> derecho a la igualdad (Descriptor Nº 172)</w:t>
      </w:r>
      <w:r w:rsidRPr="00E57F02">
        <w:rPr>
          <w:rStyle w:val="TextoNormalNegritaCaracter"/>
        </w:rPr>
        <w:fldChar w:fldCharType="end"/>
      </w:r>
      <w:r w:rsidRPr="00E57F02">
        <w:rPr>
          <w:rStyle w:val="TextoNormalCaracter"/>
        </w:rPr>
        <w:t xml:space="preserve">, Auto </w:t>
      </w:r>
      <w:hyperlink w:anchor="AUTO_2011_113" w:history="1">
        <w:r w:rsidRPr="00E57F02">
          <w:rPr>
            <w:rStyle w:val="TextoNormalCaracter"/>
          </w:rPr>
          <w:t>113/2011</w:t>
        </w:r>
      </w:hyperlink>
      <w:r w:rsidRPr="00E57F02">
        <w:rPr>
          <w:rStyle w:val="TextoNormalCaracter"/>
        </w:rPr>
        <w:t>.</w:t>
      </w:r>
    </w:p>
    <w:bookmarkStart w:id="556" w:name="DESCRIPTORALFABETICO10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"DESCRIPTOR108" </w:instrText>
      </w:r>
      <w:r w:rsidR="00A94030" w:rsidRPr="00E57F02">
        <w:rPr>
          <w:rStyle w:val="TextoNormalNegritaCaracter"/>
        </w:rPr>
      </w:r>
      <w:r w:rsidRPr="00E57F02">
        <w:rPr>
          <w:rStyle w:val="TextoNormalNegritaCaracter"/>
        </w:rPr>
        <w:fldChar w:fldCharType="separate"/>
      </w:r>
      <w:bookmarkEnd w:id="556"/>
      <w:r w:rsidRPr="00E57F02">
        <w:rPr>
          <w:rStyle w:val="TextoNormalNegritaCaracter"/>
        </w:rPr>
        <w:t>Igualdad en el acceso a los cargos públicos (Descriptor Nº 108)</w:t>
      </w:r>
      <w:r w:rsidRPr="00E57F02">
        <w:rPr>
          <w:rStyle w:val="TextoNormalNegritaCaracter"/>
        </w:rPr>
        <w:fldChar w:fldCharType="end"/>
      </w:r>
      <w:r w:rsidRPr="00E57F02">
        <w:rPr>
          <w:rStyle w:val="TextoNormalCaracter"/>
        </w:rPr>
        <w:t xml:space="preserve">, Sentencias </w:t>
      </w:r>
      <w:hyperlink w:anchor="SENTENCIA_2011_124" w:history="1">
        <w:r w:rsidRPr="00E57F02">
          <w:rPr>
            <w:rStyle w:val="TextoNormalCaracter"/>
          </w:rPr>
          <w:t>124/2011</w:t>
        </w:r>
      </w:hyperlink>
      <w:r w:rsidRPr="00E57F02">
        <w:rPr>
          <w:rStyle w:val="TextoNormalCaracter"/>
        </w:rPr>
        <w:t xml:space="preserve">, ff. 1, 2, 3, 4, 5, 6; </w:t>
      </w:r>
      <w:hyperlink w:anchor="SENTENCIA_2011_162" w:history="1">
        <w:r w:rsidRPr="00E57F02">
          <w:rPr>
            <w:rStyle w:val="TextoNormalCaracter"/>
          </w:rPr>
          <w:t>162/2011</w:t>
        </w:r>
      </w:hyperlink>
      <w:r w:rsidRPr="00E57F02">
        <w:rPr>
          <w:rStyle w:val="TextoNormalCaracter"/>
        </w:rPr>
        <w:t xml:space="preserve">, f. 6; </w:t>
      </w:r>
      <w:hyperlink w:anchor="SENTENCIA_2011_163" w:history="1">
        <w:r w:rsidRPr="00E57F02">
          <w:rPr>
            <w:rStyle w:val="TextoNormalCaracter"/>
          </w:rPr>
          <w:t>163/2011</w:t>
        </w:r>
      </w:hyperlink>
      <w:r w:rsidRPr="00E57F02">
        <w:rPr>
          <w:rStyle w:val="TextoNormalCaracter"/>
        </w:rPr>
        <w:t xml:space="preserve">, ff. 2 a 6, 9; </w:t>
      </w:r>
      <w:hyperlink w:anchor="SENTENCIA_2011_164" w:history="1">
        <w:r w:rsidRPr="00E57F02">
          <w:rPr>
            <w:rStyle w:val="TextoNormalCaracter"/>
          </w:rPr>
          <w:t>164/2011</w:t>
        </w:r>
      </w:hyperlink>
      <w:r w:rsidRPr="00E57F02">
        <w:rPr>
          <w:rStyle w:val="TextoNormalCaracter"/>
        </w:rPr>
        <w:t xml:space="preserve">, ff. 7, 8; </w:t>
      </w:r>
      <w:hyperlink w:anchor="SENTENCIA_2011_165" w:history="1">
        <w:r w:rsidRPr="00E57F02">
          <w:rPr>
            <w:rStyle w:val="TextoNormalCaracter"/>
          </w:rPr>
          <w:t>165/2011</w:t>
        </w:r>
      </w:hyperlink>
      <w:r w:rsidRPr="00E57F02">
        <w:rPr>
          <w:rStyle w:val="TextoNormalCaracter"/>
        </w:rPr>
        <w:t xml:space="preserve">, f. 4; </w:t>
      </w:r>
      <w:hyperlink w:anchor="SENTENCIA_2011_166" w:history="1">
        <w:r w:rsidRPr="00E57F02">
          <w:rPr>
            <w:rStyle w:val="TextoNormalCaracter"/>
          </w:rPr>
          <w:t>166/2011</w:t>
        </w:r>
      </w:hyperlink>
      <w:r w:rsidRPr="00E57F02">
        <w:rPr>
          <w:rStyle w:val="TextoNormalCaracter"/>
        </w:rPr>
        <w:t xml:space="preserve">, ff. 3, 4; </w:t>
      </w:r>
      <w:hyperlink w:anchor="SENTENCIA_2011_167" w:history="1">
        <w:r w:rsidRPr="00E57F02">
          <w:rPr>
            <w:rStyle w:val="TextoNormalCaracter"/>
          </w:rPr>
          <w:t>167/2011</w:t>
        </w:r>
      </w:hyperlink>
      <w:r w:rsidRPr="00E57F02">
        <w:rPr>
          <w:rStyle w:val="TextoNormalCaracter"/>
        </w:rPr>
        <w:t xml:space="preserve">, ff. 3, 4; </w:t>
      </w:r>
      <w:hyperlink w:anchor="SENTENCIA_2011_168" w:history="1">
        <w:r w:rsidRPr="00E57F02">
          <w:rPr>
            <w:rStyle w:val="TextoNormalCaracter"/>
          </w:rPr>
          <w:t>168/2011</w:t>
        </w:r>
      </w:hyperlink>
      <w:r w:rsidRPr="00E57F02">
        <w:rPr>
          <w:rStyle w:val="TextoNormalCaracter"/>
        </w:rPr>
        <w:t xml:space="preserve">, ff. 3, 4; </w:t>
      </w:r>
      <w:hyperlink w:anchor="SENTENCIA_2011_169" w:history="1">
        <w:r w:rsidRPr="00E57F02">
          <w:rPr>
            <w:rStyle w:val="TextoNormalCaracter"/>
          </w:rPr>
          <w:t>169/2011</w:t>
        </w:r>
      </w:hyperlink>
      <w:r w:rsidRPr="00E57F02">
        <w:rPr>
          <w:rStyle w:val="TextoNormalCaracter"/>
        </w:rPr>
        <w:t xml:space="preserve">, ff. 5, 7; </w:t>
      </w:r>
      <w:hyperlink w:anchor="SENTENCIA_2011_170" w:history="1">
        <w:r w:rsidRPr="00E57F02">
          <w:rPr>
            <w:rStyle w:val="TextoNormalCaracter"/>
          </w:rPr>
          <w:t>170/2011</w:t>
        </w:r>
      </w:hyperlink>
      <w:r w:rsidRPr="00E57F02">
        <w:rPr>
          <w:rStyle w:val="TextoNormalCaracter"/>
        </w:rPr>
        <w:t xml:space="preserve">, ff. 5, 7; </w:t>
      </w:r>
      <w:hyperlink w:anchor="SENTENCIA_2011_171" w:history="1">
        <w:r w:rsidRPr="00E57F02">
          <w:rPr>
            <w:rStyle w:val="TextoNormalCaracter"/>
          </w:rPr>
          <w:t>171/2011</w:t>
        </w:r>
      </w:hyperlink>
      <w:r w:rsidRPr="00E57F02">
        <w:rPr>
          <w:rStyle w:val="TextoNormalCaracter"/>
        </w:rPr>
        <w:t xml:space="preserve">, ff. 2, 3; </w:t>
      </w:r>
      <w:hyperlink w:anchor="SENTENCIA_2011_172" w:history="1">
        <w:r w:rsidRPr="00E57F02">
          <w:rPr>
            <w:rStyle w:val="TextoNormalCaracter"/>
          </w:rPr>
          <w:t>172/2011</w:t>
        </w:r>
      </w:hyperlink>
      <w:r w:rsidRPr="00E57F02">
        <w:rPr>
          <w:rStyle w:val="TextoNormalCaracter"/>
        </w:rPr>
        <w:t>, ff. 2,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5" w:history="1">
        <w:r w:rsidRPr="00E57F02">
          <w:rPr>
            <w:rStyle w:val="TextoNormalCaracter"/>
          </w:rPr>
          <w:t>135/2011</w:t>
        </w:r>
      </w:hyperlink>
      <w:r w:rsidRPr="00E57F02">
        <w:rPr>
          <w:rStyle w:val="TextoNormalCaracter"/>
        </w:rPr>
        <w:t xml:space="preserve">; </w:t>
      </w:r>
      <w:hyperlink w:anchor="AUTO_2011_136" w:history="1">
        <w:r w:rsidRPr="00E57F02">
          <w:rPr>
            <w:rStyle w:val="TextoNormalCaracter"/>
          </w:rPr>
          <w:t>136/2011</w:t>
        </w:r>
      </w:hyperlink>
      <w:r w:rsidRPr="00E57F02">
        <w:rPr>
          <w:rStyle w:val="TextoNormalCaracter"/>
        </w:rPr>
        <w:t xml:space="preserve">; </w:t>
      </w:r>
      <w:hyperlink w:anchor="AUTO_2011_137" w:history="1">
        <w:r w:rsidRPr="00E57F02">
          <w:rPr>
            <w:rStyle w:val="TextoNormalCaracter"/>
          </w:rPr>
          <w:t>137/2011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0" w:history="1">
        <w:r w:rsidRPr="00E57F02">
          <w:rPr>
            <w:rStyle w:val="TextoNormalCaracter"/>
          </w:rPr>
          <w:t>140/2011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4" w:history="1">
        <w:r w:rsidRPr="00E57F02">
          <w:rPr>
            <w:rStyle w:val="TextoNormalCaracter"/>
          </w:rPr>
          <w:t>144/2011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 xml:space="preserve">; </w:t>
      </w:r>
      <w:hyperlink w:anchor="AUTO_2011_146" w:history="1">
        <w:r w:rsidRPr="00E57F02">
          <w:rPr>
            <w:rStyle w:val="TextoNormalCaracter"/>
          </w:rPr>
          <w:t>146/2011</w:t>
        </w:r>
      </w:hyperlink>
      <w:r w:rsidRPr="00E57F02">
        <w:rPr>
          <w:rStyle w:val="TextoNormalCaracter"/>
        </w:rPr>
        <w:t xml:space="preserve">; </w:t>
      </w:r>
      <w:hyperlink w:anchor="AUTO_2011_147" w:history="1">
        <w:r w:rsidRPr="00E57F02">
          <w:rPr>
            <w:rStyle w:val="TextoNormalCaracter"/>
          </w:rPr>
          <w:t>147/2011</w:t>
        </w:r>
      </w:hyperlink>
      <w:r w:rsidRPr="00E57F02">
        <w:rPr>
          <w:rStyle w:val="TextoNormalCaracter"/>
        </w:rPr>
        <w:t>.</w:t>
      </w:r>
    </w:p>
    <w:bookmarkStart w:id="557" w:name="DESCRIPTORALFABETICO11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"DESCRIPTOR114" </w:instrText>
      </w:r>
      <w:r w:rsidR="00A94030" w:rsidRPr="00E57F02">
        <w:rPr>
          <w:rStyle w:val="TextoNormalNegritaCaracter"/>
        </w:rPr>
      </w:r>
      <w:r w:rsidRPr="00E57F02">
        <w:rPr>
          <w:rStyle w:val="TextoNormalNegritaCaracter"/>
        </w:rPr>
        <w:fldChar w:fldCharType="separate"/>
      </w:r>
      <w:bookmarkEnd w:id="557"/>
      <w:r w:rsidRPr="00E57F02">
        <w:rPr>
          <w:rStyle w:val="TextoNormalNegritaCaracter"/>
        </w:rPr>
        <w:t>Igualdad en la aplicación de la ley (Descriptor Nº 114)</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 10.</w:t>
      </w:r>
    </w:p>
    <w:p w:rsidR="00E57F02" w:rsidRPr="00E57F02" w:rsidRDefault="00E57F02" w:rsidP="00E57F02">
      <w:pPr>
        <w:pStyle w:val="TextoNormalSangraFrancesa"/>
        <w:rPr>
          <w:rStyle w:val="TextoNormalCaracter"/>
        </w:rPr>
      </w:pPr>
      <w:r w:rsidRPr="00E57F02">
        <w:rPr>
          <w:rStyle w:val="TextoNormalCursivaCaracter"/>
        </w:rPr>
        <w:t xml:space="preserve">    Respetada, </w:t>
      </w:r>
      <w:r w:rsidRPr="00E57F02">
        <w:rPr>
          <w:rStyle w:val="TextoNormalCaracter"/>
        </w:rPr>
        <w:t xml:space="preserve">Sentencias </w:t>
      </w:r>
      <w:hyperlink w:anchor="SENTENCIA_2011_162" w:history="1">
        <w:r w:rsidRPr="00E57F02">
          <w:rPr>
            <w:rStyle w:val="TextoNormalCaracter"/>
          </w:rPr>
          <w:t>162/2011</w:t>
        </w:r>
      </w:hyperlink>
      <w:r w:rsidRPr="00E57F02">
        <w:rPr>
          <w:rStyle w:val="TextoNormalCaracter"/>
        </w:rPr>
        <w:t xml:space="preserve">, f. 3; </w:t>
      </w:r>
      <w:hyperlink w:anchor="SENTENCIA_2011_164" w:history="1">
        <w:r w:rsidRPr="00E57F02">
          <w:rPr>
            <w:rStyle w:val="TextoNormalCaracter"/>
          </w:rPr>
          <w:t>164/2011</w:t>
        </w:r>
      </w:hyperlink>
      <w:r w:rsidRPr="00E57F02">
        <w:rPr>
          <w:rStyle w:val="TextoNormalCaracter"/>
        </w:rPr>
        <w:t>, f. 4.</w:t>
      </w:r>
    </w:p>
    <w:bookmarkStart w:id="558" w:name="DESCRIPTORALFABETICO1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"DESCRIPTOR116" </w:instrText>
      </w:r>
      <w:r w:rsidR="00A94030" w:rsidRPr="00E57F02">
        <w:rPr>
          <w:rStyle w:val="TextoNormalNegritaCaracter"/>
        </w:rPr>
      </w:r>
      <w:r w:rsidRPr="00E57F02">
        <w:rPr>
          <w:rStyle w:val="TextoNormalNegritaCaracter"/>
        </w:rPr>
        <w:fldChar w:fldCharType="separate"/>
      </w:r>
      <w:bookmarkEnd w:id="558"/>
      <w:r w:rsidRPr="00E57F02">
        <w:rPr>
          <w:rStyle w:val="TextoNormalNegritaCaracter"/>
        </w:rPr>
        <w:t>Igualdad en la ley (Descriptor Nº 116)</w:t>
      </w:r>
      <w:r w:rsidRPr="00E57F02">
        <w:rPr>
          <w:rStyle w:val="TextoNormalNegritaCaracter"/>
        </w:rPr>
        <w:fldChar w:fldCharType="end"/>
      </w:r>
      <w:r w:rsidRPr="00E57F02">
        <w:rPr>
          <w:rStyle w:val="TextoNormalCaracter"/>
        </w:rPr>
        <w:t xml:space="preserve">, Sentencia </w:t>
      </w:r>
      <w:hyperlink w:anchor="SENTENCIA_2011_152" w:history="1">
        <w:r w:rsidRPr="00E57F02">
          <w:rPr>
            <w:rStyle w:val="TextoNormalCaracter"/>
          </w:rPr>
          <w:t>152/2011</w:t>
        </w:r>
      </w:hyperlink>
      <w:r w:rsidRPr="00E57F02">
        <w:rPr>
          <w:rStyle w:val="TextoNormalCaracter"/>
        </w:rPr>
        <w:t>, ff. 3, 4.</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46" w:history="1">
        <w:r w:rsidRPr="00E57F02">
          <w:rPr>
            <w:rStyle w:val="TextoNormalCaracter"/>
          </w:rPr>
          <w:t>146/2011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ursivaCaracter"/>
        </w:rPr>
        <w:t xml:space="preserve">    Vulnerada, </w:t>
      </w:r>
      <w:r w:rsidRPr="00E57F02">
        <w:rPr>
          <w:rStyle w:val="TextoNormalCaracter"/>
        </w:rPr>
        <w:t xml:space="preserve">Sentencia </w:t>
      </w:r>
      <w:hyperlink w:anchor="SENTENCIA_2011_161" w:history="1">
        <w:r w:rsidRPr="00E57F02">
          <w:rPr>
            <w:rStyle w:val="TextoNormalCaracter"/>
          </w:rPr>
          <w:t>161/2011</w:t>
        </w:r>
      </w:hyperlink>
      <w:r w:rsidRPr="00E57F02">
        <w:rPr>
          <w:rStyle w:val="TextoNormalCaracter"/>
        </w:rPr>
        <w:t>, f. 4.</w:t>
      </w:r>
    </w:p>
    <w:bookmarkStart w:id="559" w:name="DESCRIPTORALFABETICO35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"DESCRIPTOR351" </w:instrText>
      </w:r>
      <w:r w:rsidR="00A94030" w:rsidRPr="00E57F02">
        <w:rPr>
          <w:rStyle w:val="TextoNormalNegritaCaracter"/>
        </w:rPr>
      </w:r>
      <w:r w:rsidRPr="00E57F02">
        <w:rPr>
          <w:rStyle w:val="TextoNormalNegritaCaracter"/>
        </w:rPr>
        <w:fldChar w:fldCharType="separate"/>
      </w:r>
      <w:bookmarkEnd w:id="559"/>
      <w:r w:rsidRPr="00E57F02">
        <w:rPr>
          <w:rStyle w:val="TextoNormalNegritaCaracter"/>
        </w:rPr>
        <w:t>Igualdad territorial (Descriptor Nº 351)</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 4.</w:t>
      </w:r>
    </w:p>
    <w:bookmarkStart w:id="560" w:name="DESCRIPTORALFABETICO36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"DESCRIPTOR360" </w:instrText>
      </w:r>
      <w:r w:rsidR="00A94030" w:rsidRPr="00E57F02">
        <w:rPr>
          <w:rStyle w:val="TextoNormalNegritaCaracter"/>
        </w:rPr>
      </w:r>
      <w:r w:rsidRPr="00E57F02">
        <w:rPr>
          <w:rStyle w:val="TextoNormalNegritaCaracter"/>
        </w:rPr>
        <w:fldChar w:fldCharType="separate"/>
      </w:r>
      <w:bookmarkEnd w:id="560"/>
      <w:r w:rsidRPr="00E57F02">
        <w:rPr>
          <w:rStyle w:val="TextoNormalNegritaCaracter"/>
        </w:rPr>
        <w:t>Ilícito administrativo (Descriptor Nº 360)</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4 a 7.</w:t>
      </w:r>
    </w:p>
    <w:bookmarkStart w:id="561" w:name="DESCRIPTORALFABETICO50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"DESCRIPTOR501" </w:instrText>
      </w:r>
      <w:r w:rsidR="00A94030" w:rsidRPr="00E57F02">
        <w:rPr>
          <w:rStyle w:val="TextoNormalNegritaCaracter"/>
        </w:rPr>
      </w:r>
      <w:r w:rsidRPr="00E57F02">
        <w:rPr>
          <w:rStyle w:val="TextoNormalNegritaCaracter"/>
        </w:rPr>
        <w:fldChar w:fldCharType="separate"/>
      </w:r>
      <w:bookmarkEnd w:id="561"/>
      <w:r w:rsidRPr="00E57F02">
        <w:rPr>
          <w:rStyle w:val="TextoNormalNegritaCaracter"/>
        </w:rPr>
        <w:t>Imagen internacional de España (Descriptor Nº 501)</w:t>
      </w:r>
      <w:r w:rsidRPr="00E57F02">
        <w:rPr>
          <w:rStyle w:val="TextoNormalNegritaCaracter"/>
        </w:rPr>
        <w:fldChar w:fldCharType="end"/>
      </w:r>
      <w:r w:rsidRPr="00E57F02">
        <w:rPr>
          <w:rStyle w:val="TextoNormalCaracter"/>
        </w:rPr>
        <w:t xml:space="preserve">, Auto </w:t>
      </w:r>
      <w:hyperlink w:anchor="AUTO_2011_108" w:history="1">
        <w:r w:rsidRPr="00E57F02">
          <w:rPr>
            <w:rStyle w:val="TextoNormalCaracter"/>
          </w:rPr>
          <w:t>108/2011</w:t>
        </w:r>
      </w:hyperlink>
      <w:r w:rsidRPr="00E57F02">
        <w:rPr>
          <w:rStyle w:val="TextoNormalCaracter"/>
        </w:rPr>
        <w:t>.</w:t>
      </w:r>
    </w:p>
    <w:bookmarkStart w:id="562" w:name="DESCRIPTORALFABETICO31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"DESCRIPTOR314" </w:instrText>
      </w:r>
      <w:r w:rsidR="00A94030" w:rsidRPr="00E57F02">
        <w:rPr>
          <w:rStyle w:val="TextoNormalNegritaCaracter"/>
        </w:rPr>
      </w:r>
      <w:r w:rsidRPr="00E57F02">
        <w:rPr>
          <w:rStyle w:val="TextoNormalNegritaCaracter"/>
        </w:rPr>
        <w:fldChar w:fldCharType="separate"/>
      </w:r>
      <w:bookmarkEnd w:id="562"/>
      <w:r w:rsidRPr="00E57F02">
        <w:rPr>
          <w:rStyle w:val="TextoNormalNegritaCaracter"/>
        </w:rPr>
        <w:t>Imparcialidad objetiva (Descriptor Nº 314)</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15.</w:t>
      </w:r>
    </w:p>
    <w:bookmarkStart w:id="563" w:name="DESCRIPTORALFABETICO8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"DESCRIPTOR86" </w:instrText>
      </w:r>
      <w:r w:rsidR="00A94030" w:rsidRPr="00E57F02">
        <w:rPr>
          <w:rStyle w:val="TextoNormalNegritaCaracter"/>
        </w:rPr>
      </w:r>
      <w:r w:rsidRPr="00E57F02">
        <w:rPr>
          <w:rStyle w:val="TextoNormalNegritaCaracter"/>
        </w:rPr>
        <w:fldChar w:fldCharType="separate"/>
      </w:r>
      <w:bookmarkEnd w:id="563"/>
      <w:r w:rsidRPr="00E57F02">
        <w:rPr>
          <w:rStyle w:val="TextoNormalNegritaCaracter"/>
        </w:rPr>
        <w:t>Impuesto sobre construcciones, instalaciones y obras (Descriptor Nº 86)</w:t>
      </w:r>
      <w:r w:rsidRPr="00E57F02">
        <w:rPr>
          <w:rStyle w:val="TextoNormalNegritaCaracter"/>
        </w:rPr>
        <w:fldChar w:fldCharType="end"/>
      </w:r>
      <w:r w:rsidRPr="00E57F02">
        <w:rPr>
          <w:rStyle w:val="TextoNormalCaracter"/>
        </w:rPr>
        <w:t xml:space="preserve">, Sentencia </w:t>
      </w:r>
      <w:hyperlink w:anchor="SENTENCIA_2011_184" w:history="1">
        <w:r w:rsidRPr="00E57F02">
          <w:rPr>
            <w:rStyle w:val="TextoNormalCaracter"/>
          </w:rPr>
          <w:t>184/2011</w:t>
        </w:r>
      </w:hyperlink>
      <w:r w:rsidRPr="00E57F02">
        <w:rPr>
          <w:rStyle w:val="TextoNormalCaracter"/>
        </w:rPr>
        <w:t>, f. 4.</w:t>
      </w:r>
    </w:p>
    <w:bookmarkStart w:id="564" w:name="DESCRIPTORALFABETICO8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"DESCRIPTOR87" </w:instrText>
      </w:r>
      <w:r w:rsidR="00A94030" w:rsidRPr="00E57F02">
        <w:rPr>
          <w:rStyle w:val="TextoNormalNegritaCaracter"/>
        </w:rPr>
      </w:r>
      <w:r w:rsidRPr="00E57F02">
        <w:rPr>
          <w:rStyle w:val="TextoNormalNegritaCaracter"/>
        </w:rPr>
        <w:fldChar w:fldCharType="separate"/>
      </w:r>
      <w:bookmarkEnd w:id="564"/>
      <w:r w:rsidRPr="00E57F02">
        <w:rPr>
          <w:rStyle w:val="TextoNormalNegritaCaracter"/>
        </w:rPr>
        <w:t>Impuesto sobre la renta de las personas físicas (Descriptor Nº 87)</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5.</w:t>
      </w:r>
    </w:p>
    <w:bookmarkStart w:id="565" w:name="DESCRIPTORALFABETICO8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"DESCRIPTOR88" </w:instrText>
      </w:r>
      <w:r w:rsidR="00A94030" w:rsidRPr="00E57F02">
        <w:rPr>
          <w:rStyle w:val="TextoNormalNegritaCaracter"/>
        </w:rPr>
      </w:r>
      <w:r w:rsidRPr="00E57F02">
        <w:rPr>
          <w:rStyle w:val="TextoNormalNegritaCaracter"/>
        </w:rPr>
        <w:fldChar w:fldCharType="separate"/>
      </w:r>
      <w:bookmarkEnd w:id="565"/>
      <w:r w:rsidRPr="00E57F02">
        <w:rPr>
          <w:rStyle w:val="TextoNormalNegritaCaracter"/>
        </w:rPr>
        <w:t>Impuestos municipales (Descriptor Nº 88)</w:t>
      </w:r>
      <w:r w:rsidRPr="00E57F02">
        <w:rPr>
          <w:rStyle w:val="TextoNormalNegritaCaracter"/>
        </w:rPr>
        <w:fldChar w:fldCharType="end"/>
      </w:r>
      <w:r w:rsidRPr="00E57F02">
        <w:rPr>
          <w:rStyle w:val="TextoNormalCaracter"/>
        </w:rPr>
        <w:t xml:space="preserve">, Sentencia </w:t>
      </w:r>
      <w:hyperlink w:anchor="SENTENCIA_2011_184" w:history="1">
        <w:r w:rsidRPr="00E57F02">
          <w:rPr>
            <w:rStyle w:val="TextoNormalCaracter"/>
          </w:rPr>
          <w:t>184/2011</w:t>
        </w:r>
      </w:hyperlink>
      <w:r w:rsidRPr="00E57F02">
        <w:rPr>
          <w:rStyle w:val="TextoNormalCaracter"/>
        </w:rPr>
        <w:t>, f. 4.</w:t>
      </w:r>
    </w:p>
    <w:bookmarkStart w:id="566" w:name="DESCRIPTORALFABETICO65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"DESCRIPTOR659" </w:instrText>
      </w:r>
      <w:r w:rsidR="00A94030" w:rsidRPr="00E57F02">
        <w:rPr>
          <w:rStyle w:val="TextoNormalNegritaCaracter"/>
        </w:rPr>
      </w:r>
      <w:r w:rsidRPr="00E57F02">
        <w:rPr>
          <w:rStyle w:val="TextoNormalNegritaCaracter"/>
        </w:rPr>
        <w:fldChar w:fldCharType="separate"/>
      </w:r>
      <w:bookmarkEnd w:id="566"/>
      <w:r w:rsidRPr="00E57F02">
        <w:rPr>
          <w:rStyle w:val="TextoNormalNegritaCaracter"/>
        </w:rPr>
        <w:t>Impugnación de la denegación de justicia gratuita (Descriptor Nº 659)</w:t>
      </w:r>
      <w:r w:rsidRPr="00E57F02">
        <w:rPr>
          <w:rStyle w:val="TextoNormalNegritaCaracter"/>
        </w:rPr>
        <w:fldChar w:fldCharType="end"/>
      </w:r>
      <w:r w:rsidRPr="00E57F02">
        <w:rPr>
          <w:rStyle w:val="TextoNormalCaracter"/>
        </w:rPr>
        <w:t xml:space="preserve">, Auto </w:t>
      </w:r>
      <w:hyperlink w:anchor="AUTO_2011_120" w:history="1">
        <w:r w:rsidRPr="00E57F02">
          <w:rPr>
            <w:rStyle w:val="TextoNormalCaracter"/>
          </w:rPr>
          <w:t>120/2011</w:t>
        </w:r>
      </w:hyperlink>
      <w:r w:rsidRPr="00E57F02">
        <w:rPr>
          <w:rStyle w:val="TextoNormalCaracter"/>
        </w:rPr>
        <w:t>.</w:t>
      </w:r>
    </w:p>
    <w:bookmarkStart w:id="567" w:name="DESCRIPTORALFABETICO25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"DESCRIPTOR259" </w:instrText>
      </w:r>
      <w:r w:rsidR="00A94030" w:rsidRPr="00E57F02">
        <w:rPr>
          <w:rStyle w:val="TextoNormalNegritaCaracter"/>
        </w:rPr>
      </w:r>
      <w:r w:rsidRPr="00E57F02">
        <w:rPr>
          <w:rStyle w:val="TextoNormalNegritaCaracter"/>
        </w:rPr>
        <w:fldChar w:fldCharType="separate"/>
      </w:r>
      <w:bookmarkEnd w:id="567"/>
      <w:r w:rsidRPr="00E57F02">
        <w:rPr>
          <w:rStyle w:val="TextoNormalNegritaCaracter"/>
        </w:rPr>
        <w:t>Impugnación de normas de vigencia temporal (Descriptor Nº 259)</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 2.</w:t>
      </w:r>
    </w:p>
    <w:bookmarkStart w:id="568" w:name="DESCRIPTORALFABETICO26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"DESCRIPTOR260" </w:instrText>
      </w:r>
      <w:r w:rsidR="00A94030" w:rsidRPr="00E57F02">
        <w:rPr>
          <w:rStyle w:val="TextoNormalNegritaCaracter"/>
        </w:rPr>
      </w:r>
      <w:r w:rsidRPr="00E57F02">
        <w:rPr>
          <w:rStyle w:val="TextoNormalNegritaCaracter"/>
        </w:rPr>
        <w:fldChar w:fldCharType="separate"/>
      </w:r>
      <w:bookmarkEnd w:id="568"/>
      <w:r w:rsidRPr="00E57F02">
        <w:rPr>
          <w:rStyle w:val="TextoNormalNegritaCaracter"/>
        </w:rPr>
        <w:t>Impugnación de normas futuras (Descriptor Nº 260)</w:t>
      </w:r>
      <w:r w:rsidRPr="00E57F02">
        <w:rPr>
          <w:rStyle w:val="TextoNormalNegritaCaracter"/>
        </w:rPr>
        <w:fldChar w:fldCharType="end"/>
      </w:r>
      <w:r w:rsidRPr="00E57F02">
        <w:rPr>
          <w:rStyle w:val="TextoNormalCaracter"/>
        </w:rPr>
        <w:t xml:space="preserve">, Sentencia </w:t>
      </w:r>
      <w:hyperlink w:anchor="SENTENCIA_2011_118" w:history="1">
        <w:r w:rsidRPr="00E57F02">
          <w:rPr>
            <w:rStyle w:val="TextoNormalCaracter"/>
          </w:rPr>
          <w:t>118/2011</w:t>
        </w:r>
      </w:hyperlink>
      <w:r w:rsidRPr="00E57F02">
        <w:rPr>
          <w:rStyle w:val="TextoNormalCaracter"/>
        </w:rPr>
        <w:t>, f. 4.</w:t>
      </w:r>
    </w:p>
    <w:bookmarkStart w:id="569" w:name="DESCRIPTORALFABETICO26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"DESCRIPTOR261" </w:instrText>
      </w:r>
      <w:r w:rsidR="00A94030" w:rsidRPr="00E57F02">
        <w:rPr>
          <w:rStyle w:val="TextoNormalNegritaCaracter"/>
        </w:rPr>
      </w:r>
      <w:r w:rsidRPr="00E57F02">
        <w:rPr>
          <w:rStyle w:val="TextoNormalNegritaCaracter"/>
        </w:rPr>
        <w:fldChar w:fldCharType="separate"/>
      </w:r>
      <w:bookmarkEnd w:id="569"/>
      <w:r w:rsidRPr="00E57F02">
        <w:rPr>
          <w:rStyle w:val="TextoNormalNegritaCaracter"/>
        </w:rPr>
        <w:t>Impugnación de pluralidad de normas en un mismo proceso (Descriptor Nº 261)</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 2.</w:t>
      </w:r>
    </w:p>
    <w:bookmarkStart w:id="570" w:name="DESCRIPTORALFABETICO24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"DESCRIPTOR244" </w:instrText>
      </w:r>
      <w:r w:rsidR="00A94030" w:rsidRPr="00E57F02">
        <w:rPr>
          <w:rStyle w:val="TextoNormalNegritaCaracter"/>
        </w:rPr>
      </w:r>
      <w:r w:rsidRPr="00E57F02">
        <w:rPr>
          <w:rStyle w:val="TextoNormalNegritaCaracter"/>
        </w:rPr>
        <w:fldChar w:fldCharType="separate"/>
      </w:r>
      <w:bookmarkEnd w:id="570"/>
      <w:r w:rsidRPr="00E57F02">
        <w:rPr>
          <w:rStyle w:val="TextoNormalNegritaCaracter"/>
        </w:rPr>
        <w:t>Inadmisión de cuestión de inconstitucionalidad (Descriptor Nº 244)</w:t>
      </w:r>
      <w:r w:rsidRPr="00E57F02">
        <w:rPr>
          <w:rStyle w:val="TextoNormalNegritaCaracter"/>
        </w:rPr>
        <w:fldChar w:fldCharType="end"/>
      </w:r>
      <w:r w:rsidRPr="00E57F02">
        <w:rPr>
          <w:rStyle w:val="TextoNormalCaracter"/>
        </w:rPr>
        <w:t xml:space="preserve">, Autos </w:t>
      </w:r>
      <w:hyperlink w:anchor="AUTO_2011_113" w:history="1">
        <w:r w:rsidRPr="00E57F02">
          <w:rPr>
            <w:rStyle w:val="TextoNormalCaracter"/>
          </w:rPr>
          <w:t>113/2011</w:t>
        </w:r>
      </w:hyperlink>
      <w:r w:rsidRPr="00E57F02">
        <w:rPr>
          <w:rStyle w:val="TextoNormalCaracter"/>
        </w:rPr>
        <w:t xml:space="preserve">; </w:t>
      </w:r>
      <w:hyperlink w:anchor="AUTO_2011_178" w:history="1">
        <w:r w:rsidRPr="00E57F02">
          <w:rPr>
            <w:rStyle w:val="TextoNormalCaracter"/>
          </w:rPr>
          <w:t>178/2011</w:t>
        </w:r>
      </w:hyperlink>
      <w:r w:rsidRPr="00E57F02">
        <w:rPr>
          <w:rStyle w:val="TextoNormalCaracter"/>
        </w:rPr>
        <w:t>.</w:t>
      </w:r>
    </w:p>
    <w:bookmarkStart w:id="571" w:name="DESCRIPTORALFABETICO24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"DESCRIPTOR247" </w:instrText>
      </w:r>
      <w:r w:rsidR="00A94030" w:rsidRPr="00E57F02">
        <w:rPr>
          <w:rStyle w:val="TextoNormalNegritaCaracter"/>
        </w:rPr>
      </w:r>
      <w:r w:rsidRPr="00E57F02">
        <w:rPr>
          <w:rStyle w:val="TextoNormalNegritaCaracter"/>
        </w:rPr>
        <w:fldChar w:fldCharType="separate"/>
      </w:r>
      <w:bookmarkEnd w:id="571"/>
      <w:r w:rsidRPr="00E57F02">
        <w:rPr>
          <w:rStyle w:val="TextoNormalNegritaCaracter"/>
        </w:rPr>
        <w:t>Inadmisión de cuestión de inconstitucionalidad por falta de requisitos procesales (Descriptor Nº 247)</w:t>
      </w:r>
      <w:r w:rsidRPr="00E57F02">
        <w:rPr>
          <w:rStyle w:val="TextoNormalNegritaCaracter"/>
        </w:rPr>
        <w:fldChar w:fldCharType="end"/>
      </w:r>
      <w:r w:rsidRPr="00E57F02">
        <w:rPr>
          <w:rStyle w:val="TextoNormalCaracter"/>
        </w:rPr>
        <w:t xml:space="preserve">, Sentencia </w:t>
      </w:r>
      <w:hyperlink w:anchor="SENTENCIA_2011_200" w:history="1">
        <w:r w:rsidRPr="00E57F02">
          <w:rPr>
            <w:rStyle w:val="TextoNormalCaracter"/>
          </w:rPr>
          <w:t>200/2011</w:t>
        </w:r>
      </w:hyperlink>
      <w:r w:rsidRPr="00E57F02">
        <w:rPr>
          <w:rStyle w:val="TextoNormalCaracter"/>
        </w:rPr>
        <w:t>, f. 2.</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4" w:history="1">
        <w:r w:rsidRPr="00E57F02">
          <w:rPr>
            <w:rStyle w:val="TextoNormalCaracter"/>
          </w:rPr>
          <w:t>104/2011</w:t>
        </w:r>
      </w:hyperlink>
      <w:r w:rsidRPr="00E57F02">
        <w:rPr>
          <w:rStyle w:val="TextoNormalCaracter"/>
        </w:rPr>
        <w:t xml:space="preserve">; </w:t>
      </w:r>
      <w:hyperlink w:anchor="AUTO_2011_113" w:history="1">
        <w:r w:rsidRPr="00E57F02">
          <w:rPr>
            <w:rStyle w:val="TextoNormalCaracter"/>
          </w:rPr>
          <w:t>113/2011</w:t>
        </w:r>
      </w:hyperlink>
      <w:r w:rsidRPr="00E57F02">
        <w:rPr>
          <w:rStyle w:val="TextoNormalCaracter"/>
        </w:rPr>
        <w:t xml:space="preserve">; </w:t>
      </w:r>
      <w:hyperlink w:anchor="AUTO_2011_152" w:history="1">
        <w:r w:rsidRPr="00E57F02">
          <w:rPr>
            <w:rStyle w:val="TextoNormalCaracter"/>
          </w:rPr>
          <w:t>152/2011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572" w:name="DESCRIPTORALFABETICO68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"DESCRIPTOR682" </w:instrText>
      </w:r>
      <w:r w:rsidR="00A94030" w:rsidRPr="00E57F02">
        <w:rPr>
          <w:rStyle w:val="TextoNormalNegritaCaracter"/>
        </w:rPr>
      </w:r>
      <w:r w:rsidRPr="00E57F02">
        <w:rPr>
          <w:rStyle w:val="TextoNormalNegritaCaracter"/>
        </w:rPr>
        <w:fldChar w:fldCharType="separate"/>
      </w:r>
      <w:bookmarkEnd w:id="572"/>
      <w:r w:rsidRPr="00E57F02">
        <w:rPr>
          <w:rStyle w:val="TextoNormalNegritaCaracter"/>
        </w:rPr>
        <w:t>Inadmisión de petición de conciliación civil (Descriptor Nº 682)</w:t>
      </w:r>
      <w:r w:rsidRPr="00E57F02">
        <w:rPr>
          <w:rStyle w:val="TextoNormalNegritaCaracter"/>
        </w:rPr>
        <w:fldChar w:fldCharType="end"/>
      </w:r>
      <w:r w:rsidRPr="00E57F02">
        <w:rPr>
          <w:rStyle w:val="TextoNormalCaracter"/>
        </w:rPr>
        <w:t xml:space="preserve">, Sentencia </w:t>
      </w:r>
      <w:hyperlink w:anchor="SENTENCIA_2011_155" w:history="1">
        <w:r w:rsidRPr="00E57F02">
          <w:rPr>
            <w:rStyle w:val="TextoNormalCaracter"/>
          </w:rPr>
          <w:t>155/2011</w:t>
        </w:r>
      </w:hyperlink>
      <w:r w:rsidRPr="00E57F02">
        <w:rPr>
          <w:rStyle w:val="TextoNormalCaracter"/>
        </w:rPr>
        <w:t>, ff. 1, 2, 3, 4, 5, 6.</w:t>
      </w:r>
    </w:p>
    <w:bookmarkStart w:id="573" w:name="DESCRIPTORALFABETICO68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"DESCRIPTOR687" </w:instrText>
      </w:r>
      <w:r w:rsidR="00A94030" w:rsidRPr="00E57F02">
        <w:rPr>
          <w:rStyle w:val="TextoNormalNegritaCaracter"/>
        </w:rPr>
      </w:r>
      <w:r w:rsidRPr="00E57F02">
        <w:rPr>
          <w:rStyle w:val="TextoNormalNegritaCaracter"/>
        </w:rPr>
        <w:fldChar w:fldCharType="separate"/>
      </w:r>
      <w:bookmarkEnd w:id="573"/>
      <w:r w:rsidRPr="00E57F02">
        <w:rPr>
          <w:rStyle w:val="TextoNormalNegritaCaracter"/>
        </w:rPr>
        <w:t>Inadmisión de recurso contencioso-administrativo por extemporaneidad (Descriptor Nº 687)</w:t>
      </w:r>
      <w:r w:rsidRPr="00E57F02">
        <w:rPr>
          <w:rStyle w:val="TextoNormalNegritaCaracter"/>
        </w:rPr>
        <w:fldChar w:fldCharType="end"/>
      </w:r>
      <w:r w:rsidRPr="00E57F02">
        <w:rPr>
          <w:rStyle w:val="TextoNormalCaracter"/>
        </w:rPr>
        <w:t xml:space="preserve">, Sentencia </w:t>
      </w:r>
      <w:hyperlink w:anchor="SENTENCIA_2011_141" w:history="1">
        <w:r w:rsidRPr="00E57F02">
          <w:rPr>
            <w:rStyle w:val="TextoNormalCaracter"/>
          </w:rPr>
          <w:t>141/2011</w:t>
        </w:r>
      </w:hyperlink>
      <w:r w:rsidRPr="00E57F02">
        <w:rPr>
          <w:rStyle w:val="TextoNormalCaracter"/>
        </w:rPr>
        <w:t>, ff. 1, 2, 3, 4, 5, 6.</w:t>
      </w:r>
    </w:p>
    <w:bookmarkStart w:id="574" w:name="DESCRIPTORALFABETICO68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"DESCRIPTOR688" </w:instrText>
      </w:r>
      <w:r w:rsidR="00A94030" w:rsidRPr="00E57F02">
        <w:rPr>
          <w:rStyle w:val="TextoNormalNegritaCaracter"/>
        </w:rPr>
      </w:r>
      <w:r w:rsidRPr="00E57F02">
        <w:rPr>
          <w:rStyle w:val="TextoNormalNegritaCaracter"/>
        </w:rPr>
        <w:fldChar w:fldCharType="separate"/>
      </w:r>
      <w:bookmarkEnd w:id="574"/>
      <w:r w:rsidRPr="00E57F02">
        <w:rPr>
          <w:rStyle w:val="TextoNormalNegritaCaracter"/>
        </w:rPr>
        <w:t>Inadmisión de recurso contencioso-administrativo por no haber subsanado el defecto de poder (Descriptor Nº 688)</w:t>
      </w:r>
      <w:r w:rsidRPr="00E57F02">
        <w:rPr>
          <w:rStyle w:val="TextoNormalNegritaCaracter"/>
        </w:rPr>
        <w:fldChar w:fldCharType="end"/>
      </w:r>
      <w:r w:rsidRPr="00E57F02">
        <w:rPr>
          <w:rStyle w:val="TextoNormalCaracter"/>
        </w:rPr>
        <w:t xml:space="preserve">, Sentencia </w:t>
      </w:r>
      <w:hyperlink w:anchor="SENTENCIA_2011_165" w:history="1">
        <w:r w:rsidRPr="00E57F02">
          <w:rPr>
            <w:rStyle w:val="TextoNormalCaracter"/>
          </w:rPr>
          <w:t>165/2011</w:t>
        </w:r>
      </w:hyperlink>
      <w:r w:rsidRPr="00E57F02">
        <w:rPr>
          <w:rStyle w:val="TextoNormalCaracter"/>
        </w:rPr>
        <w:t>, f. 3.</w:t>
      </w:r>
    </w:p>
    <w:bookmarkStart w:id="575" w:name="DESCRIPTORALFABETICO28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"DESCRIPTOR282" </w:instrText>
      </w:r>
      <w:r w:rsidR="00A94030" w:rsidRPr="00E57F02">
        <w:rPr>
          <w:rStyle w:val="TextoNormalNegritaCaracter"/>
        </w:rPr>
      </w:r>
      <w:r w:rsidRPr="00E57F02">
        <w:rPr>
          <w:rStyle w:val="TextoNormalNegritaCaracter"/>
        </w:rPr>
        <w:fldChar w:fldCharType="separate"/>
      </w:r>
      <w:bookmarkEnd w:id="575"/>
      <w:r w:rsidRPr="00E57F02">
        <w:rPr>
          <w:rStyle w:val="TextoNormalNegritaCaracter"/>
        </w:rPr>
        <w:t>Inadmisión de recurso de amparo (Descriptor Nº 282)</w:t>
      </w:r>
      <w:r w:rsidRPr="00E57F02">
        <w:rPr>
          <w:rStyle w:val="TextoNormalNegritaCaracter"/>
        </w:rPr>
        <w:fldChar w:fldCharType="end"/>
      </w:r>
      <w:r w:rsidRPr="00E57F02">
        <w:rPr>
          <w:rStyle w:val="TextoNormalCaracter"/>
        </w:rPr>
        <w:t xml:space="preserve">, Sentencias </w:t>
      </w:r>
      <w:hyperlink w:anchor="SENTENCIA_2011_126" w:history="1">
        <w:r w:rsidRPr="00E57F02">
          <w:rPr>
            <w:rStyle w:val="TextoNormalCaracter"/>
          </w:rPr>
          <w:t>126/2011</w:t>
        </w:r>
      </w:hyperlink>
      <w:r w:rsidRPr="00E57F02">
        <w:rPr>
          <w:rStyle w:val="TextoNormalCaracter"/>
        </w:rPr>
        <w:t xml:space="preserve">, f. 4; </w:t>
      </w:r>
      <w:hyperlink w:anchor="SENTENCIA_2011_143" w:history="1">
        <w:r w:rsidRPr="00E57F02">
          <w:rPr>
            <w:rStyle w:val="TextoNormalCaracter"/>
          </w:rPr>
          <w:t>143/2011</w:t>
        </w:r>
      </w:hyperlink>
      <w:r w:rsidRPr="00E57F02">
        <w:rPr>
          <w:rStyle w:val="TextoNormalCaracter"/>
        </w:rPr>
        <w:t>, f. 2.</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55" w:history="1">
        <w:r w:rsidRPr="00E57F02">
          <w:rPr>
            <w:rStyle w:val="TextoNormalCaracter"/>
          </w:rPr>
          <w:t>155/2011</w:t>
        </w:r>
      </w:hyperlink>
      <w:r w:rsidRPr="00E57F02">
        <w:rPr>
          <w:rStyle w:val="TextoNormalCaracter"/>
        </w:rPr>
        <w:t>.</w:t>
      </w:r>
    </w:p>
    <w:bookmarkStart w:id="576" w:name="DESCRIPTORALFABETICO285"/>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"DESCRIPTOR285" </w:instrText>
      </w:r>
      <w:r w:rsidR="00A94030" w:rsidRPr="00E57F02">
        <w:rPr>
          <w:rStyle w:val="TextoNormalNegritaCaracter"/>
        </w:rPr>
      </w:r>
      <w:r w:rsidRPr="00E57F02">
        <w:rPr>
          <w:rStyle w:val="TextoNormalNegritaCaracter"/>
        </w:rPr>
        <w:fldChar w:fldCharType="separate"/>
      </w:r>
      <w:bookmarkEnd w:id="576"/>
      <w:r w:rsidRPr="00E57F02">
        <w:rPr>
          <w:rStyle w:val="TextoNormalNegritaCaracter"/>
        </w:rPr>
        <w:t>Inadmisión de recurso de amparo por sentencia (Descriptor Nº 285)</w:t>
      </w:r>
      <w:r w:rsidRPr="00E57F02">
        <w:rPr>
          <w:rStyle w:val="TextoNormalNegritaCaracter"/>
        </w:rPr>
        <w:fldChar w:fldCharType="end"/>
      </w:r>
      <w:r w:rsidRPr="00E57F02">
        <w:rPr>
          <w:rStyle w:val="TextoNormalCaracter"/>
        </w:rPr>
        <w:t xml:space="preserve">, Sentencia </w:t>
      </w:r>
      <w:hyperlink w:anchor="SENTENCIA_2011_143" w:history="1">
        <w:r w:rsidRPr="00E57F02">
          <w:rPr>
            <w:rStyle w:val="TextoNormalCaracter"/>
          </w:rPr>
          <w:t>143/2011</w:t>
        </w:r>
      </w:hyperlink>
      <w:r w:rsidRPr="00E57F02">
        <w:rPr>
          <w:rStyle w:val="TextoNormalCaracter"/>
        </w:rPr>
        <w:t>, f. 2.</w:t>
      </w:r>
    </w:p>
    <w:bookmarkStart w:id="577" w:name="DESCRIPTORALFABETICO67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"DESCRIPTOR676" </w:instrText>
      </w:r>
      <w:r w:rsidR="00A94030" w:rsidRPr="00E57F02">
        <w:rPr>
          <w:rStyle w:val="TextoNormalNegritaCaracter"/>
        </w:rPr>
      </w:r>
      <w:r w:rsidRPr="00E57F02">
        <w:rPr>
          <w:rStyle w:val="TextoNormalNegritaCaracter"/>
        </w:rPr>
        <w:fldChar w:fldCharType="separate"/>
      </w:r>
      <w:bookmarkEnd w:id="577"/>
      <w:r w:rsidRPr="00E57F02">
        <w:rPr>
          <w:rStyle w:val="TextoNormalNegritaCaracter"/>
        </w:rPr>
        <w:t>Inadmisión de recurso de súplica (Descriptor Nº 676)</w:t>
      </w:r>
      <w:r w:rsidRPr="00E57F02">
        <w:rPr>
          <w:rStyle w:val="TextoNormalNegritaCaracter"/>
        </w:rPr>
        <w:fldChar w:fldCharType="end"/>
      </w:r>
      <w:r w:rsidRPr="00E57F02">
        <w:rPr>
          <w:rStyle w:val="TextoNormalCaracter"/>
        </w:rPr>
        <w:t xml:space="preserve">, Sentencia </w:t>
      </w:r>
      <w:hyperlink w:anchor="SENTENCIA_2011_132" w:history="1">
        <w:r w:rsidRPr="00E57F02">
          <w:rPr>
            <w:rStyle w:val="TextoNormalCaracter"/>
          </w:rPr>
          <w:t>132/2011</w:t>
        </w:r>
      </w:hyperlink>
      <w:r w:rsidRPr="00E57F02">
        <w:rPr>
          <w:rStyle w:val="TextoNormalCaracter"/>
        </w:rPr>
        <w:t>, f. 4.</w:t>
      </w:r>
    </w:p>
    <w:bookmarkStart w:id="578" w:name="DESCRIPTORALFABETICO58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"DESCRIPTOR583" </w:instrText>
      </w:r>
      <w:r w:rsidR="00A94030" w:rsidRPr="00E57F02">
        <w:rPr>
          <w:rStyle w:val="TextoNormalNegritaCaracter"/>
        </w:rPr>
      </w:r>
      <w:r w:rsidRPr="00E57F02">
        <w:rPr>
          <w:rStyle w:val="TextoNormalNegritaCaracter"/>
        </w:rPr>
        <w:fldChar w:fldCharType="separate"/>
      </w:r>
      <w:bookmarkEnd w:id="578"/>
      <w:r w:rsidRPr="00E57F02">
        <w:rPr>
          <w:rStyle w:val="TextoNormalNegritaCaracter"/>
        </w:rPr>
        <w:t>Incapacidad laboral permanente (Descriptor Nº 583)</w:t>
      </w:r>
      <w:r w:rsidRPr="00E57F02">
        <w:rPr>
          <w:rStyle w:val="TextoNormalNegritaCaracter"/>
        </w:rPr>
        <w:fldChar w:fldCharType="end"/>
      </w:r>
      <w:r w:rsidRPr="00E57F02">
        <w:rPr>
          <w:rStyle w:val="TextoNormalCaracter"/>
        </w:rPr>
        <w:t xml:space="preserve">, Sentencia </w:t>
      </w:r>
      <w:hyperlink w:anchor="SENTENCIA_2011_205" w:history="1">
        <w:r w:rsidRPr="00E57F02">
          <w:rPr>
            <w:rStyle w:val="TextoNormalCaracter"/>
          </w:rPr>
          <w:t>205/2011</w:t>
        </w:r>
      </w:hyperlink>
      <w:r w:rsidRPr="00E57F02">
        <w:rPr>
          <w:rStyle w:val="TextoNormalCaracter"/>
        </w:rPr>
        <w:t>, f. 3.</w:t>
      </w:r>
    </w:p>
    <w:bookmarkStart w:id="579" w:name="DESCRIPTORALFABETICO58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"DESCRIPTOR585" </w:instrText>
      </w:r>
      <w:r w:rsidR="00A94030" w:rsidRPr="00E57F02">
        <w:rPr>
          <w:rStyle w:val="TextoNormalNegritaCaracter"/>
        </w:rPr>
      </w:r>
      <w:r w:rsidRPr="00E57F02">
        <w:rPr>
          <w:rStyle w:val="TextoNormalNegritaCaracter"/>
        </w:rPr>
        <w:fldChar w:fldCharType="separate"/>
      </w:r>
      <w:bookmarkEnd w:id="579"/>
      <w:r w:rsidRPr="00E57F02">
        <w:rPr>
          <w:rStyle w:val="TextoNormalNegritaCaracter"/>
        </w:rPr>
        <w:t>Incapacidad permanente parcial (Descriptor Nº 585)</w:t>
      </w:r>
      <w:r w:rsidRPr="00E57F02">
        <w:rPr>
          <w:rStyle w:val="TextoNormalNegritaCaracter"/>
        </w:rPr>
        <w:fldChar w:fldCharType="end"/>
      </w:r>
      <w:r w:rsidRPr="00E57F02">
        <w:rPr>
          <w:rStyle w:val="TextoNormalCaracter"/>
        </w:rPr>
        <w:t xml:space="preserve">, Sentencia </w:t>
      </w:r>
      <w:hyperlink w:anchor="SENTENCIA_2011_205" w:history="1">
        <w:r w:rsidRPr="00E57F02">
          <w:rPr>
            <w:rStyle w:val="TextoNormalCaracter"/>
          </w:rPr>
          <w:t>205/2011</w:t>
        </w:r>
      </w:hyperlink>
      <w:r w:rsidRPr="00E57F02">
        <w:rPr>
          <w:rStyle w:val="TextoNormalCaracter"/>
        </w:rPr>
        <w:t>, f. 5.</w:t>
      </w:r>
    </w:p>
    <w:bookmarkStart w:id="580" w:name="DESCRIPTORALFABETICO58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"DESCRIPTOR586" </w:instrText>
      </w:r>
      <w:r w:rsidR="00A94030" w:rsidRPr="00E57F02">
        <w:rPr>
          <w:rStyle w:val="TextoNormalNegritaCaracter"/>
        </w:rPr>
      </w:r>
      <w:r w:rsidRPr="00E57F02">
        <w:rPr>
          <w:rStyle w:val="TextoNormalNegritaCaracter"/>
        </w:rPr>
        <w:fldChar w:fldCharType="separate"/>
      </w:r>
      <w:bookmarkEnd w:id="580"/>
      <w:r w:rsidRPr="00E57F02">
        <w:rPr>
          <w:rStyle w:val="TextoNormalNegritaCaracter"/>
        </w:rPr>
        <w:t>Incapacidad permanente total (Descriptor Nº 586)</w:t>
      </w:r>
      <w:r w:rsidRPr="00E57F02">
        <w:rPr>
          <w:rStyle w:val="TextoNormalNegritaCaracter"/>
        </w:rPr>
        <w:fldChar w:fldCharType="end"/>
      </w:r>
      <w:r w:rsidRPr="00E57F02">
        <w:rPr>
          <w:rStyle w:val="TextoNormalCaracter"/>
        </w:rPr>
        <w:t xml:space="preserve">, Sentencia </w:t>
      </w:r>
      <w:hyperlink w:anchor="SENTENCIA_2011_205" w:history="1">
        <w:r w:rsidRPr="00E57F02">
          <w:rPr>
            <w:rStyle w:val="TextoNormalCaracter"/>
          </w:rPr>
          <w:t>205/2011</w:t>
        </w:r>
      </w:hyperlink>
      <w:r w:rsidRPr="00E57F02">
        <w:rPr>
          <w:rStyle w:val="TextoNormalCaracter"/>
        </w:rPr>
        <w:t>, ff. 1, 5, 8.</w:t>
      </w:r>
    </w:p>
    <w:p w:rsidR="00E57F02" w:rsidRPr="00E57F02" w:rsidRDefault="00E57F02" w:rsidP="00E57F02">
      <w:pPr>
        <w:pStyle w:val="TextoNormalSangraFrancesa"/>
        <w:rPr>
          <w:rStyle w:val="TextoNormalNegritaCaracter"/>
        </w:rPr>
      </w:pPr>
      <w:r w:rsidRPr="00E57F02">
        <w:rPr>
          <w:rStyle w:val="TextoNormalCursivaCaracter"/>
        </w:rPr>
        <w:t>Incidente de ejecución de sentencia del Tribunal Constitucional</w:t>
      </w:r>
      <w:r>
        <w:t xml:space="preserve"> véase </w:t>
      </w:r>
      <w:hyperlink w:anchor="DESCRIPTORALFABETICO287" w:history="1">
        <w:r w:rsidRPr="00E57F02">
          <w:rPr>
            <w:rStyle w:val="TextoNormalNegritaCaracter"/>
          </w:rPr>
          <w:t>Ejecución de sentencias del Tribunal Constitucional</w:t>
        </w:r>
      </w:hyperlink>
    </w:p>
    <w:bookmarkStart w:id="581" w:name="DESCRIPTORALFABETICO65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"DESCRIPTOR652" </w:instrText>
      </w:r>
      <w:r w:rsidR="00A94030" w:rsidRPr="00E57F02">
        <w:rPr>
          <w:rStyle w:val="TextoNormalNegritaCaracter"/>
        </w:rPr>
      </w:r>
      <w:r w:rsidRPr="00E57F02">
        <w:rPr>
          <w:rStyle w:val="TextoNormalNegritaCaracter"/>
        </w:rPr>
        <w:fldChar w:fldCharType="separate"/>
      </w:r>
      <w:bookmarkEnd w:id="581"/>
      <w:r w:rsidRPr="00E57F02">
        <w:rPr>
          <w:rStyle w:val="TextoNormalNegritaCaracter"/>
        </w:rPr>
        <w:t>Incidente de nulidad de actuaciones exigible (Descriptor Nº 652)</w:t>
      </w:r>
      <w:r w:rsidRPr="00E57F02">
        <w:rPr>
          <w:rStyle w:val="TextoNormalNegritaCaracter"/>
        </w:rPr>
        <w:fldChar w:fldCharType="end"/>
      </w:r>
      <w:r w:rsidRPr="00E57F02">
        <w:rPr>
          <w:rStyle w:val="TextoNormalCaracter"/>
        </w:rPr>
        <w:t xml:space="preserve">, Sentencias </w:t>
      </w:r>
      <w:hyperlink w:anchor="SENTENCIA_2011_133" w:history="1">
        <w:r w:rsidRPr="00E57F02">
          <w:rPr>
            <w:rStyle w:val="TextoNormalCaracter"/>
          </w:rPr>
          <w:t>133/2011</w:t>
        </w:r>
      </w:hyperlink>
      <w:r w:rsidRPr="00E57F02">
        <w:rPr>
          <w:rStyle w:val="TextoNormalCaracter"/>
        </w:rPr>
        <w:t xml:space="preserve">, f. 2; </w:t>
      </w:r>
      <w:hyperlink w:anchor="SENTENCIA_2011_144" w:history="1">
        <w:r w:rsidRPr="00E57F02">
          <w:rPr>
            <w:rStyle w:val="TextoNormalCaracter"/>
          </w:rPr>
          <w:t>144/2011</w:t>
        </w:r>
      </w:hyperlink>
      <w:r w:rsidRPr="00E57F02">
        <w:rPr>
          <w:rStyle w:val="TextoNormalCaracter"/>
        </w:rPr>
        <w:t>, f. 3.</w:t>
      </w:r>
    </w:p>
    <w:bookmarkStart w:id="582" w:name="DESCRIPTORALFABETICO65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"DESCRIPTOR653" </w:instrText>
      </w:r>
      <w:r w:rsidR="00A94030" w:rsidRPr="00E57F02">
        <w:rPr>
          <w:rStyle w:val="TextoNormalNegritaCaracter"/>
        </w:rPr>
      </w:r>
      <w:r w:rsidRPr="00E57F02">
        <w:rPr>
          <w:rStyle w:val="TextoNormalNegritaCaracter"/>
        </w:rPr>
        <w:fldChar w:fldCharType="separate"/>
      </w:r>
      <w:bookmarkEnd w:id="582"/>
      <w:r w:rsidRPr="00E57F02">
        <w:rPr>
          <w:rStyle w:val="TextoNormalNegritaCaracter"/>
        </w:rPr>
        <w:t>Incidente de nulidad de actuaciones extemporáneo (Descriptor Nº 653)</w:t>
      </w:r>
      <w:r w:rsidRPr="00E57F02">
        <w:rPr>
          <w:rStyle w:val="TextoNormalNegritaCaracter"/>
        </w:rPr>
        <w:fldChar w:fldCharType="end"/>
      </w:r>
      <w:r w:rsidRPr="00E57F02">
        <w:rPr>
          <w:rStyle w:val="TextoNormalCaracter"/>
        </w:rPr>
        <w:t xml:space="preserve">, Auto </w:t>
      </w:r>
      <w:hyperlink w:anchor="AUTO_2011_129" w:history="1">
        <w:r w:rsidRPr="00E57F02">
          <w:rPr>
            <w:rStyle w:val="TextoNormalCaracter"/>
          </w:rPr>
          <w:t>129/2011</w:t>
        </w:r>
      </w:hyperlink>
      <w:r w:rsidRPr="00E57F02">
        <w:rPr>
          <w:rStyle w:val="TextoNormalCaracter"/>
        </w:rPr>
        <w:t>.</w:t>
      </w:r>
    </w:p>
    <w:bookmarkStart w:id="583" w:name="DESCRIPTORALFABETICO65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"DESCRIPTOR654" </w:instrText>
      </w:r>
      <w:r w:rsidR="00A94030" w:rsidRPr="00E57F02">
        <w:rPr>
          <w:rStyle w:val="TextoNormalNegritaCaracter"/>
        </w:rPr>
      </w:r>
      <w:r w:rsidRPr="00E57F02">
        <w:rPr>
          <w:rStyle w:val="TextoNormalNegritaCaracter"/>
        </w:rPr>
        <w:fldChar w:fldCharType="separate"/>
      </w:r>
      <w:bookmarkEnd w:id="583"/>
      <w:r w:rsidRPr="00E57F02">
        <w:rPr>
          <w:rStyle w:val="TextoNormalNegritaCaracter"/>
        </w:rPr>
        <w:t>Incidente de nulidad de actuaciones no exigible (Descriptor Nº 654)</w:t>
      </w:r>
      <w:r w:rsidRPr="00E57F02">
        <w:rPr>
          <w:rStyle w:val="TextoNormalNegritaCaracter"/>
        </w:rPr>
        <w:fldChar w:fldCharType="end"/>
      </w:r>
      <w:r w:rsidRPr="00E57F02">
        <w:rPr>
          <w:rStyle w:val="TextoNormalCaracter"/>
        </w:rPr>
        <w:t xml:space="preserve">, Sentencia </w:t>
      </w:r>
      <w:hyperlink w:anchor="SENTENCIA_2011_182" w:history="1">
        <w:r w:rsidRPr="00E57F02">
          <w:rPr>
            <w:rStyle w:val="TextoNormalCaracter"/>
          </w:rPr>
          <w:t>182/2011</w:t>
        </w:r>
      </w:hyperlink>
      <w:r w:rsidRPr="00E57F02">
        <w:rPr>
          <w:rStyle w:val="TextoNormalCaracter"/>
        </w:rPr>
        <w:t>, f. 2.</w:t>
      </w:r>
    </w:p>
    <w:bookmarkStart w:id="584" w:name="DESCRIPTORALFABETICO65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"DESCRIPTOR655" </w:instrText>
      </w:r>
      <w:r w:rsidR="00A94030" w:rsidRPr="00E57F02">
        <w:rPr>
          <w:rStyle w:val="TextoNormalNegritaCaracter"/>
        </w:rPr>
      </w:r>
      <w:r w:rsidRPr="00E57F02">
        <w:rPr>
          <w:rStyle w:val="TextoNormalNegritaCaracter"/>
        </w:rPr>
        <w:fldChar w:fldCharType="separate"/>
      </w:r>
      <w:bookmarkEnd w:id="584"/>
      <w:r w:rsidRPr="00E57F02">
        <w:rPr>
          <w:rStyle w:val="TextoNormalNegritaCaracter"/>
        </w:rPr>
        <w:t>Incidente de nulidad de actuaciones por incongruencia exigible (Descriptor Nº 655)</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ff. 6, 19.</w:t>
      </w:r>
    </w:p>
    <w:bookmarkStart w:id="585" w:name="DESCRIPTORALFABETICO14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"DESCRIPTOR144" </w:instrText>
      </w:r>
      <w:r w:rsidR="00A94030" w:rsidRPr="00E57F02">
        <w:rPr>
          <w:rStyle w:val="TextoNormalNegritaCaracter"/>
        </w:rPr>
      </w:r>
      <w:r w:rsidRPr="00E57F02">
        <w:rPr>
          <w:rStyle w:val="TextoNormalNegritaCaracter"/>
        </w:rPr>
        <w:fldChar w:fldCharType="separate"/>
      </w:r>
      <w:bookmarkEnd w:id="585"/>
      <w:r w:rsidRPr="00E57F02">
        <w:rPr>
          <w:rStyle w:val="TextoNormalNegritaCaracter"/>
        </w:rPr>
        <w:t>Incongruencia de las sentencias (Descriptor Nº 144)</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83" w:history="1">
        <w:r w:rsidRPr="00E57F02">
          <w:rPr>
            <w:rStyle w:val="TextoNormalCaracter"/>
          </w:rPr>
          <w:t>183/2011</w:t>
        </w:r>
      </w:hyperlink>
      <w:r w:rsidRPr="00E57F02">
        <w:rPr>
          <w:rStyle w:val="TextoNormalCaracter"/>
        </w:rPr>
        <w:t>, ff. 6, 7, VP.</w:t>
      </w:r>
    </w:p>
    <w:bookmarkStart w:id="586" w:name="DESCRIPTORALFABETICO14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"DESCRIPTOR145" </w:instrText>
      </w:r>
      <w:r w:rsidR="00A94030" w:rsidRPr="00E57F02">
        <w:rPr>
          <w:rStyle w:val="TextoNormalNegritaCaracter"/>
        </w:rPr>
      </w:r>
      <w:r w:rsidRPr="00E57F02">
        <w:rPr>
          <w:rStyle w:val="TextoNormalNegritaCaracter"/>
        </w:rPr>
        <w:fldChar w:fldCharType="separate"/>
      </w:r>
      <w:bookmarkEnd w:id="586"/>
      <w:r w:rsidRPr="00E57F02">
        <w:rPr>
          <w:rStyle w:val="TextoNormalNegritaCaracter"/>
        </w:rPr>
        <w:t>Incongruencia omisiva (Descriptor Nº 145)</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ff. 6, 19, 28.</w:t>
      </w:r>
    </w:p>
    <w:bookmarkStart w:id="587" w:name="DESCRIPTORALFABETICO25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"DESCRIPTOR255" </w:instrText>
      </w:r>
      <w:r w:rsidR="00A94030" w:rsidRPr="00E57F02">
        <w:rPr>
          <w:rStyle w:val="TextoNormalNegritaCaracter"/>
        </w:rPr>
      </w:r>
      <w:r w:rsidRPr="00E57F02">
        <w:rPr>
          <w:rStyle w:val="TextoNormalNegritaCaracter"/>
        </w:rPr>
        <w:fldChar w:fldCharType="separate"/>
      </w:r>
      <w:bookmarkEnd w:id="587"/>
      <w:r w:rsidRPr="00E57F02">
        <w:rPr>
          <w:rStyle w:val="TextoNormalNegritaCaracter"/>
        </w:rPr>
        <w:t>Inconstitucionalidad de las leyes (Descriptor Nº 255)</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Efectos, </w:t>
      </w:r>
      <w:r w:rsidRPr="00E57F02">
        <w:rPr>
          <w:rStyle w:val="TextoNormalCaracter"/>
        </w:rPr>
        <w:t xml:space="preserve">Sentencia </w:t>
      </w:r>
      <w:hyperlink w:anchor="SENTENCIA_2011_176" w:history="1">
        <w:r w:rsidRPr="00E57F02">
          <w:rPr>
            <w:rStyle w:val="TextoNormalCaracter"/>
          </w:rPr>
          <w:t>176/2011</w:t>
        </w:r>
      </w:hyperlink>
      <w:r w:rsidRPr="00E57F02">
        <w:rPr>
          <w:rStyle w:val="TextoNormalCaracter"/>
        </w:rPr>
        <w:t>, f. 6.</w:t>
      </w:r>
    </w:p>
    <w:bookmarkStart w:id="588" w:name="DESCRIPTORALFABETICO25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"DESCRIPTOR257" </w:instrText>
      </w:r>
      <w:r w:rsidR="00A94030" w:rsidRPr="00E57F02">
        <w:rPr>
          <w:rStyle w:val="TextoNormalNegritaCaracter"/>
        </w:rPr>
      </w:r>
      <w:r w:rsidRPr="00E57F02">
        <w:rPr>
          <w:rStyle w:val="TextoNormalNegritaCaracter"/>
        </w:rPr>
        <w:fldChar w:fldCharType="separate"/>
      </w:r>
      <w:bookmarkEnd w:id="588"/>
      <w:r w:rsidRPr="00E57F02">
        <w:rPr>
          <w:rStyle w:val="TextoNormalNegritaCaracter"/>
        </w:rPr>
        <w:t>Inconstitucionalidad por conexión (Descriptor Nº 257)</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 2.</w:t>
      </w:r>
    </w:p>
    <w:p w:rsidR="00E57F02" w:rsidRPr="00E57F02" w:rsidRDefault="00E57F02" w:rsidP="00E57F02">
      <w:pPr>
        <w:pStyle w:val="TextoNormalSangraFrancesa"/>
        <w:rPr>
          <w:rStyle w:val="TextoNormalNegritaCaracter"/>
        </w:rPr>
      </w:pPr>
      <w:r w:rsidRPr="00E57F02">
        <w:rPr>
          <w:rStyle w:val="TextoNormalCursivaCaracter"/>
        </w:rPr>
        <w:t>Inconstitucionalidad por consecuencia</w:t>
      </w:r>
      <w:r>
        <w:t xml:space="preserve"> véase </w:t>
      </w:r>
      <w:hyperlink w:anchor="DESCRIPTORALFABETICO257" w:history="1">
        <w:r w:rsidRPr="00E57F02">
          <w:rPr>
            <w:rStyle w:val="TextoNormalNegritaCaracter"/>
          </w:rPr>
          <w:t>Inconstitucionalidad por conexión</w:t>
        </w:r>
      </w:hyperlink>
    </w:p>
    <w:bookmarkStart w:id="589" w:name="DESCRIPTORALFABETICO7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"DESCRIPTOR719" </w:instrText>
      </w:r>
      <w:r w:rsidR="00A94030" w:rsidRPr="00E57F02">
        <w:rPr>
          <w:rStyle w:val="TextoNormalNegritaCaracter"/>
        </w:rPr>
      </w:r>
      <w:r w:rsidRPr="00E57F02">
        <w:rPr>
          <w:rStyle w:val="TextoNormalNegritaCaracter"/>
        </w:rPr>
        <w:fldChar w:fldCharType="separate"/>
      </w:r>
      <w:bookmarkEnd w:id="589"/>
      <w:r w:rsidRPr="00E57F02">
        <w:rPr>
          <w:rStyle w:val="TextoNormalNegritaCaracter"/>
        </w:rPr>
        <w:t>Incorporación irregular de pruebas a las actuaciones (Descriptor Nº 719)</w:t>
      </w:r>
      <w:r w:rsidRPr="00E57F02">
        <w:rPr>
          <w:rStyle w:val="TextoNormalNegritaCaracter"/>
        </w:rPr>
        <w:fldChar w:fldCharType="end"/>
      </w:r>
      <w:r w:rsidRPr="00E57F02">
        <w:rPr>
          <w:rStyle w:val="TextoNormalCaracter"/>
        </w:rPr>
        <w:t xml:space="preserve">, Sentencia </w:t>
      </w:r>
      <w:hyperlink w:anchor="SENTENCIA_2011_111" w:history="1">
        <w:r w:rsidRPr="00E57F02">
          <w:rPr>
            <w:rStyle w:val="TextoNormalCaracter"/>
          </w:rPr>
          <w:t>111/2011</w:t>
        </w:r>
      </w:hyperlink>
      <w:r w:rsidRPr="00E57F02">
        <w:rPr>
          <w:rStyle w:val="TextoNormalCaracter"/>
        </w:rPr>
        <w:t>, f. 4.</w:t>
      </w:r>
    </w:p>
    <w:bookmarkStart w:id="590" w:name="DESCRIPTORALFABETICO27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"DESCRIPTOR278" </w:instrText>
      </w:r>
      <w:r w:rsidR="00A94030" w:rsidRPr="00E57F02">
        <w:rPr>
          <w:rStyle w:val="TextoNormalNegritaCaracter"/>
        </w:rPr>
      </w:r>
      <w:r w:rsidRPr="00E57F02">
        <w:rPr>
          <w:rStyle w:val="TextoNormalNegritaCaracter"/>
        </w:rPr>
        <w:fldChar w:fldCharType="separate"/>
      </w:r>
      <w:bookmarkEnd w:id="590"/>
      <w:r w:rsidRPr="00E57F02">
        <w:rPr>
          <w:rStyle w:val="TextoNormalNegritaCaracter"/>
        </w:rPr>
        <w:t>Incumplimiento generalizado de la doctrina constitucional (Descriptor Nº 278)</w:t>
      </w:r>
      <w:r w:rsidRPr="00E57F02">
        <w:rPr>
          <w:rStyle w:val="TextoNormalNegritaCaracter"/>
        </w:rPr>
        <w:fldChar w:fldCharType="end"/>
      </w:r>
      <w:r w:rsidRPr="00E57F02">
        <w:rPr>
          <w:rStyle w:val="TextoNormalCaracter"/>
        </w:rPr>
        <w:t xml:space="preserve">, Auto </w:t>
      </w:r>
      <w:hyperlink w:anchor="AUTO_2011_165" w:history="1">
        <w:r w:rsidRPr="00E57F02">
          <w:rPr>
            <w:rStyle w:val="TextoNormalCaracter"/>
          </w:rPr>
          <w:t>165/2011</w:t>
        </w:r>
      </w:hyperlink>
      <w:r w:rsidRPr="00E57F02">
        <w:rPr>
          <w:rStyle w:val="TextoNormalCaracter"/>
        </w:rPr>
        <w:t>.</w:t>
      </w:r>
    </w:p>
    <w:bookmarkStart w:id="591" w:name="DESCRIPTORALFABETICO65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"DESCRIPTOR656" </w:instrText>
      </w:r>
      <w:r w:rsidR="00A94030" w:rsidRPr="00E57F02">
        <w:rPr>
          <w:rStyle w:val="TextoNormalNegritaCaracter"/>
        </w:rPr>
      </w:r>
      <w:r w:rsidRPr="00E57F02">
        <w:rPr>
          <w:rStyle w:val="TextoNormalNegritaCaracter"/>
        </w:rPr>
        <w:fldChar w:fldCharType="separate"/>
      </w:r>
      <w:bookmarkEnd w:id="591"/>
      <w:r w:rsidRPr="00E57F02">
        <w:rPr>
          <w:rStyle w:val="TextoNormalNegritaCaracter"/>
        </w:rPr>
        <w:t>Indefensión (Descriptor Nº 656)</w:t>
      </w:r>
      <w:r w:rsidRPr="00E57F02">
        <w:rPr>
          <w:rStyle w:val="TextoNormalNegritaCaracter"/>
        </w:rPr>
        <w:fldChar w:fldCharType="end"/>
      </w:r>
      <w:r w:rsidRPr="00E57F02">
        <w:rPr>
          <w:rStyle w:val="TextoNormalCaracter"/>
        </w:rPr>
        <w:t xml:space="preserve">, Auto </w:t>
      </w:r>
      <w:hyperlink w:anchor="AUTO_2011_113" w:history="1">
        <w:r w:rsidRPr="00E57F02">
          <w:rPr>
            <w:rStyle w:val="TextoNormalCaracter"/>
          </w:rPr>
          <w:t>113/2011</w:t>
        </w:r>
      </w:hyperlink>
      <w:r w:rsidRPr="00E57F02">
        <w:rPr>
          <w:rStyle w:val="TextoNormalCaracter"/>
        </w:rPr>
        <w:t>.</w:t>
      </w:r>
    </w:p>
    <w:bookmarkStart w:id="592" w:name="DESCRIPTORALFABETICO15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"DESCRIPTOR158" </w:instrText>
      </w:r>
      <w:r w:rsidR="00A94030" w:rsidRPr="00E57F02">
        <w:rPr>
          <w:rStyle w:val="TextoNormalNegritaCaracter"/>
        </w:rPr>
      </w:r>
      <w:r w:rsidRPr="00E57F02">
        <w:rPr>
          <w:rStyle w:val="TextoNormalNegritaCaracter"/>
        </w:rPr>
        <w:fldChar w:fldCharType="separate"/>
      </w:r>
      <w:bookmarkEnd w:id="592"/>
      <w:r w:rsidRPr="00E57F02">
        <w:rPr>
          <w:rStyle w:val="TextoNormalNegritaCaracter"/>
        </w:rPr>
        <w:t>Indefensión imputable al órgano judicial (Descriptor Nº 158)</w:t>
      </w:r>
      <w:r w:rsidRPr="00E57F02">
        <w:rPr>
          <w:rStyle w:val="TextoNormalNegritaCaracter"/>
        </w:rPr>
        <w:fldChar w:fldCharType="end"/>
      </w:r>
      <w:r w:rsidRPr="00E57F02">
        <w:rPr>
          <w:rStyle w:val="TextoNormalCaracter"/>
        </w:rPr>
        <w:t xml:space="preserve">, Sentencia </w:t>
      </w:r>
      <w:hyperlink w:anchor="SENTENCIA_2011_181" w:history="1">
        <w:r w:rsidRPr="00E57F02">
          <w:rPr>
            <w:rStyle w:val="TextoNormalCaracter"/>
          </w:rPr>
          <w:t>181/2011</w:t>
        </w:r>
      </w:hyperlink>
      <w:r w:rsidRPr="00E57F02">
        <w:rPr>
          <w:rStyle w:val="TextoNormalCaracter"/>
        </w:rPr>
        <w:t>, ff. 2 a 4.</w:t>
      </w:r>
    </w:p>
    <w:bookmarkStart w:id="593" w:name="DESCRIPTORALFABETICO15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"DESCRIPTOR159" </w:instrText>
      </w:r>
      <w:r w:rsidR="00A94030" w:rsidRPr="00E57F02">
        <w:rPr>
          <w:rStyle w:val="TextoNormalNegritaCaracter"/>
        </w:rPr>
      </w:r>
      <w:r w:rsidRPr="00E57F02">
        <w:rPr>
          <w:rStyle w:val="TextoNormalNegritaCaracter"/>
        </w:rPr>
        <w:fldChar w:fldCharType="separate"/>
      </w:r>
      <w:bookmarkEnd w:id="593"/>
      <w:r w:rsidRPr="00E57F02">
        <w:rPr>
          <w:rStyle w:val="TextoNormalNegritaCaracter"/>
        </w:rPr>
        <w:t>Indefensión material (Descriptor Nº 159)</w:t>
      </w:r>
      <w:r w:rsidRPr="00E57F02">
        <w:rPr>
          <w:rStyle w:val="TextoNormalNegritaCaracter"/>
        </w:rPr>
        <w:fldChar w:fldCharType="end"/>
      </w:r>
      <w:r w:rsidRPr="00E57F02">
        <w:rPr>
          <w:rStyle w:val="TextoNormalCaracter"/>
        </w:rPr>
        <w:t xml:space="preserve">, Sentencias </w:t>
      </w:r>
      <w:hyperlink w:anchor="SENTENCIA_2011_126" w:history="1">
        <w:r w:rsidRPr="00E57F02">
          <w:rPr>
            <w:rStyle w:val="TextoNormalCaracter"/>
          </w:rPr>
          <w:t>126/2011</w:t>
        </w:r>
      </w:hyperlink>
      <w:r w:rsidRPr="00E57F02">
        <w:rPr>
          <w:rStyle w:val="TextoNormalCaracter"/>
        </w:rPr>
        <w:t xml:space="preserve">, f. 9; </w:t>
      </w:r>
      <w:hyperlink w:anchor="SENTENCIA_2011_127" w:history="1">
        <w:r w:rsidRPr="00E57F02">
          <w:rPr>
            <w:rStyle w:val="TextoNormalCaracter"/>
          </w:rPr>
          <w:t>127/2011</w:t>
        </w:r>
      </w:hyperlink>
      <w:r w:rsidRPr="00E57F02">
        <w:rPr>
          <w:rStyle w:val="TextoNormalCaracter"/>
        </w:rPr>
        <w:t xml:space="preserve">, ff. 3, 4; </w:t>
      </w:r>
      <w:hyperlink w:anchor="SENTENCIA_2011_192" w:history="1">
        <w:r w:rsidRPr="00E57F02">
          <w:rPr>
            <w:rStyle w:val="TextoNormalCaracter"/>
          </w:rPr>
          <w:t>192/2011</w:t>
        </w:r>
      </w:hyperlink>
      <w:r w:rsidRPr="00E57F02">
        <w:rPr>
          <w:rStyle w:val="TextoNormalCaracter"/>
        </w:rPr>
        <w:t>, f. 3.</w:t>
      </w:r>
    </w:p>
    <w:bookmarkStart w:id="594" w:name="DESCRIPTORALFABETICO57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"DESCRIPTOR571" </w:instrText>
      </w:r>
      <w:r w:rsidR="00A94030" w:rsidRPr="00E57F02">
        <w:rPr>
          <w:rStyle w:val="TextoNormalNegritaCaracter"/>
        </w:rPr>
      </w:r>
      <w:r w:rsidRPr="00E57F02">
        <w:rPr>
          <w:rStyle w:val="TextoNormalNegritaCaracter"/>
        </w:rPr>
        <w:fldChar w:fldCharType="separate"/>
      </w:r>
      <w:bookmarkEnd w:id="594"/>
      <w:r w:rsidRPr="00E57F02">
        <w:rPr>
          <w:rStyle w:val="TextoNormalNegritaCaracter"/>
        </w:rPr>
        <w:t>Indemnización (Descriptor Nº 571)</w:t>
      </w:r>
      <w:r w:rsidRPr="00E57F02">
        <w:rPr>
          <w:rStyle w:val="TextoNormalNegritaCaracter"/>
        </w:rPr>
        <w:fldChar w:fldCharType="end"/>
      </w:r>
      <w:r w:rsidRPr="00E57F02">
        <w:rPr>
          <w:rStyle w:val="TextoNormalCaracter"/>
        </w:rPr>
        <w:t xml:space="preserve">, Autos </w:t>
      </w:r>
      <w:hyperlink w:anchor="AUTO_2011_112" w:history="1">
        <w:r w:rsidRPr="00E57F02">
          <w:rPr>
            <w:rStyle w:val="TextoNormalCaracter"/>
          </w:rPr>
          <w:t>112/2011</w:t>
        </w:r>
      </w:hyperlink>
      <w:r w:rsidRPr="00E57F02">
        <w:rPr>
          <w:rStyle w:val="TextoNormalCaracter"/>
        </w:rPr>
        <w:t xml:space="preserve">; </w:t>
      </w:r>
      <w:hyperlink w:anchor="AUTO_2011_181" w:history="1">
        <w:r w:rsidRPr="00E57F02">
          <w:rPr>
            <w:rStyle w:val="TextoNormalCaracter"/>
          </w:rPr>
          <w:t>181/2011</w:t>
        </w:r>
      </w:hyperlink>
      <w:r w:rsidRPr="00E57F02">
        <w:rPr>
          <w:rStyle w:val="TextoNormalCaracter"/>
        </w:rPr>
        <w:t>.</w:t>
      </w:r>
    </w:p>
    <w:bookmarkStart w:id="595" w:name="DESCRIPTORALFABETICO6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"DESCRIPTOR638" </w:instrText>
      </w:r>
      <w:r w:rsidR="00A94030" w:rsidRPr="00E57F02">
        <w:rPr>
          <w:rStyle w:val="TextoNormalNegritaCaracter"/>
        </w:rPr>
      </w:r>
      <w:r w:rsidRPr="00E57F02">
        <w:rPr>
          <w:rStyle w:val="TextoNormalNegritaCaracter"/>
        </w:rPr>
        <w:fldChar w:fldCharType="separate"/>
      </w:r>
      <w:bookmarkEnd w:id="595"/>
      <w:r w:rsidRPr="00E57F02">
        <w:rPr>
          <w:rStyle w:val="TextoNormalNegritaCaracter"/>
        </w:rPr>
        <w:t>Ineficacia probatoria de la prueba ilícita (Descriptor Nº 638)</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9.</w:t>
      </w:r>
    </w:p>
    <w:bookmarkStart w:id="596" w:name="DESCRIPTORALFABETICO64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"DESCRIPTOR645" </w:instrText>
      </w:r>
      <w:r w:rsidR="00A94030" w:rsidRPr="00E57F02">
        <w:rPr>
          <w:rStyle w:val="TextoNormalNegritaCaracter"/>
        </w:rPr>
      </w:r>
      <w:r w:rsidRPr="00E57F02">
        <w:rPr>
          <w:rStyle w:val="TextoNormalNegritaCaracter"/>
        </w:rPr>
        <w:fldChar w:fldCharType="separate"/>
      </w:r>
      <w:bookmarkEnd w:id="596"/>
      <w:r w:rsidRPr="00E57F02">
        <w:rPr>
          <w:rStyle w:val="TextoNormalNegritaCaracter"/>
        </w:rPr>
        <w:t>Inferencia probatoria (Descriptor Nº 645)</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6, 9, 10; </w:t>
      </w:r>
      <w:hyperlink w:anchor="SENTENCIA_2011_126" w:history="1">
        <w:r w:rsidRPr="00E57F02">
          <w:rPr>
            <w:rStyle w:val="TextoNormalCaracter"/>
          </w:rPr>
          <w:t>126/2011</w:t>
        </w:r>
      </w:hyperlink>
      <w:r w:rsidRPr="00E57F02">
        <w:rPr>
          <w:rStyle w:val="TextoNormalCaracter"/>
        </w:rPr>
        <w:t>, f. 25.</w:t>
      </w:r>
    </w:p>
    <w:bookmarkStart w:id="597" w:name="DESCRIPTORALFABETICO64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"DESCRIPTOR646" </w:instrText>
      </w:r>
      <w:r w:rsidR="00A94030" w:rsidRPr="00E57F02">
        <w:rPr>
          <w:rStyle w:val="TextoNormalNegritaCaracter"/>
        </w:rPr>
      </w:r>
      <w:r w:rsidRPr="00E57F02">
        <w:rPr>
          <w:rStyle w:val="TextoNormalNegritaCaracter"/>
        </w:rPr>
        <w:fldChar w:fldCharType="separate"/>
      </w:r>
      <w:bookmarkEnd w:id="597"/>
      <w:r w:rsidRPr="00E57F02">
        <w:rPr>
          <w:rStyle w:val="TextoNormalNegritaCaracter"/>
        </w:rPr>
        <w:t>Inferencia razonable (Descriptor Nº 646)</w:t>
      </w:r>
      <w:r w:rsidRPr="00E57F02">
        <w:rPr>
          <w:rStyle w:val="TextoNormalNegritaCaracter"/>
        </w:rPr>
        <w:fldChar w:fldCharType="end"/>
      </w:r>
      <w:r w:rsidRPr="00E57F02">
        <w:rPr>
          <w:rStyle w:val="TextoNormalCaracter"/>
        </w:rPr>
        <w:t xml:space="preserve">, Sentencia </w:t>
      </w:r>
      <w:hyperlink w:anchor="SENTENCIA_2011_111" w:history="1">
        <w:r w:rsidRPr="00E57F02">
          <w:rPr>
            <w:rStyle w:val="TextoNormalCaracter"/>
          </w:rPr>
          <w:t>111/2011</w:t>
        </w:r>
      </w:hyperlink>
      <w:r w:rsidRPr="00E57F02">
        <w:rPr>
          <w:rStyle w:val="TextoNormalCaracter"/>
        </w:rPr>
        <w:t>, ff. 6, 9, 10.</w:t>
      </w:r>
    </w:p>
    <w:bookmarkStart w:id="598" w:name="DESCRIPTORALFABETICO38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"DESCRIPTOR388" </w:instrText>
      </w:r>
      <w:r w:rsidR="00A94030" w:rsidRPr="00E57F02">
        <w:rPr>
          <w:rStyle w:val="TextoNormalNegritaCaracter"/>
        </w:rPr>
      </w:r>
      <w:r w:rsidRPr="00E57F02">
        <w:rPr>
          <w:rStyle w:val="TextoNormalNegritaCaracter"/>
        </w:rPr>
        <w:fldChar w:fldCharType="separate"/>
      </w:r>
      <w:bookmarkEnd w:id="598"/>
      <w:r w:rsidRPr="00E57F02">
        <w:rPr>
          <w:rStyle w:val="TextoNormalNegritaCaracter"/>
        </w:rPr>
        <w:t>Informes consultivos (Descriptor Nº 388)</w:t>
      </w:r>
      <w:r w:rsidRPr="00E57F02">
        <w:rPr>
          <w:rStyle w:val="TextoNormalNegritaCaracter"/>
        </w:rPr>
        <w:fldChar w:fldCharType="end"/>
      </w:r>
      <w:r w:rsidRPr="00E57F02">
        <w:rPr>
          <w:rStyle w:val="TextoNormalCaracter"/>
        </w:rPr>
        <w:t xml:space="preserve">, Sentencias </w:t>
      </w:r>
      <w:hyperlink w:anchor="SENTENCIA_2011_185" w:history="1">
        <w:r w:rsidRPr="00E57F02">
          <w:rPr>
            <w:rStyle w:val="TextoNormalCaracter"/>
          </w:rPr>
          <w:t>185/2011</w:t>
        </w:r>
      </w:hyperlink>
      <w:r w:rsidRPr="00E57F02">
        <w:rPr>
          <w:rStyle w:val="TextoNormalCaracter"/>
        </w:rPr>
        <w:t xml:space="preserve">, f. 12; </w:t>
      </w:r>
      <w:hyperlink w:anchor="SENTENCIA_2011_186" w:history="1">
        <w:r w:rsidRPr="00E57F02">
          <w:rPr>
            <w:rStyle w:val="TextoNormalCaracter"/>
          </w:rPr>
          <w:t>186/2011</w:t>
        </w:r>
      </w:hyperlink>
      <w:r w:rsidRPr="00E57F02">
        <w:rPr>
          <w:rStyle w:val="TextoNormalCaracter"/>
        </w:rPr>
        <w:t xml:space="preserve">, f. 10; </w:t>
      </w:r>
      <w:hyperlink w:anchor="SENTENCIA_2011_187" w:history="1">
        <w:r w:rsidRPr="00E57F02">
          <w:rPr>
            <w:rStyle w:val="TextoNormalCaracter"/>
          </w:rPr>
          <w:t>187/2011</w:t>
        </w:r>
      </w:hyperlink>
      <w:r w:rsidRPr="00E57F02">
        <w:rPr>
          <w:rStyle w:val="TextoNormalCaracter"/>
        </w:rPr>
        <w:t xml:space="preserve">, ff. 11, 14; </w:t>
      </w:r>
      <w:hyperlink w:anchor="SENTENCIA_2011_188" w:history="1">
        <w:r w:rsidRPr="00E57F02">
          <w:rPr>
            <w:rStyle w:val="TextoNormalCaracter"/>
          </w:rPr>
          <w:t>188/2011</w:t>
        </w:r>
      </w:hyperlink>
      <w:r w:rsidRPr="00E57F02">
        <w:rPr>
          <w:rStyle w:val="TextoNormalCaracter"/>
        </w:rPr>
        <w:t xml:space="preserve">, ff. 10, 13; </w:t>
      </w:r>
      <w:hyperlink w:anchor="SENTENCIA_2011_189" w:history="1">
        <w:r w:rsidRPr="00E57F02">
          <w:rPr>
            <w:rStyle w:val="TextoNormalCaracter"/>
          </w:rPr>
          <w:t>189/2011</w:t>
        </w:r>
      </w:hyperlink>
      <w:r w:rsidRPr="00E57F02">
        <w:rPr>
          <w:rStyle w:val="TextoNormalCaracter"/>
        </w:rPr>
        <w:t xml:space="preserve">, f. 10; </w:t>
      </w:r>
      <w:hyperlink w:anchor="SENTENCIA_2011_196" w:history="1">
        <w:r w:rsidRPr="00E57F02">
          <w:rPr>
            <w:rStyle w:val="TextoNormalCaracter"/>
          </w:rPr>
          <w:t>196/2011</w:t>
        </w:r>
      </w:hyperlink>
      <w:r w:rsidRPr="00E57F02">
        <w:rPr>
          <w:rStyle w:val="TextoNormalCaracter"/>
        </w:rPr>
        <w:t xml:space="preserve">, f. 10; </w:t>
      </w:r>
      <w:hyperlink w:anchor="SENTENCIA_2011_197" w:history="1">
        <w:r w:rsidRPr="00E57F02">
          <w:rPr>
            <w:rStyle w:val="TextoNormalCaracter"/>
          </w:rPr>
          <w:t>197/2011</w:t>
        </w:r>
      </w:hyperlink>
      <w:r w:rsidRPr="00E57F02">
        <w:rPr>
          <w:rStyle w:val="TextoNormalCaracter"/>
        </w:rPr>
        <w:t xml:space="preserve">, f. 12; </w:t>
      </w:r>
      <w:hyperlink w:anchor="SENTENCIA_2011_198" w:history="1">
        <w:r w:rsidRPr="00E57F02">
          <w:rPr>
            <w:rStyle w:val="TextoNormalCaracter"/>
          </w:rPr>
          <w:t>198/2011</w:t>
        </w:r>
      </w:hyperlink>
      <w:r w:rsidRPr="00E57F02">
        <w:rPr>
          <w:rStyle w:val="TextoNormalCaracter"/>
        </w:rPr>
        <w:t xml:space="preserve">, ff. 10, 13, 14; </w:t>
      </w:r>
      <w:hyperlink w:anchor="SENTENCIA_2011_203" w:history="1">
        <w:r w:rsidRPr="00E57F02">
          <w:rPr>
            <w:rStyle w:val="TextoNormalCaracter"/>
          </w:rPr>
          <w:t>203/2011</w:t>
        </w:r>
      </w:hyperlink>
      <w:r w:rsidRPr="00E57F02">
        <w:rPr>
          <w:rStyle w:val="TextoNormalCaracter"/>
        </w:rPr>
        <w:t>, f. 8.</w:t>
      </w:r>
    </w:p>
    <w:bookmarkStart w:id="599" w:name="DESCRIPTORALFABETICO39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"DESCRIPTOR393" </w:instrText>
      </w:r>
      <w:r w:rsidR="00A94030" w:rsidRPr="00E57F02">
        <w:rPr>
          <w:rStyle w:val="TextoNormalNegritaCaracter"/>
        </w:rPr>
      </w:r>
      <w:r w:rsidRPr="00E57F02">
        <w:rPr>
          <w:rStyle w:val="TextoNormalNegritaCaracter"/>
        </w:rPr>
        <w:fldChar w:fldCharType="separate"/>
      </w:r>
      <w:bookmarkEnd w:id="599"/>
      <w:r w:rsidRPr="00E57F02">
        <w:rPr>
          <w:rStyle w:val="TextoNormalNegritaCaracter"/>
        </w:rPr>
        <w:t>Ingenieros (Descriptor Nº 393)</w:t>
      </w:r>
      <w:r w:rsidRPr="00E57F02">
        <w:rPr>
          <w:rStyle w:val="TextoNormalNegritaCaracter"/>
        </w:rPr>
        <w:fldChar w:fldCharType="end"/>
      </w:r>
      <w:r w:rsidRPr="00E57F02">
        <w:rPr>
          <w:rStyle w:val="TextoNormalCaracter"/>
        </w:rPr>
        <w:t xml:space="preserve">, Sentencia </w:t>
      </w:r>
      <w:hyperlink w:anchor="SENTENCIA_2011_183" w:history="1">
        <w:r w:rsidRPr="00E57F02">
          <w:rPr>
            <w:rStyle w:val="TextoNormalCaracter"/>
          </w:rPr>
          <w:t>183/2011</w:t>
        </w:r>
      </w:hyperlink>
      <w:r w:rsidRPr="00E57F02">
        <w:rPr>
          <w:rStyle w:val="TextoNormalCaracter"/>
        </w:rPr>
        <w:t>, ff. 1 a 4, 8, VP.</w:t>
      </w:r>
    </w:p>
    <w:bookmarkStart w:id="600" w:name="DESCRIPTORALFABETICO54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"DESCRIPTOR546" </w:instrText>
      </w:r>
      <w:r w:rsidR="00A94030" w:rsidRPr="00E57F02">
        <w:rPr>
          <w:rStyle w:val="TextoNormalNegritaCaracter"/>
        </w:rPr>
      </w:r>
      <w:r w:rsidRPr="00E57F02">
        <w:rPr>
          <w:rStyle w:val="TextoNormalNegritaCaracter"/>
        </w:rPr>
        <w:fldChar w:fldCharType="separate"/>
      </w:r>
      <w:bookmarkEnd w:id="600"/>
      <w:r w:rsidRPr="00E57F02">
        <w:rPr>
          <w:rStyle w:val="TextoNormalNegritaCaracter"/>
        </w:rPr>
        <w:t>Inhabilitación absoluta (Descriptor Nº 546)</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bookmarkStart w:id="601" w:name="DESCRIPTORALFABETICO54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"DESCRIPTOR547" </w:instrText>
      </w:r>
      <w:r w:rsidR="00A94030" w:rsidRPr="00E57F02">
        <w:rPr>
          <w:rStyle w:val="TextoNormalNegritaCaracter"/>
        </w:rPr>
      </w:r>
      <w:r w:rsidRPr="00E57F02">
        <w:rPr>
          <w:rStyle w:val="TextoNormalNegritaCaracter"/>
        </w:rPr>
        <w:fldChar w:fldCharType="separate"/>
      </w:r>
      <w:bookmarkEnd w:id="601"/>
      <w:r w:rsidRPr="00E57F02">
        <w:rPr>
          <w:rStyle w:val="TextoNormalNegritaCaracter"/>
        </w:rPr>
        <w:t>Inhabilitación especial para el derecho de sufragio pasivo (Descriptor Nº 547)</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bookmarkStart w:id="602" w:name="DESCRIPTORALFABETICO33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"DESCRIPTOR332" </w:instrText>
      </w:r>
      <w:r w:rsidR="00A94030" w:rsidRPr="00E57F02">
        <w:rPr>
          <w:rStyle w:val="TextoNormalNegritaCaracter"/>
        </w:rPr>
      </w:r>
      <w:r w:rsidRPr="00E57F02">
        <w:rPr>
          <w:rStyle w:val="TextoNormalNegritaCaracter"/>
        </w:rPr>
        <w:fldChar w:fldCharType="separate"/>
      </w:r>
      <w:bookmarkEnd w:id="602"/>
      <w:r w:rsidRPr="00E57F02">
        <w:rPr>
          <w:rStyle w:val="TextoNormalNegritaCaracter"/>
        </w:rPr>
        <w:t>Iniciativa parlamentaria (Descriptor Nº 332)</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ff. 4 a 8; </w:t>
      </w:r>
      <w:hyperlink w:anchor="SENTENCIA_2011_136" w:history="1">
        <w:r w:rsidRPr="00E57F02">
          <w:rPr>
            <w:rStyle w:val="TextoNormalCaracter"/>
          </w:rPr>
          <w:t>136/2011</w:t>
        </w:r>
      </w:hyperlink>
      <w:r w:rsidRPr="00E57F02">
        <w:rPr>
          <w:rStyle w:val="TextoNormalCaracter"/>
        </w:rPr>
        <w:t>, ff. 5 a 8.</w:t>
      </w:r>
    </w:p>
    <w:bookmarkStart w:id="603" w:name="DESCRIPTORALFABETICO14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"DESCRIPTOR146" </w:instrText>
      </w:r>
      <w:r w:rsidR="00A94030" w:rsidRPr="00E57F02">
        <w:rPr>
          <w:rStyle w:val="TextoNormalNegritaCaracter"/>
        </w:rPr>
      </w:r>
      <w:r w:rsidRPr="00E57F02">
        <w:rPr>
          <w:rStyle w:val="TextoNormalNegritaCaracter"/>
        </w:rPr>
        <w:fldChar w:fldCharType="separate"/>
      </w:r>
      <w:bookmarkEnd w:id="603"/>
      <w:r w:rsidRPr="00E57F02">
        <w:rPr>
          <w:rStyle w:val="TextoNormalNegritaCaracter"/>
        </w:rPr>
        <w:t>Inmodificabilidad de las sentencias (Descriptor Nº 146)</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Sentencia </w:t>
      </w:r>
      <w:hyperlink w:anchor="SENTENCIA_2011_123" w:history="1">
        <w:r w:rsidRPr="00E57F02">
          <w:rPr>
            <w:rStyle w:val="TextoNormalCaracter"/>
          </w:rPr>
          <w:t>123/2011</w:t>
        </w:r>
      </w:hyperlink>
      <w:r w:rsidRPr="00E57F02">
        <w:rPr>
          <w:rStyle w:val="TextoNormalCaracter"/>
        </w:rPr>
        <w:t>, ff. 3, 4.</w:t>
      </w:r>
    </w:p>
    <w:bookmarkStart w:id="604" w:name="DESCRIPTORALFABETICO580"/>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"DESCRIPTOR580" </w:instrText>
      </w:r>
      <w:r w:rsidR="00A94030" w:rsidRPr="00E57F02">
        <w:rPr>
          <w:rStyle w:val="TextoNormalNegritaCaracter"/>
        </w:rPr>
      </w:r>
      <w:r w:rsidRPr="00E57F02">
        <w:rPr>
          <w:rStyle w:val="TextoNormalNegritaCaracter"/>
        </w:rPr>
        <w:fldChar w:fldCharType="separate"/>
      </w:r>
      <w:bookmarkEnd w:id="604"/>
      <w:r w:rsidRPr="00E57F02">
        <w:rPr>
          <w:rStyle w:val="TextoNormalNegritaCaracter"/>
        </w:rPr>
        <w:t>Inscripción de empresas en la Seguridad Social (Descriptor Nº 580)</w:t>
      </w:r>
      <w:r w:rsidRPr="00E57F02">
        <w:rPr>
          <w:rStyle w:val="TextoNormalNegritaCaracter"/>
        </w:rPr>
        <w:fldChar w:fldCharType="end"/>
      </w:r>
      <w:r w:rsidRPr="00E57F02">
        <w:rPr>
          <w:rStyle w:val="TextoNormalCaracter"/>
        </w:rPr>
        <w:t xml:space="preserve">, Sentencias </w:t>
      </w:r>
      <w:hyperlink w:anchor="SENTENCIA_2011_146" w:history="1">
        <w:r w:rsidRPr="00E57F02">
          <w:rPr>
            <w:rStyle w:val="TextoNormalCaracter"/>
          </w:rPr>
          <w:t>146/2011</w:t>
        </w:r>
      </w:hyperlink>
      <w:r w:rsidRPr="00E57F02">
        <w:rPr>
          <w:rStyle w:val="TextoNormalCaracter"/>
        </w:rPr>
        <w:t xml:space="preserve">, ff. 2, 3; </w:t>
      </w:r>
      <w:hyperlink w:anchor="SENTENCIA_2011_147" w:history="1">
        <w:r w:rsidRPr="00E57F02">
          <w:rPr>
            <w:rStyle w:val="TextoNormalCaracter"/>
          </w:rPr>
          <w:t>147/2011</w:t>
        </w:r>
      </w:hyperlink>
      <w:r w:rsidRPr="00E57F02">
        <w:rPr>
          <w:rStyle w:val="TextoNormalCaracter"/>
        </w:rPr>
        <w:t>, ff. 2, 3.</w:t>
      </w:r>
    </w:p>
    <w:bookmarkStart w:id="605" w:name="DESCRIPTORALFABETICO70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"DESCRIPTOR709" </w:instrText>
      </w:r>
      <w:r w:rsidR="00A94030" w:rsidRPr="00E57F02">
        <w:rPr>
          <w:rStyle w:val="TextoNormalNegritaCaracter"/>
        </w:rPr>
      </w:r>
      <w:r w:rsidRPr="00E57F02">
        <w:rPr>
          <w:rStyle w:val="TextoNormalNegritaCaracter"/>
        </w:rPr>
        <w:fldChar w:fldCharType="separate"/>
      </w:r>
      <w:bookmarkEnd w:id="605"/>
      <w:r w:rsidRPr="00E57F02">
        <w:rPr>
          <w:rStyle w:val="TextoNormalNegritaCaracter"/>
        </w:rPr>
        <w:t>Instrucción penal (Descriptor Nº 709)</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12.</w:t>
      </w:r>
    </w:p>
    <w:bookmarkStart w:id="606" w:name="DESCRIPTORALFABETICO49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"DESCRIPTOR495" </w:instrText>
      </w:r>
      <w:r w:rsidR="00A94030" w:rsidRPr="00E57F02">
        <w:rPr>
          <w:rStyle w:val="TextoNormalNegritaCaracter"/>
        </w:rPr>
      </w:r>
      <w:r w:rsidRPr="00E57F02">
        <w:rPr>
          <w:rStyle w:val="TextoNormalNegritaCaracter"/>
        </w:rPr>
        <w:fldChar w:fldCharType="separate"/>
      </w:r>
      <w:bookmarkEnd w:id="606"/>
      <w:r w:rsidRPr="00E57F02">
        <w:rPr>
          <w:rStyle w:val="TextoNormalNegritaCaracter"/>
        </w:rPr>
        <w:t>Instrumentos de planeamiento (Descriptor Nº 495)</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607" w:name="DESCRIPTORALFABETICO9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"DESCRIPTOR94" </w:instrText>
      </w:r>
      <w:r w:rsidR="00A94030" w:rsidRPr="00E57F02">
        <w:rPr>
          <w:rStyle w:val="TextoNormalNegritaCaracter"/>
        </w:rPr>
      </w:r>
      <w:r w:rsidRPr="00E57F02">
        <w:rPr>
          <w:rStyle w:val="TextoNormalNegritaCaracter"/>
        </w:rPr>
        <w:fldChar w:fldCharType="separate"/>
      </w:r>
      <w:bookmarkEnd w:id="607"/>
      <w:r w:rsidRPr="00E57F02">
        <w:rPr>
          <w:rStyle w:val="TextoNormalNegritaCaracter"/>
        </w:rPr>
        <w:t>Insuficiencia de firmas de electores (Descriptor Nº 94)</w:t>
      </w:r>
      <w:r w:rsidRPr="00E57F02">
        <w:rPr>
          <w:rStyle w:val="TextoNormalNegritaCaracter"/>
        </w:rPr>
        <w:fldChar w:fldCharType="end"/>
      </w:r>
      <w:r w:rsidRPr="00E57F02">
        <w:rPr>
          <w:rStyle w:val="TextoNormalCaracter"/>
        </w:rPr>
        <w:t xml:space="preserve">, Sentencias </w:t>
      </w:r>
      <w:hyperlink w:anchor="SENTENCIA_2011_162" w:history="1">
        <w:r w:rsidRPr="00E57F02">
          <w:rPr>
            <w:rStyle w:val="TextoNormalCaracter"/>
          </w:rPr>
          <w:t>162/2011</w:t>
        </w:r>
      </w:hyperlink>
      <w:r w:rsidRPr="00E57F02">
        <w:rPr>
          <w:rStyle w:val="TextoNormalCaracter"/>
        </w:rPr>
        <w:t xml:space="preserve">, ff. 1, 2, 3, 4, 5, 6, 7; </w:t>
      </w:r>
      <w:hyperlink w:anchor="SENTENCIA_2011_163" w:history="1">
        <w:r w:rsidRPr="00E57F02">
          <w:rPr>
            <w:rStyle w:val="TextoNormalCaracter"/>
          </w:rPr>
          <w:t>163/2011</w:t>
        </w:r>
      </w:hyperlink>
      <w:r w:rsidRPr="00E57F02">
        <w:rPr>
          <w:rStyle w:val="TextoNormalCaracter"/>
        </w:rPr>
        <w:t xml:space="preserve">, ff. 10, 12; </w:t>
      </w:r>
      <w:hyperlink w:anchor="SENTENCIA_2011_164" w:history="1">
        <w:r w:rsidRPr="00E57F02">
          <w:rPr>
            <w:rStyle w:val="TextoNormalCaracter"/>
          </w:rPr>
          <w:t>164/2011</w:t>
        </w:r>
      </w:hyperlink>
      <w:r w:rsidRPr="00E57F02">
        <w:rPr>
          <w:rStyle w:val="TextoNormalCaracter"/>
        </w:rPr>
        <w:t xml:space="preserve">, ff. 7, 8; </w:t>
      </w:r>
      <w:hyperlink w:anchor="SENTENCIA_2011_165" w:history="1">
        <w:r w:rsidRPr="00E57F02">
          <w:rPr>
            <w:rStyle w:val="TextoNormalCaracter"/>
          </w:rPr>
          <w:t>165/2011</w:t>
        </w:r>
      </w:hyperlink>
      <w:r w:rsidRPr="00E57F02">
        <w:rPr>
          <w:rStyle w:val="TextoNormalCaracter"/>
        </w:rPr>
        <w:t xml:space="preserve">, f. 4; </w:t>
      </w:r>
      <w:hyperlink w:anchor="SENTENCIA_2011_166" w:history="1">
        <w:r w:rsidRPr="00E57F02">
          <w:rPr>
            <w:rStyle w:val="TextoNormalCaracter"/>
          </w:rPr>
          <w:t>166/2011</w:t>
        </w:r>
      </w:hyperlink>
      <w:r w:rsidRPr="00E57F02">
        <w:rPr>
          <w:rStyle w:val="TextoNormalCaracter"/>
        </w:rPr>
        <w:t xml:space="preserve">, ff. 3, 4; </w:t>
      </w:r>
      <w:hyperlink w:anchor="SENTENCIA_2011_167" w:history="1">
        <w:r w:rsidRPr="00E57F02">
          <w:rPr>
            <w:rStyle w:val="TextoNormalCaracter"/>
          </w:rPr>
          <w:t>167/2011</w:t>
        </w:r>
      </w:hyperlink>
      <w:r w:rsidRPr="00E57F02">
        <w:rPr>
          <w:rStyle w:val="TextoNormalCaracter"/>
        </w:rPr>
        <w:t xml:space="preserve">, ff. 3, 4; </w:t>
      </w:r>
      <w:hyperlink w:anchor="SENTENCIA_2011_168" w:history="1">
        <w:r w:rsidRPr="00E57F02">
          <w:rPr>
            <w:rStyle w:val="TextoNormalCaracter"/>
          </w:rPr>
          <w:t>168/2011</w:t>
        </w:r>
      </w:hyperlink>
      <w:r w:rsidRPr="00E57F02">
        <w:rPr>
          <w:rStyle w:val="TextoNormalCaracter"/>
        </w:rPr>
        <w:t xml:space="preserve">, ff. 3, 4; </w:t>
      </w:r>
      <w:hyperlink w:anchor="SENTENCIA_2011_169" w:history="1">
        <w:r w:rsidRPr="00E57F02">
          <w:rPr>
            <w:rStyle w:val="TextoNormalCaracter"/>
          </w:rPr>
          <w:t>169/2011</w:t>
        </w:r>
      </w:hyperlink>
      <w:r w:rsidRPr="00E57F02">
        <w:rPr>
          <w:rStyle w:val="TextoNormalCaracter"/>
        </w:rPr>
        <w:t xml:space="preserve">, ff. 5, 7; </w:t>
      </w:r>
      <w:hyperlink w:anchor="SENTENCIA_2011_170" w:history="1">
        <w:r w:rsidRPr="00E57F02">
          <w:rPr>
            <w:rStyle w:val="TextoNormalCaracter"/>
          </w:rPr>
          <w:t>170/2011</w:t>
        </w:r>
      </w:hyperlink>
      <w:r w:rsidRPr="00E57F02">
        <w:rPr>
          <w:rStyle w:val="TextoNormalCaracter"/>
        </w:rPr>
        <w:t xml:space="preserve">, ff. 5, 7; </w:t>
      </w:r>
      <w:hyperlink w:anchor="SENTENCIA_2011_171" w:history="1">
        <w:r w:rsidRPr="00E57F02">
          <w:rPr>
            <w:rStyle w:val="TextoNormalCaracter"/>
          </w:rPr>
          <w:t>171/2011</w:t>
        </w:r>
      </w:hyperlink>
      <w:r w:rsidRPr="00E57F02">
        <w:rPr>
          <w:rStyle w:val="TextoNormalCaracter"/>
        </w:rPr>
        <w:t xml:space="preserve">, ff. 2, 3; </w:t>
      </w:r>
      <w:hyperlink w:anchor="SENTENCIA_2011_172" w:history="1">
        <w:r w:rsidRPr="00E57F02">
          <w:rPr>
            <w:rStyle w:val="TextoNormalCaracter"/>
          </w:rPr>
          <w:t>172/2011</w:t>
        </w:r>
      </w:hyperlink>
      <w:r w:rsidRPr="00E57F02">
        <w:rPr>
          <w:rStyle w:val="TextoNormalCaracter"/>
        </w:rPr>
        <w:t>, ff. 2,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5" w:history="1">
        <w:r w:rsidRPr="00E57F02">
          <w:rPr>
            <w:rStyle w:val="TextoNormalCaracter"/>
          </w:rPr>
          <w:t>135/2011</w:t>
        </w:r>
      </w:hyperlink>
      <w:r w:rsidRPr="00E57F02">
        <w:rPr>
          <w:rStyle w:val="TextoNormalCaracter"/>
        </w:rPr>
        <w:t xml:space="preserve">; </w:t>
      </w:r>
      <w:hyperlink w:anchor="AUTO_2011_136" w:history="1">
        <w:r w:rsidRPr="00E57F02">
          <w:rPr>
            <w:rStyle w:val="TextoNormalCaracter"/>
          </w:rPr>
          <w:t>136/2011</w:t>
        </w:r>
      </w:hyperlink>
      <w:r w:rsidRPr="00E57F02">
        <w:rPr>
          <w:rStyle w:val="TextoNormalCaracter"/>
        </w:rPr>
        <w:t xml:space="preserve">; </w:t>
      </w:r>
      <w:hyperlink w:anchor="AUTO_2011_137" w:history="1">
        <w:r w:rsidRPr="00E57F02">
          <w:rPr>
            <w:rStyle w:val="TextoNormalCaracter"/>
          </w:rPr>
          <w:t>137/2011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0" w:history="1">
        <w:r w:rsidRPr="00E57F02">
          <w:rPr>
            <w:rStyle w:val="TextoNormalCaracter"/>
          </w:rPr>
          <w:t>140/2011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4" w:history="1">
        <w:r w:rsidRPr="00E57F02">
          <w:rPr>
            <w:rStyle w:val="TextoNormalCaracter"/>
          </w:rPr>
          <w:t>144/2011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 xml:space="preserve">; </w:t>
      </w:r>
      <w:hyperlink w:anchor="AUTO_2011_146" w:history="1">
        <w:r w:rsidRPr="00E57F02">
          <w:rPr>
            <w:rStyle w:val="TextoNormalCaracter"/>
          </w:rPr>
          <w:t>146/2011</w:t>
        </w:r>
      </w:hyperlink>
      <w:r w:rsidRPr="00E57F02">
        <w:rPr>
          <w:rStyle w:val="TextoNormalCaracter"/>
        </w:rPr>
        <w:t>.</w:t>
      </w:r>
    </w:p>
    <w:bookmarkStart w:id="608" w:name="DESCRIPTORALFABETICO2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"DESCRIPTOR231" </w:instrText>
      </w:r>
      <w:r w:rsidR="00A94030" w:rsidRPr="00E57F02">
        <w:rPr>
          <w:rStyle w:val="TextoNormalNegritaCaracter"/>
        </w:rPr>
      </w:r>
      <w:r w:rsidRPr="00E57F02">
        <w:rPr>
          <w:rStyle w:val="TextoNormalNegritaCaracter"/>
        </w:rPr>
        <w:fldChar w:fldCharType="separate"/>
      </w:r>
      <w:bookmarkEnd w:id="608"/>
      <w:r w:rsidRPr="00E57F02">
        <w:rPr>
          <w:rStyle w:val="TextoNormalNegritaCaracter"/>
        </w:rPr>
        <w:t>Insuficiencia de rango de la norma controvertida (Descriptor Nº 231)</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 7.</w:t>
      </w:r>
    </w:p>
    <w:p w:rsidR="00E57F02" w:rsidRPr="00E57F02" w:rsidRDefault="00E57F02" w:rsidP="00E57F02">
      <w:pPr>
        <w:pStyle w:val="TextoNormalSangraFrancesa"/>
        <w:rPr>
          <w:rStyle w:val="TextoNormalNegritaCaracter"/>
        </w:rPr>
      </w:pPr>
      <w:r w:rsidRPr="00E57F02">
        <w:rPr>
          <w:rStyle w:val="TextoNormalCursivaCaracter"/>
        </w:rPr>
        <w:t>Interdicción de la arbitrariedad de los poderes públicos</w:t>
      </w:r>
      <w:r>
        <w:t xml:space="preserve"> véase </w:t>
      </w:r>
      <w:hyperlink w:anchor="DESCRIPTORALFABETICO352" w:history="1">
        <w:r w:rsidRPr="00E57F02">
          <w:rPr>
            <w:rStyle w:val="TextoNormalNegritaCaracter"/>
          </w:rPr>
          <w:t>Principio de interdicción de la arbitrariedad</w:t>
        </w:r>
      </w:hyperlink>
    </w:p>
    <w:bookmarkStart w:id="609" w:name="DESCRIPTORALFABETICO37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"DESCRIPTOR375" </w:instrText>
      </w:r>
      <w:r w:rsidR="00A94030" w:rsidRPr="00E57F02">
        <w:rPr>
          <w:rStyle w:val="TextoNormalNegritaCaracter"/>
        </w:rPr>
      </w:r>
      <w:r w:rsidRPr="00E57F02">
        <w:rPr>
          <w:rStyle w:val="TextoNormalNegritaCaracter"/>
        </w:rPr>
        <w:fldChar w:fldCharType="separate"/>
      </w:r>
      <w:bookmarkEnd w:id="609"/>
      <w:r w:rsidRPr="00E57F02">
        <w:rPr>
          <w:rStyle w:val="TextoNormalNegritaCaracter"/>
        </w:rPr>
        <w:t>Interés general (Descriptor Nº 375)</w:t>
      </w:r>
      <w:r w:rsidRPr="00E57F02">
        <w:rPr>
          <w:rStyle w:val="TextoNormalNegritaCaracter"/>
        </w:rPr>
        <w:fldChar w:fldCharType="end"/>
      </w:r>
      <w:r w:rsidRPr="00E57F02">
        <w:rPr>
          <w:rStyle w:val="TextoNormalCaracter"/>
        </w:rPr>
        <w:t xml:space="preserve">, Sentencia </w:t>
      </w:r>
      <w:hyperlink w:anchor="SENTENCIA_2011_120" w:history="1">
        <w:r w:rsidRPr="00E57F02">
          <w:rPr>
            <w:rStyle w:val="TextoNormalCaracter"/>
          </w:rPr>
          <w:t>120/2011</w:t>
        </w:r>
      </w:hyperlink>
      <w:r w:rsidRPr="00E57F02">
        <w:rPr>
          <w:rStyle w:val="TextoNormalCaracter"/>
        </w:rPr>
        <w:t>, f. 9.</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8" w:history="1">
        <w:r w:rsidRPr="00E57F02">
          <w:rPr>
            <w:rStyle w:val="TextoNormalCaracter"/>
          </w:rPr>
          <w:t>108/2011</w:t>
        </w:r>
      </w:hyperlink>
      <w:r w:rsidRPr="00E57F02">
        <w:rPr>
          <w:rStyle w:val="TextoNormalCaracter"/>
        </w:rPr>
        <w:t xml:space="preserve">; </w:t>
      </w:r>
      <w:hyperlink w:anchor="AUTO_2011_114" w:history="1">
        <w:r w:rsidRPr="00E57F02">
          <w:rPr>
            <w:rStyle w:val="TextoNormalCaracter"/>
          </w:rPr>
          <w:t>114/2011</w:t>
        </w:r>
      </w:hyperlink>
      <w:r w:rsidRPr="00E57F02">
        <w:rPr>
          <w:rStyle w:val="TextoNormalCaracter"/>
        </w:rPr>
        <w:t xml:space="preserve">; </w:t>
      </w:r>
      <w:hyperlink w:anchor="AUTO_2011_160" w:history="1">
        <w:r w:rsidRPr="00E57F02">
          <w:rPr>
            <w:rStyle w:val="TextoNormalCaracter"/>
          </w:rPr>
          <w:t>160/2011</w:t>
        </w:r>
      </w:hyperlink>
      <w:r w:rsidRPr="00E57F02">
        <w:rPr>
          <w:rStyle w:val="TextoNormalCaracter"/>
        </w:rPr>
        <w:t>.</w:t>
      </w:r>
    </w:p>
    <w:bookmarkStart w:id="610" w:name="DESCRIPTORALFABETICO27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"DESCRIPTOR273" </w:instrText>
      </w:r>
      <w:r w:rsidR="00A94030" w:rsidRPr="00E57F02">
        <w:rPr>
          <w:rStyle w:val="TextoNormalNegritaCaracter"/>
        </w:rPr>
      </w:r>
      <w:r w:rsidRPr="00E57F02">
        <w:rPr>
          <w:rStyle w:val="TextoNormalNegritaCaracter"/>
        </w:rPr>
        <w:fldChar w:fldCharType="separate"/>
      </w:r>
      <w:bookmarkEnd w:id="610"/>
      <w:r w:rsidRPr="00E57F02">
        <w:rPr>
          <w:rStyle w:val="TextoNormalNegritaCaracter"/>
        </w:rPr>
        <w:t>Interés legítimo en el recurso de amparo (Descriptor Nº 273)</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Interés público</w:t>
      </w:r>
      <w:r>
        <w:t xml:space="preserve"> véase </w:t>
      </w:r>
      <w:hyperlink w:anchor="DESCRIPTORALFABETICO375" w:history="1">
        <w:r w:rsidRPr="00E57F02">
          <w:rPr>
            <w:rStyle w:val="TextoNormalNegritaCaracter"/>
          </w:rPr>
          <w:t>Interés general</w:t>
        </w:r>
      </w:hyperlink>
    </w:p>
    <w:bookmarkStart w:id="611" w:name="DESCRIPTORALFABETICO55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"DESCRIPTOR553" </w:instrText>
      </w:r>
      <w:r w:rsidR="00A94030" w:rsidRPr="00E57F02">
        <w:rPr>
          <w:rStyle w:val="TextoNormalNegritaCaracter"/>
        </w:rPr>
      </w:r>
      <w:r w:rsidRPr="00E57F02">
        <w:rPr>
          <w:rStyle w:val="TextoNormalNegritaCaracter"/>
        </w:rPr>
        <w:fldChar w:fldCharType="separate"/>
      </w:r>
      <w:bookmarkEnd w:id="611"/>
      <w:r w:rsidRPr="00E57F02">
        <w:rPr>
          <w:rStyle w:val="TextoNormalNegritaCaracter"/>
        </w:rPr>
        <w:t>Interés superior del menor (Descriptor Nº 553)</w:t>
      </w:r>
      <w:r w:rsidRPr="00E57F02">
        <w:rPr>
          <w:rStyle w:val="TextoNormalNegritaCaracter"/>
        </w:rPr>
        <w:fldChar w:fldCharType="end"/>
      </w:r>
      <w:r w:rsidRPr="00E57F02">
        <w:rPr>
          <w:rStyle w:val="TextoNormalCaracter"/>
        </w:rPr>
        <w:t xml:space="preserve">, Auto </w:t>
      </w:r>
      <w:hyperlink w:anchor="AUTO_2011_161" w:history="1">
        <w:r w:rsidRPr="00E57F02">
          <w:rPr>
            <w:rStyle w:val="TextoNormalCaracter"/>
          </w:rPr>
          <w:t>161/2011</w:t>
        </w:r>
      </w:hyperlink>
      <w:r w:rsidRPr="00E57F02">
        <w:rPr>
          <w:rStyle w:val="TextoNormalCaracter"/>
        </w:rPr>
        <w:t>.</w:t>
      </w:r>
    </w:p>
    <w:bookmarkStart w:id="612" w:name="DESCRIPTORALFABETICO40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"DESCRIPTOR401" </w:instrText>
      </w:r>
      <w:r w:rsidR="00A94030" w:rsidRPr="00E57F02">
        <w:rPr>
          <w:rStyle w:val="TextoNormalNegritaCaracter"/>
        </w:rPr>
      </w:r>
      <w:r w:rsidRPr="00E57F02">
        <w:rPr>
          <w:rStyle w:val="TextoNormalNegritaCaracter"/>
        </w:rPr>
        <w:fldChar w:fldCharType="separate"/>
      </w:r>
      <w:bookmarkEnd w:id="612"/>
      <w:r w:rsidRPr="00E57F02">
        <w:rPr>
          <w:rStyle w:val="TextoNormalNegritaCaracter"/>
        </w:rPr>
        <w:t>Intereses legales en ejecución de sentencia (Descriptor Nº 401)</w:t>
      </w:r>
      <w:r w:rsidRPr="00E57F02">
        <w:rPr>
          <w:rStyle w:val="TextoNormalNegritaCaracter"/>
        </w:rPr>
        <w:fldChar w:fldCharType="end"/>
      </w:r>
      <w:r w:rsidRPr="00E57F02">
        <w:rPr>
          <w:rStyle w:val="TextoNormalCaracter"/>
        </w:rPr>
        <w:t xml:space="preserve">, Auto </w:t>
      </w:r>
      <w:hyperlink w:anchor="AUTO_2011_121" w:history="1">
        <w:r w:rsidRPr="00E57F02">
          <w:rPr>
            <w:rStyle w:val="TextoNormalCaracter"/>
          </w:rPr>
          <w:t>121/2011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Interna corporis acta</w:t>
      </w:r>
      <w:r>
        <w:t xml:space="preserve"> véase </w:t>
      </w:r>
      <w:hyperlink w:anchor="DESCRIPTORALFABETICO331" w:history="1">
        <w:r w:rsidRPr="00E57F02">
          <w:rPr>
            <w:rStyle w:val="TextoNormalNegritaCaracter"/>
          </w:rPr>
          <w:t>Actos parlamentarios internos</w:t>
        </w:r>
      </w:hyperlink>
    </w:p>
    <w:bookmarkStart w:id="613" w:name="DESCRIPTORALFABETICO5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"DESCRIPTOR536" </w:instrText>
      </w:r>
      <w:r w:rsidR="00A94030" w:rsidRPr="00E57F02">
        <w:rPr>
          <w:rStyle w:val="TextoNormalNegritaCaracter"/>
        </w:rPr>
      </w:r>
      <w:r w:rsidRPr="00E57F02">
        <w:rPr>
          <w:rStyle w:val="TextoNormalNegritaCaracter"/>
        </w:rPr>
        <w:fldChar w:fldCharType="separate"/>
      </w:r>
      <w:bookmarkEnd w:id="613"/>
      <w:r w:rsidRPr="00E57F02">
        <w:rPr>
          <w:rStyle w:val="TextoNormalNegritaCaracter"/>
        </w:rPr>
        <w:t>Interpretación de la Constitución (Descriptor Nº 536)</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8, 9, VP I, VP II.</w:t>
      </w:r>
    </w:p>
    <w:bookmarkStart w:id="614" w:name="DESCRIPTORALFABETICO5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"DESCRIPTOR535" </w:instrText>
      </w:r>
      <w:r w:rsidR="00A94030" w:rsidRPr="00E57F02">
        <w:rPr>
          <w:rStyle w:val="TextoNormalNegritaCaracter"/>
        </w:rPr>
      </w:r>
      <w:r w:rsidRPr="00E57F02">
        <w:rPr>
          <w:rStyle w:val="TextoNormalNegritaCaracter"/>
        </w:rPr>
        <w:fldChar w:fldCharType="separate"/>
      </w:r>
      <w:bookmarkEnd w:id="614"/>
      <w:r w:rsidRPr="00E57F02">
        <w:rPr>
          <w:rStyle w:val="TextoNormalNegritaCaracter"/>
        </w:rPr>
        <w:t>Interpretación de las normas jurídicas (Descriptor Nº 535)</w:t>
      </w:r>
      <w:r w:rsidRPr="00E57F02">
        <w:rPr>
          <w:rStyle w:val="TextoNormalNegritaCaracter"/>
        </w:rPr>
        <w:fldChar w:fldCharType="end"/>
      </w:r>
      <w:r w:rsidRPr="00E57F02">
        <w:rPr>
          <w:rStyle w:val="TextoNormalCaracter"/>
        </w:rPr>
        <w:t xml:space="preserve">, Auto </w:t>
      </w:r>
      <w:hyperlink w:anchor="AUTO_2011_121" w:history="1">
        <w:r w:rsidRPr="00E57F02">
          <w:rPr>
            <w:rStyle w:val="TextoNormalCaracter"/>
          </w:rPr>
          <w:t>121/2011</w:t>
        </w:r>
      </w:hyperlink>
      <w:r w:rsidRPr="00E57F02">
        <w:rPr>
          <w:rStyle w:val="TextoNormalCaracter"/>
        </w:rPr>
        <w:t>.</w:t>
      </w:r>
    </w:p>
    <w:bookmarkStart w:id="615" w:name="DESCRIPTORALFABETICO53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"DESCRIPTOR537" </w:instrText>
      </w:r>
      <w:r w:rsidR="00A94030" w:rsidRPr="00E57F02">
        <w:rPr>
          <w:rStyle w:val="TextoNormalNegritaCaracter"/>
        </w:rPr>
      </w:r>
      <w:r w:rsidRPr="00E57F02">
        <w:rPr>
          <w:rStyle w:val="TextoNormalNegritaCaracter"/>
        </w:rPr>
        <w:fldChar w:fldCharType="separate"/>
      </w:r>
      <w:bookmarkEnd w:id="615"/>
      <w:r w:rsidRPr="00E57F02">
        <w:rPr>
          <w:rStyle w:val="TextoNormalNegritaCaracter"/>
        </w:rPr>
        <w:t>Interpretación de las normas más favorable a los derechos fundamentales (Descriptor Nº 537)</w:t>
      </w:r>
      <w:r w:rsidRPr="00E57F02">
        <w:rPr>
          <w:rStyle w:val="TextoNormalNegritaCaracter"/>
        </w:rPr>
        <w:fldChar w:fldCharType="end"/>
      </w:r>
      <w:r w:rsidRPr="00E57F02">
        <w:rPr>
          <w:rStyle w:val="TextoNormalCaracter"/>
        </w:rPr>
        <w:t xml:space="preserve">, Sentencia </w:t>
      </w:r>
      <w:hyperlink w:anchor="SENTENCIA_2011_124" w:history="1">
        <w:r w:rsidRPr="00E57F02">
          <w:rPr>
            <w:rStyle w:val="TextoNormalCaracter"/>
          </w:rPr>
          <w:t>124/2011</w:t>
        </w:r>
      </w:hyperlink>
      <w:r w:rsidRPr="00E57F02">
        <w:rPr>
          <w:rStyle w:val="TextoNormalCaracter"/>
        </w:rPr>
        <w:t>, ff. 5, 6.</w:t>
      </w:r>
    </w:p>
    <w:bookmarkStart w:id="616" w:name="DESCRIPTORALFABETICO18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"DESCRIPTOR184" </w:instrText>
      </w:r>
      <w:r w:rsidR="00A94030" w:rsidRPr="00E57F02">
        <w:rPr>
          <w:rStyle w:val="TextoNormalNegritaCaracter"/>
        </w:rPr>
      </w:r>
      <w:r w:rsidRPr="00E57F02">
        <w:rPr>
          <w:rStyle w:val="TextoNormalNegritaCaracter"/>
        </w:rPr>
        <w:fldChar w:fldCharType="separate"/>
      </w:r>
      <w:bookmarkEnd w:id="616"/>
      <w:r w:rsidRPr="00E57F02">
        <w:rPr>
          <w:rStyle w:val="TextoNormalNegritaCaracter"/>
        </w:rPr>
        <w:t>Interpretación de los derechos fundamentales conforme al Convenio europeo de derechos humanos (Descriptor Nº 184)</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8, 9, VP I, VP II.</w:t>
      </w:r>
    </w:p>
    <w:bookmarkStart w:id="617" w:name="DESCRIPTORALFABETICO5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"DESCRIPTOR538" </w:instrText>
      </w:r>
      <w:r w:rsidR="00A94030" w:rsidRPr="00E57F02">
        <w:rPr>
          <w:rStyle w:val="TextoNormalNegritaCaracter"/>
        </w:rPr>
      </w:r>
      <w:r w:rsidRPr="00E57F02">
        <w:rPr>
          <w:rStyle w:val="TextoNormalNegritaCaracter"/>
        </w:rPr>
        <w:fldChar w:fldCharType="separate"/>
      </w:r>
      <w:bookmarkEnd w:id="617"/>
      <w:r w:rsidRPr="00E57F02">
        <w:rPr>
          <w:rStyle w:val="TextoNormalNegritaCaracter"/>
        </w:rPr>
        <w:t>Interpretación de normas penales (Descriptor Nº 538)</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9.</w:t>
      </w:r>
    </w:p>
    <w:bookmarkStart w:id="618" w:name="DESCRIPTORALFABETICO5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"DESCRIPTOR539" </w:instrText>
      </w:r>
      <w:r w:rsidR="00A94030" w:rsidRPr="00E57F02">
        <w:rPr>
          <w:rStyle w:val="TextoNormalNegritaCaracter"/>
        </w:rPr>
      </w:r>
      <w:r w:rsidRPr="00E57F02">
        <w:rPr>
          <w:rStyle w:val="TextoNormalNegritaCaracter"/>
        </w:rPr>
        <w:fldChar w:fldCharType="separate"/>
      </w:r>
      <w:bookmarkEnd w:id="618"/>
      <w:r w:rsidRPr="00E57F02">
        <w:rPr>
          <w:rStyle w:val="TextoNormalNegritaCaracter"/>
        </w:rPr>
        <w:t>Interpretación de Reglamentos parlamentarios (Descriptor Nº 539)</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4, 5.</w:t>
      </w:r>
    </w:p>
    <w:bookmarkStart w:id="619" w:name="DESCRIPTORALFABETICO6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"DESCRIPTOR633" </w:instrText>
      </w:r>
      <w:r w:rsidR="00A94030" w:rsidRPr="00E57F02">
        <w:rPr>
          <w:rStyle w:val="TextoNormalNegritaCaracter"/>
        </w:rPr>
      </w:r>
      <w:r w:rsidRPr="00E57F02">
        <w:rPr>
          <w:rStyle w:val="TextoNormalNegritaCaracter"/>
        </w:rPr>
        <w:fldChar w:fldCharType="separate"/>
      </w:r>
      <w:bookmarkEnd w:id="619"/>
      <w:r w:rsidRPr="00E57F02">
        <w:rPr>
          <w:rStyle w:val="TextoNormalNegritaCaracter"/>
        </w:rPr>
        <w:t>Interrogatorio de menores (Descriptor Nº 633)</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a 5.</w:t>
      </w:r>
    </w:p>
    <w:bookmarkStart w:id="620" w:name="DESCRIPTORALFABETICO47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"DESCRIPTOR478" </w:instrText>
      </w:r>
      <w:r w:rsidR="00A94030" w:rsidRPr="00E57F02">
        <w:rPr>
          <w:rStyle w:val="TextoNormalNegritaCaracter"/>
        </w:rPr>
      </w:r>
      <w:r w:rsidRPr="00E57F02">
        <w:rPr>
          <w:rStyle w:val="TextoNormalNegritaCaracter"/>
        </w:rPr>
        <w:fldChar w:fldCharType="separate"/>
      </w:r>
      <w:bookmarkEnd w:id="620"/>
      <w:r w:rsidRPr="00E57F02">
        <w:rPr>
          <w:rStyle w:val="TextoNormalNegritaCaracter"/>
        </w:rPr>
        <w:t>Interrupción de la prescripción de infracciones penales (Descriptor Nº 478)</w:t>
      </w:r>
      <w:r w:rsidRPr="00E57F02">
        <w:rPr>
          <w:rStyle w:val="TextoNormalNegritaCaracter"/>
        </w:rPr>
        <w:fldChar w:fldCharType="end"/>
      </w:r>
      <w:r w:rsidRPr="00E57F02">
        <w:rPr>
          <w:rStyle w:val="TextoNormalCaracter"/>
        </w:rPr>
        <w:t xml:space="preserve">, Sentencia </w:t>
      </w:r>
      <w:hyperlink w:anchor="SENTENCIA_2011_133" w:history="1">
        <w:r w:rsidRPr="00E57F02">
          <w:rPr>
            <w:rStyle w:val="TextoNormalCaracter"/>
          </w:rPr>
          <w:t>133/2011</w:t>
        </w:r>
      </w:hyperlink>
      <w:r w:rsidRPr="00E57F02">
        <w:rPr>
          <w:rStyle w:val="TextoNormalCaracter"/>
        </w:rPr>
        <w:t>, ff. 3, 4, VP.</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Interrupción voluntaria del embarazo</w:t>
      </w:r>
      <w:r>
        <w:t xml:space="preserve"> véase </w:t>
      </w:r>
      <w:hyperlink w:anchor="DESCRIPTORALFABETICO464" w:history="1">
        <w:r w:rsidRPr="00E57F02">
          <w:rPr>
            <w:rStyle w:val="TextoNormalNegritaCaracter"/>
          </w:rPr>
          <w:t>Aborto</w:t>
        </w:r>
      </w:hyperlink>
    </w:p>
    <w:bookmarkStart w:id="621" w:name="DESCRIPTORALFABETICO56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"DESCRIPTOR566" </w:instrText>
      </w:r>
      <w:r w:rsidR="00A94030" w:rsidRPr="00E57F02">
        <w:rPr>
          <w:rStyle w:val="TextoNormalNegritaCaracter"/>
        </w:rPr>
      </w:r>
      <w:r w:rsidRPr="00E57F02">
        <w:rPr>
          <w:rStyle w:val="TextoNormalNegritaCaracter"/>
        </w:rPr>
        <w:fldChar w:fldCharType="separate"/>
      </w:r>
      <w:bookmarkEnd w:id="621"/>
      <w:r w:rsidRPr="00E57F02">
        <w:rPr>
          <w:rStyle w:val="TextoNormalNegritaCaracter"/>
        </w:rPr>
        <w:t>Intervención de las comunicaciones de un recluso remitida a la autoridad judicial (Descriptor Nº 566)</w:t>
      </w:r>
      <w:r w:rsidRPr="00E57F02">
        <w:rPr>
          <w:rStyle w:val="TextoNormalNegritaCaracter"/>
        </w:rPr>
        <w:fldChar w:fldCharType="end"/>
      </w:r>
      <w:r w:rsidRPr="00E57F02">
        <w:rPr>
          <w:rStyle w:val="TextoNormalCaracter"/>
        </w:rPr>
        <w:t xml:space="preserve">, Auto </w:t>
      </w:r>
      <w:hyperlink w:anchor="AUTO_2011_165" w:history="1">
        <w:r w:rsidRPr="00E57F02">
          <w:rPr>
            <w:rStyle w:val="TextoNormalCaracter"/>
          </w:rPr>
          <w:t>165/2011</w:t>
        </w:r>
      </w:hyperlink>
      <w:r w:rsidRPr="00E57F02">
        <w:rPr>
          <w:rStyle w:val="TextoNormalCaracter"/>
        </w:rPr>
        <w:t>.</w:t>
      </w:r>
    </w:p>
    <w:bookmarkStart w:id="622" w:name="DESCRIPTORALFABETICO56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"DESCRIPTOR560" </w:instrText>
      </w:r>
      <w:r w:rsidR="00A94030" w:rsidRPr="00E57F02">
        <w:rPr>
          <w:rStyle w:val="TextoNormalNegritaCaracter"/>
        </w:rPr>
      </w:r>
      <w:r w:rsidRPr="00E57F02">
        <w:rPr>
          <w:rStyle w:val="TextoNormalNegritaCaracter"/>
        </w:rPr>
        <w:fldChar w:fldCharType="separate"/>
      </w:r>
      <w:bookmarkEnd w:id="622"/>
      <w:r w:rsidRPr="00E57F02">
        <w:rPr>
          <w:rStyle w:val="TextoNormalNegritaCaracter"/>
        </w:rPr>
        <w:t>Intervención de terceros interesados (Descriptor Nº 560)</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Invalidez permanente</w:t>
      </w:r>
      <w:r>
        <w:t xml:space="preserve"> véase </w:t>
      </w:r>
      <w:hyperlink w:anchor="DESCRIPTORALFABETICO583" w:history="1">
        <w:r w:rsidRPr="00E57F02">
          <w:rPr>
            <w:rStyle w:val="TextoNormalNegritaCaracter"/>
          </w:rPr>
          <w:t>Incapacidad laboral permanente</w:t>
        </w:r>
      </w:hyperlink>
    </w:p>
    <w:bookmarkStart w:id="623" w:name="DESCRIPTORALFABETICO14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"DESCRIPTOR149" </w:instrText>
      </w:r>
      <w:r w:rsidR="00A94030" w:rsidRPr="00E57F02">
        <w:rPr>
          <w:rStyle w:val="TextoNormalNegritaCaracter"/>
        </w:rPr>
      </w:r>
      <w:r w:rsidRPr="00E57F02">
        <w:rPr>
          <w:rStyle w:val="TextoNormalNegritaCaracter"/>
        </w:rPr>
        <w:fldChar w:fldCharType="separate"/>
      </w:r>
      <w:bookmarkEnd w:id="623"/>
      <w:r w:rsidRPr="00E57F02">
        <w:rPr>
          <w:rStyle w:val="TextoNormalNegritaCaracter"/>
        </w:rPr>
        <w:t>Irrazonabilidad de las resoluciones judiciales (Descriptor Nº 149)</w:t>
      </w:r>
      <w:r w:rsidRPr="00E57F02">
        <w:rPr>
          <w:rStyle w:val="TextoNormalNegritaCaracter"/>
        </w:rPr>
        <w:fldChar w:fldCharType="end"/>
      </w:r>
      <w:r w:rsidRPr="00E57F02">
        <w:rPr>
          <w:rStyle w:val="TextoNormalCaracter"/>
        </w:rPr>
        <w:t xml:space="preserve">, Sentencia </w:t>
      </w:r>
      <w:hyperlink w:anchor="SENTENCIA_2011_182" w:history="1">
        <w:r w:rsidRPr="00E57F02">
          <w:rPr>
            <w:rStyle w:val="TextoNormalCaracter"/>
          </w:rPr>
          <w:t>182/2011</w:t>
        </w:r>
      </w:hyperlink>
      <w:r w:rsidRPr="00E57F02">
        <w:rPr>
          <w:rStyle w:val="TextoNormalCaracter"/>
        </w:rPr>
        <w:t>, ff. 3 a 5.</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 </w:t>
      </w:r>
      <w:hyperlink w:anchor="SENTENCIA_2011_126" w:history="1">
        <w:r w:rsidRPr="00E57F02">
          <w:rPr>
            <w:rStyle w:val="TextoNormalCaracter"/>
          </w:rPr>
          <w:t>126/2011</w:t>
        </w:r>
      </w:hyperlink>
      <w:r w:rsidRPr="00E57F02">
        <w:rPr>
          <w:rStyle w:val="TextoNormalCaracter"/>
        </w:rPr>
        <w:t>, f. 9.</w:t>
      </w:r>
    </w:p>
    <w:bookmarkStart w:id="624" w:name="DESCRIPTORALFABETICO15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"DESCRIPTOR150" </w:instrText>
      </w:r>
      <w:r w:rsidR="00A94030" w:rsidRPr="00E57F02">
        <w:rPr>
          <w:rStyle w:val="TextoNormalNegritaCaracter"/>
        </w:rPr>
      </w:r>
      <w:r w:rsidRPr="00E57F02">
        <w:rPr>
          <w:rStyle w:val="TextoNormalNegritaCaracter"/>
        </w:rPr>
        <w:fldChar w:fldCharType="separate"/>
      </w:r>
      <w:bookmarkEnd w:id="624"/>
      <w:r w:rsidRPr="00E57F02">
        <w:rPr>
          <w:rStyle w:val="TextoNormalNegritaCaracter"/>
        </w:rPr>
        <w:t>Irrazonabilidad de las sentencias (Descriptor Nº 150)</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9.</w:t>
      </w:r>
    </w:p>
    <w:bookmarkStart w:id="625" w:name="DESCRIPTORALFABETICO9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"DESCRIPTOR98" </w:instrText>
      </w:r>
      <w:r w:rsidR="00A94030" w:rsidRPr="00E57F02">
        <w:rPr>
          <w:rStyle w:val="TextoNormalNegritaCaracter"/>
        </w:rPr>
      </w:r>
      <w:r w:rsidRPr="00E57F02">
        <w:rPr>
          <w:rStyle w:val="TextoNormalNegritaCaracter"/>
        </w:rPr>
        <w:fldChar w:fldCharType="separate"/>
      </w:r>
      <w:bookmarkEnd w:id="625"/>
      <w:r w:rsidRPr="00E57F02">
        <w:rPr>
          <w:rStyle w:val="TextoNormalNegritaCaracter"/>
        </w:rPr>
        <w:t>Irregularidades en el escrutinio (Descriptor Nº 98)</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 4; </w:t>
      </w:r>
      <w:hyperlink w:anchor="SENTENCIA_2011_124" w:history="1">
        <w:r w:rsidRPr="00E57F02">
          <w:rPr>
            <w:rStyle w:val="TextoNormalCaracter"/>
          </w:rPr>
          <w:t>124/2011</w:t>
        </w:r>
      </w:hyperlink>
      <w:r w:rsidRPr="00E57F02">
        <w:rPr>
          <w:rStyle w:val="TextoNormalCaracter"/>
        </w:rPr>
        <w:t>, ff. 1, 2, 3, 4, 5, 6.</w:t>
      </w:r>
    </w:p>
    <w:p w:rsidR="00E57F02" w:rsidRPr="00E57F02" w:rsidRDefault="00E57F02" w:rsidP="00E57F02">
      <w:pPr>
        <w:pStyle w:val="TextoNormalSangraFrancesa"/>
        <w:rPr>
          <w:rStyle w:val="TextoNormalNegritaCaracter"/>
        </w:rPr>
      </w:pPr>
      <w:r w:rsidRPr="00E57F02">
        <w:rPr>
          <w:rStyle w:val="TextoNormalCursivaCaracter"/>
        </w:rPr>
        <w:lastRenderedPageBreak/>
        <w:t>Irregularidades en el procedimiento legislativo</w:t>
      </w:r>
      <w:r>
        <w:t xml:space="preserve"> véase </w:t>
      </w:r>
      <w:hyperlink w:anchor="DESCRIPTORALFABETICO329" w:history="1">
        <w:r w:rsidRPr="00E57F02">
          <w:rPr>
            <w:rStyle w:val="TextoNormalNegritaCaracter"/>
          </w:rPr>
          <w:t>Vicios en el procedimiento legislativo</w:t>
        </w:r>
      </w:hyperlink>
    </w:p>
    <w:p w:rsidR="00E57F02" w:rsidRPr="00E57F02" w:rsidRDefault="00E57F02" w:rsidP="00E57F02">
      <w:pPr>
        <w:pStyle w:val="TextoNormalSangraFrancesa"/>
        <w:rPr>
          <w:rStyle w:val="TextoNormalNegritaCaracter"/>
        </w:rPr>
      </w:pPr>
      <w:r w:rsidRPr="00E57F02">
        <w:rPr>
          <w:rStyle w:val="TextoNormalCursivaCaracter"/>
        </w:rPr>
        <w:t>Irregularidades procesales</w:t>
      </w:r>
      <w:r>
        <w:t xml:space="preserve"> véase </w:t>
      </w:r>
      <w:hyperlink w:anchor="DESCRIPTORALFABETICO617" w:history="1">
        <w:r w:rsidRPr="00E57F02">
          <w:rPr>
            <w:rStyle w:val="TextoNormalNegritaCaracter"/>
          </w:rPr>
          <w:t>Defectos procesales</w:t>
        </w:r>
      </w:hyperlink>
    </w:p>
    <w:bookmarkStart w:id="626" w:name="DESCRIPTORALFABETICO9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"DESCRIPTOR99" </w:instrText>
      </w:r>
      <w:r w:rsidR="00A94030" w:rsidRPr="00E57F02">
        <w:rPr>
          <w:rStyle w:val="TextoNormalNegritaCaracter"/>
        </w:rPr>
      </w:r>
      <w:r w:rsidRPr="00E57F02">
        <w:rPr>
          <w:rStyle w:val="TextoNormalNegritaCaracter"/>
        </w:rPr>
        <w:fldChar w:fldCharType="separate"/>
      </w:r>
      <w:bookmarkEnd w:id="626"/>
      <w:r w:rsidRPr="00E57F02">
        <w:rPr>
          <w:rStyle w:val="TextoNormalNegritaCaracter"/>
        </w:rPr>
        <w:t>Irregularidades subsanables (Descriptor Nº 99)</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 4; </w:t>
      </w:r>
      <w:hyperlink w:anchor="SENTENCIA_2011_124" w:history="1">
        <w:r w:rsidRPr="00E57F02">
          <w:rPr>
            <w:rStyle w:val="TextoNormalCaracter"/>
          </w:rPr>
          <w:t>124/2011</w:t>
        </w:r>
      </w:hyperlink>
      <w:r w:rsidRPr="00E57F02">
        <w:rPr>
          <w:rStyle w:val="TextoNormalCaracter"/>
        </w:rPr>
        <w:t>, ff. 3 a 6.</w:t>
      </w:r>
    </w:p>
    <w:bookmarkStart w:id="627" w:name="DESCRIPTORALFABETICO10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"DESCRIPTOR107" </w:instrText>
      </w:r>
      <w:r w:rsidR="00A94030" w:rsidRPr="00E57F02">
        <w:rPr>
          <w:rStyle w:val="TextoNormalNegritaCaracter"/>
        </w:rPr>
      </w:r>
      <w:r w:rsidRPr="00E57F02">
        <w:rPr>
          <w:rStyle w:val="TextoNormalNegritaCaracter"/>
        </w:rPr>
        <w:fldChar w:fldCharType="separate"/>
      </w:r>
      <w:bookmarkEnd w:id="627"/>
      <w:r w:rsidRPr="00E57F02">
        <w:rPr>
          <w:rStyle w:val="TextoNormalNegritaCaracter"/>
          <w:i/>
        </w:rPr>
        <w:t>Ius in officium</w:t>
      </w:r>
      <w:r w:rsidRPr="00E57F02">
        <w:rPr>
          <w:rStyle w:val="TextoNormalNegritaCaracter"/>
        </w:rPr>
        <w:t xml:space="preserve"> (Descriptor Nº 107)</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ff. 3, 9; </w:t>
      </w:r>
      <w:hyperlink w:anchor="SENTENCIA_2011_192" w:history="1">
        <w:r w:rsidRPr="00E57F02">
          <w:rPr>
            <w:rStyle w:val="TextoNormalCaracter"/>
          </w:rPr>
          <w:t>192/2011</w:t>
        </w:r>
      </w:hyperlink>
      <w:r w:rsidRPr="00E57F02">
        <w:rPr>
          <w:rStyle w:val="TextoNormalCaracter"/>
        </w:rPr>
        <w:t>, f. 5.</w:t>
      </w:r>
    </w:p>
    <w:bookmarkStart w:id="628" w:name="DESCRIPTORALFABETICO19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"DESCRIPTOR193" </w:instrText>
      </w:r>
      <w:r w:rsidR="00A94030" w:rsidRPr="00E57F02">
        <w:rPr>
          <w:rStyle w:val="TextoNormalNegritaCaracter"/>
        </w:rPr>
      </w:r>
      <w:r w:rsidRPr="00E57F02">
        <w:rPr>
          <w:rStyle w:val="TextoNormalNegritaCaracter"/>
        </w:rPr>
        <w:fldChar w:fldCharType="separate"/>
      </w:r>
      <w:bookmarkEnd w:id="628"/>
      <w:r w:rsidRPr="00E57F02">
        <w:rPr>
          <w:rStyle w:val="TextoNormalNegritaCaracter"/>
          <w:i/>
        </w:rPr>
        <w:t>Ius superveniens</w:t>
      </w:r>
      <w:r w:rsidRPr="00E57F02">
        <w:rPr>
          <w:rStyle w:val="TextoNormalNegritaCaracter"/>
        </w:rPr>
        <w:t xml:space="preserve"> (Descriptor Nº 193)</w:t>
      </w:r>
      <w:r w:rsidRPr="00E57F02">
        <w:rPr>
          <w:rStyle w:val="TextoNormalNegritaCaracter"/>
        </w:rPr>
        <w:fldChar w:fldCharType="end"/>
      </w:r>
      <w:r w:rsidRPr="00E57F02">
        <w:rPr>
          <w:rStyle w:val="TextoNormalCaracter"/>
        </w:rPr>
        <w:t xml:space="preserve">, Sentencias </w:t>
      </w:r>
      <w:hyperlink w:anchor="SENTENCIA_2011_157" w:history="1">
        <w:r w:rsidRPr="00E57F02">
          <w:rPr>
            <w:rStyle w:val="TextoNormalCaracter"/>
          </w:rPr>
          <w:t>157/2011</w:t>
        </w:r>
      </w:hyperlink>
      <w:r w:rsidRPr="00E57F02">
        <w:rPr>
          <w:rStyle w:val="TextoNormalCaracter"/>
        </w:rPr>
        <w:t xml:space="preserve">, f. 3; </w:t>
      </w:r>
      <w:hyperlink w:anchor="SENTENCIA_2011_184" w:history="1">
        <w:r w:rsidRPr="00E57F02">
          <w:rPr>
            <w:rStyle w:val="TextoNormalCaracter"/>
          </w:rPr>
          <w:t>184/2011</w:t>
        </w:r>
      </w:hyperlink>
      <w:r w:rsidRPr="00E57F02">
        <w:rPr>
          <w:rStyle w:val="TextoNormalCaracter"/>
        </w:rPr>
        <w:t xml:space="preserve">, f. 3; </w:t>
      </w:r>
      <w:hyperlink w:anchor="SENTENCIA_2011_185" w:history="1">
        <w:r w:rsidRPr="00E57F02">
          <w:rPr>
            <w:rStyle w:val="TextoNormalCaracter"/>
          </w:rPr>
          <w:t>185/2011</w:t>
        </w:r>
      </w:hyperlink>
      <w:r w:rsidRPr="00E57F02">
        <w:rPr>
          <w:rStyle w:val="TextoNormalCaracter"/>
        </w:rPr>
        <w:t xml:space="preserve">, f. 4; </w:t>
      </w:r>
      <w:hyperlink w:anchor="SENTENCIA_2011_186" w:history="1">
        <w:r w:rsidRPr="00E57F02">
          <w:rPr>
            <w:rStyle w:val="TextoNormalCaracter"/>
          </w:rPr>
          <w:t>186/2011</w:t>
        </w:r>
      </w:hyperlink>
      <w:r w:rsidRPr="00E57F02">
        <w:rPr>
          <w:rStyle w:val="TextoNormalCaracter"/>
        </w:rPr>
        <w:t xml:space="preserve">, f. 4; </w:t>
      </w:r>
      <w:hyperlink w:anchor="SENTENCIA_2011_187" w:history="1">
        <w:r w:rsidRPr="00E57F02">
          <w:rPr>
            <w:rStyle w:val="TextoNormalCaracter"/>
          </w:rPr>
          <w:t>187/2011</w:t>
        </w:r>
      </w:hyperlink>
      <w:r w:rsidRPr="00E57F02">
        <w:rPr>
          <w:rStyle w:val="TextoNormalCaracter"/>
        </w:rPr>
        <w:t xml:space="preserve">, f. 4; </w:t>
      </w:r>
      <w:hyperlink w:anchor="SENTENCIA_2011_189" w:history="1">
        <w:r w:rsidRPr="00E57F02">
          <w:rPr>
            <w:rStyle w:val="TextoNormalCaracter"/>
          </w:rPr>
          <w:t>189/2011</w:t>
        </w:r>
      </w:hyperlink>
      <w:r w:rsidRPr="00E57F02">
        <w:rPr>
          <w:rStyle w:val="TextoNormalCaracter"/>
        </w:rPr>
        <w:t xml:space="preserve">, f. 4; </w:t>
      </w:r>
      <w:hyperlink w:anchor="SENTENCIA_2011_194" w:history="1">
        <w:r w:rsidRPr="00E57F02">
          <w:rPr>
            <w:rStyle w:val="TextoNormalCaracter"/>
          </w:rPr>
          <w:t>194/2011</w:t>
        </w:r>
      </w:hyperlink>
      <w:r w:rsidRPr="00E57F02">
        <w:rPr>
          <w:rStyle w:val="TextoNormalCaracter"/>
        </w:rPr>
        <w:t xml:space="preserve">, f. 3; </w:t>
      </w:r>
      <w:hyperlink w:anchor="SENTENCIA_2011_195" w:history="1">
        <w:r w:rsidRPr="00E57F02">
          <w:rPr>
            <w:rStyle w:val="TextoNormalCaracter"/>
          </w:rPr>
          <w:t>195/2011</w:t>
        </w:r>
      </w:hyperlink>
      <w:r w:rsidRPr="00E57F02">
        <w:rPr>
          <w:rStyle w:val="TextoNormalCaracter"/>
        </w:rPr>
        <w:t xml:space="preserve">, f. 4; </w:t>
      </w:r>
      <w:hyperlink w:anchor="SENTENCIA_2011_196" w:history="1">
        <w:r w:rsidRPr="00E57F02">
          <w:rPr>
            <w:rStyle w:val="TextoNormalCaracter"/>
          </w:rPr>
          <w:t>196/2011</w:t>
        </w:r>
      </w:hyperlink>
      <w:r w:rsidRPr="00E57F02">
        <w:rPr>
          <w:rStyle w:val="TextoNormalCaracter"/>
        </w:rPr>
        <w:t xml:space="preserve">, f. 4; </w:t>
      </w:r>
      <w:hyperlink w:anchor="SENTENCIA_2011_197" w:history="1">
        <w:r w:rsidRPr="00E57F02">
          <w:rPr>
            <w:rStyle w:val="TextoNormalCaracter"/>
          </w:rPr>
          <w:t>197/2011</w:t>
        </w:r>
      </w:hyperlink>
      <w:r w:rsidRPr="00E57F02">
        <w:rPr>
          <w:rStyle w:val="TextoNormalCaracter"/>
        </w:rPr>
        <w:t xml:space="preserve">, f. 4; </w:t>
      </w:r>
      <w:hyperlink w:anchor="SENTENCIA_2011_198" w:history="1">
        <w:r w:rsidRPr="00E57F02">
          <w:rPr>
            <w:rStyle w:val="TextoNormalCaracter"/>
          </w:rPr>
          <w:t>198/2011</w:t>
        </w:r>
      </w:hyperlink>
      <w:r w:rsidRPr="00E57F02">
        <w:rPr>
          <w:rStyle w:val="TextoNormalCaracter"/>
        </w:rPr>
        <w:t xml:space="preserve">, f. 4; </w:t>
      </w:r>
      <w:hyperlink w:anchor="SENTENCIA_2011_199" w:history="1">
        <w:r w:rsidRPr="00E57F02">
          <w:rPr>
            <w:rStyle w:val="TextoNormalCaracter"/>
          </w:rPr>
          <w:t>199/2011</w:t>
        </w:r>
      </w:hyperlink>
      <w:r w:rsidRPr="00E57F02">
        <w:rPr>
          <w:rStyle w:val="TextoNormalCaracter"/>
        </w:rPr>
        <w:t xml:space="preserve">, f. 4; </w:t>
      </w:r>
      <w:hyperlink w:anchor="SENTENCIA_2011_203" w:history="1">
        <w:r w:rsidRPr="00E57F02">
          <w:rPr>
            <w:rStyle w:val="TextoNormalCaracter"/>
          </w:rPr>
          <w:t>203/2011</w:t>
        </w:r>
      </w:hyperlink>
      <w:r w:rsidRPr="00E57F02">
        <w:rPr>
          <w:rStyle w:val="TextoNormalCaracter"/>
        </w:rPr>
        <w:t>, f. 4.</w:t>
      </w:r>
    </w:p>
    <w:bookmarkStart w:id="629" w:name="DESCRIPTORALFABETICO1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"DESCRIPTOR140" </w:instrText>
      </w:r>
      <w:r w:rsidR="00A94030" w:rsidRPr="00E57F02">
        <w:rPr>
          <w:rStyle w:val="TextoNormalNegritaCaracter"/>
        </w:rPr>
      </w:r>
      <w:r w:rsidRPr="00E57F02">
        <w:rPr>
          <w:rStyle w:val="TextoNormalNegritaCaracter"/>
        </w:rPr>
        <w:fldChar w:fldCharType="separate"/>
      </w:r>
      <w:bookmarkEnd w:id="629"/>
      <w:r w:rsidRPr="00E57F02">
        <w:rPr>
          <w:rStyle w:val="TextoNormalNegritaCaracter"/>
          <w:i/>
        </w:rPr>
        <w:t>Ius ut procedatur</w:t>
      </w:r>
      <w:r w:rsidRPr="00E57F02">
        <w:rPr>
          <w:rStyle w:val="TextoNormalNegritaCaracter"/>
        </w:rPr>
        <w:t xml:space="preserve"> (Descriptor Nº 140)</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 3.</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J</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p w:rsidR="00E57F02" w:rsidRPr="00E57F02" w:rsidRDefault="00E57F02" w:rsidP="00E57F02">
      <w:pPr>
        <w:pStyle w:val="TextoNormalSangraFrancesa"/>
        <w:rPr>
          <w:rStyle w:val="TextoNormalNegritaCaracter"/>
        </w:rPr>
      </w:pPr>
      <w:r w:rsidRPr="00E57F02">
        <w:rPr>
          <w:rStyle w:val="TextoNormalCursivaCaracter"/>
        </w:rPr>
        <w:t>Jerarquía de fuentes</w:t>
      </w:r>
      <w:r>
        <w:t xml:space="preserve"> véase </w:t>
      </w:r>
      <w:hyperlink w:anchor="DESCRIPTORALFABETICO353" w:history="1">
        <w:r w:rsidRPr="00E57F02">
          <w:rPr>
            <w:rStyle w:val="TextoNormalNegritaCaracter"/>
          </w:rPr>
          <w:t>Principio de jerarquía normativa</w:t>
        </w:r>
      </w:hyperlink>
    </w:p>
    <w:bookmarkStart w:id="630" w:name="DESCRIPTORALFABETICO24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"DESCRIPTOR249" </w:instrText>
      </w:r>
      <w:r w:rsidR="00A94030" w:rsidRPr="00E57F02">
        <w:rPr>
          <w:rStyle w:val="TextoNormalNegritaCaracter"/>
        </w:rPr>
      </w:r>
      <w:r w:rsidRPr="00E57F02">
        <w:rPr>
          <w:rStyle w:val="TextoNormalNegritaCaracter"/>
        </w:rPr>
        <w:fldChar w:fldCharType="separate"/>
      </w:r>
      <w:bookmarkEnd w:id="630"/>
      <w:r w:rsidRPr="00E57F02">
        <w:rPr>
          <w:rStyle w:val="TextoNormalNegritaCaracter"/>
        </w:rPr>
        <w:t>Juicio de aplicabilidad (Descriptor Nº 249)</w:t>
      </w:r>
      <w:r w:rsidRPr="00E57F02">
        <w:rPr>
          <w:rStyle w:val="TextoNormalNegritaCaracter"/>
        </w:rPr>
        <w:fldChar w:fldCharType="end"/>
      </w:r>
      <w:r w:rsidRPr="00E57F02">
        <w:rPr>
          <w:rStyle w:val="TextoNormalCaracter"/>
        </w:rPr>
        <w:t xml:space="preserve">, Sentencias </w:t>
      </w:r>
      <w:hyperlink w:anchor="SENTENCIA_2011_151" w:history="1">
        <w:r w:rsidRPr="00E57F02">
          <w:rPr>
            <w:rStyle w:val="TextoNormalCaracter"/>
          </w:rPr>
          <w:t>151/2011</w:t>
        </w:r>
      </w:hyperlink>
      <w:r w:rsidRPr="00E57F02">
        <w:rPr>
          <w:rStyle w:val="TextoNormalCaracter"/>
        </w:rPr>
        <w:t xml:space="preserve">, ff. 2, 3; </w:t>
      </w:r>
      <w:hyperlink w:anchor="SENTENCIA_2011_160" w:history="1">
        <w:r w:rsidRPr="00E57F02">
          <w:rPr>
            <w:rStyle w:val="TextoNormalCaracter"/>
          </w:rPr>
          <w:t>160/2011</w:t>
        </w:r>
      </w:hyperlink>
      <w:r w:rsidRPr="00E57F02">
        <w:rPr>
          <w:rStyle w:val="TextoNormalCaracter"/>
        </w:rPr>
        <w:t xml:space="preserve">, f. 2; </w:t>
      </w:r>
      <w:hyperlink w:anchor="SENTENCIA_2011_200" w:history="1">
        <w:r w:rsidRPr="00E57F02">
          <w:rPr>
            <w:rStyle w:val="TextoNormalCaracter"/>
          </w:rPr>
          <w:t>200/2011</w:t>
        </w:r>
      </w:hyperlink>
      <w:r w:rsidRPr="00E57F02">
        <w:rPr>
          <w:rStyle w:val="TextoNormalCaracter"/>
        </w:rPr>
        <w:t>, f. 2.</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52" w:history="1">
        <w:r w:rsidRPr="00E57F02">
          <w:rPr>
            <w:rStyle w:val="TextoNormalCaracter"/>
          </w:rPr>
          <w:t>152/2011</w:t>
        </w:r>
      </w:hyperlink>
      <w:r w:rsidRPr="00E57F02">
        <w:rPr>
          <w:rStyle w:val="TextoNormalCaracter"/>
        </w:rPr>
        <w:t xml:space="preserve">; </w:t>
      </w:r>
      <w:hyperlink w:anchor="AUTO_2011_178" w:history="1">
        <w:r w:rsidRPr="00E57F02">
          <w:rPr>
            <w:rStyle w:val="TextoNormalCaracter"/>
          </w:rPr>
          <w:t>178/2011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Juicio de constitucionalidad</w:t>
      </w:r>
      <w:r>
        <w:t xml:space="preserve"> véase </w:t>
      </w:r>
      <w:hyperlink w:anchor="DESCRIPTORALFABETICO190" w:history="1">
        <w:r w:rsidRPr="00E57F02">
          <w:rPr>
            <w:rStyle w:val="TextoNormalNegritaCaracter"/>
          </w:rPr>
          <w:t>Control de constitucionalidad de las normas jurídicas</w:t>
        </w:r>
      </w:hyperlink>
    </w:p>
    <w:p w:rsidR="00E57F02" w:rsidRPr="00E57F02" w:rsidRDefault="00E57F02" w:rsidP="00E57F02">
      <w:pPr>
        <w:pStyle w:val="TextoNormalSangraFrancesa"/>
        <w:rPr>
          <w:rStyle w:val="TextoNormalNegritaCaracter"/>
        </w:rPr>
      </w:pPr>
      <w:r w:rsidRPr="00E57F02">
        <w:rPr>
          <w:rStyle w:val="TextoNormalCursivaCaracter"/>
        </w:rPr>
        <w:t>Juicio de inconstitucionalidad</w:t>
      </w:r>
      <w:r>
        <w:t xml:space="preserve"> véase </w:t>
      </w:r>
      <w:hyperlink w:anchor="DESCRIPTORALFABETICO190" w:history="1">
        <w:r w:rsidRPr="00E57F02">
          <w:rPr>
            <w:rStyle w:val="TextoNormalNegritaCaracter"/>
          </w:rPr>
          <w:t>Control de constitucionalidad de las normas jurídicas</w:t>
        </w:r>
      </w:hyperlink>
    </w:p>
    <w:bookmarkStart w:id="631" w:name="DESCRIPTORALFABETICO36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"DESCRIPTOR365" </w:instrText>
      </w:r>
      <w:r w:rsidR="00A94030" w:rsidRPr="00E57F02">
        <w:rPr>
          <w:rStyle w:val="TextoNormalNegritaCaracter"/>
        </w:rPr>
      </w:r>
      <w:r w:rsidRPr="00E57F02">
        <w:rPr>
          <w:rStyle w:val="TextoNormalNegritaCaracter"/>
        </w:rPr>
        <w:fldChar w:fldCharType="separate"/>
      </w:r>
      <w:bookmarkEnd w:id="631"/>
      <w:r w:rsidRPr="00E57F02">
        <w:rPr>
          <w:rStyle w:val="TextoNormalNegritaCaracter"/>
        </w:rPr>
        <w:t>Juicio de razonabilidad (Descriptor Nº 365)</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 4.</w:t>
      </w:r>
    </w:p>
    <w:bookmarkStart w:id="632" w:name="DESCRIPTORALFABETICO25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"DESCRIPTOR250" </w:instrText>
      </w:r>
      <w:r w:rsidR="00A94030" w:rsidRPr="00E57F02">
        <w:rPr>
          <w:rStyle w:val="TextoNormalNegritaCaracter"/>
        </w:rPr>
      </w:r>
      <w:r w:rsidRPr="00E57F02">
        <w:rPr>
          <w:rStyle w:val="TextoNormalNegritaCaracter"/>
        </w:rPr>
        <w:fldChar w:fldCharType="separate"/>
      </w:r>
      <w:bookmarkEnd w:id="632"/>
      <w:r w:rsidRPr="00E57F02">
        <w:rPr>
          <w:rStyle w:val="TextoNormalNegritaCaracter"/>
        </w:rPr>
        <w:t>Juicio de relevancia (Descriptor Nº 250)</w:t>
      </w:r>
      <w:r w:rsidRPr="00E57F02">
        <w:rPr>
          <w:rStyle w:val="TextoNormalNegritaCaracter"/>
        </w:rPr>
        <w:fldChar w:fldCharType="end"/>
      </w:r>
      <w:r w:rsidRPr="00E57F02">
        <w:rPr>
          <w:rStyle w:val="TextoNormalCaracter"/>
        </w:rPr>
        <w:t xml:space="preserve">, Sentencias </w:t>
      </w:r>
      <w:hyperlink w:anchor="SENTENCIA_2011_151" w:history="1">
        <w:r w:rsidRPr="00E57F02">
          <w:rPr>
            <w:rStyle w:val="TextoNormalCaracter"/>
          </w:rPr>
          <w:t>151/2011</w:t>
        </w:r>
      </w:hyperlink>
      <w:r w:rsidRPr="00E57F02">
        <w:rPr>
          <w:rStyle w:val="TextoNormalCaracter"/>
        </w:rPr>
        <w:t xml:space="preserve">, ff. 2, 3; </w:t>
      </w:r>
      <w:hyperlink w:anchor="SENTENCIA_2011_160" w:history="1">
        <w:r w:rsidRPr="00E57F02">
          <w:rPr>
            <w:rStyle w:val="TextoNormalCaracter"/>
          </w:rPr>
          <w:t>160/2011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13" w:history="1">
        <w:r w:rsidRPr="00E57F02">
          <w:rPr>
            <w:rStyle w:val="TextoNormalCaracter"/>
          </w:rPr>
          <w:t>113/2011</w:t>
        </w:r>
      </w:hyperlink>
      <w:r w:rsidRPr="00E57F02">
        <w:rPr>
          <w:rStyle w:val="TextoNormalCaracter"/>
        </w:rPr>
        <w:t xml:space="preserve">; </w:t>
      </w:r>
      <w:hyperlink w:anchor="AUTO_2011_152" w:history="1">
        <w:r w:rsidRPr="00E57F02">
          <w:rPr>
            <w:rStyle w:val="TextoNormalCaracter"/>
          </w:rPr>
          <w:t>152/2011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633" w:name="DESCRIPTORALFABETICO25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"DESCRIPTOR251" </w:instrText>
      </w:r>
      <w:r w:rsidR="00A94030" w:rsidRPr="00E57F02">
        <w:rPr>
          <w:rStyle w:val="TextoNormalNegritaCaracter"/>
        </w:rPr>
      </w:r>
      <w:r w:rsidRPr="00E57F02">
        <w:rPr>
          <w:rStyle w:val="TextoNormalNegritaCaracter"/>
        </w:rPr>
        <w:fldChar w:fldCharType="separate"/>
      </w:r>
      <w:bookmarkEnd w:id="633"/>
      <w:r w:rsidRPr="00E57F02">
        <w:rPr>
          <w:rStyle w:val="TextoNormalNegritaCaracter"/>
        </w:rPr>
        <w:t>Juicio de relevancia inconsistente (Descriptor Nº 251)</w:t>
      </w:r>
      <w:r w:rsidRPr="00E57F02">
        <w:rPr>
          <w:rStyle w:val="TextoNormalNegritaCaracter"/>
        </w:rPr>
        <w:fldChar w:fldCharType="end"/>
      </w:r>
      <w:r w:rsidRPr="00E57F02">
        <w:rPr>
          <w:rStyle w:val="TextoNormalCaracter"/>
        </w:rPr>
        <w:t xml:space="preserve">, Autos </w:t>
      </w:r>
      <w:hyperlink w:anchor="AUTO_2011_113" w:history="1">
        <w:r w:rsidRPr="00E57F02">
          <w:rPr>
            <w:rStyle w:val="TextoNormalCaracter"/>
          </w:rPr>
          <w:t>113/2011</w:t>
        </w:r>
      </w:hyperlink>
      <w:r w:rsidRPr="00E57F02">
        <w:rPr>
          <w:rStyle w:val="TextoNormalCaracter"/>
        </w:rPr>
        <w:t xml:space="preserve">; </w:t>
      </w:r>
      <w:hyperlink w:anchor="AUTO_2011_178" w:history="1">
        <w:r w:rsidRPr="00E57F02">
          <w:rPr>
            <w:rStyle w:val="TextoNormalCaracter"/>
          </w:rPr>
          <w:t>178/2011</w:t>
        </w:r>
      </w:hyperlink>
      <w:r w:rsidRPr="00E57F02">
        <w:rPr>
          <w:rStyle w:val="TextoNormalCaracter"/>
        </w:rPr>
        <w:t>.</w:t>
      </w:r>
    </w:p>
    <w:bookmarkStart w:id="634" w:name="DESCRIPTORALFABETICO19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"DESCRIPTOR194" </w:instrText>
      </w:r>
      <w:r w:rsidR="00A94030" w:rsidRPr="00E57F02">
        <w:rPr>
          <w:rStyle w:val="TextoNormalNegritaCaracter"/>
        </w:rPr>
      </w:r>
      <w:r w:rsidRPr="00E57F02">
        <w:rPr>
          <w:rStyle w:val="TextoNormalNegritaCaracter"/>
        </w:rPr>
        <w:fldChar w:fldCharType="separate"/>
      </w:r>
      <w:bookmarkEnd w:id="634"/>
      <w:r w:rsidRPr="00E57F02">
        <w:rPr>
          <w:rStyle w:val="TextoNormalNegritaCaracter"/>
        </w:rPr>
        <w:t>Jurisdicción constitucional (Descriptor Nº 194)</w:t>
      </w:r>
      <w:r w:rsidRPr="00E57F02">
        <w:rPr>
          <w:rStyle w:val="TextoNormalNegritaCaracter"/>
        </w:rPr>
        <w:fldChar w:fldCharType="end"/>
      </w:r>
      <w:r w:rsidRPr="00E57F02">
        <w:rPr>
          <w:rStyle w:val="TextoNormalCaracter"/>
        </w:rPr>
        <w:t xml:space="preserve">, Auto </w:t>
      </w:r>
      <w:hyperlink w:anchor="AUTO_2011_120" w:history="1">
        <w:r w:rsidRPr="00E57F02">
          <w:rPr>
            <w:rStyle w:val="TextoNormalCaracter"/>
          </w:rPr>
          <w:t>120/2011</w:t>
        </w:r>
      </w:hyperlink>
      <w:r w:rsidRPr="00E57F02">
        <w:rPr>
          <w:rStyle w:val="TextoNormalCaracter"/>
        </w:rPr>
        <w:t>.</w:t>
      </w:r>
    </w:p>
    <w:bookmarkStart w:id="635" w:name="DESCRIPTORALFABETICO60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"DESCRIPTOR608" </w:instrText>
      </w:r>
      <w:r w:rsidR="00A94030" w:rsidRPr="00E57F02">
        <w:rPr>
          <w:rStyle w:val="TextoNormalNegritaCaracter"/>
        </w:rPr>
      </w:r>
      <w:r w:rsidRPr="00E57F02">
        <w:rPr>
          <w:rStyle w:val="TextoNormalNegritaCaracter"/>
        </w:rPr>
        <w:fldChar w:fldCharType="separate"/>
      </w:r>
      <w:bookmarkEnd w:id="635"/>
      <w:r w:rsidRPr="00E57F02">
        <w:rPr>
          <w:rStyle w:val="TextoNormalNegritaCaracter"/>
        </w:rPr>
        <w:t>Jurisdicción contable (Descriptor Nº 608)</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10, VP.</w:t>
      </w:r>
    </w:p>
    <w:p w:rsidR="00E57F02" w:rsidRPr="00E57F02" w:rsidRDefault="00E57F02" w:rsidP="00E57F02">
      <w:pPr>
        <w:pStyle w:val="TextoNormalSangraFrancesa"/>
        <w:rPr>
          <w:rStyle w:val="TextoNormalNegritaCaracter"/>
        </w:rPr>
      </w:pPr>
      <w:r w:rsidRPr="00E57F02">
        <w:rPr>
          <w:rStyle w:val="TextoNormalCursivaCaracter"/>
        </w:rPr>
        <w:t>Jurisdicción del Tribunal Constitucional</w:t>
      </w:r>
      <w:r>
        <w:t xml:space="preserve"> véase </w:t>
      </w:r>
      <w:hyperlink w:anchor="DESCRIPTORALFABETICO194" w:history="1">
        <w:r w:rsidRPr="00E57F02">
          <w:rPr>
            <w:rStyle w:val="TextoNormalNegritaCaracter"/>
          </w:rPr>
          <w:t>Jurisdicción constitucional</w:t>
        </w:r>
      </w:hyperlink>
    </w:p>
    <w:bookmarkStart w:id="636" w:name="DESCRIPTORALFABETICO60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"DESCRIPTOR609" </w:instrText>
      </w:r>
      <w:r w:rsidR="00A94030" w:rsidRPr="00E57F02">
        <w:rPr>
          <w:rStyle w:val="TextoNormalNegritaCaracter"/>
        </w:rPr>
      </w:r>
      <w:r w:rsidRPr="00E57F02">
        <w:rPr>
          <w:rStyle w:val="TextoNormalNegritaCaracter"/>
        </w:rPr>
        <w:fldChar w:fldCharType="separate"/>
      </w:r>
      <w:bookmarkEnd w:id="636"/>
      <w:r w:rsidRPr="00E57F02">
        <w:rPr>
          <w:rStyle w:val="TextoNormalNegritaCaracter"/>
        </w:rPr>
        <w:t>Jurisdicción militar (Descriptor Nº 609)</w:t>
      </w:r>
      <w:r w:rsidRPr="00E57F02">
        <w:rPr>
          <w:rStyle w:val="TextoNormalNegritaCaracter"/>
        </w:rPr>
        <w:fldChar w:fldCharType="end"/>
      </w:r>
      <w:r w:rsidRPr="00E57F02">
        <w:rPr>
          <w:rStyle w:val="TextoNormalCaracter"/>
        </w:rPr>
        <w:t xml:space="preserve">, Sentencias </w:t>
      </w:r>
      <w:hyperlink w:anchor="SENTENCIA_2011_177" w:history="1">
        <w:r w:rsidRPr="00E57F02">
          <w:rPr>
            <w:rStyle w:val="TextoNormalCaracter"/>
          </w:rPr>
          <w:t>177/2011</w:t>
        </w:r>
      </w:hyperlink>
      <w:r w:rsidRPr="00E57F02">
        <w:rPr>
          <w:rStyle w:val="TextoNormalCaracter"/>
        </w:rPr>
        <w:t xml:space="preserve">, f. 3; </w:t>
      </w:r>
      <w:hyperlink w:anchor="SENTENCIA_2011_202" w:history="1">
        <w:r w:rsidRPr="00E57F02">
          <w:rPr>
            <w:rStyle w:val="TextoNormalCaracter"/>
          </w:rPr>
          <w:t>202/2011</w:t>
        </w:r>
      </w:hyperlink>
      <w:r w:rsidRPr="00E57F02">
        <w:rPr>
          <w:rStyle w:val="TextoNormalCaracter"/>
        </w:rPr>
        <w:t>, ff. 1, 2, 3, 4.</w:t>
      </w:r>
    </w:p>
    <w:bookmarkStart w:id="637" w:name="DESCRIPTORALFABETICO6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"DESCRIPTOR610" </w:instrText>
      </w:r>
      <w:r w:rsidR="00A94030" w:rsidRPr="00E57F02">
        <w:rPr>
          <w:rStyle w:val="TextoNormalNegritaCaracter"/>
        </w:rPr>
      </w:r>
      <w:r w:rsidRPr="00E57F02">
        <w:rPr>
          <w:rStyle w:val="TextoNormalNegritaCaracter"/>
        </w:rPr>
        <w:fldChar w:fldCharType="separate"/>
      </w:r>
      <w:bookmarkEnd w:id="637"/>
      <w:r w:rsidRPr="00E57F02">
        <w:rPr>
          <w:rStyle w:val="TextoNormalNegritaCaracter"/>
        </w:rPr>
        <w:t>Jurisdicción penal (Descriptor Nº 610)</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10, VP.</w:t>
      </w:r>
    </w:p>
    <w:bookmarkStart w:id="638" w:name="DESCRIPTORALFABETICO65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"DESCRIPTOR657" </w:instrText>
      </w:r>
      <w:r w:rsidR="00A94030" w:rsidRPr="00E57F02">
        <w:rPr>
          <w:rStyle w:val="TextoNormalNegritaCaracter"/>
        </w:rPr>
      </w:r>
      <w:r w:rsidRPr="00E57F02">
        <w:rPr>
          <w:rStyle w:val="TextoNormalNegritaCaracter"/>
        </w:rPr>
        <w:fldChar w:fldCharType="separate"/>
      </w:r>
      <w:bookmarkEnd w:id="638"/>
      <w:r w:rsidRPr="00E57F02">
        <w:rPr>
          <w:rStyle w:val="TextoNormalNegritaCaracter"/>
        </w:rPr>
        <w:t>Justicia gratuita (Descriptor Nº 657)</w:t>
      </w:r>
      <w:r w:rsidRPr="00E57F02">
        <w:rPr>
          <w:rStyle w:val="TextoNormalNegritaCaracter"/>
        </w:rPr>
        <w:fldChar w:fldCharType="end"/>
      </w:r>
      <w:r w:rsidRPr="00E57F02">
        <w:rPr>
          <w:rStyle w:val="TextoNormalCaracter"/>
        </w:rPr>
        <w:t xml:space="preserve">, Sentencia </w:t>
      </w:r>
      <w:hyperlink w:anchor="SENTENCIA_2011_141" w:history="1">
        <w:r w:rsidRPr="00E57F02">
          <w:rPr>
            <w:rStyle w:val="TextoNormalCaracter"/>
          </w:rPr>
          <w:t>141/2011</w:t>
        </w:r>
      </w:hyperlink>
      <w:r w:rsidRPr="00E57F02">
        <w:rPr>
          <w:rStyle w:val="TextoNormalCaracter"/>
        </w:rPr>
        <w:t>, ff. 4 a 6.</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20" w:history="1">
        <w:r w:rsidRPr="00E57F02">
          <w:rPr>
            <w:rStyle w:val="TextoNormalCaracter"/>
          </w:rPr>
          <w:t>120/2011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ursivaCaracter"/>
        </w:rPr>
        <w:t xml:space="preserve">    Régimen jurídico, </w:t>
      </w:r>
      <w:r w:rsidRPr="00E57F02">
        <w:rPr>
          <w:rStyle w:val="TextoNormalCaracter"/>
        </w:rPr>
        <w:t xml:space="preserve">Auto </w:t>
      </w:r>
      <w:hyperlink w:anchor="AUTO_2011_120" w:history="1">
        <w:r w:rsidRPr="00E57F02">
          <w:rPr>
            <w:rStyle w:val="TextoNormalCaracter"/>
          </w:rPr>
          <w:t>120/2011</w:t>
        </w:r>
      </w:hyperlink>
      <w:r w:rsidRPr="00E57F02">
        <w:rPr>
          <w:rStyle w:val="TextoNormalCaracter"/>
        </w:rPr>
        <w:t>.</w:t>
      </w:r>
    </w:p>
    <w:bookmarkStart w:id="639" w:name="DESCRIPTORALFABETICO27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"DESCRIPTOR279" </w:instrText>
      </w:r>
      <w:r w:rsidR="00A94030" w:rsidRPr="00E57F02">
        <w:rPr>
          <w:rStyle w:val="TextoNormalNegritaCaracter"/>
        </w:rPr>
      </w:r>
      <w:r w:rsidRPr="00E57F02">
        <w:rPr>
          <w:rStyle w:val="TextoNormalNegritaCaracter"/>
        </w:rPr>
        <w:fldChar w:fldCharType="separate"/>
      </w:r>
      <w:bookmarkEnd w:id="639"/>
      <w:r w:rsidRPr="00E57F02">
        <w:rPr>
          <w:rStyle w:val="TextoNormalNegritaCaracter"/>
        </w:rPr>
        <w:t>Justificación de la especial trascendencia constitucional (Descriptor Nº 279)</w:t>
      </w:r>
      <w:r w:rsidRPr="00E57F02">
        <w:rPr>
          <w:rStyle w:val="TextoNormalNegritaCaracter"/>
        </w:rPr>
        <w:fldChar w:fldCharType="end"/>
      </w:r>
      <w:r w:rsidRPr="00E57F02">
        <w:rPr>
          <w:rStyle w:val="TextoNormalCaracter"/>
        </w:rPr>
        <w:t xml:space="preserve">, Sentencia </w:t>
      </w:r>
      <w:hyperlink w:anchor="SENTENCIA_2011_143" w:history="1">
        <w:r w:rsidRPr="00E57F02">
          <w:rPr>
            <w:rStyle w:val="TextoNormalCaracter"/>
          </w:rPr>
          <w:t>143/2011</w:t>
        </w:r>
      </w:hyperlink>
      <w:r w:rsidRPr="00E57F02">
        <w:rPr>
          <w:rStyle w:val="TextoNormalCaracter"/>
        </w:rPr>
        <w:t>, f. 2.</w:t>
      </w:r>
    </w:p>
    <w:bookmarkStart w:id="640" w:name="DESCRIPTORALFABETICO66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"DESCRIPTOR661" </w:instrText>
      </w:r>
      <w:r w:rsidR="00A94030" w:rsidRPr="00E57F02">
        <w:rPr>
          <w:rStyle w:val="TextoNormalNegritaCaracter"/>
        </w:rPr>
      </w:r>
      <w:r w:rsidRPr="00E57F02">
        <w:rPr>
          <w:rStyle w:val="TextoNormalNegritaCaracter"/>
        </w:rPr>
        <w:fldChar w:fldCharType="separate"/>
      </w:r>
      <w:bookmarkEnd w:id="640"/>
      <w:r w:rsidRPr="00E57F02">
        <w:rPr>
          <w:rStyle w:val="TextoNormalNegritaCaracter"/>
        </w:rPr>
        <w:t>Justificación de las medidas cautelares (Descriptor Nº 661)</w:t>
      </w:r>
      <w:r w:rsidRPr="00E57F02">
        <w:rPr>
          <w:rStyle w:val="TextoNormalNegritaCaracter"/>
        </w:rPr>
        <w:fldChar w:fldCharType="end"/>
      </w:r>
      <w:r w:rsidRPr="00E57F02">
        <w:rPr>
          <w:rStyle w:val="TextoNormalCaracter"/>
        </w:rPr>
        <w:t xml:space="preserve">, Sentencia </w:t>
      </w:r>
      <w:hyperlink w:anchor="SENTENCIA_2011_179" w:history="1">
        <w:r w:rsidRPr="00E57F02">
          <w:rPr>
            <w:rStyle w:val="TextoNormalCaracter"/>
          </w:rPr>
          <w:t>179/2011</w:t>
        </w:r>
      </w:hyperlink>
      <w:r w:rsidRPr="00E57F02">
        <w:rPr>
          <w:rStyle w:val="TextoNormalCaracter"/>
        </w:rPr>
        <w:t>, f. 3.</w:t>
      </w:r>
    </w:p>
    <w:bookmarkStart w:id="641" w:name="DESCRIPTORALFABETICO1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"DESCRIPTOR121" </w:instrText>
      </w:r>
      <w:r w:rsidR="00A94030" w:rsidRPr="00E57F02">
        <w:rPr>
          <w:rStyle w:val="TextoNormalNegritaCaracter"/>
        </w:rPr>
      </w:r>
      <w:r w:rsidRPr="00E57F02">
        <w:rPr>
          <w:rStyle w:val="TextoNormalNegritaCaracter"/>
        </w:rPr>
        <w:fldChar w:fldCharType="separate"/>
      </w:r>
      <w:bookmarkEnd w:id="641"/>
      <w:r w:rsidRPr="00E57F02">
        <w:rPr>
          <w:rStyle w:val="TextoNormalNegritaCaracter"/>
        </w:rPr>
        <w:t>Justificación razonable del tratamiento legal diferenciado (Descriptor Nº 121)</w:t>
      </w:r>
      <w:r w:rsidRPr="00E57F02">
        <w:rPr>
          <w:rStyle w:val="TextoNormalNegritaCaracter"/>
        </w:rPr>
        <w:fldChar w:fldCharType="end"/>
      </w:r>
      <w:r w:rsidRPr="00E57F02">
        <w:rPr>
          <w:rStyle w:val="TextoNormalCaracter"/>
        </w:rPr>
        <w:t xml:space="preserve">, Sentencia </w:t>
      </w:r>
      <w:hyperlink w:anchor="SENTENCIA_2011_205" w:history="1">
        <w:r w:rsidRPr="00E57F02">
          <w:rPr>
            <w:rStyle w:val="TextoNormalCaracter"/>
          </w:rPr>
          <w:t>205/2011</w:t>
        </w:r>
      </w:hyperlink>
      <w:r w:rsidRPr="00E57F02">
        <w:rPr>
          <w:rStyle w:val="TextoNormalCaracter"/>
        </w:rPr>
        <w:t>, f. 8.</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L</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642" w:name="DESCRIPTORALFABETICO3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"DESCRIPTOR334" </w:instrText>
      </w:r>
      <w:r w:rsidR="00A94030" w:rsidRPr="00E57F02">
        <w:rPr>
          <w:rStyle w:val="TextoNormalNegritaCaracter"/>
        </w:rPr>
      </w:r>
      <w:r w:rsidRPr="00E57F02">
        <w:rPr>
          <w:rStyle w:val="TextoNormalNegritaCaracter"/>
        </w:rPr>
        <w:fldChar w:fldCharType="separate"/>
      </w:r>
      <w:bookmarkEnd w:id="642"/>
      <w:r w:rsidRPr="00E57F02">
        <w:rPr>
          <w:rStyle w:val="TextoNormalNegritaCaracter"/>
        </w:rPr>
        <w:t>Legalidad parlamentaria (Descriptor Nº 334)</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4.</w:t>
      </w:r>
    </w:p>
    <w:bookmarkStart w:id="643" w:name="DESCRIPTORALFABETICO5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"DESCRIPTOR511" </w:instrText>
      </w:r>
      <w:r w:rsidR="00A94030" w:rsidRPr="00E57F02">
        <w:rPr>
          <w:rStyle w:val="TextoNormalNegritaCaracter"/>
        </w:rPr>
      </w:r>
      <w:r w:rsidRPr="00E57F02">
        <w:rPr>
          <w:rStyle w:val="TextoNormalNegritaCaracter"/>
        </w:rPr>
        <w:fldChar w:fldCharType="separate"/>
      </w:r>
      <w:bookmarkEnd w:id="643"/>
      <w:r w:rsidRPr="00E57F02">
        <w:rPr>
          <w:rStyle w:val="TextoNormalNegritaCaracter"/>
        </w:rPr>
        <w:t>Legislación básica (Descriptor Nº 511)</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ff. 6 a 9; </w:t>
      </w:r>
      <w:hyperlink w:anchor="SENTENCIA_2011_138" w:history="1">
        <w:r w:rsidRPr="00E57F02">
          <w:rPr>
            <w:rStyle w:val="TextoNormalCaracter"/>
          </w:rPr>
          <w:t>138/2011</w:t>
        </w:r>
      </w:hyperlink>
      <w:r w:rsidRPr="00E57F02">
        <w:rPr>
          <w:rStyle w:val="TextoNormalCaracter"/>
        </w:rPr>
        <w:t xml:space="preserve">, ff. 3, 4; </w:t>
      </w:r>
      <w:hyperlink w:anchor="SENTENCIA_2011_139" w:history="1">
        <w:r w:rsidRPr="00E57F02">
          <w:rPr>
            <w:rStyle w:val="TextoNormalCaracter"/>
          </w:rPr>
          <w:t>139/2011</w:t>
        </w:r>
      </w:hyperlink>
      <w:r w:rsidRPr="00E57F02">
        <w:rPr>
          <w:rStyle w:val="TextoNormalCaracter"/>
        </w:rPr>
        <w:t xml:space="preserve">, ff. 3, 4; </w:t>
      </w:r>
      <w:hyperlink w:anchor="SENTENCIA_2011_140" w:history="1">
        <w:r w:rsidRPr="00E57F02">
          <w:rPr>
            <w:rStyle w:val="TextoNormalCaracter"/>
          </w:rPr>
          <w:t>140/2011</w:t>
        </w:r>
      </w:hyperlink>
      <w:r w:rsidRPr="00E57F02">
        <w:rPr>
          <w:rStyle w:val="TextoNormalCaracter"/>
        </w:rPr>
        <w:t xml:space="preserve">, ff. 2 a 4; </w:t>
      </w:r>
      <w:hyperlink w:anchor="SENTENCIA_2011_148" w:history="1">
        <w:r w:rsidRPr="00E57F02">
          <w:rPr>
            <w:rStyle w:val="TextoNormalCaracter"/>
          </w:rPr>
          <w:t>148/2011</w:t>
        </w:r>
      </w:hyperlink>
      <w:r w:rsidRPr="00E57F02">
        <w:rPr>
          <w:rStyle w:val="TextoNormalCaracter"/>
        </w:rPr>
        <w:t xml:space="preserve">, ff. 1, 2, 3, 4, 5, 6, 7, 8, 9, 10, 11; </w:t>
      </w:r>
      <w:hyperlink w:anchor="SENTENCIA_2011_151" w:history="1">
        <w:r w:rsidRPr="00E57F02">
          <w:rPr>
            <w:rStyle w:val="TextoNormalCaracter"/>
          </w:rPr>
          <w:t>151/2011</w:t>
        </w:r>
      </w:hyperlink>
      <w:r w:rsidRPr="00E57F02">
        <w:rPr>
          <w:rStyle w:val="TextoNormalCaracter"/>
        </w:rPr>
        <w:t xml:space="preserve">, ff. 1, 2, 3, 4, 5; </w:t>
      </w:r>
      <w:hyperlink w:anchor="SENTENCIA_2011_158" w:history="1">
        <w:r w:rsidRPr="00E57F02">
          <w:rPr>
            <w:rStyle w:val="TextoNormalCaracter"/>
          </w:rPr>
          <w:t>158/2011</w:t>
        </w:r>
      </w:hyperlink>
      <w:r w:rsidRPr="00E57F02">
        <w:rPr>
          <w:rStyle w:val="TextoNormalCaracter"/>
        </w:rPr>
        <w:t xml:space="preserve">, ff. 7, 8, 9, 10, 11; </w:t>
      </w:r>
      <w:hyperlink w:anchor="SENTENCIA_2011_160" w:history="1">
        <w:r w:rsidRPr="00E57F02">
          <w:rPr>
            <w:rStyle w:val="TextoNormalCaracter"/>
          </w:rPr>
          <w:t>160/2011</w:t>
        </w:r>
      </w:hyperlink>
      <w:r w:rsidRPr="00E57F02">
        <w:rPr>
          <w:rStyle w:val="TextoNormalCaracter"/>
        </w:rPr>
        <w:t xml:space="preserve">, ff. 1 a 3; </w:t>
      </w:r>
      <w:hyperlink w:anchor="SENTENCIA_2011_207" w:history="1">
        <w:r w:rsidRPr="00E57F02">
          <w:rPr>
            <w:rStyle w:val="TextoNormalCaracter"/>
          </w:rPr>
          <w:t>207/2011</w:t>
        </w:r>
      </w:hyperlink>
      <w:r w:rsidRPr="00E57F02">
        <w:rPr>
          <w:rStyle w:val="TextoNormalCaracter"/>
        </w:rPr>
        <w:t>, ff. 4, 5, 6, 7, 8.</w:t>
      </w:r>
    </w:p>
    <w:bookmarkStart w:id="644" w:name="DESCRIPTORALFABETICO51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"DESCRIPTOR514" </w:instrText>
      </w:r>
      <w:r w:rsidR="00A94030" w:rsidRPr="00E57F02">
        <w:rPr>
          <w:rStyle w:val="TextoNormalNegritaCaracter"/>
        </w:rPr>
      </w:r>
      <w:r w:rsidRPr="00E57F02">
        <w:rPr>
          <w:rStyle w:val="TextoNormalNegritaCaracter"/>
        </w:rPr>
        <w:fldChar w:fldCharType="separate"/>
      </w:r>
      <w:bookmarkEnd w:id="644"/>
      <w:r w:rsidRPr="00E57F02">
        <w:rPr>
          <w:rStyle w:val="TextoNormalNegritaCaracter"/>
        </w:rPr>
        <w:t>Legislación de desarrollo (Descriptor Nº 514)</w:t>
      </w:r>
      <w:r w:rsidRPr="00E57F02">
        <w:rPr>
          <w:rStyle w:val="TextoNormalNegritaCaracter"/>
        </w:rPr>
        <w:fldChar w:fldCharType="end"/>
      </w:r>
      <w:r w:rsidRPr="00E57F02">
        <w:rPr>
          <w:rStyle w:val="TextoNormalCaracter"/>
        </w:rPr>
        <w:t xml:space="preserve">, Sentencia </w:t>
      </w:r>
      <w:hyperlink w:anchor="SENTENCIA_2011_118" w:history="1">
        <w:r w:rsidRPr="00E57F02">
          <w:rPr>
            <w:rStyle w:val="TextoNormalCaracter"/>
          </w:rPr>
          <w:t>118/2011</w:t>
        </w:r>
      </w:hyperlink>
      <w:r w:rsidRPr="00E57F02">
        <w:rPr>
          <w:rStyle w:val="TextoNormalCaracter"/>
        </w:rPr>
        <w:t>, ff. 2 a 4, 6, 8, 10.</w:t>
      </w:r>
    </w:p>
    <w:bookmarkStart w:id="645" w:name="DESCRIPTORALFABETICO5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"DESCRIPTOR515" </w:instrText>
      </w:r>
      <w:r w:rsidR="00A94030" w:rsidRPr="00E57F02">
        <w:rPr>
          <w:rStyle w:val="TextoNormalNegritaCaracter"/>
        </w:rPr>
      </w:r>
      <w:r w:rsidRPr="00E57F02">
        <w:rPr>
          <w:rStyle w:val="TextoNormalNegritaCaracter"/>
        </w:rPr>
        <w:fldChar w:fldCharType="separate"/>
      </w:r>
      <w:bookmarkEnd w:id="645"/>
      <w:r w:rsidRPr="00E57F02">
        <w:rPr>
          <w:rStyle w:val="TextoNormalNegritaCaracter"/>
        </w:rPr>
        <w:t>Legislación electoral (Descriptor Nº 515)</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ff. 3, 4, 7; </w:t>
      </w:r>
      <w:hyperlink w:anchor="SENTENCIA_2011_169" w:history="1">
        <w:r w:rsidRPr="00E57F02">
          <w:rPr>
            <w:rStyle w:val="TextoNormalCaracter"/>
          </w:rPr>
          <w:t>169/2011</w:t>
        </w:r>
      </w:hyperlink>
      <w:r w:rsidRPr="00E57F02">
        <w:rPr>
          <w:rStyle w:val="TextoNormalCaracter"/>
        </w:rPr>
        <w:t xml:space="preserve">, f. 5; </w:t>
      </w:r>
      <w:hyperlink w:anchor="SENTENCIA_2011_170" w:history="1">
        <w:r w:rsidRPr="00E57F02">
          <w:rPr>
            <w:rStyle w:val="TextoNormalCaracter"/>
          </w:rPr>
          <w:t>170/2011</w:t>
        </w:r>
      </w:hyperlink>
      <w:r w:rsidRPr="00E57F02">
        <w:rPr>
          <w:rStyle w:val="TextoNormalCaracter"/>
        </w:rPr>
        <w:t>, f. 5.</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5" w:history="1">
        <w:r w:rsidRPr="00E57F02">
          <w:rPr>
            <w:rStyle w:val="TextoNormalCaracter"/>
          </w:rPr>
          <w:t>135/2011</w:t>
        </w:r>
      </w:hyperlink>
      <w:r w:rsidRPr="00E57F02">
        <w:rPr>
          <w:rStyle w:val="TextoNormalCaracter"/>
        </w:rPr>
        <w:t xml:space="preserve">; </w:t>
      </w:r>
      <w:hyperlink w:anchor="AUTO_2011_136" w:history="1">
        <w:r w:rsidRPr="00E57F02">
          <w:rPr>
            <w:rStyle w:val="TextoNormalCaracter"/>
          </w:rPr>
          <w:t>136/2011</w:t>
        </w:r>
      </w:hyperlink>
      <w:r w:rsidRPr="00E57F02">
        <w:rPr>
          <w:rStyle w:val="TextoNormalCaracter"/>
        </w:rPr>
        <w:t xml:space="preserve">; </w:t>
      </w:r>
      <w:hyperlink w:anchor="AUTO_2011_137" w:history="1">
        <w:r w:rsidRPr="00E57F02">
          <w:rPr>
            <w:rStyle w:val="TextoNormalCaracter"/>
          </w:rPr>
          <w:t>137/2011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0" w:history="1">
        <w:r w:rsidRPr="00E57F02">
          <w:rPr>
            <w:rStyle w:val="TextoNormalCaracter"/>
          </w:rPr>
          <w:t>140/2011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4" w:history="1">
        <w:r w:rsidRPr="00E57F02">
          <w:rPr>
            <w:rStyle w:val="TextoNormalCaracter"/>
          </w:rPr>
          <w:t>144/2011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 xml:space="preserve">; </w:t>
      </w:r>
      <w:hyperlink w:anchor="AUTO_2011_146" w:history="1">
        <w:r w:rsidRPr="00E57F02">
          <w:rPr>
            <w:rStyle w:val="TextoNormalCaracter"/>
          </w:rPr>
          <w:t>146/2011</w:t>
        </w:r>
      </w:hyperlink>
      <w:r w:rsidRPr="00E57F02">
        <w:rPr>
          <w:rStyle w:val="TextoNormalCaracter"/>
        </w:rPr>
        <w:t xml:space="preserve">; </w:t>
      </w:r>
      <w:hyperlink w:anchor="AUTO_2011_147" w:history="1">
        <w:r w:rsidRPr="00E57F02">
          <w:rPr>
            <w:rStyle w:val="TextoNormalCaracter"/>
          </w:rPr>
          <w:t>147/2011</w:t>
        </w:r>
      </w:hyperlink>
      <w:r w:rsidRPr="00E57F02">
        <w:rPr>
          <w:rStyle w:val="TextoNormalCaracter"/>
        </w:rPr>
        <w:t>.</w:t>
      </w:r>
    </w:p>
    <w:bookmarkStart w:id="646" w:name="DESCRIPTORALFABETICO5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"DESCRIPTOR516" </w:instrText>
      </w:r>
      <w:r w:rsidR="00A94030" w:rsidRPr="00E57F02">
        <w:rPr>
          <w:rStyle w:val="TextoNormalNegritaCaracter"/>
        </w:rPr>
      </w:r>
      <w:r w:rsidRPr="00E57F02">
        <w:rPr>
          <w:rStyle w:val="TextoNormalNegritaCaracter"/>
        </w:rPr>
        <w:fldChar w:fldCharType="separate"/>
      </w:r>
      <w:bookmarkEnd w:id="646"/>
      <w:r w:rsidRPr="00E57F02">
        <w:rPr>
          <w:rStyle w:val="TextoNormalNegritaCaracter"/>
        </w:rPr>
        <w:t>Legislación laboral (Descriptor Nº 516)</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ff. 4, 6.</w:t>
      </w:r>
    </w:p>
    <w:bookmarkStart w:id="647" w:name="DESCRIPTORALFABETICO3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"DESCRIPTOR318" </w:instrText>
      </w:r>
      <w:r w:rsidR="00A94030" w:rsidRPr="00E57F02">
        <w:rPr>
          <w:rStyle w:val="TextoNormalNegritaCaracter"/>
        </w:rPr>
      </w:r>
      <w:r w:rsidRPr="00E57F02">
        <w:rPr>
          <w:rStyle w:val="TextoNormalNegritaCaracter"/>
        </w:rPr>
        <w:fldChar w:fldCharType="separate"/>
      </w:r>
      <w:bookmarkEnd w:id="647"/>
      <w:r w:rsidRPr="00E57F02">
        <w:rPr>
          <w:rStyle w:val="TextoNormalNegritaCaracter"/>
        </w:rPr>
        <w:t>Legislador (Descriptor Nº 318)</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4; </w:t>
      </w:r>
      <w:hyperlink w:anchor="SENTENCIA_2011_169" w:history="1">
        <w:r w:rsidRPr="00E57F02">
          <w:rPr>
            <w:rStyle w:val="TextoNormalCaracter"/>
          </w:rPr>
          <w:t>169/2011</w:t>
        </w:r>
      </w:hyperlink>
      <w:r w:rsidRPr="00E57F02">
        <w:rPr>
          <w:rStyle w:val="TextoNormalCaracter"/>
        </w:rPr>
        <w:t xml:space="preserve">, f. 5; </w:t>
      </w:r>
      <w:hyperlink w:anchor="SENTENCIA_2011_170" w:history="1">
        <w:r w:rsidRPr="00E57F02">
          <w:rPr>
            <w:rStyle w:val="TextoNormalCaracter"/>
          </w:rPr>
          <w:t>170/2011</w:t>
        </w:r>
      </w:hyperlink>
      <w:r w:rsidRPr="00E57F02">
        <w:rPr>
          <w:rStyle w:val="TextoNormalCaracter"/>
        </w:rPr>
        <w:t>, f. 5.</w:t>
      </w:r>
    </w:p>
    <w:bookmarkStart w:id="648" w:name="DESCRIPTORALFABETICO66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"DESCRIPTOR663" </w:instrText>
      </w:r>
      <w:r w:rsidR="00A94030" w:rsidRPr="00E57F02">
        <w:rPr>
          <w:rStyle w:val="TextoNormalNegritaCaracter"/>
        </w:rPr>
      </w:r>
      <w:r w:rsidRPr="00E57F02">
        <w:rPr>
          <w:rStyle w:val="TextoNormalNegritaCaracter"/>
        </w:rPr>
        <w:fldChar w:fldCharType="separate"/>
      </w:r>
      <w:bookmarkEnd w:id="648"/>
      <w:r w:rsidRPr="00E57F02">
        <w:rPr>
          <w:rStyle w:val="TextoNormalNegritaCaracter"/>
        </w:rPr>
        <w:t>Legitimación del cónyuge separado legalmente (Descriptor Nº 663)</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ff. 4 a 6.</w:t>
      </w:r>
    </w:p>
    <w:bookmarkStart w:id="649" w:name="DESCRIPTORALFABETICO66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"DESCRIPTOR662" </w:instrText>
      </w:r>
      <w:r w:rsidR="00A94030" w:rsidRPr="00E57F02">
        <w:rPr>
          <w:rStyle w:val="TextoNormalNegritaCaracter"/>
        </w:rPr>
      </w:r>
      <w:r w:rsidRPr="00E57F02">
        <w:rPr>
          <w:rStyle w:val="TextoNormalNegritaCaracter"/>
        </w:rPr>
        <w:fldChar w:fldCharType="separate"/>
      </w:r>
      <w:bookmarkEnd w:id="649"/>
      <w:r w:rsidRPr="00E57F02">
        <w:rPr>
          <w:rStyle w:val="TextoNormalNegritaCaracter"/>
        </w:rPr>
        <w:t>Legitimación procesal (Descriptor Nº 662)</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ff. 3 a 6.</w:t>
      </w:r>
    </w:p>
    <w:bookmarkStart w:id="650" w:name="DESCRIPTORALFABETICO37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"DESCRIPTOR376" </w:instrText>
      </w:r>
      <w:r w:rsidR="00A94030" w:rsidRPr="00E57F02">
        <w:rPr>
          <w:rStyle w:val="TextoNormalNegritaCaracter"/>
        </w:rPr>
      </w:r>
      <w:r w:rsidRPr="00E57F02">
        <w:rPr>
          <w:rStyle w:val="TextoNormalNegritaCaracter"/>
        </w:rPr>
        <w:fldChar w:fldCharType="separate"/>
      </w:r>
      <w:bookmarkEnd w:id="650"/>
      <w:r w:rsidRPr="00E57F02">
        <w:rPr>
          <w:rStyle w:val="TextoNormalNegritaCaracter"/>
        </w:rPr>
        <w:t>Lenguas españolas (Descriptor Nº 376)</w:t>
      </w:r>
      <w:r w:rsidRPr="00E57F02">
        <w:rPr>
          <w:rStyle w:val="TextoNormalNegritaCaracter"/>
        </w:rPr>
        <w:fldChar w:fldCharType="end"/>
      </w:r>
      <w:r w:rsidRPr="00E57F02">
        <w:rPr>
          <w:rStyle w:val="TextoNormalCaracter"/>
        </w:rPr>
        <w:t xml:space="preserve">, Auto </w:t>
      </w:r>
      <w:hyperlink w:anchor="AUTO_2011_183" w:history="1">
        <w:r w:rsidRPr="00E57F02">
          <w:rPr>
            <w:rStyle w:val="TextoNormalCaracter"/>
          </w:rPr>
          <w:t>183/2011</w:t>
        </w:r>
      </w:hyperlink>
      <w:r w:rsidRPr="00E57F02">
        <w:rPr>
          <w:rStyle w:val="TextoNormalCaracter"/>
        </w:rPr>
        <w:t>.</w:t>
      </w:r>
    </w:p>
    <w:bookmarkStart w:id="651" w:name="DESCRIPTORALFABETICO37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"DESCRIPTOR378" </w:instrText>
      </w:r>
      <w:r w:rsidR="00A94030" w:rsidRPr="00E57F02">
        <w:rPr>
          <w:rStyle w:val="TextoNormalNegritaCaracter"/>
        </w:rPr>
      </w:r>
      <w:r w:rsidRPr="00E57F02">
        <w:rPr>
          <w:rStyle w:val="TextoNormalNegritaCaracter"/>
        </w:rPr>
        <w:fldChar w:fldCharType="separate"/>
      </w:r>
      <w:bookmarkEnd w:id="651"/>
      <w:r w:rsidRPr="00E57F02">
        <w:rPr>
          <w:rStyle w:val="TextoNormalNegritaCaracter"/>
        </w:rPr>
        <w:t>Lenguas oficiales (Descriptor Nº 378)</w:t>
      </w:r>
      <w:r w:rsidRPr="00E57F02">
        <w:rPr>
          <w:rStyle w:val="TextoNormalNegritaCaracter"/>
        </w:rPr>
        <w:fldChar w:fldCharType="end"/>
      </w:r>
      <w:r w:rsidRPr="00E57F02">
        <w:rPr>
          <w:rStyle w:val="TextoNormalCaracter"/>
        </w:rPr>
        <w:t xml:space="preserve">, Auto </w:t>
      </w:r>
      <w:hyperlink w:anchor="AUTO_2011_183" w:history="1">
        <w:r w:rsidRPr="00E57F02">
          <w:rPr>
            <w:rStyle w:val="TextoNormalCaracter"/>
          </w:rPr>
          <w:t>183/2011</w:t>
        </w:r>
      </w:hyperlink>
      <w:r w:rsidRPr="00E57F02">
        <w:rPr>
          <w:rStyle w:val="TextoNormalCaracter"/>
        </w:rPr>
        <w:t>.</w:t>
      </w:r>
    </w:p>
    <w:bookmarkStart w:id="652" w:name="DESCRIPTORALFABETICO26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"DESCRIPTOR267" </w:instrText>
      </w:r>
      <w:r w:rsidR="00A94030" w:rsidRPr="00E57F02">
        <w:rPr>
          <w:rStyle w:val="TextoNormalNegritaCaracter"/>
        </w:rPr>
      </w:r>
      <w:r w:rsidRPr="00E57F02">
        <w:rPr>
          <w:rStyle w:val="TextoNormalNegritaCaracter"/>
        </w:rPr>
        <w:fldChar w:fldCharType="separate"/>
      </w:r>
      <w:bookmarkEnd w:id="652"/>
      <w:r w:rsidRPr="00E57F02">
        <w:rPr>
          <w:rStyle w:val="TextoNormalNegritaCaracter"/>
        </w:rPr>
        <w:t>Lesión efectiva del derecho fundamental (Descriptor Nº 267)</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6 a 8.</w:t>
      </w:r>
    </w:p>
    <w:bookmarkStart w:id="653" w:name="DESCRIPTORALFABETICO48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"DESCRIPTOR483" </w:instrText>
      </w:r>
      <w:r w:rsidR="00A94030" w:rsidRPr="00E57F02">
        <w:rPr>
          <w:rStyle w:val="TextoNormalNegritaCaracter"/>
        </w:rPr>
      </w:r>
      <w:r w:rsidRPr="00E57F02">
        <w:rPr>
          <w:rStyle w:val="TextoNormalNegritaCaracter"/>
        </w:rPr>
        <w:fldChar w:fldCharType="separate"/>
      </w:r>
      <w:bookmarkEnd w:id="653"/>
      <w:r w:rsidRPr="00E57F02">
        <w:rPr>
          <w:rStyle w:val="TextoNormalNegritaCaracter"/>
        </w:rPr>
        <w:t>Lesión por ruidos no probada (Descriptor Nº 483)</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4, 8, 10, VP I, VP II.</w:t>
      </w:r>
    </w:p>
    <w:bookmarkStart w:id="654" w:name="DESCRIPTORALFABETICO21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"DESCRIPTOR216" </w:instrText>
      </w:r>
      <w:r w:rsidR="00A94030" w:rsidRPr="00E57F02">
        <w:rPr>
          <w:rStyle w:val="TextoNormalNegritaCaracter"/>
        </w:rPr>
      </w:r>
      <w:r w:rsidRPr="00E57F02">
        <w:rPr>
          <w:rStyle w:val="TextoNormalNegritaCaracter"/>
        </w:rPr>
        <w:fldChar w:fldCharType="separate"/>
      </w:r>
      <w:bookmarkEnd w:id="654"/>
      <w:r w:rsidRPr="00E57F02">
        <w:rPr>
          <w:rStyle w:val="TextoNormalNegritaCaracter"/>
        </w:rPr>
        <w:t>Levantamiento anticipado de la suspensión (Descriptor Nº 216)</w:t>
      </w:r>
      <w:r w:rsidRPr="00E57F02">
        <w:rPr>
          <w:rStyle w:val="TextoNormalNegritaCaracter"/>
        </w:rPr>
        <w:fldChar w:fldCharType="end"/>
      </w:r>
      <w:r w:rsidRPr="00E57F02">
        <w:rPr>
          <w:rStyle w:val="TextoNormalCaracter"/>
        </w:rPr>
        <w:t xml:space="preserve">, Auto </w:t>
      </w:r>
      <w:hyperlink w:anchor="AUTO_2011_161" w:history="1">
        <w:r w:rsidRPr="00E57F02">
          <w:rPr>
            <w:rStyle w:val="TextoNormalCaracter"/>
          </w:rPr>
          <w:t>161/2011</w:t>
        </w:r>
      </w:hyperlink>
      <w:r w:rsidRPr="00E57F02">
        <w:rPr>
          <w:rStyle w:val="TextoNormalCaracter"/>
        </w:rPr>
        <w:t>.</w:t>
      </w:r>
    </w:p>
    <w:bookmarkStart w:id="655" w:name="DESCRIPTORALFABETICO2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"DESCRIPTOR215" </w:instrText>
      </w:r>
      <w:r w:rsidR="00A94030" w:rsidRPr="00E57F02">
        <w:rPr>
          <w:rStyle w:val="TextoNormalNegritaCaracter"/>
        </w:rPr>
      </w:r>
      <w:r w:rsidRPr="00E57F02">
        <w:rPr>
          <w:rStyle w:val="TextoNormalNegritaCaracter"/>
        </w:rPr>
        <w:fldChar w:fldCharType="separate"/>
      </w:r>
      <w:bookmarkEnd w:id="655"/>
      <w:r w:rsidRPr="00E57F02">
        <w:rPr>
          <w:rStyle w:val="TextoNormalNegritaCaracter"/>
        </w:rPr>
        <w:t>Levantamiento de la suspensión de disposiciones de las Comunidades Autónomas (Descriptor Nº 215)</w:t>
      </w:r>
      <w:r w:rsidRPr="00E57F02">
        <w:rPr>
          <w:rStyle w:val="TextoNormalNegritaCaracter"/>
        </w:rPr>
        <w:fldChar w:fldCharType="end"/>
      </w:r>
      <w:r w:rsidRPr="00E57F02">
        <w:rPr>
          <w:rStyle w:val="TextoNormalCaracter"/>
        </w:rPr>
        <w:t xml:space="preserve">, Autos </w:t>
      </w:r>
      <w:hyperlink w:anchor="AUTO_2011_107" w:history="1">
        <w:r w:rsidRPr="00E57F02">
          <w:rPr>
            <w:rStyle w:val="TextoNormalCaracter"/>
          </w:rPr>
          <w:t>107/2011</w:t>
        </w:r>
      </w:hyperlink>
      <w:r w:rsidRPr="00E57F02">
        <w:rPr>
          <w:rStyle w:val="TextoNormalCaracter"/>
        </w:rPr>
        <w:t xml:space="preserve">; </w:t>
      </w:r>
      <w:hyperlink w:anchor="AUTO_2011_181" w:history="1">
        <w:r w:rsidRPr="00E57F02">
          <w:rPr>
            <w:rStyle w:val="TextoNormalCaracter"/>
          </w:rPr>
          <w:t>181/2011</w:t>
        </w:r>
      </w:hyperlink>
      <w:r w:rsidRPr="00E57F02">
        <w:rPr>
          <w:rStyle w:val="TextoNormalCaracter"/>
        </w:rPr>
        <w:t>.</w:t>
      </w:r>
    </w:p>
    <w:bookmarkStart w:id="656" w:name="DESCRIPTORALFABETICO39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"DESCRIPTOR390" </w:instrText>
      </w:r>
      <w:r w:rsidR="00A94030" w:rsidRPr="00E57F02">
        <w:rPr>
          <w:rStyle w:val="TextoNormalNegritaCaracter"/>
        </w:rPr>
      </w:r>
      <w:r w:rsidRPr="00E57F02">
        <w:rPr>
          <w:rStyle w:val="TextoNormalNegritaCaracter"/>
        </w:rPr>
        <w:fldChar w:fldCharType="separate"/>
      </w:r>
      <w:bookmarkEnd w:id="656"/>
      <w:r w:rsidRPr="00E57F02">
        <w:rPr>
          <w:rStyle w:val="TextoNormalNegritaCaracter"/>
          <w:i/>
        </w:rPr>
        <w:t>Lex artis</w:t>
      </w:r>
      <w:r w:rsidRPr="00E57F02">
        <w:rPr>
          <w:rStyle w:val="TextoNormalNegritaCaracter"/>
        </w:rPr>
        <w:t xml:space="preserve"> (Descriptor Nº 390)</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2.</w:t>
      </w:r>
    </w:p>
    <w:p w:rsidR="00E57F02" w:rsidRPr="00E57F02" w:rsidRDefault="00E57F02" w:rsidP="00E57F02">
      <w:pPr>
        <w:pStyle w:val="TextoNormalSangraFrancesa"/>
        <w:rPr>
          <w:rStyle w:val="TextoNormalNegritaCaracter"/>
        </w:rPr>
      </w:pPr>
      <w:r w:rsidRPr="00E57F02">
        <w:rPr>
          <w:rStyle w:val="TextoNormalCursivaCaracter"/>
        </w:rPr>
        <w:t>Leyes anteriores a la Constitución</w:t>
      </w:r>
      <w:r>
        <w:t xml:space="preserve"> véase </w:t>
      </w:r>
      <w:hyperlink w:anchor="DESCRIPTORALFABETICO541" w:history="1">
        <w:r w:rsidRPr="00E57F02">
          <w:rPr>
            <w:rStyle w:val="TextoNormalNegritaCaracter"/>
          </w:rPr>
          <w:t>Normas preconstitucionales</w:t>
        </w:r>
      </w:hyperlink>
    </w:p>
    <w:bookmarkStart w:id="657" w:name="DESCRIPTORALFABETICO5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"DESCRIPTOR517" </w:instrText>
      </w:r>
      <w:r w:rsidR="00A94030" w:rsidRPr="00E57F02">
        <w:rPr>
          <w:rStyle w:val="TextoNormalNegritaCaracter"/>
        </w:rPr>
      </w:r>
      <w:r w:rsidRPr="00E57F02">
        <w:rPr>
          <w:rStyle w:val="TextoNormalNegritaCaracter"/>
        </w:rPr>
        <w:fldChar w:fldCharType="separate"/>
      </w:r>
      <w:bookmarkEnd w:id="657"/>
      <w:r w:rsidRPr="00E57F02">
        <w:rPr>
          <w:rStyle w:val="TextoNormalNegritaCaracter"/>
        </w:rPr>
        <w:t>Leyes autonómicas (Descriptor Nº 517)</w:t>
      </w:r>
      <w:r w:rsidRPr="00E57F02">
        <w:rPr>
          <w:rStyle w:val="TextoNormalNegritaCaracter"/>
        </w:rPr>
        <w:fldChar w:fldCharType="end"/>
      </w:r>
      <w:r w:rsidRPr="00E57F02">
        <w:rPr>
          <w:rStyle w:val="TextoNormalCaracter"/>
        </w:rPr>
        <w:t xml:space="preserve">, Autos </w:t>
      </w:r>
      <w:hyperlink w:anchor="AUTO_2011_181" w:history="1">
        <w:r w:rsidRPr="00E57F02">
          <w:rPr>
            <w:rStyle w:val="TextoNormalCaracter"/>
          </w:rPr>
          <w:t>181/2011</w:t>
        </w:r>
      </w:hyperlink>
      <w:r w:rsidRPr="00E57F02">
        <w:rPr>
          <w:rStyle w:val="TextoNormalCaracter"/>
        </w:rPr>
        <w:t xml:space="preserve">; </w:t>
      </w:r>
      <w:hyperlink w:anchor="AUTO_2011_183" w:history="1">
        <w:r w:rsidRPr="00E57F02">
          <w:rPr>
            <w:rStyle w:val="TextoNormalCaracter"/>
          </w:rPr>
          <w:t>183/2011</w:t>
        </w:r>
      </w:hyperlink>
      <w:r w:rsidRPr="00E57F02">
        <w:rPr>
          <w:rStyle w:val="TextoNormalCaracter"/>
        </w:rPr>
        <w:t>.</w:t>
      </w:r>
    </w:p>
    <w:bookmarkStart w:id="658" w:name="DESCRIPTORALFABETICO52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"DESCRIPTOR520" </w:instrText>
      </w:r>
      <w:r w:rsidR="00A94030" w:rsidRPr="00E57F02">
        <w:rPr>
          <w:rStyle w:val="TextoNormalNegritaCaracter"/>
        </w:rPr>
      </w:r>
      <w:r w:rsidRPr="00E57F02">
        <w:rPr>
          <w:rStyle w:val="TextoNormalNegritaCaracter"/>
        </w:rPr>
        <w:fldChar w:fldCharType="separate"/>
      </w:r>
      <w:bookmarkEnd w:id="658"/>
      <w:r w:rsidRPr="00E57F02">
        <w:rPr>
          <w:rStyle w:val="TextoNormalNegritaCaracter"/>
        </w:rPr>
        <w:t>Leyes de acompañamiento (Descriptor Nº 520)</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VP I; </w:t>
      </w:r>
      <w:hyperlink w:anchor="SENTENCIA_2011_176" w:history="1">
        <w:r w:rsidRPr="00E57F02">
          <w:rPr>
            <w:rStyle w:val="TextoNormalCaracter"/>
          </w:rPr>
          <w:t>176/2011</w:t>
        </w:r>
      </w:hyperlink>
      <w:r w:rsidRPr="00E57F02">
        <w:rPr>
          <w:rStyle w:val="TextoNormalCaracter"/>
        </w:rPr>
        <w:t>, ff. 1, 2, 3, 4, 5, 6.</w:t>
      </w:r>
    </w:p>
    <w:p w:rsidR="00E57F02" w:rsidRPr="00E57F02" w:rsidRDefault="00E57F02" w:rsidP="00E57F02">
      <w:pPr>
        <w:pStyle w:val="TextoNormalSangraFrancesa"/>
        <w:rPr>
          <w:rStyle w:val="TextoNormalNegritaCaracter"/>
        </w:rPr>
      </w:pPr>
      <w:r w:rsidRPr="00E57F02">
        <w:rPr>
          <w:rStyle w:val="TextoNormalCursivaCaracter"/>
        </w:rPr>
        <w:t>Leyes de bases</w:t>
      </w:r>
      <w:r>
        <w:t xml:space="preserve"> véase </w:t>
      </w:r>
      <w:hyperlink w:anchor="DESCRIPTORALFABETICO511" w:history="1">
        <w:r w:rsidRPr="00E57F02">
          <w:rPr>
            <w:rStyle w:val="TextoNormalNegritaCaracter"/>
          </w:rPr>
          <w:t>Legislación básica</w:t>
        </w:r>
      </w:hyperlink>
    </w:p>
    <w:p w:rsidR="00E57F02" w:rsidRPr="00E57F02" w:rsidRDefault="00E57F02" w:rsidP="00E57F02">
      <w:pPr>
        <w:pStyle w:val="TextoNormalSangraFrancesa"/>
        <w:rPr>
          <w:rStyle w:val="TextoNormalNegritaCaracter"/>
        </w:rPr>
      </w:pPr>
      <w:r w:rsidRPr="00E57F02">
        <w:rPr>
          <w:rStyle w:val="TextoNormalCursivaCaracter"/>
        </w:rPr>
        <w:t>Leyes de las Comunidades Autónomas</w:t>
      </w:r>
      <w:r>
        <w:t xml:space="preserve"> véase </w:t>
      </w:r>
      <w:hyperlink w:anchor="DESCRIPTORALFABETICO517" w:history="1">
        <w:r w:rsidRPr="00E57F02">
          <w:rPr>
            <w:rStyle w:val="TextoNormalNegritaCaracter"/>
          </w:rPr>
          <w:t>Leyes autonómicas</w:t>
        </w:r>
      </w:hyperlink>
    </w:p>
    <w:bookmarkStart w:id="659" w:name="DESCRIPTORALFABETICO5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"DESCRIPTOR518" </w:instrText>
      </w:r>
      <w:r w:rsidR="00A94030" w:rsidRPr="00E57F02">
        <w:rPr>
          <w:rStyle w:val="TextoNormalNegritaCaracter"/>
        </w:rPr>
      </w:r>
      <w:r w:rsidRPr="00E57F02">
        <w:rPr>
          <w:rStyle w:val="TextoNormalNegritaCaracter"/>
        </w:rPr>
        <w:fldChar w:fldCharType="separate"/>
      </w:r>
      <w:bookmarkEnd w:id="659"/>
      <w:r w:rsidRPr="00E57F02">
        <w:rPr>
          <w:rStyle w:val="TextoNormalNegritaCaracter"/>
        </w:rPr>
        <w:t>Leyes de presupuestos (Descriptor Nº 518)</w:t>
      </w:r>
      <w:r w:rsidRPr="00E57F02">
        <w:rPr>
          <w:rStyle w:val="TextoNormalNegritaCaracter"/>
        </w:rPr>
        <w:fldChar w:fldCharType="end"/>
      </w:r>
      <w:r w:rsidRPr="00E57F02">
        <w:rPr>
          <w:rStyle w:val="TextoNormalCaracter"/>
        </w:rPr>
        <w:t xml:space="preserve">, Autos </w:t>
      </w:r>
      <w:hyperlink w:anchor="AUTO_2011_160" w:history="1">
        <w:r w:rsidRPr="00E57F02">
          <w:rPr>
            <w:rStyle w:val="TextoNormalCaracter"/>
          </w:rPr>
          <w:t>160/2011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660" w:name="DESCRIPTORALFABETICO5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"DESCRIPTOR521" </w:instrText>
      </w:r>
      <w:r w:rsidR="00A94030" w:rsidRPr="00E57F02">
        <w:rPr>
          <w:rStyle w:val="TextoNormalNegritaCaracter"/>
        </w:rPr>
      </w:r>
      <w:r w:rsidRPr="00E57F02">
        <w:rPr>
          <w:rStyle w:val="TextoNormalNegritaCaracter"/>
        </w:rPr>
        <w:fldChar w:fldCharType="separate"/>
      </w:r>
      <w:bookmarkEnd w:id="660"/>
      <w:r w:rsidRPr="00E57F02">
        <w:rPr>
          <w:rStyle w:val="TextoNormalNegritaCaracter"/>
        </w:rPr>
        <w:t>Leyes de presupuestos de las Comunidades Autónomas (Descriptor Nº 521)</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8 a 11; </w:t>
      </w:r>
      <w:hyperlink w:anchor="SENTENCIA_2011_157" w:history="1">
        <w:r w:rsidRPr="00E57F02">
          <w:rPr>
            <w:rStyle w:val="TextoNormalCaracter"/>
          </w:rPr>
          <w:t>157/2011</w:t>
        </w:r>
      </w:hyperlink>
      <w:r w:rsidRPr="00E57F02">
        <w:rPr>
          <w:rStyle w:val="TextoNormalCaracter"/>
        </w:rPr>
        <w:t xml:space="preserve">, ff. 4, 5;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ff. 1, 2, 3, 4, 5, 6, 7, 8; </w:t>
      </w:r>
      <w:hyperlink w:anchor="SENTENCIA_2011_203" w:history="1">
        <w:r w:rsidRPr="00E57F02">
          <w:rPr>
            <w:rStyle w:val="TextoNormalCaracter"/>
          </w:rPr>
          <w:t>203/2011</w:t>
        </w:r>
      </w:hyperlink>
      <w:r w:rsidRPr="00E57F02">
        <w:rPr>
          <w:rStyle w:val="TextoNormalCaracter"/>
        </w:rPr>
        <w:t>, ff. 4 a 8.</w:t>
      </w:r>
    </w:p>
    <w:bookmarkStart w:id="661" w:name="DESCRIPTORALFABETICO5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"DESCRIPTOR522" </w:instrText>
      </w:r>
      <w:r w:rsidR="00A94030" w:rsidRPr="00E57F02">
        <w:rPr>
          <w:rStyle w:val="TextoNormalNegritaCaracter"/>
        </w:rPr>
      </w:r>
      <w:r w:rsidRPr="00E57F02">
        <w:rPr>
          <w:rStyle w:val="TextoNormalNegritaCaracter"/>
        </w:rPr>
        <w:fldChar w:fldCharType="separate"/>
      </w:r>
      <w:bookmarkEnd w:id="661"/>
      <w:r w:rsidRPr="00E57F02">
        <w:rPr>
          <w:rStyle w:val="TextoNormalNegritaCaracter"/>
        </w:rPr>
        <w:t>Leyes de presupuestos generales del Estado (Descriptor Nº 522)</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662" w:name="DESCRIPTORALFABETICO5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"DESCRIPTOR525" </w:instrText>
      </w:r>
      <w:r w:rsidR="00A94030" w:rsidRPr="00E57F02">
        <w:rPr>
          <w:rStyle w:val="TextoNormalNegritaCaracter"/>
        </w:rPr>
      </w:r>
      <w:r w:rsidRPr="00E57F02">
        <w:rPr>
          <w:rStyle w:val="TextoNormalNegritaCaracter"/>
        </w:rPr>
        <w:fldChar w:fldCharType="separate"/>
      </w:r>
      <w:bookmarkEnd w:id="662"/>
      <w:r w:rsidRPr="00E57F02">
        <w:rPr>
          <w:rStyle w:val="TextoNormalNegritaCaracter"/>
        </w:rPr>
        <w:t>Leyes estatales (Descriptor Nº 525)</w:t>
      </w:r>
      <w:r w:rsidRPr="00E57F02">
        <w:rPr>
          <w:rStyle w:val="TextoNormalNegritaCaracter"/>
        </w:rPr>
        <w:fldChar w:fldCharType="end"/>
      </w:r>
      <w:r w:rsidRPr="00E57F02">
        <w:rPr>
          <w:rStyle w:val="TextoNormalCaracter"/>
        </w:rPr>
        <w:t xml:space="preserve">, Sentencias </w:t>
      </w:r>
      <w:hyperlink w:anchor="SENTENCIA_2011_120" w:history="1">
        <w:r w:rsidRPr="00E57F02">
          <w:rPr>
            <w:rStyle w:val="TextoNormalCaracter"/>
          </w:rPr>
          <w:t>120/2011</w:t>
        </w:r>
      </w:hyperlink>
      <w:r w:rsidRPr="00E57F02">
        <w:rPr>
          <w:rStyle w:val="TextoNormalCaracter"/>
        </w:rPr>
        <w:t xml:space="preserve">, ff. 1, 13; </w:t>
      </w:r>
      <w:hyperlink w:anchor="SENTENCIA_2011_139" w:history="1">
        <w:r w:rsidRPr="00E57F02">
          <w:rPr>
            <w:rStyle w:val="TextoNormalCaracter"/>
          </w:rPr>
          <w:t>139/2011</w:t>
        </w:r>
      </w:hyperlink>
      <w:r w:rsidRPr="00E57F02">
        <w:rPr>
          <w:rStyle w:val="TextoNormalCaracter"/>
        </w:rPr>
        <w:t xml:space="preserve">, f. 4; </w:t>
      </w:r>
      <w:hyperlink w:anchor="SENTENCIA_2011_196" w:history="1">
        <w:r w:rsidRPr="00E57F02">
          <w:rPr>
            <w:rStyle w:val="TextoNormalCaracter"/>
          </w:rPr>
          <w:t>196/2011</w:t>
        </w:r>
      </w:hyperlink>
      <w:r w:rsidRPr="00E57F02">
        <w:rPr>
          <w:rStyle w:val="TextoNormalCaracter"/>
        </w:rPr>
        <w:t xml:space="preserve">, f. 14; </w:t>
      </w:r>
      <w:hyperlink w:anchor="SENTENCIA_2011_197" w:history="1">
        <w:r w:rsidRPr="00E57F02">
          <w:rPr>
            <w:rStyle w:val="TextoNormalCaracter"/>
          </w:rPr>
          <w:t>197/2011</w:t>
        </w:r>
      </w:hyperlink>
      <w:r w:rsidRPr="00E57F02">
        <w:rPr>
          <w:rStyle w:val="TextoNormalCaracter"/>
        </w:rPr>
        <w:t>, f. 17.</w:t>
      </w:r>
    </w:p>
    <w:p w:rsidR="00E57F02" w:rsidRPr="00E57F02" w:rsidRDefault="00E57F02" w:rsidP="00E57F02">
      <w:pPr>
        <w:pStyle w:val="TextoNormalSangraFrancesa"/>
        <w:rPr>
          <w:rStyle w:val="TextoNormalNegritaCaracter"/>
        </w:rPr>
      </w:pPr>
      <w:r w:rsidRPr="00E57F02">
        <w:rPr>
          <w:rStyle w:val="TextoNormalCursivaCaracter"/>
        </w:rPr>
        <w:lastRenderedPageBreak/>
        <w:t>Leyes ómnibus</w:t>
      </w:r>
      <w:r>
        <w:t xml:space="preserve"> véase </w:t>
      </w:r>
      <w:hyperlink w:anchor="DESCRIPTORALFABETICO540" w:history="1">
        <w:r w:rsidRPr="00E57F02">
          <w:rPr>
            <w:rStyle w:val="TextoNormalNegritaCaracter"/>
          </w:rPr>
          <w:t>Normas de contenido heterogéneo</w:t>
        </w:r>
      </w:hyperlink>
    </w:p>
    <w:bookmarkStart w:id="663" w:name="DESCRIPTORALFABETICO5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"DESCRIPTOR526" </w:instrText>
      </w:r>
      <w:r w:rsidR="00A94030" w:rsidRPr="00E57F02">
        <w:rPr>
          <w:rStyle w:val="TextoNormalNegritaCaracter"/>
        </w:rPr>
      </w:r>
      <w:r w:rsidRPr="00E57F02">
        <w:rPr>
          <w:rStyle w:val="TextoNormalNegritaCaracter"/>
        </w:rPr>
        <w:fldChar w:fldCharType="separate"/>
      </w:r>
      <w:bookmarkEnd w:id="663"/>
      <w:r w:rsidRPr="00E57F02">
        <w:rPr>
          <w:rStyle w:val="TextoNormalNegritaCaracter"/>
        </w:rPr>
        <w:t>Leyes orgánicas (Descriptor Nº 526)</w:t>
      </w:r>
      <w:r w:rsidRPr="00E57F02">
        <w:rPr>
          <w:rStyle w:val="TextoNormalNegritaCaracter"/>
        </w:rPr>
        <w:fldChar w:fldCharType="end"/>
      </w:r>
      <w:r w:rsidRPr="00E57F02">
        <w:rPr>
          <w:rStyle w:val="TextoNormalCaracter"/>
        </w:rPr>
        <w:t xml:space="preserve">, Sentencias </w:t>
      </w:r>
      <w:hyperlink w:anchor="SENTENCIA_2011_121" w:history="1">
        <w:r w:rsidRPr="00E57F02">
          <w:rPr>
            <w:rStyle w:val="TextoNormalCaracter"/>
          </w:rPr>
          <w:t>121/2011</w:t>
        </w:r>
      </w:hyperlink>
      <w:r w:rsidRPr="00E57F02">
        <w:rPr>
          <w:rStyle w:val="TextoNormalCaracter"/>
        </w:rPr>
        <w:t xml:space="preserve">, ff. 4, 7; </w:t>
      </w:r>
      <w:hyperlink w:anchor="SENTENCIA_2011_146" w:history="1">
        <w:r w:rsidRPr="00E57F02">
          <w:rPr>
            <w:rStyle w:val="TextoNormalCaracter"/>
          </w:rPr>
          <w:t>146/2011</w:t>
        </w:r>
      </w:hyperlink>
      <w:r w:rsidRPr="00E57F02">
        <w:rPr>
          <w:rStyle w:val="TextoNormalCaracter"/>
        </w:rPr>
        <w:t xml:space="preserve">, f. 3; </w:t>
      </w:r>
      <w:hyperlink w:anchor="SENTENCIA_2011_147" w:history="1">
        <w:r w:rsidRPr="00E57F02">
          <w:rPr>
            <w:rStyle w:val="TextoNormalCaracter"/>
          </w:rPr>
          <w:t>147/2011</w:t>
        </w:r>
      </w:hyperlink>
      <w:r w:rsidRPr="00E57F02">
        <w:rPr>
          <w:rStyle w:val="TextoNormalCaracter"/>
        </w:rPr>
        <w:t>, f. 3.</w:t>
      </w:r>
    </w:p>
    <w:p w:rsidR="00E57F02" w:rsidRPr="00E57F02" w:rsidRDefault="00E57F02" w:rsidP="00E57F02">
      <w:pPr>
        <w:pStyle w:val="TextoNormalSangraFrancesa"/>
        <w:rPr>
          <w:rStyle w:val="TextoNormalNegritaCaracter"/>
        </w:rPr>
      </w:pPr>
      <w:r w:rsidRPr="00E57F02">
        <w:rPr>
          <w:rStyle w:val="TextoNormalCursivaCaracter"/>
        </w:rPr>
        <w:t>Leyes transversales</w:t>
      </w:r>
      <w:r>
        <w:t xml:space="preserve"> véase </w:t>
      </w:r>
      <w:hyperlink w:anchor="DESCRIPTORALFABETICO540" w:history="1">
        <w:r w:rsidRPr="00E57F02">
          <w:rPr>
            <w:rStyle w:val="TextoNormalNegritaCaracter"/>
          </w:rPr>
          <w:t>Normas de contenido heterogéneo</w:t>
        </w:r>
      </w:hyperlink>
    </w:p>
    <w:p w:rsidR="00E57F02" w:rsidRPr="00E57F02" w:rsidRDefault="00E57F02" w:rsidP="00E57F02">
      <w:pPr>
        <w:pStyle w:val="TextoNormalSangraFrancesa"/>
        <w:rPr>
          <w:rStyle w:val="TextoNormalNegritaCaracter"/>
        </w:rPr>
      </w:pPr>
      <w:r w:rsidRPr="00E57F02">
        <w:rPr>
          <w:rStyle w:val="TextoNormalCursivaCaracter"/>
        </w:rPr>
        <w:t>Liberalización de servicios</w:t>
      </w:r>
      <w:r>
        <w:t xml:space="preserve"> véase </w:t>
      </w:r>
      <w:hyperlink w:anchor="DESCRIPTORALFABETICO60" w:history="1">
        <w:r w:rsidRPr="00E57F02">
          <w:rPr>
            <w:rStyle w:val="TextoNormalNegritaCaracter"/>
          </w:rPr>
          <w:t>Medidas de liberalización económica</w:t>
        </w:r>
      </w:hyperlink>
    </w:p>
    <w:bookmarkStart w:id="664" w:name="DESCRIPTORALFABETICO3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"DESCRIPTOR319" </w:instrText>
      </w:r>
      <w:r w:rsidR="00A94030" w:rsidRPr="00E57F02">
        <w:rPr>
          <w:rStyle w:val="TextoNormalNegritaCaracter"/>
        </w:rPr>
      </w:r>
      <w:r w:rsidRPr="00E57F02">
        <w:rPr>
          <w:rStyle w:val="TextoNormalNegritaCaracter"/>
        </w:rPr>
        <w:fldChar w:fldCharType="separate"/>
      </w:r>
      <w:bookmarkEnd w:id="664"/>
      <w:r w:rsidRPr="00E57F02">
        <w:rPr>
          <w:rStyle w:val="TextoNormalNegritaCaracter"/>
        </w:rPr>
        <w:t>Libertad de configuración del legislador (Descriptor Nº 319)</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ff. 3, 4, 7; </w:t>
      </w:r>
      <w:hyperlink w:anchor="SENTENCIA_2011_169" w:history="1">
        <w:r w:rsidRPr="00E57F02">
          <w:rPr>
            <w:rStyle w:val="TextoNormalCaracter"/>
          </w:rPr>
          <w:t>169/2011</w:t>
        </w:r>
      </w:hyperlink>
      <w:r w:rsidRPr="00E57F02">
        <w:rPr>
          <w:rStyle w:val="TextoNormalCaracter"/>
        </w:rPr>
        <w:t xml:space="preserve">, f. 5; </w:t>
      </w:r>
      <w:hyperlink w:anchor="SENTENCIA_2011_170" w:history="1">
        <w:r w:rsidRPr="00E57F02">
          <w:rPr>
            <w:rStyle w:val="TextoNormalCaracter"/>
          </w:rPr>
          <w:t>170/2011</w:t>
        </w:r>
      </w:hyperlink>
      <w:r w:rsidRPr="00E57F02">
        <w:rPr>
          <w:rStyle w:val="TextoNormalCaracter"/>
        </w:rPr>
        <w:t>, f. 5.</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5" w:history="1">
        <w:r w:rsidRPr="00E57F02">
          <w:rPr>
            <w:rStyle w:val="TextoNormalCaracter"/>
          </w:rPr>
          <w:t>135/2011</w:t>
        </w:r>
      </w:hyperlink>
      <w:r w:rsidRPr="00E57F02">
        <w:rPr>
          <w:rStyle w:val="TextoNormalCaracter"/>
        </w:rPr>
        <w:t xml:space="preserve">; </w:t>
      </w:r>
      <w:hyperlink w:anchor="AUTO_2011_136" w:history="1">
        <w:r w:rsidRPr="00E57F02">
          <w:rPr>
            <w:rStyle w:val="TextoNormalCaracter"/>
          </w:rPr>
          <w:t>136/2011</w:t>
        </w:r>
      </w:hyperlink>
      <w:r w:rsidRPr="00E57F02">
        <w:rPr>
          <w:rStyle w:val="TextoNormalCaracter"/>
        </w:rPr>
        <w:t xml:space="preserve">; </w:t>
      </w:r>
      <w:hyperlink w:anchor="AUTO_2011_137" w:history="1">
        <w:r w:rsidRPr="00E57F02">
          <w:rPr>
            <w:rStyle w:val="TextoNormalCaracter"/>
          </w:rPr>
          <w:t>137/2011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0" w:history="1">
        <w:r w:rsidRPr="00E57F02">
          <w:rPr>
            <w:rStyle w:val="TextoNormalCaracter"/>
          </w:rPr>
          <w:t>140/2011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4" w:history="1">
        <w:r w:rsidRPr="00E57F02">
          <w:rPr>
            <w:rStyle w:val="TextoNormalCaracter"/>
          </w:rPr>
          <w:t>144/2011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 xml:space="preserve">; </w:t>
      </w:r>
      <w:hyperlink w:anchor="AUTO_2011_146" w:history="1">
        <w:r w:rsidRPr="00E57F02">
          <w:rPr>
            <w:rStyle w:val="TextoNormalCaracter"/>
          </w:rPr>
          <w:t>146/2011</w:t>
        </w:r>
      </w:hyperlink>
      <w:r w:rsidRPr="00E57F02">
        <w:rPr>
          <w:rStyle w:val="TextoNormalCaracter"/>
        </w:rPr>
        <w:t xml:space="preserve">; </w:t>
      </w:r>
      <w:hyperlink w:anchor="AUTO_2011_147" w:history="1">
        <w:r w:rsidRPr="00E57F02">
          <w:rPr>
            <w:rStyle w:val="TextoNormalCaracter"/>
          </w:rPr>
          <w:t>147/2011</w:t>
        </w:r>
      </w:hyperlink>
      <w:r w:rsidRPr="00E57F02">
        <w:rPr>
          <w:rStyle w:val="TextoNormalCaracter"/>
        </w:rPr>
        <w:t>.</w:t>
      </w:r>
    </w:p>
    <w:bookmarkStart w:id="665" w:name="DESCRIPTORALFABETICO18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"DESCRIPTOR180" </w:instrText>
      </w:r>
      <w:r w:rsidR="00A94030" w:rsidRPr="00E57F02">
        <w:rPr>
          <w:rStyle w:val="TextoNormalNegritaCaracter"/>
        </w:rPr>
      </w:r>
      <w:r w:rsidRPr="00E57F02">
        <w:rPr>
          <w:rStyle w:val="TextoNormalNegritaCaracter"/>
        </w:rPr>
        <w:fldChar w:fldCharType="separate"/>
      </w:r>
      <w:bookmarkEnd w:id="665"/>
      <w:r w:rsidRPr="00E57F02">
        <w:rPr>
          <w:rStyle w:val="TextoNormalNegritaCaracter"/>
        </w:rPr>
        <w:t>Libertad de horarios (Descriptor Nº 180)</w:t>
      </w:r>
      <w:r w:rsidRPr="00E57F02">
        <w:rPr>
          <w:rStyle w:val="TextoNormalNegritaCaracter"/>
        </w:rPr>
        <w:fldChar w:fldCharType="end"/>
      </w:r>
      <w:r w:rsidRPr="00E57F02">
        <w:rPr>
          <w:rStyle w:val="TextoNormalCaracter"/>
        </w:rPr>
        <w:t xml:space="preserve">, Sentencia </w:t>
      </w:r>
      <w:hyperlink w:anchor="SENTENCIA_2011_140" w:history="1">
        <w:r w:rsidRPr="00E57F02">
          <w:rPr>
            <w:rStyle w:val="TextoNormalCaracter"/>
          </w:rPr>
          <w:t>140/2011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Libre desarrollo de la personalidad</w:t>
      </w:r>
      <w:r>
        <w:t xml:space="preserve"> véase </w:t>
      </w:r>
      <w:hyperlink w:anchor="DESCRIPTORALFABETICO173" w:history="1">
        <w:r w:rsidRPr="00E57F02">
          <w:rPr>
            <w:rStyle w:val="TextoNormalNegritaCaracter"/>
          </w:rPr>
          <w:t>Derecho al libre desarrollo de la personalidad</w:t>
        </w:r>
      </w:hyperlink>
    </w:p>
    <w:bookmarkStart w:id="666" w:name="DESCRIPTORALFABETICO70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"DESCRIPTOR702" </w:instrText>
      </w:r>
      <w:r w:rsidR="00A94030" w:rsidRPr="00E57F02">
        <w:rPr>
          <w:rStyle w:val="TextoNormalNegritaCaracter"/>
        </w:rPr>
      </w:r>
      <w:r w:rsidRPr="00E57F02">
        <w:rPr>
          <w:rStyle w:val="TextoNormalNegritaCaracter"/>
        </w:rPr>
        <w:fldChar w:fldCharType="separate"/>
      </w:r>
      <w:bookmarkEnd w:id="666"/>
      <w:r w:rsidRPr="00E57F02">
        <w:rPr>
          <w:rStyle w:val="TextoNormalNegritaCaracter"/>
        </w:rPr>
        <w:t>Límite absoluto de la detención preventiva (Descriptor Nº 702)</w:t>
      </w:r>
      <w:r w:rsidRPr="00E57F02">
        <w:rPr>
          <w:rStyle w:val="TextoNormalNegritaCaracter"/>
        </w:rPr>
        <w:fldChar w:fldCharType="end"/>
      </w:r>
      <w:r w:rsidRPr="00E57F02">
        <w:rPr>
          <w:rStyle w:val="TextoNormalCaracter"/>
        </w:rPr>
        <w:t xml:space="preserve">, Sentencia </w:t>
      </w:r>
      <w:hyperlink w:anchor="SENTENCIA_2011_180" w:history="1">
        <w:r w:rsidRPr="00E57F02">
          <w:rPr>
            <w:rStyle w:val="TextoNormalCaracter"/>
          </w:rPr>
          <w:t>180/2011</w:t>
        </w:r>
      </w:hyperlink>
      <w:r w:rsidRPr="00E57F02">
        <w:rPr>
          <w:rStyle w:val="TextoNormalCaracter"/>
        </w:rPr>
        <w:t>, f. 3.</w:t>
      </w:r>
    </w:p>
    <w:bookmarkStart w:id="667" w:name="DESCRIPTORALFABETICO50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"DESCRIPTOR507" </w:instrText>
      </w:r>
      <w:r w:rsidR="00A94030" w:rsidRPr="00E57F02">
        <w:rPr>
          <w:rStyle w:val="TextoNormalNegritaCaracter"/>
        </w:rPr>
      </w:r>
      <w:r w:rsidRPr="00E57F02">
        <w:rPr>
          <w:rStyle w:val="TextoNormalNegritaCaracter"/>
        </w:rPr>
        <w:fldChar w:fldCharType="separate"/>
      </w:r>
      <w:bookmarkEnd w:id="667"/>
      <w:r w:rsidRPr="00E57F02">
        <w:rPr>
          <w:rStyle w:val="TextoNormalNegritaCaracter"/>
        </w:rPr>
        <w:t>Límite material de los Decretos-leyes (Descriptor Nº 507)</w:t>
      </w:r>
      <w:r w:rsidRPr="00E57F02">
        <w:rPr>
          <w:rStyle w:val="TextoNormalNegritaCaracter"/>
        </w:rPr>
        <w:fldChar w:fldCharType="end"/>
      </w: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Límite temporal de la detención preventiva</w:t>
      </w:r>
      <w:r>
        <w:t xml:space="preserve"> véase </w:t>
      </w:r>
      <w:hyperlink w:anchor="DESCRIPTORALFABETICO701" w:history="1">
        <w:r w:rsidRPr="00E57F02">
          <w:rPr>
            <w:rStyle w:val="TextoNormalNegritaCaracter"/>
          </w:rPr>
          <w:t>Duración de la detención preventiva</w:t>
        </w:r>
      </w:hyperlink>
    </w:p>
    <w:bookmarkStart w:id="668" w:name="DESCRIPTORALFABETICO5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 </w:instrText>
      </w:r>
      <w:r w:rsidR="00A94030" w:rsidRPr="00E57F02">
        <w:rPr>
          <w:rStyle w:val="TextoNormalNegritaCaracter"/>
        </w:rPr>
      </w:r>
      <w:r w:rsidRPr="00E57F02">
        <w:rPr>
          <w:rStyle w:val="TextoNormalNegritaCaracter"/>
        </w:rPr>
        <w:fldChar w:fldCharType="separate"/>
      </w:r>
      <w:bookmarkEnd w:id="668"/>
      <w:r w:rsidRPr="00E57F02">
        <w:rPr>
          <w:rStyle w:val="TextoNormalNegritaCaracter"/>
        </w:rPr>
        <w:t>Límites a la autonomía financiera (Descriptor Nº 55)</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 2, 3, 4, 5, 6, 7, 8, 9, 10, 11, 12, 13, 14, 15, 16, 17; </w:t>
      </w:r>
      <w:hyperlink w:anchor="SENTENCIA_2011_157" w:history="1">
        <w:r w:rsidRPr="00E57F02">
          <w:rPr>
            <w:rStyle w:val="TextoNormalCaracter"/>
          </w:rPr>
          <w:t>157/2011</w:t>
        </w:r>
      </w:hyperlink>
      <w:r w:rsidRPr="00E57F02">
        <w:rPr>
          <w:rStyle w:val="TextoNormalCaracter"/>
        </w:rPr>
        <w:t xml:space="preserve">, ff. 3 a 5; </w:t>
      </w:r>
      <w:hyperlink w:anchor="SENTENCIA_2011_185" w:history="1">
        <w:r w:rsidRPr="00E57F02">
          <w:rPr>
            <w:rStyle w:val="TextoNormalCaracter"/>
          </w:rPr>
          <w:t>185/2011</w:t>
        </w:r>
      </w:hyperlink>
      <w:r w:rsidRPr="00E57F02">
        <w:rPr>
          <w:rStyle w:val="TextoNormalCaracter"/>
        </w:rPr>
        <w:t xml:space="preserve">, ff. 10 a 12; </w:t>
      </w:r>
      <w:hyperlink w:anchor="SENTENCIA_2011_186" w:history="1">
        <w:r w:rsidRPr="00E57F02">
          <w:rPr>
            <w:rStyle w:val="TextoNormalCaracter"/>
          </w:rPr>
          <w:t>186/2011</w:t>
        </w:r>
      </w:hyperlink>
      <w:r w:rsidRPr="00E57F02">
        <w:rPr>
          <w:rStyle w:val="TextoNormalCaracter"/>
        </w:rPr>
        <w:t xml:space="preserve">, ff. 7, 9, 10; </w:t>
      </w:r>
      <w:hyperlink w:anchor="SENTENCIA_2011_187" w:history="1">
        <w:r w:rsidRPr="00E57F02">
          <w:rPr>
            <w:rStyle w:val="TextoNormalCaracter"/>
          </w:rPr>
          <w:t>187/2011</w:t>
        </w:r>
      </w:hyperlink>
      <w:r w:rsidRPr="00E57F02">
        <w:rPr>
          <w:rStyle w:val="TextoNormalCaracter"/>
        </w:rPr>
        <w:t xml:space="preserve">, ff. 9, 12, 14; </w:t>
      </w:r>
      <w:hyperlink w:anchor="SENTENCIA_2011_188" w:history="1">
        <w:r w:rsidRPr="00E57F02">
          <w:rPr>
            <w:rStyle w:val="TextoNormalCaracter"/>
          </w:rPr>
          <w:t>188/2011</w:t>
        </w:r>
      </w:hyperlink>
      <w:r w:rsidRPr="00E57F02">
        <w:rPr>
          <w:rStyle w:val="TextoNormalCaracter"/>
        </w:rPr>
        <w:t xml:space="preserve">, ff. 7, 13; </w:t>
      </w:r>
      <w:hyperlink w:anchor="SENTENCIA_2011_189" w:history="1">
        <w:r w:rsidRPr="00E57F02">
          <w:rPr>
            <w:rStyle w:val="TextoNormalCaracter"/>
          </w:rPr>
          <w:t>189/2011</w:t>
        </w:r>
      </w:hyperlink>
      <w:r w:rsidRPr="00E57F02">
        <w:rPr>
          <w:rStyle w:val="TextoNormalCaracter"/>
        </w:rPr>
        <w:t xml:space="preserve">, f. 11; </w:t>
      </w:r>
      <w:hyperlink w:anchor="SENTENCIA_2011_195" w:history="1">
        <w:r w:rsidRPr="00E57F02">
          <w:rPr>
            <w:rStyle w:val="TextoNormalCaracter"/>
          </w:rPr>
          <w:t>195/2011</w:t>
        </w:r>
      </w:hyperlink>
      <w:r w:rsidRPr="00E57F02">
        <w:rPr>
          <w:rStyle w:val="TextoNormalCaracter"/>
        </w:rPr>
        <w:t xml:space="preserve">, f. 6;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ff. 1, 2, 3, 4, 5, 6, 7, 8; </w:t>
      </w:r>
      <w:hyperlink w:anchor="SENTENCIA_2011_203" w:history="1">
        <w:r w:rsidRPr="00E57F02">
          <w:rPr>
            <w:rStyle w:val="TextoNormalCaracter"/>
          </w:rPr>
          <w:t>203/2011</w:t>
        </w:r>
      </w:hyperlink>
      <w:r w:rsidRPr="00E57F02">
        <w:rPr>
          <w:rStyle w:val="TextoNormalCaracter"/>
        </w:rPr>
        <w:t>, ff. 6 a 8.</w:t>
      </w:r>
    </w:p>
    <w:bookmarkStart w:id="669" w:name="DESCRIPTORALFABETICO13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"DESCRIPTOR135" </w:instrText>
      </w:r>
      <w:r w:rsidR="00A94030" w:rsidRPr="00E57F02">
        <w:rPr>
          <w:rStyle w:val="TextoNormalNegritaCaracter"/>
        </w:rPr>
      </w:r>
      <w:r w:rsidRPr="00E57F02">
        <w:rPr>
          <w:rStyle w:val="TextoNormalNegritaCaracter"/>
        </w:rPr>
        <w:fldChar w:fldCharType="separate"/>
      </w:r>
      <w:bookmarkEnd w:id="669"/>
      <w:r w:rsidRPr="00E57F02">
        <w:rPr>
          <w:rStyle w:val="TextoNormalNegritaCaracter"/>
        </w:rPr>
        <w:t>Límites a la protección de datos personales (Descriptor Nº 135)</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8; </w:t>
      </w:r>
      <w:hyperlink w:anchor="SENTENCIA_2011_169" w:history="1">
        <w:r w:rsidRPr="00E57F02">
          <w:rPr>
            <w:rStyle w:val="TextoNormalCaracter"/>
          </w:rPr>
          <w:t>169/2011</w:t>
        </w:r>
      </w:hyperlink>
      <w:r w:rsidRPr="00E57F02">
        <w:rPr>
          <w:rStyle w:val="TextoNormalCaracter"/>
        </w:rPr>
        <w:t xml:space="preserve">, f. 6; </w:t>
      </w:r>
      <w:hyperlink w:anchor="SENTENCIA_2011_170" w:history="1">
        <w:r w:rsidRPr="00E57F02">
          <w:rPr>
            <w:rStyle w:val="TextoNormalCaracter"/>
          </w:rPr>
          <w:t>170/2011</w:t>
        </w:r>
      </w:hyperlink>
      <w:r w:rsidRPr="00E57F02">
        <w:rPr>
          <w:rStyle w:val="TextoNormalCaracter"/>
        </w:rPr>
        <w:t>, f. 6.</w:t>
      </w:r>
    </w:p>
    <w:bookmarkStart w:id="670" w:name="DESCRIPTORALFABETICO17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"DESCRIPTOR171" </w:instrText>
      </w:r>
      <w:r w:rsidR="00A94030" w:rsidRPr="00E57F02">
        <w:rPr>
          <w:rStyle w:val="TextoNormalNegritaCaracter"/>
        </w:rPr>
      </w:r>
      <w:r w:rsidRPr="00E57F02">
        <w:rPr>
          <w:rStyle w:val="TextoNormalNegritaCaracter"/>
        </w:rPr>
        <w:fldChar w:fldCharType="separate"/>
      </w:r>
      <w:bookmarkEnd w:id="670"/>
      <w:r w:rsidRPr="00E57F02">
        <w:rPr>
          <w:rStyle w:val="TextoNormalNegritaCaracter"/>
        </w:rPr>
        <w:t>Límites a las garantías procesales del acusado (Descriptor Nº 171)</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 3.</w:t>
      </w:r>
    </w:p>
    <w:bookmarkStart w:id="671" w:name="DESCRIPTORALFABETICO12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"DESCRIPTOR124" </w:instrText>
      </w:r>
      <w:r w:rsidR="00A94030" w:rsidRPr="00E57F02">
        <w:rPr>
          <w:rStyle w:val="TextoNormalNegritaCaracter"/>
        </w:rPr>
      </w:r>
      <w:r w:rsidRPr="00E57F02">
        <w:rPr>
          <w:rStyle w:val="TextoNormalNegritaCaracter"/>
        </w:rPr>
        <w:fldChar w:fldCharType="separate"/>
      </w:r>
      <w:bookmarkEnd w:id="671"/>
      <w:r w:rsidRPr="00E57F02">
        <w:rPr>
          <w:rStyle w:val="TextoNormalNegritaCaracter"/>
        </w:rPr>
        <w:t>Límites al derecho a la intimidad (Descriptor Nº 124)</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 2.</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45" w:history="1">
        <w:r w:rsidRPr="00E57F02">
          <w:rPr>
            <w:rStyle w:val="TextoNormalCaracter"/>
          </w:rPr>
          <w:t>145/2011</w:t>
        </w:r>
      </w:hyperlink>
      <w:r w:rsidRPr="00E57F02">
        <w:rPr>
          <w:rStyle w:val="TextoNormalCaracter"/>
        </w:rPr>
        <w:t>.</w:t>
      </w:r>
    </w:p>
    <w:bookmarkStart w:id="672" w:name="DESCRIPTORALFABETICO17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"DESCRIPTOR179" </w:instrText>
      </w:r>
      <w:r w:rsidR="00A94030" w:rsidRPr="00E57F02">
        <w:rPr>
          <w:rStyle w:val="TextoNormalNegritaCaracter"/>
        </w:rPr>
      </w:r>
      <w:r w:rsidRPr="00E57F02">
        <w:rPr>
          <w:rStyle w:val="TextoNormalNegritaCaracter"/>
        </w:rPr>
        <w:fldChar w:fldCharType="separate"/>
      </w:r>
      <w:bookmarkEnd w:id="672"/>
      <w:r w:rsidRPr="00E57F02">
        <w:rPr>
          <w:rStyle w:val="TextoNormalNegritaCaracter"/>
        </w:rPr>
        <w:t>Límites al derecho de reunión y de manifestación (Descriptor Nº 179)</w:t>
      </w:r>
      <w:r w:rsidRPr="00E57F02">
        <w:rPr>
          <w:rStyle w:val="TextoNormalNegritaCaracter"/>
        </w:rPr>
        <w:fldChar w:fldCharType="end"/>
      </w:r>
      <w:r w:rsidRPr="00E57F02">
        <w:rPr>
          <w:rStyle w:val="TextoNormalCaracter"/>
        </w:rPr>
        <w:t xml:space="preserve">, Sentencia </w:t>
      </w:r>
      <w:hyperlink w:anchor="SENTENCIA_2011_193" w:history="1">
        <w:r w:rsidRPr="00E57F02">
          <w:rPr>
            <w:rStyle w:val="TextoNormalCaracter"/>
          </w:rPr>
          <w:t>193/2011</w:t>
        </w:r>
      </w:hyperlink>
      <w:r w:rsidRPr="00E57F02">
        <w:rPr>
          <w:rStyle w:val="TextoNormalCaracter"/>
        </w:rPr>
        <w:t>, ff. 1, 3.</w:t>
      </w:r>
    </w:p>
    <w:p w:rsidR="00E57F02" w:rsidRPr="00E57F02" w:rsidRDefault="00E57F02" w:rsidP="00E57F02">
      <w:pPr>
        <w:pStyle w:val="TextoNormalSangraFrancesa"/>
        <w:rPr>
          <w:rStyle w:val="TextoNormalNegritaCaracter"/>
        </w:rPr>
      </w:pPr>
      <w:r w:rsidRPr="00E57F02">
        <w:rPr>
          <w:rStyle w:val="TextoNormalCursivaCaracter"/>
        </w:rPr>
        <w:t>Límites de edad</w:t>
      </w:r>
      <w:r>
        <w:t xml:space="preserve"> véase </w:t>
      </w:r>
      <w:hyperlink w:anchor="DESCRIPTORALFABETICO552" w:history="1">
        <w:r w:rsidRPr="00E57F02">
          <w:rPr>
            <w:rStyle w:val="TextoNormalNegritaCaracter"/>
          </w:rPr>
          <w:t>Requisito de edad</w:t>
        </w:r>
      </w:hyperlink>
    </w:p>
    <w:bookmarkStart w:id="673" w:name="DESCRIPTORALFABETICO4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 </w:instrText>
      </w:r>
      <w:r w:rsidR="00A94030" w:rsidRPr="00E57F02">
        <w:rPr>
          <w:rStyle w:val="TextoNormalNegritaCaracter"/>
        </w:rPr>
      </w:r>
      <w:r w:rsidRPr="00E57F02">
        <w:rPr>
          <w:rStyle w:val="TextoNormalNegritaCaracter"/>
        </w:rPr>
        <w:fldChar w:fldCharType="separate"/>
      </w:r>
      <w:bookmarkEnd w:id="673"/>
      <w:r w:rsidRPr="00E57F02">
        <w:rPr>
          <w:rStyle w:val="TextoNormalNegritaCaracter"/>
        </w:rPr>
        <w:t>Límites de endeudamiento (Descriptor Nº 47)</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ff. 8 a 10.</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674" w:name="DESCRIPTORALFABETICO5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"DESCRIPTOR523" </w:instrText>
      </w:r>
      <w:r w:rsidR="00A94030" w:rsidRPr="00E57F02">
        <w:rPr>
          <w:rStyle w:val="TextoNormalNegritaCaracter"/>
        </w:rPr>
      </w:r>
      <w:r w:rsidRPr="00E57F02">
        <w:rPr>
          <w:rStyle w:val="TextoNormalNegritaCaracter"/>
        </w:rPr>
        <w:fldChar w:fldCharType="separate"/>
      </w:r>
      <w:bookmarkEnd w:id="674"/>
      <w:r w:rsidRPr="00E57F02">
        <w:rPr>
          <w:rStyle w:val="TextoNormalNegritaCaracter"/>
        </w:rPr>
        <w:t>Límites materiales de las leyes de presupuestos (Descriptor Nº 523)</w:t>
      </w:r>
      <w:r w:rsidRPr="00E57F02">
        <w:rPr>
          <w:rStyle w:val="TextoNormalNegritaCaracter"/>
        </w:rPr>
        <w:fldChar w:fldCharType="end"/>
      </w:r>
      <w:r w:rsidRPr="00E57F02">
        <w:rPr>
          <w:rStyle w:val="TextoNormalCaracter"/>
        </w:rPr>
        <w:t xml:space="preserve">, Sentencia </w:t>
      </w:r>
      <w:hyperlink w:anchor="SENTENCIA_2011_136" w:history="1">
        <w:r w:rsidRPr="00E57F02">
          <w:rPr>
            <w:rStyle w:val="TextoNormalCaracter"/>
          </w:rPr>
          <w:t>136/2011</w:t>
        </w:r>
      </w:hyperlink>
      <w:r w:rsidRPr="00E57F02">
        <w:rPr>
          <w:rStyle w:val="TextoNormalCaracter"/>
        </w:rPr>
        <w:t>, f. 11.</w:t>
      </w:r>
    </w:p>
    <w:bookmarkStart w:id="675" w:name="DESCRIPTORALFABETICO4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"DESCRIPTOR429" </w:instrText>
      </w:r>
      <w:r w:rsidR="00A94030" w:rsidRPr="00E57F02">
        <w:rPr>
          <w:rStyle w:val="TextoNormalNegritaCaracter"/>
        </w:rPr>
      </w:r>
      <w:r w:rsidRPr="00E57F02">
        <w:rPr>
          <w:rStyle w:val="TextoNormalNegritaCaracter"/>
        </w:rPr>
        <w:fldChar w:fldCharType="separate"/>
      </w:r>
      <w:bookmarkEnd w:id="675"/>
      <w:r w:rsidRPr="00E57F02">
        <w:rPr>
          <w:rStyle w:val="TextoNormalNegritaCaracter"/>
        </w:rPr>
        <w:t>Liquidación del régimen económico matrimonial (Descriptor Nº 429)</w:t>
      </w:r>
      <w:r w:rsidRPr="00E57F02">
        <w:rPr>
          <w:rStyle w:val="TextoNormalNegritaCaracter"/>
        </w:rPr>
        <w:fldChar w:fldCharType="end"/>
      </w:r>
      <w:r w:rsidRPr="00E57F02">
        <w:rPr>
          <w:rStyle w:val="TextoNormalCaracter"/>
        </w:rPr>
        <w:t xml:space="preserve">, Sentencia </w:t>
      </w:r>
      <w:hyperlink w:anchor="SENTENCIA_2011_182" w:history="1">
        <w:r w:rsidRPr="00E57F02">
          <w:rPr>
            <w:rStyle w:val="TextoNormalCaracter"/>
          </w:rPr>
          <w:t>182/2011</w:t>
        </w:r>
      </w:hyperlink>
      <w:r w:rsidRPr="00E57F02">
        <w:rPr>
          <w:rStyle w:val="TextoNormalCaracter"/>
        </w:rPr>
        <w:t>, ff. 1, 4.</w:t>
      </w:r>
    </w:p>
    <w:p w:rsidR="00E57F02" w:rsidRPr="00E57F02" w:rsidRDefault="00E57F02" w:rsidP="00E57F02">
      <w:pPr>
        <w:pStyle w:val="TextoNormalSangraFrancesa"/>
        <w:rPr>
          <w:rStyle w:val="TextoNormalNegritaCaracter"/>
        </w:rPr>
      </w:pPr>
      <w:r w:rsidRPr="00E57F02">
        <w:rPr>
          <w:rStyle w:val="TextoNormalCursivaCaracter"/>
        </w:rPr>
        <w:t>Lugares de tránsito público</w:t>
      </w:r>
      <w:r>
        <w:t xml:space="preserve"> véase </w:t>
      </w:r>
      <w:hyperlink w:anchor="DESCRIPTORALFABETICO481" w:history="1">
        <w:r w:rsidRPr="00E57F02">
          <w:rPr>
            <w:rStyle w:val="TextoNormalNegritaCaracter"/>
          </w:rPr>
          <w:t>Lugares públicos</w:t>
        </w:r>
      </w:hyperlink>
    </w:p>
    <w:bookmarkStart w:id="676" w:name="DESCRIPTORALFABETICO48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"DESCRIPTOR481" </w:instrText>
      </w:r>
      <w:r w:rsidR="00A94030" w:rsidRPr="00E57F02">
        <w:rPr>
          <w:rStyle w:val="TextoNormalNegritaCaracter"/>
        </w:rPr>
      </w:r>
      <w:r w:rsidRPr="00E57F02">
        <w:rPr>
          <w:rStyle w:val="TextoNormalNegritaCaracter"/>
        </w:rPr>
        <w:fldChar w:fldCharType="separate"/>
      </w:r>
      <w:bookmarkEnd w:id="676"/>
      <w:r w:rsidRPr="00E57F02">
        <w:rPr>
          <w:rStyle w:val="TextoNormalNegritaCaracter"/>
        </w:rPr>
        <w:t>Lugares públicos (Descriptor Nº 481)</w:t>
      </w:r>
      <w:r w:rsidRPr="00E57F02">
        <w:rPr>
          <w:rStyle w:val="TextoNormalNegritaCaracter"/>
        </w:rPr>
        <w:fldChar w:fldCharType="end"/>
      </w:r>
      <w:r w:rsidRPr="00E57F02">
        <w:rPr>
          <w:rStyle w:val="TextoNormalCaracter"/>
        </w:rPr>
        <w:t xml:space="preserve">, Sentencia </w:t>
      </w:r>
      <w:hyperlink w:anchor="SENTENCIA_2011_193" w:history="1">
        <w:r w:rsidRPr="00E57F02">
          <w:rPr>
            <w:rStyle w:val="TextoNormalCaracter"/>
          </w:rPr>
          <w:t>193/2011</w:t>
        </w:r>
      </w:hyperlink>
      <w:r w:rsidRPr="00E57F02">
        <w:rPr>
          <w:rStyle w:val="TextoNormalCaracter"/>
        </w:rPr>
        <w:t>, f. 4.</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M</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677" w:name="DESCRIPTORALFABETICO472"/>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"DESCRIPTOR472" </w:instrText>
      </w:r>
      <w:r w:rsidR="00A94030" w:rsidRPr="00E57F02">
        <w:rPr>
          <w:rStyle w:val="TextoNormalNegritaCaracter"/>
        </w:rPr>
      </w:r>
      <w:r w:rsidRPr="00E57F02">
        <w:rPr>
          <w:rStyle w:val="TextoNormalNegritaCaracter"/>
        </w:rPr>
        <w:fldChar w:fldCharType="separate"/>
      </w:r>
      <w:bookmarkEnd w:id="677"/>
      <w:r w:rsidRPr="00E57F02">
        <w:rPr>
          <w:rStyle w:val="TextoNormalNegritaCaracter"/>
        </w:rPr>
        <w:t>Malversación de fondos públicos (Descriptor Nº 472)</w:t>
      </w:r>
      <w:r w:rsidRPr="00E57F02">
        <w:rPr>
          <w:rStyle w:val="TextoNormalNegritaCaracter"/>
        </w:rPr>
        <w:fldChar w:fldCharType="end"/>
      </w:r>
      <w:r w:rsidRPr="00E57F02">
        <w:rPr>
          <w:rStyle w:val="TextoNormalCaracter"/>
        </w:rPr>
        <w:t xml:space="preserve">, Sentencia </w:t>
      </w:r>
      <w:hyperlink w:anchor="SENTENCIA_2011_111" w:history="1">
        <w:r w:rsidRPr="00E57F02">
          <w:rPr>
            <w:rStyle w:val="TextoNormalCaracter"/>
          </w:rPr>
          <w:t>111/2011</w:t>
        </w:r>
      </w:hyperlink>
      <w:r w:rsidRPr="00E57F02">
        <w:rPr>
          <w:rStyle w:val="TextoNormalCaracter"/>
        </w:rPr>
        <w:t>, ff. 1, 2, 3, 4, 5, 6, 7, 8, 9, 10.</w:t>
      </w:r>
    </w:p>
    <w:bookmarkStart w:id="678" w:name="DESCRIPTORALFABETICO2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"DESCRIPTOR217" </w:instrText>
      </w:r>
      <w:r w:rsidR="00A94030" w:rsidRPr="00E57F02">
        <w:rPr>
          <w:rStyle w:val="TextoNormalNegritaCaracter"/>
        </w:rPr>
      </w:r>
      <w:r w:rsidRPr="00E57F02">
        <w:rPr>
          <w:rStyle w:val="TextoNormalNegritaCaracter"/>
        </w:rPr>
        <w:fldChar w:fldCharType="separate"/>
      </w:r>
      <w:bookmarkEnd w:id="678"/>
      <w:r w:rsidRPr="00E57F02">
        <w:rPr>
          <w:rStyle w:val="TextoNormalNegritaCaracter"/>
        </w:rPr>
        <w:t>Mantenimiento de la suspensión de disposiciones de las Comunidades Autónomas (Descriptor Nº 217)</w:t>
      </w:r>
      <w:r w:rsidRPr="00E57F02">
        <w:rPr>
          <w:rStyle w:val="TextoNormalNegritaCaracter"/>
        </w:rPr>
        <w:fldChar w:fldCharType="end"/>
      </w:r>
      <w:r w:rsidRPr="00E57F02">
        <w:rPr>
          <w:rStyle w:val="TextoNormalCaracter"/>
        </w:rPr>
        <w:t xml:space="preserve">, Autos </w:t>
      </w:r>
      <w:hyperlink w:anchor="AUTO_2011_108" w:history="1">
        <w:r w:rsidRPr="00E57F02">
          <w:rPr>
            <w:rStyle w:val="TextoNormalCaracter"/>
          </w:rPr>
          <w:t>108/2011</w:t>
        </w:r>
      </w:hyperlink>
      <w:r w:rsidRPr="00E57F02">
        <w:rPr>
          <w:rStyle w:val="TextoNormalCaracter"/>
        </w:rPr>
        <w:t xml:space="preserve">; </w:t>
      </w:r>
      <w:hyperlink w:anchor="AUTO_2011_114" w:history="1">
        <w:r w:rsidRPr="00E57F02">
          <w:rPr>
            <w:rStyle w:val="TextoNormalCaracter"/>
          </w:rPr>
          <w:t>114/2011</w:t>
        </w:r>
      </w:hyperlink>
      <w:r w:rsidRPr="00E57F02">
        <w:rPr>
          <w:rStyle w:val="TextoNormalCaracter"/>
        </w:rPr>
        <w:t xml:space="preserve">; </w:t>
      </w:r>
      <w:hyperlink w:anchor="AUTO_2011_160" w:history="1">
        <w:r w:rsidRPr="00E57F02">
          <w:rPr>
            <w:rStyle w:val="TextoNormalCaracter"/>
          </w:rPr>
          <w:t>160/2011</w:t>
        </w:r>
      </w:hyperlink>
      <w:r w:rsidRPr="00E57F02">
        <w:rPr>
          <w:rStyle w:val="TextoNormalCaracter"/>
        </w:rPr>
        <w:t xml:space="preserve">; </w:t>
      </w:r>
      <w:hyperlink w:anchor="AUTO_2011_183" w:history="1">
        <w:r w:rsidRPr="00E57F02">
          <w:rPr>
            <w:rStyle w:val="TextoNormalCaracter"/>
          </w:rPr>
          <w:t>183/2011</w:t>
        </w:r>
      </w:hyperlink>
      <w:r w:rsidRPr="00E57F02">
        <w:rPr>
          <w:rStyle w:val="TextoNormalCaracter"/>
        </w:rPr>
        <w:t>.</w:t>
      </w:r>
    </w:p>
    <w:bookmarkStart w:id="679" w:name="DESCRIPTORALFABETICO42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"DESCRIPTOR428" </w:instrText>
      </w:r>
      <w:r w:rsidR="00A94030" w:rsidRPr="00E57F02">
        <w:rPr>
          <w:rStyle w:val="TextoNormalNegritaCaracter"/>
        </w:rPr>
      </w:r>
      <w:r w:rsidRPr="00E57F02">
        <w:rPr>
          <w:rStyle w:val="TextoNormalNegritaCaracter"/>
        </w:rPr>
        <w:fldChar w:fldCharType="separate"/>
      </w:r>
      <w:bookmarkEnd w:id="679"/>
      <w:r w:rsidRPr="00E57F02">
        <w:rPr>
          <w:rStyle w:val="TextoNormalNegritaCaracter"/>
        </w:rPr>
        <w:t>Matrimonio (Descriptor Nº 428)</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 4.</w:t>
      </w:r>
    </w:p>
    <w:bookmarkStart w:id="680" w:name="DESCRIPTORALFABETICO6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 </w:instrText>
      </w:r>
      <w:r w:rsidR="00A94030" w:rsidRPr="00E57F02">
        <w:rPr>
          <w:rStyle w:val="TextoNormalNegritaCaracter"/>
        </w:rPr>
      </w:r>
      <w:r w:rsidRPr="00E57F02">
        <w:rPr>
          <w:rStyle w:val="TextoNormalNegritaCaracter"/>
        </w:rPr>
        <w:fldChar w:fldCharType="separate"/>
      </w:r>
      <w:bookmarkEnd w:id="680"/>
      <w:r w:rsidRPr="00E57F02">
        <w:rPr>
          <w:rStyle w:val="TextoNormalNegritaCaracter"/>
        </w:rPr>
        <w:t>Medidas de liberalización económica (Descriptor Nº 60)</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12; </w:t>
      </w:r>
      <w:hyperlink w:anchor="SENTENCIA_2011_137" w:history="1">
        <w:r w:rsidRPr="00E57F02">
          <w:rPr>
            <w:rStyle w:val="TextoNormalCaracter"/>
          </w:rPr>
          <w:t>137/2011</w:t>
        </w:r>
      </w:hyperlink>
      <w:r w:rsidRPr="00E57F02">
        <w:rPr>
          <w:rStyle w:val="TextoNormalCaracter"/>
        </w:rPr>
        <w:t>, ff. 1, 2, 3, 4, 5, 6, 7, 8.</w:t>
      </w:r>
    </w:p>
    <w:bookmarkStart w:id="681" w:name="DESCRIPTORALFABETICO6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 </w:instrText>
      </w:r>
      <w:r w:rsidR="00A94030" w:rsidRPr="00E57F02">
        <w:rPr>
          <w:rStyle w:val="TextoNormalNegritaCaracter"/>
        </w:rPr>
      </w:r>
      <w:r w:rsidRPr="00E57F02">
        <w:rPr>
          <w:rStyle w:val="TextoNormalNegritaCaracter"/>
        </w:rPr>
        <w:fldChar w:fldCharType="separate"/>
      </w:r>
      <w:bookmarkEnd w:id="681"/>
      <w:r w:rsidRPr="00E57F02">
        <w:rPr>
          <w:rStyle w:val="TextoNormalNegritaCaracter"/>
        </w:rPr>
        <w:t>Mercado inmobiliario (Descriptor Nº 61)</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1, 2, 3, 4, 5, 6, 7, 8.</w:t>
      </w:r>
    </w:p>
    <w:bookmarkStart w:id="682" w:name="DESCRIPTORALFABETICO3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"DESCRIPTOR336" </w:instrText>
      </w:r>
      <w:r w:rsidR="00A94030" w:rsidRPr="00E57F02">
        <w:rPr>
          <w:rStyle w:val="TextoNormalNegritaCaracter"/>
        </w:rPr>
      </w:r>
      <w:r w:rsidRPr="00E57F02">
        <w:rPr>
          <w:rStyle w:val="TextoNormalNegritaCaracter"/>
        </w:rPr>
        <w:fldChar w:fldCharType="separate"/>
      </w:r>
      <w:bookmarkEnd w:id="682"/>
      <w:r w:rsidRPr="00E57F02">
        <w:rPr>
          <w:rStyle w:val="TextoNormalNegritaCaracter"/>
        </w:rPr>
        <w:t>Mesa del Senado (Descriptor Nº 336)</w:t>
      </w:r>
      <w:r w:rsidRPr="00E57F02">
        <w:rPr>
          <w:rStyle w:val="TextoNormalNegritaCaracter"/>
        </w:rPr>
        <w:fldChar w:fldCharType="end"/>
      </w:r>
      <w:r w:rsidRPr="00E57F02">
        <w:rPr>
          <w:rStyle w:val="TextoNormalCaracter"/>
        </w:rPr>
        <w:t xml:space="preserve">, Sentencia </w:t>
      </w:r>
      <w:hyperlink w:anchor="SENTENCIA_2011_119" w:history="1">
        <w:r w:rsidRPr="00E57F02">
          <w:rPr>
            <w:rStyle w:val="TextoNormalCaracter"/>
          </w:rPr>
          <w:t>119/2011</w:t>
        </w:r>
      </w:hyperlink>
      <w:r w:rsidRPr="00E57F02">
        <w:rPr>
          <w:rStyle w:val="TextoNormalCaracter"/>
        </w:rPr>
        <w:t>, ff. 1, 2, 3, 4, 5, 6, 7, 8, 9, 10.</w:t>
      </w:r>
    </w:p>
    <w:p w:rsidR="00E57F02" w:rsidRPr="00E57F02" w:rsidRDefault="00E57F02" w:rsidP="00E57F02">
      <w:pPr>
        <w:pStyle w:val="TextoNormalSangraFrancesa"/>
        <w:rPr>
          <w:rStyle w:val="TextoNormalNegritaCaracter"/>
        </w:rPr>
      </w:pPr>
      <w:r w:rsidRPr="00E57F02">
        <w:rPr>
          <w:rStyle w:val="TextoNormalCursivaCaracter"/>
        </w:rPr>
        <w:t>Minusválidos</w:t>
      </w:r>
      <w:r>
        <w:t xml:space="preserve"> véase </w:t>
      </w:r>
      <w:hyperlink w:anchor="DESCRIPTORALFABETICO565" w:history="1">
        <w:r w:rsidRPr="00E57F02">
          <w:rPr>
            <w:rStyle w:val="TextoNormalNegritaCaracter"/>
          </w:rPr>
          <w:t>Discapacitados</w:t>
        </w:r>
      </w:hyperlink>
    </w:p>
    <w:bookmarkStart w:id="683" w:name="DESCRIPTORALFABETICO67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"DESCRIPTOR674" </w:instrText>
      </w:r>
      <w:r w:rsidR="00A94030" w:rsidRPr="00E57F02">
        <w:rPr>
          <w:rStyle w:val="TextoNormalNegritaCaracter"/>
        </w:rPr>
      </w:r>
      <w:r w:rsidRPr="00E57F02">
        <w:rPr>
          <w:rStyle w:val="TextoNormalNegritaCaracter"/>
        </w:rPr>
        <w:fldChar w:fldCharType="separate"/>
      </w:r>
      <w:bookmarkEnd w:id="683"/>
      <w:r w:rsidRPr="00E57F02">
        <w:rPr>
          <w:rStyle w:val="TextoNormalNegritaCaracter"/>
        </w:rPr>
        <w:t>Modificación sustancial de la sentencia (Descriptor Nº 674)</w:t>
      </w:r>
      <w:r w:rsidRPr="00E57F02">
        <w:rPr>
          <w:rStyle w:val="TextoNormalNegritaCaracter"/>
        </w:rPr>
        <w:fldChar w:fldCharType="end"/>
      </w:r>
      <w:r w:rsidRPr="00E57F02">
        <w:rPr>
          <w:rStyle w:val="TextoNormalCaracter"/>
        </w:rPr>
        <w:t xml:space="preserve">, Sentencia </w:t>
      </w:r>
      <w:hyperlink w:anchor="SENTENCIA_2011_123" w:history="1">
        <w:r w:rsidRPr="00E57F02">
          <w:rPr>
            <w:rStyle w:val="TextoNormalCaracter"/>
          </w:rPr>
          <w:t>123/2011</w:t>
        </w:r>
      </w:hyperlink>
      <w:r w:rsidRPr="00E57F02">
        <w:rPr>
          <w:rStyle w:val="TextoNormalCaracter"/>
        </w:rPr>
        <w:t>, f. 4.</w:t>
      </w:r>
    </w:p>
    <w:bookmarkStart w:id="684" w:name="DESCRIPTORALFABETICO38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"DESCRIPTOR389" </w:instrText>
      </w:r>
      <w:r w:rsidR="00A94030" w:rsidRPr="00E57F02">
        <w:rPr>
          <w:rStyle w:val="TextoNormalNegritaCaracter"/>
        </w:rPr>
      </w:r>
      <w:r w:rsidRPr="00E57F02">
        <w:rPr>
          <w:rStyle w:val="TextoNormalNegritaCaracter"/>
        </w:rPr>
        <w:fldChar w:fldCharType="separate"/>
      </w:r>
      <w:bookmarkEnd w:id="684"/>
      <w:r w:rsidRPr="00E57F02">
        <w:rPr>
          <w:rStyle w:val="TextoNormalNegritaCaracter"/>
        </w:rPr>
        <w:t>Motivación de actos limitativos de derechos fundamentales (Descriptor Nº 389)</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4.</w:t>
      </w:r>
    </w:p>
    <w:bookmarkStart w:id="685" w:name="DESCRIPTORALFABETICO62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"DESCRIPTOR628" </w:instrText>
      </w:r>
      <w:r w:rsidR="00A94030" w:rsidRPr="00E57F02">
        <w:rPr>
          <w:rStyle w:val="TextoNormalNegritaCaracter"/>
        </w:rPr>
      </w:r>
      <w:r w:rsidRPr="00E57F02">
        <w:rPr>
          <w:rStyle w:val="TextoNormalNegritaCaracter"/>
        </w:rPr>
        <w:fldChar w:fldCharType="separate"/>
      </w:r>
      <w:bookmarkEnd w:id="685"/>
      <w:r w:rsidRPr="00E57F02">
        <w:rPr>
          <w:rStyle w:val="TextoNormalNegritaCaracter"/>
        </w:rPr>
        <w:t>Motivación de la denegación de prueba (Descriptor Nº 628)</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13.</w:t>
      </w:r>
    </w:p>
    <w:bookmarkStart w:id="686" w:name="DESCRIPTORALFABETICO5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"DESCRIPTOR510" </w:instrText>
      </w:r>
      <w:r w:rsidR="00A94030" w:rsidRPr="00E57F02">
        <w:rPr>
          <w:rStyle w:val="TextoNormalNegritaCaracter"/>
        </w:rPr>
      </w:r>
      <w:r w:rsidRPr="00E57F02">
        <w:rPr>
          <w:rStyle w:val="TextoNormalNegritaCaracter"/>
        </w:rPr>
        <w:fldChar w:fldCharType="separate"/>
      </w:r>
      <w:bookmarkEnd w:id="686"/>
      <w:r w:rsidRPr="00E57F02">
        <w:rPr>
          <w:rStyle w:val="TextoNormalNegritaCaracter"/>
        </w:rPr>
        <w:t>Motivación de la extraordinaria y urgente necesidad (Descriptor Nº 510)</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4 a 8, VP.</w:t>
      </w:r>
    </w:p>
    <w:bookmarkStart w:id="687" w:name="DESCRIPTORALFABETICO7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"DESCRIPTOR721" </w:instrText>
      </w:r>
      <w:r w:rsidR="00A94030" w:rsidRPr="00E57F02">
        <w:rPr>
          <w:rStyle w:val="TextoNormalNegritaCaracter"/>
        </w:rPr>
      </w:r>
      <w:r w:rsidRPr="00E57F02">
        <w:rPr>
          <w:rStyle w:val="TextoNormalNegritaCaracter"/>
        </w:rPr>
        <w:fldChar w:fldCharType="separate"/>
      </w:r>
      <w:bookmarkEnd w:id="687"/>
      <w:r w:rsidRPr="00E57F02">
        <w:rPr>
          <w:rStyle w:val="TextoNormalNegritaCaracter"/>
        </w:rPr>
        <w:t>Motivación de la prueba de cargo (Descriptor Nº 721)</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 7.</w:t>
      </w:r>
    </w:p>
    <w:bookmarkStart w:id="688" w:name="DESCRIPTORALFABETICO15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"DESCRIPTOR151" </w:instrText>
      </w:r>
      <w:r w:rsidR="00A94030" w:rsidRPr="00E57F02">
        <w:rPr>
          <w:rStyle w:val="TextoNormalNegritaCaracter"/>
        </w:rPr>
      </w:r>
      <w:r w:rsidRPr="00E57F02">
        <w:rPr>
          <w:rStyle w:val="TextoNormalNegritaCaracter"/>
        </w:rPr>
        <w:fldChar w:fldCharType="separate"/>
      </w:r>
      <w:bookmarkEnd w:id="688"/>
      <w:r w:rsidRPr="00E57F02">
        <w:rPr>
          <w:rStyle w:val="TextoNormalNegritaCaracter"/>
        </w:rPr>
        <w:t>Motivación de las resoluciones judiciales (Descriptor Nº 151)</w:t>
      </w:r>
      <w:r w:rsidRPr="00E57F02">
        <w:rPr>
          <w:rStyle w:val="TextoNormalNegritaCaracter"/>
        </w:rPr>
        <w:fldChar w:fldCharType="end"/>
      </w:r>
      <w:r w:rsidRPr="00E57F02">
        <w:rPr>
          <w:rStyle w:val="TextoNormalCaracter"/>
        </w:rPr>
        <w:t xml:space="preserve">, Sentencias </w:t>
      </w:r>
      <w:hyperlink w:anchor="SENTENCIA_2011_179" w:history="1">
        <w:r w:rsidRPr="00E57F02">
          <w:rPr>
            <w:rStyle w:val="TextoNormalCaracter"/>
          </w:rPr>
          <w:t>179/2011</w:t>
        </w:r>
      </w:hyperlink>
      <w:r w:rsidRPr="00E57F02">
        <w:rPr>
          <w:rStyle w:val="TextoNormalCaracter"/>
        </w:rPr>
        <w:t xml:space="preserve">, ff. 1, 2, 3, 4, 5, 6; </w:t>
      </w:r>
      <w:hyperlink w:anchor="SENTENCIA_2011_182" w:history="1">
        <w:r w:rsidRPr="00E57F02">
          <w:rPr>
            <w:rStyle w:val="TextoNormalCaracter"/>
          </w:rPr>
          <w:t>182/2011</w:t>
        </w:r>
      </w:hyperlink>
      <w:r w:rsidRPr="00E57F02">
        <w:rPr>
          <w:rStyle w:val="TextoNormalCaracter"/>
        </w:rPr>
        <w:t>, ff. 3 a 5.</w:t>
      </w:r>
    </w:p>
    <w:bookmarkStart w:id="689" w:name="DESCRIPTORALFABETICO3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"DESCRIPTOR333" </w:instrText>
      </w:r>
      <w:r w:rsidR="00A94030" w:rsidRPr="00E57F02">
        <w:rPr>
          <w:rStyle w:val="TextoNormalNegritaCaracter"/>
        </w:rPr>
      </w:r>
      <w:r w:rsidRPr="00E57F02">
        <w:rPr>
          <w:rStyle w:val="TextoNormalNegritaCaracter"/>
        </w:rPr>
        <w:fldChar w:fldCharType="separate"/>
      </w:r>
      <w:bookmarkEnd w:id="689"/>
      <w:r w:rsidRPr="00E57F02">
        <w:rPr>
          <w:rStyle w:val="TextoNormalNegritaCaracter"/>
        </w:rPr>
        <w:t>Motivación de las resoluciones parlamentarias (Descriptor Nº 333)</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4.</w:t>
      </w:r>
    </w:p>
    <w:bookmarkStart w:id="690" w:name="DESCRIPTORALFABETICO4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"DESCRIPTOR413" </w:instrText>
      </w:r>
      <w:r w:rsidR="00A94030" w:rsidRPr="00E57F02">
        <w:rPr>
          <w:rStyle w:val="TextoNormalNegritaCaracter"/>
        </w:rPr>
      </w:r>
      <w:r w:rsidRPr="00E57F02">
        <w:rPr>
          <w:rStyle w:val="TextoNormalNegritaCaracter"/>
        </w:rPr>
        <w:fldChar w:fldCharType="separate"/>
      </w:r>
      <w:bookmarkEnd w:id="690"/>
      <w:r w:rsidRPr="00E57F02">
        <w:rPr>
          <w:rStyle w:val="TextoNormalNegritaCaracter"/>
        </w:rPr>
        <w:t>Motivación de las resoluciones sancionadoras disciplinarias (Descriptor Nº 413)</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4.</w:t>
      </w:r>
    </w:p>
    <w:bookmarkStart w:id="691" w:name="DESCRIPTORALFABETICO15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"DESCRIPTOR153" </w:instrText>
      </w:r>
      <w:r w:rsidR="00A94030" w:rsidRPr="00E57F02">
        <w:rPr>
          <w:rStyle w:val="TextoNormalNegritaCaracter"/>
        </w:rPr>
      </w:r>
      <w:r w:rsidRPr="00E57F02">
        <w:rPr>
          <w:rStyle w:val="TextoNormalNegritaCaracter"/>
        </w:rPr>
        <w:fldChar w:fldCharType="separate"/>
      </w:r>
      <w:bookmarkEnd w:id="691"/>
      <w:r w:rsidRPr="00E57F02">
        <w:rPr>
          <w:rStyle w:val="TextoNormalNegritaCaracter"/>
        </w:rPr>
        <w:t>Motivación de las sentencias (Descriptor Nº 153)</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3, 6, 9, 10; </w:t>
      </w:r>
      <w:hyperlink w:anchor="SENTENCIA_2011_127" w:history="1">
        <w:r w:rsidRPr="00E57F02">
          <w:rPr>
            <w:rStyle w:val="TextoNormalCaracter"/>
          </w:rPr>
          <w:t>127/2011</w:t>
        </w:r>
      </w:hyperlink>
      <w:r w:rsidRPr="00E57F02">
        <w:rPr>
          <w:rStyle w:val="TextoNormalCaracter"/>
        </w:rPr>
        <w:t>, ff. 6, 7.</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27" w:history="1">
        <w:r w:rsidRPr="00E57F02">
          <w:rPr>
            <w:rStyle w:val="TextoNormalCaracter"/>
          </w:rPr>
          <w:t>127/2011</w:t>
        </w:r>
      </w:hyperlink>
      <w:r w:rsidRPr="00E57F02">
        <w:rPr>
          <w:rStyle w:val="TextoNormalCaracter"/>
        </w:rPr>
        <w:t>, f. 9.</w:t>
      </w:r>
    </w:p>
    <w:p w:rsidR="00E57F02" w:rsidRPr="00E57F02" w:rsidRDefault="00E57F02" w:rsidP="00E57F02">
      <w:pPr>
        <w:pStyle w:val="TextoNormalSangraFrancesa"/>
        <w:rPr>
          <w:rStyle w:val="TextoNormalCaracter"/>
        </w:rPr>
      </w:pPr>
      <w:r w:rsidRPr="00E57F02">
        <w:rPr>
          <w:rStyle w:val="TextoNormalCursivaCaracter"/>
        </w:rPr>
        <w:t xml:space="preserve">    Respetado, </w:t>
      </w:r>
      <w:r w:rsidRPr="00E57F02">
        <w:rPr>
          <w:rStyle w:val="TextoNormalCaracter"/>
        </w:rPr>
        <w:t xml:space="preserve">Sentencias </w:t>
      </w:r>
      <w:hyperlink w:anchor="SENTENCIA_2011_127" w:history="1">
        <w:r w:rsidRPr="00E57F02">
          <w:rPr>
            <w:rStyle w:val="TextoNormalCaracter"/>
          </w:rPr>
          <w:t>127/2011</w:t>
        </w:r>
      </w:hyperlink>
      <w:r w:rsidRPr="00E57F02">
        <w:rPr>
          <w:rStyle w:val="TextoNormalCaracter"/>
        </w:rPr>
        <w:t xml:space="preserve">, f. 9; </w:t>
      </w:r>
      <w:hyperlink w:anchor="SENTENCIA_2011_183" w:history="1">
        <w:r w:rsidRPr="00E57F02">
          <w:rPr>
            <w:rStyle w:val="TextoNormalCaracter"/>
          </w:rPr>
          <w:t>183/2011</w:t>
        </w:r>
      </w:hyperlink>
      <w:r w:rsidRPr="00E57F02">
        <w:rPr>
          <w:rStyle w:val="TextoNormalCaracter"/>
        </w:rPr>
        <w:t>, ff. 1, 2, 3, 4, 5, 6, 7, 8, 9, VP.</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Auto </w:t>
      </w:r>
      <w:hyperlink w:anchor="AUTO_2011_186" w:history="1">
        <w:r w:rsidRPr="00E57F02">
          <w:rPr>
            <w:rStyle w:val="TextoNormalCaracter"/>
          </w:rPr>
          <w:t>186/2011</w:t>
        </w:r>
      </w:hyperlink>
      <w:r w:rsidRPr="00E57F02">
        <w:rPr>
          <w:rStyle w:val="TextoNormalCaracter"/>
        </w:rPr>
        <w:t>.</w:t>
      </w:r>
    </w:p>
    <w:bookmarkStart w:id="692" w:name="DESCRIPTORALFABETICO15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"DESCRIPTOR154" </w:instrText>
      </w:r>
      <w:r w:rsidR="00A94030" w:rsidRPr="00E57F02">
        <w:rPr>
          <w:rStyle w:val="TextoNormalNegritaCaracter"/>
        </w:rPr>
      </w:r>
      <w:r w:rsidRPr="00E57F02">
        <w:rPr>
          <w:rStyle w:val="TextoNormalNegritaCaracter"/>
        </w:rPr>
        <w:fldChar w:fldCharType="separate"/>
      </w:r>
      <w:bookmarkEnd w:id="692"/>
      <w:r w:rsidRPr="00E57F02">
        <w:rPr>
          <w:rStyle w:val="TextoNormalNegritaCaracter"/>
        </w:rPr>
        <w:t>Motivación de las sentencias por remisión (Descriptor Nº 154)</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 9.</w:t>
      </w:r>
    </w:p>
    <w:bookmarkStart w:id="693" w:name="DESCRIPTORALFABETICO15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"DESCRIPTOR155" </w:instrText>
      </w:r>
      <w:r w:rsidR="00A94030" w:rsidRPr="00E57F02">
        <w:rPr>
          <w:rStyle w:val="TextoNormalNegritaCaracter"/>
        </w:rPr>
      </w:r>
      <w:r w:rsidRPr="00E57F02">
        <w:rPr>
          <w:rStyle w:val="TextoNormalNegritaCaracter"/>
        </w:rPr>
        <w:fldChar w:fldCharType="separate"/>
      </w:r>
      <w:bookmarkEnd w:id="693"/>
      <w:r w:rsidRPr="00E57F02">
        <w:rPr>
          <w:rStyle w:val="TextoNormalNegritaCaracter"/>
        </w:rPr>
        <w:t>Motivación suficiente de sentencias (Descriptor Nº 155)</w:t>
      </w:r>
      <w:r w:rsidRPr="00E57F02">
        <w:rPr>
          <w:rStyle w:val="TextoNormalNegritaCaracter"/>
        </w:rPr>
        <w:fldChar w:fldCharType="end"/>
      </w:r>
      <w:r w:rsidRPr="00E57F02">
        <w:rPr>
          <w:rStyle w:val="TextoNormalCaracter"/>
        </w:rPr>
        <w:t xml:space="preserve">, Sentencia </w:t>
      </w:r>
      <w:hyperlink w:anchor="SENTENCIA_2011_128" w:history="1">
        <w:r w:rsidRPr="00E57F02">
          <w:rPr>
            <w:rStyle w:val="TextoNormalCaracter"/>
          </w:rPr>
          <w:t>128/2011</w:t>
        </w:r>
      </w:hyperlink>
      <w:r w:rsidRPr="00E57F02">
        <w:rPr>
          <w:rStyle w:val="TextoNormalCaracter"/>
        </w:rPr>
        <w:t>, f. 2.</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N</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694" w:name="DESCRIPTORALFABETICO7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"DESCRIPTOR741" </w:instrText>
      </w:r>
      <w:r w:rsidR="00A94030" w:rsidRPr="00E57F02">
        <w:rPr>
          <w:rStyle w:val="TextoNormalNegritaCaracter"/>
        </w:rPr>
      </w:r>
      <w:r w:rsidRPr="00E57F02">
        <w:rPr>
          <w:rStyle w:val="TextoNormalNegritaCaracter"/>
        </w:rPr>
        <w:fldChar w:fldCharType="separate"/>
      </w:r>
      <w:bookmarkEnd w:id="694"/>
      <w:r w:rsidRPr="00E57F02">
        <w:rPr>
          <w:rStyle w:val="TextoNormalNegritaCaracter"/>
        </w:rPr>
        <w:t>Navarra (Descriptor Nº 741)</w:t>
      </w:r>
      <w:r w:rsidRPr="00E57F02">
        <w:rPr>
          <w:rStyle w:val="TextoNormalNegritaCaracter"/>
        </w:rPr>
        <w:fldChar w:fldCharType="end"/>
      </w: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695" w:name="DESCRIPTORALFABETICO28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"DESCRIPTOR280" </w:instrText>
      </w:r>
      <w:r w:rsidR="00A94030" w:rsidRPr="00E57F02">
        <w:rPr>
          <w:rStyle w:val="TextoNormalNegritaCaracter"/>
        </w:rPr>
      </w:r>
      <w:r w:rsidRPr="00E57F02">
        <w:rPr>
          <w:rStyle w:val="TextoNormalNegritaCaracter"/>
        </w:rPr>
        <w:fldChar w:fldCharType="separate"/>
      </w:r>
      <w:bookmarkEnd w:id="695"/>
      <w:r w:rsidRPr="00E57F02">
        <w:rPr>
          <w:rStyle w:val="TextoNormalNegritaCaracter"/>
        </w:rPr>
        <w:t>Negativa judicial de acatamiento de la doctrina constitucional (Descriptor Nº 280)</w:t>
      </w:r>
      <w:r w:rsidRPr="00E57F02">
        <w:rPr>
          <w:rStyle w:val="TextoNormalNegritaCaracter"/>
        </w:rPr>
        <w:fldChar w:fldCharType="end"/>
      </w:r>
      <w:r w:rsidRPr="00E57F02">
        <w:rPr>
          <w:rStyle w:val="TextoNormalCaracter"/>
        </w:rPr>
        <w:t xml:space="preserve">, Sentencia </w:t>
      </w:r>
      <w:hyperlink w:anchor="SENTENCIA_2011_133" w:history="1">
        <w:r w:rsidRPr="00E57F02">
          <w:rPr>
            <w:rStyle w:val="TextoNormalCaracter"/>
          </w:rPr>
          <w:t>133/2011</w:t>
        </w:r>
      </w:hyperlink>
      <w:r w:rsidRPr="00E57F02">
        <w:rPr>
          <w:rStyle w:val="TextoNormalCaracter"/>
        </w:rPr>
        <w:t>, f. 3.</w:t>
      </w:r>
    </w:p>
    <w:p w:rsidR="00E57F02" w:rsidRPr="00E57F02" w:rsidRDefault="00E57F02" w:rsidP="00E57F02">
      <w:pPr>
        <w:pStyle w:val="TextoNormalSangraFrancesa"/>
        <w:rPr>
          <w:rStyle w:val="TextoNormalNegritaCaracter"/>
        </w:rPr>
      </w:pPr>
      <w:r w:rsidRPr="00E57F02">
        <w:rPr>
          <w:rStyle w:val="TextoNormalCursivaCaracter"/>
        </w:rPr>
        <w:t>Normas anteriores a la Constitución</w:t>
      </w:r>
      <w:r>
        <w:t xml:space="preserve"> véase </w:t>
      </w:r>
      <w:hyperlink w:anchor="DESCRIPTORALFABETICO541" w:history="1">
        <w:r w:rsidRPr="00E57F02">
          <w:rPr>
            <w:rStyle w:val="TextoNormalNegritaCaracter"/>
          </w:rPr>
          <w:t>Normas preconstitucionales</w:t>
        </w:r>
      </w:hyperlink>
    </w:p>
    <w:bookmarkStart w:id="696" w:name="DESCRIPTORALFABETICO5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"DESCRIPTOR540" </w:instrText>
      </w:r>
      <w:r w:rsidR="00A94030" w:rsidRPr="00E57F02">
        <w:rPr>
          <w:rStyle w:val="TextoNormalNegritaCaracter"/>
        </w:rPr>
      </w:r>
      <w:r w:rsidRPr="00E57F02">
        <w:rPr>
          <w:rStyle w:val="TextoNormalNegritaCaracter"/>
        </w:rPr>
        <w:fldChar w:fldCharType="separate"/>
      </w:r>
      <w:bookmarkEnd w:id="696"/>
      <w:r w:rsidRPr="00E57F02">
        <w:rPr>
          <w:rStyle w:val="TextoNormalNegritaCaracter"/>
        </w:rPr>
        <w:t>Normas de contenido heterogéneo (Descriptor Nº 540)</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3; </w:t>
      </w:r>
      <w:hyperlink w:anchor="SENTENCIA_2011_176" w:history="1">
        <w:r w:rsidRPr="00E57F02">
          <w:rPr>
            <w:rStyle w:val="TextoNormalCaracter"/>
          </w:rPr>
          <w:t>176/2011</w:t>
        </w:r>
      </w:hyperlink>
      <w:r w:rsidRPr="00E57F02">
        <w:rPr>
          <w:rStyle w:val="TextoNormalCaracter"/>
        </w:rPr>
        <w:t>, ff. 1, 2.</w:t>
      </w:r>
    </w:p>
    <w:bookmarkStart w:id="697" w:name="DESCRIPTORALFABETICO25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"DESCRIPTOR252" </w:instrText>
      </w:r>
      <w:r w:rsidR="00A94030" w:rsidRPr="00E57F02">
        <w:rPr>
          <w:rStyle w:val="TextoNormalNegritaCaracter"/>
        </w:rPr>
      </w:r>
      <w:r w:rsidRPr="00E57F02">
        <w:rPr>
          <w:rStyle w:val="TextoNormalNegritaCaracter"/>
        </w:rPr>
        <w:fldChar w:fldCharType="separate"/>
      </w:r>
      <w:bookmarkEnd w:id="697"/>
      <w:r w:rsidRPr="00E57F02">
        <w:rPr>
          <w:rStyle w:val="TextoNormalNegritaCaracter"/>
        </w:rPr>
        <w:t>Normas declaradas inconstitucionales por el Tribunal Constitucional (Descriptor Nº 252)</w:t>
      </w:r>
      <w:r w:rsidRPr="00E57F02">
        <w:rPr>
          <w:rStyle w:val="TextoNormalNegritaCaracter"/>
        </w:rPr>
        <w:fldChar w:fldCharType="end"/>
      </w:r>
      <w:r w:rsidRPr="00E57F02">
        <w:rPr>
          <w:rStyle w:val="TextoNormalCaracter"/>
        </w:rPr>
        <w:t xml:space="preserve">, Sentencias </w:t>
      </w:r>
      <w:hyperlink w:anchor="SENTENCIA_2011_151" w:history="1">
        <w:r w:rsidRPr="00E57F02">
          <w:rPr>
            <w:rStyle w:val="TextoNormalCaracter"/>
          </w:rPr>
          <w:t>151/2011</w:t>
        </w:r>
      </w:hyperlink>
      <w:r w:rsidRPr="00E57F02">
        <w:rPr>
          <w:rStyle w:val="TextoNormalCaracter"/>
        </w:rPr>
        <w:t xml:space="preserve">, f. 5; </w:t>
      </w:r>
      <w:hyperlink w:anchor="SENTENCIA_2011_160" w:history="1">
        <w:r w:rsidRPr="00E57F02">
          <w:rPr>
            <w:rStyle w:val="TextoNormalCaracter"/>
          </w:rPr>
          <w:t>160/2011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lastRenderedPageBreak/>
        <w:t xml:space="preserve">    Auto </w:t>
      </w:r>
      <w:hyperlink w:anchor="AUTO_2011_168" w:history="1">
        <w:r w:rsidRPr="00E57F02">
          <w:rPr>
            <w:rStyle w:val="TextoNormalCaracter"/>
          </w:rPr>
          <w:t>168/2011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Normas derogadas</w:t>
      </w:r>
      <w:r>
        <w:t xml:space="preserve"> véase </w:t>
      </w:r>
      <w:hyperlink w:anchor="DESCRIPTORALFABETICO531" w:history="1">
        <w:r w:rsidRPr="00E57F02">
          <w:rPr>
            <w:rStyle w:val="TextoNormalNegritaCaracter"/>
          </w:rPr>
          <w:t>Derogación de normas jurídicas</w:t>
        </w:r>
      </w:hyperlink>
    </w:p>
    <w:p w:rsidR="00E57F02" w:rsidRPr="00E57F02" w:rsidRDefault="00E57F02" w:rsidP="00E57F02">
      <w:pPr>
        <w:pStyle w:val="TextoNormalSangraFrancesa"/>
        <w:rPr>
          <w:rStyle w:val="TextoNormalNegritaCaracter"/>
        </w:rPr>
      </w:pPr>
      <w:r w:rsidRPr="00E57F02">
        <w:rPr>
          <w:rStyle w:val="TextoNormalCursivaCaracter"/>
        </w:rPr>
        <w:t>Normas heterogéneas</w:t>
      </w:r>
      <w:r>
        <w:t xml:space="preserve"> véase </w:t>
      </w:r>
      <w:hyperlink w:anchor="DESCRIPTORALFABETICO540" w:history="1">
        <w:r w:rsidRPr="00E57F02">
          <w:rPr>
            <w:rStyle w:val="TextoNormalNegritaCaracter"/>
          </w:rPr>
          <w:t>Normas de contenido heterogéneo</w:t>
        </w:r>
      </w:hyperlink>
    </w:p>
    <w:bookmarkStart w:id="698" w:name="DESCRIPTORALFABETICO25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"DESCRIPTOR253" </w:instrText>
      </w:r>
      <w:r w:rsidR="00A94030" w:rsidRPr="00E57F02">
        <w:rPr>
          <w:rStyle w:val="TextoNormalNegritaCaracter"/>
        </w:rPr>
      </w:r>
      <w:r w:rsidRPr="00E57F02">
        <w:rPr>
          <w:rStyle w:val="TextoNormalNegritaCaracter"/>
        </w:rPr>
        <w:fldChar w:fldCharType="separate"/>
      </w:r>
      <w:bookmarkEnd w:id="698"/>
      <w:r w:rsidRPr="00E57F02">
        <w:rPr>
          <w:rStyle w:val="TextoNormalNegritaCaracter"/>
        </w:rPr>
        <w:t>Normas no vigentes en el momento de su cuestionamiento (Descriptor Nº 253)</w:t>
      </w:r>
      <w:r w:rsidRPr="00E57F02">
        <w:rPr>
          <w:rStyle w:val="TextoNormalNegritaCaracter"/>
        </w:rPr>
        <w:fldChar w:fldCharType="end"/>
      </w:r>
      <w:r w:rsidRPr="00E57F02">
        <w:rPr>
          <w:rStyle w:val="TextoNormalCaracter"/>
        </w:rPr>
        <w:t xml:space="preserve">, Sentencias </w:t>
      </w:r>
      <w:hyperlink w:anchor="SENTENCIA_2011_151" w:history="1">
        <w:r w:rsidRPr="00E57F02">
          <w:rPr>
            <w:rStyle w:val="TextoNormalCaracter"/>
          </w:rPr>
          <w:t>151/2011</w:t>
        </w:r>
      </w:hyperlink>
      <w:r w:rsidRPr="00E57F02">
        <w:rPr>
          <w:rStyle w:val="TextoNormalCaracter"/>
        </w:rPr>
        <w:t xml:space="preserve">, ff. 2, 3; </w:t>
      </w:r>
      <w:hyperlink w:anchor="SENTENCIA_2011_160" w:history="1">
        <w:r w:rsidRPr="00E57F02">
          <w:rPr>
            <w:rStyle w:val="TextoNormalCaracter"/>
          </w:rPr>
          <w:t>160/2011</w:t>
        </w:r>
      </w:hyperlink>
      <w:r w:rsidRPr="00E57F02">
        <w:rPr>
          <w:rStyle w:val="TextoNormalCaracter"/>
        </w:rPr>
        <w:t>, f. 2.</w:t>
      </w:r>
    </w:p>
    <w:bookmarkStart w:id="699" w:name="DESCRIPTORALFABETICO5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"DESCRIPTOR541" </w:instrText>
      </w:r>
      <w:r w:rsidR="00A94030" w:rsidRPr="00E57F02">
        <w:rPr>
          <w:rStyle w:val="TextoNormalNegritaCaracter"/>
        </w:rPr>
      </w:r>
      <w:r w:rsidRPr="00E57F02">
        <w:rPr>
          <w:rStyle w:val="TextoNormalNegritaCaracter"/>
        </w:rPr>
        <w:fldChar w:fldCharType="separate"/>
      </w:r>
      <w:bookmarkEnd w:id="699"/>
      <w:r w:rsidRPr="00E57F02">
        <w:rPr>
          <w:rStyle w:val="TextoNormalNegritaCaracter"/>
        </w:rPr>
        <w:t>Normas preconstitucionales (Descriptor Nº 541)</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4 a 7.</w:t>
      </w:r>
    </w:p>
    <w:p w:rsidR="00E57F02" w:rsidRPr="00E57F02" w:rsidRDefault="00E57F02" w:rsidP="00E57F02">
      <w:pPr>
        <w:pStyle w:val="TextoNormalSangraFrancesa"/>
        <w:rPr>
          <w:rStyle w:val="TextoNormalNegritaCaracter"/>
        </w:rPr>
      </w:pPr>
      <w:r w:rsidRPr="00E57F02">
        <w:rPr>
          <w:rStyle w:val="TextoNormalCursivaCaracter"/>
        </w:rPr>
        <w:t>Normas reglamentarias</w:t>
      </w:r>
      <w:r>
        <w:t xml:space="preserve"> véase </w:t>
      </w:r>
      <w:hyperlink w:anchor="DESCRIPTORALFABETICO532" w:history="1">
        <w:r w:rsidRPr="00E57F02">
          <w:rPr>
            <w:rStyle w:val="TextoNormalNegritaCaracter"/>
          </w:rPr>
          <w:t>Reglamentos</w:t>
        </w:r>
      </w:hyperlink>
    </w:p>
    <w:p w:rsidR="00E57F02" w:rsidRPr="00E57F02" w:rsidRDefault="00E57F02" w:rsidP="00E57F02">
      <w:pPr>
        <w:pStyle w:val="TextoNormalSangraFrancesa"/>
        <w:rPr>
          <w:rStyle w:val="TextoNormalNegritaCaracter"/>
        </w:rPr>
      </w:pPr>
      <w:r w:rsidRPr="00E57F02">
        <w:rPr>
          <w:rStyle w:val="TextoNormalCursivaCaracter"/>
        </w:rPr>
        <w:t>Normas tributarias retroactivas</w:t>
      </w:r>
      <w:r>
        <w:t xml:space="preserve"> véase </w:t>
      </w:r>
      <w:hyperlink w:anchor="DESCRIPTORALFABETICO533" w:history="1">
        <w:r w:rsidRPr="00E57F02">
          <w:rPr>
            <w:rStyle w:val="TextoNormalNegritaCaracter"/>
          </w:rPr>
          <w:t>Retroactividad de normas tributarias</w:t>
        </w:r>
      </w:hyperlink>
    </w:p>
    <w:p w:rsidR="00E57F02" w:rsidRPr="00E57F02" w:rsidRDefault="00E57F02" w:rsidP="00E57F02">
      <w:pPr>
        <w:pStyle w:val="TextoNormalSangraFrancesa"/>
        <w:rPr>
          <w:rStyle w:val="TextoNormalNegritaCaracter"/>
        </w:rPr>
      </w:pPr>
      <w:r w:rsidRPr="00E57F02">
        <w:rPr>
          <w:rStyle w:val="TextoNormalCursivaCaracter"/>
        </w:rPr>
        <w:t>Normativa electoral</w:t>
      </w:r>
      <w:r>
        <w:t xml:space="preserve"> véase </w:t>
      </w:r>
      <w:hyperlink w:anchor="DESCRIPTORALFABETICO515" w:history="1">
        <w:r w:rsidRPr="00E57F02">
          <w:rPr>
            <w:rStyle w:val="TextoNormalNegritaCaracter"/>
          </w:rPr>
          <w:t>Legislación electoral</w:t>
        </w:r>
      </w:hyperlink>
    </w:p>
    <w:p w:rsidR="00E57F02" w:rsidRPr="00E57F02" w:rsidRDefault="00E57F02" w:rsidP="00E57F02">
      <w:pPr>
        <w:pStyle w:val="TextoNormalSangraFrancesa"/>
        <w:rPr>
          <w:rStyle w:val="TextoNormalNegritaCaracter"/>
        </w:rPr>
      </w:pPr>
      <w:r w:rsidRPr="00E57F02">
        <w:rPr>
          <w:rStyle w:val="TextoNormalCursivaCaracter"/>
        </w:rPr>
        <w:t>Notificación de resoluciones judiciales</w:t>
      </w:r>
      <w:r>
        <w:t xml:space="preserve"> véase </w:t>
      </w:r>
      <w:hyperlink w:anchor="DESCRIPTORALFABETICO613" w:history="1">
        <w:r w:rsidRPr="00E57F02">
          <w:rPr>
            <w:rStyle w:val="TextoNormalNegritaCaracter"/>
          </w:rPr>
          <w:t>Notificación judicial</w:t>
        </w:r>
      </w:hyperlink>
    </w:p>
    <w:bookmarkStart w:id="700" w:name="DESCRIPTORALFABETICO6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"DESCRIPTOR613" </w:instrText>
      </w:r>
      <w:r w:rsidR="00A94030" w:rsidRPr="00E57F02">
        <w:rPr>
          <w:rStyle w:val="TextoNormalNegritaCaracter"/>
        </w:rPr>
      </w:r>
      <w:r w:rsidRPr="00E57F02">
        <w:rPr>
          <w:rStyle w:val="TextoNormalNegritaCaracter"/>
        </w:rPr>
        <w:fldChar w:fldCharType="separate"/>
      </w:r>
      <w:bookmarkEnd w:id="700"/>
      <w:r w:rsidRPr="00E57F02">
        <w:rPr>
          <w:rStyle w:val="TextoNormalNegritaCaracter"/>
        </w:rPr>
        <w:t>Notificación judicial (Descriptor Nº 613)</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ff. 3, 4.</w:t>
      </w:r>
    </w:p>
    <w:bookmarkStart w:id="701" w:name="DESCRIPTORALFABETICO64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"DESCRIPTOR647" </w:instrText>
      </w:r>
      <w:r w:rsidR="00A94030" w:rsidRPr="00E57F02">
        <w:rPr>
          <w:rStyle w:val="TextoNormalNegritaCaracter"/>
        </w:rPr>
      </w:r>
      <w:r w:rsidRPr="00E57F02">
        <w:rPr>
          <w:rStyle w:val="TextoNormalNegritaCaracter"/>
        </w:rPr>
        <w:fldChar w:fldCharType="separate"/>
      </w:r>
      <w:bookmarkEnd w:id="701"/>
      <w:r w:rsidRPr="00E57F02">
        <w:rPr>
          <w:rStyle w:val="TextoNormalNegritaCaracter"/>
        </w:rPr>
        <w:t>Nueva valoración de la prueba en segunda instancia (Descriptor Nº 647)</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ff. 2, 4; </w:t>
      </w:r>
      <w:hyperlink w:anchor="SENTENCIA_2011_154" w:history="1">
        <w:r w:rsidRPr="00E57F02">
          <w:rPr>
            <w:rStyle w:val="TextoNormalCaracter"/>
          </w:rPr>
          <w:t>154/2011</w:t>
        </w:r>
      </w:hyperlink>
      <w:r w:rsidRPr="00E57F02">
        <w:rPr>
          <w:rStyle w:val="TextoNormalCaracter"/>
        </w:rPr>
        <w:t>, f. 7.</w:t>
      </w:r>
    </w:p>
    <w:bookmarkStart w:id="702" w:name="DESCRIPTORALFABETICO64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"DESCRIPTOR648" </w:instrText>
      </w:r>
      <w:r w:rsidR="00A94030" w:rsidRPr="00E57F02">
        <w:rPr>
          <w:rStyle w:val="TextoNormalNegritaCaracter"/>
        </w:rPr>
      </w:r>
      <w:r w:rsidRPr="00E57F02">
        <w:rPr>
          <w:rStyle w:val="TextoNormalNegritaCaracter"/>
        </w:rPr>
        <w:fldChar w:fldCharType="separate"/>
      </w:r>
      <w:bookmarkEnd w:id="702"/>
      <w:r w:rsidRPr="00E57F02">
        <w:rPr>
          <w:rStyle w:val="TextoNormalNegritaCaracter"/>
        </w:rPr>
        <w:t>Nueva valoración de la prueba no corresponde al Tribunal Constitucional (Descriptor Nº 648)</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ff. 6, 7.</w:t>
      </w:r>
    </w:p>
    <w:bookmarkStart w:id="703" w:name="DESCRIPTORALFABETICO64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"DESCRIPTOR649" </w:instrText>
      </w:r>
      <w:r w:rsidR="00A94030" w:rsidRPr="00E57F02">
        <w:rPr>
          <w:rStyle w:val="TextoNormalNegritaCaracter"/>
        </w:rPr>
      </w:r>
      <w:r w:rsidRPr="00E57F02">
        <w:rPr>
          <w:rStyle w:val="TextoNormalNegritaCaracter"/>
        </w:rPr>
        <w:fldChar w:fldCharType="separate"/>
      </w:r>
      <w:bookmarkEnd w:id="703"/>
      <w:r w:rsidRPr="00E57F02">
        <w:rPr>
          <w:rStyle w:val="TextoNormalNegritaCaracter"/>
        </w:rPr>
        <w:t>Nueva valoración de la prueba personal sin inmediación (Descriptor Nº 649)</w:t>
      </w:r>
      <w:r w:rsidRPr="00E57F02">
        <w:rPr>
          <w:rStyle w:val="TextoNormalNegritaCaracter"/>
        </w:rPr>
        <w:fldChar w:fldCharType="end"/>
      </w:r>
      <w:r w:rsidRPr="00E57F02">
        <w:rPr>
          <w:rStyle w:val="TextoNormalCaracter"/>
        </w:rPr>
        <w:t xml:space="preserve">, Sentencia </w:t>
      </w:r>
      <w:hyperlink w:anchor="SENTENCIA_2011_135" w:history="1">
        <w:r w:rsidRPr="00E57F02">
          <w:rPr>
            <w:rStyle w:val="TextoNormalCaracter"/>
          </w:rPr>
          <w:t>135/2011</w:t>
        </w:r>
      </w:hyperlink>
      <w:r w:rsidRPr="00E57F02">
        <w:rPr>
          <w:rStyle w:val="TextoNormalCaracter"/>
        </w:rPr>
        <w:t>, ff. 2 a 4.</w:t>
      </w:r>
    </w:p>
    <w:bookmarkStart w:id="704" w:name="DESCRIPTORALFABETICO29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"DESCRIPTOR294" </w:instrText>
      </w:r>
      <w:r w:rsidR="00A94030" w:rsidRPr="00E57F02">
        <w:rPr>
          <w:rStyle w:val="TextoNormalNegritaCaracter"/>
        </w:rPr>
      </w:r>
      <w:r w:rsidRPr="00E57F02">
        <w:rPr>
          <w:rStyle w:val="TextoNormalNegritaCaracter"/>
        </w:rPr>
        <w:fldChar w:fldCharType="separate"/>
      </w:r>
      <w:bookmarkEnd w:id="704"/>
      <w:r w:rsidRPr="00E57F02">
        <w:rPr>
          <w:rStyle w:val="TextoNormalNegritaCaracter"/>
        </w:rPr>
        <w:t>Nulidad de resolución sin retroacción de actuaciones (Descriptor Nº 294)</w:t>
      </w:r>
      <w:r w:rsidRPr="00E57F02">
        <w:rPr>
          <w:rStyle w:val="TextoNormalNegritaCaracter"/>
        </w:rPr>
        <w:fldChar w:fldCharType="end"/>
      </w: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O</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705" w:name="DESCRIPTORALFABETICO18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"DESCRIPTOR182" </w:instrText>
      </w:r>
      <w:r w:rsidR="00A94030" w:rsidRPr="00E57F02">
        <w:rPr>
          <w:rStyle w:val="TextoNormalNegritaCaracter"/>
        </w:rPr>
      </w:r>
      <w:r w:rsidRPr="00E57F02">
        <w:rPr>
          <w:rStyle w:val="TextoNormalNegritaCaracter"/>
        </w:rPr>
        <w:fldChar w:fldCharType="separate"/>
      </w:r>
      <w:bookmarkEnd w:id="705"/>
      <w:r w:rsidRPr="00E57F02">
        <w:rPr>
          <w:rStyle w:val="TextoNormalNegritaCaracter"/>
        </w:rPr>
        <w:t>Objeción de conciencia (Descriptor Nº 182)</w:t>
      </w:r>
      <w:r w:rsidRPr="00E57F02">
        <w:rPr>
          <w:rStyle w:val="TextoNormalNegritaCaracter"/>
        </w:rPr>
        <w:fldChar w:fldCharType="end"/>
      </w:r>
      <w:r w:rsidRPr="00E57F02">
        <w:rPr>
          <w:rStyle w:val="TextoNormalCaracter"/>
        </w:rPr>
        <w:t xml:space="preserve">, Auto </w:t>
      </w:r>
      <w:hyperlink w:anchor="AUTO_2011_132" w:history="1">
        <w:r w:rsidRPr="00E57F02">
          <w:rPr>
            <w:rStyle w:val="TextoNormalCaracter"/>
          </w:rPr>
          <w:t>132/2011</w:t>
        </w:r>
      </w:hyperlink>
      <w:r w:rsidRPr="00E57F02">
        <w:rPr>
          <w:rStyle w:val="TextoNormalCaracter"/>
        </w:rPr>
        <w:t>.</w:t>
      </w:r>
    </w:p>
    <w:bookmarkStart w:id="706" w:name="DESCRIPTORALFABETICO23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"DESCRIPTOR232" </w:instrText>
      </w:r>
      <w:r w:rsidR="00A94030" w:rsidRPr="00E57F02">
        <w:rPr>
          <w:rStyle w:val="TextoNormalNegritaCaracter"/>
        </w:rPr>
      </w:r>
      <w:r w:rsidRPr="00E57F02">
        <w:rPr>
          <w:rStyle w:val="TextoNormalNegritaCaracter"/>
        </w:rPr>
        <w:fldChar w:fldCharType="separate"/>
      </w:r>
      <w:bookmarkEnd w:id="706"/>
      <w:r w:rsidRPr="00E57F02">
        <w:rPr>
          <w:rStyle w:val="TextoNormalNegritaCaracter"/>
        </w:rPr>
        <w:t>Objeto del conflicto positivo de competencia (Descriptor Nº 232)</w:t>
      </w:r>
      <w:r w:rsidRPr="00E57F02">
        <w:rPr>
          <w:rStyle w:val="TextoNormalNegritaCaracter"/>
        </w:rPr>
        <w:fldChar w:fldCharType="end"/>
      </w:r>
      <w:r w:rsidRPr="00E57F02">
        <w:rPr>
          <w:rStyle w:val="TextoNormalCaracter"/>
        </w:rPr>
        <w:t xml:space="preserve">, Sentencia </w:t>
      </w:r>
      <w:hyperlink w:anchor="SENTENCIA_2011_158" w:history="1">
        <w:r w:rsidRPr="00E57F02">
          <w:rPr>
            <w:rStyle w:val="TextoNormalCaracter"/>
          </w:rPr>
          <w:t>158/2011</w:t>
        </w:r>
      </w:hyperlink>
      <w:r w:rsidRPr="00E57F02">
        <w:rPr>
          <w:rStyle w:val="TextoNormalCaracter"/>
        </w:rPr>
        <w:t>, ff. 2, 4.</w:t>
      </w:r>
    </w:p>
    <w:bookmarkStart w:id="707" w:name="DESCRIPTORALFABETICO39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"DESCRIPTOR396" </w:instrText>
      </w:r>
      <w:r w:rsidR="00A94030" w:rsidRPr="00E57F02">
        <w:rPr>
          <w:rStyle w:val="TextoNormalNegritaCaracter"/>
        </w:rPr>
      </w:r>
      <w:r w:rsidRPr="00E57F02">
        <w:rPr>
          <w:rStyle w:val="TextoNormalNegritaCaracter"/>
        </w:rPr>
        <w:fldChar w:fldCharType="separate"/>
      </w:r>
      <w:bookmarkEnd w:id="707"/>
      <w:r w:rsidRPr="00E57F02">
        <w:rPr>
          <w:rStyle w:val="TextoNormalNegritaCaracter"/>
        </w:rPr>
        <w:t>Obra social (Descriptor Nº 396)</w:t>
      </w:r>
      <w:r w:rsidRPr="00E57F02">
        <w:rPr>
          <w:rStyle w:val="TextoNormalNegritaCaracter"/>
        </w:rPr>
        <w:fldChar w:fldCharType="end"/>
      </w:r>
      <w:r w:rsidRPr="00E57F02">
        <w:rPr>
          <w:rStyle w:val="TextoNormalCaracter"/>
        </w:rPr>
        <w:t xml:space="preserve">, Sentencia </w:t>
      </w:r>
      <w:hyperlink w:anchor="SENTENCIA_2011_151" w:history="1">
        <w:r w:rsidRPr="00E57F02">
          <w:rPr>
            <w:rStyle w:val="TextoNormalCaracter"/>
          </w:rPr>
          <w:t>151/2011</w:t>
        </w:r>
      </w:hyperlink>
      <w:r w:rsidRPr="00E57F02">
        <w:rPr>
          <w:rStyle w:val="TextoNormalCaracter"/>
        </w:rPr>
        <w:t>, f. 5.</w:t>
      </w:r>
    </w:p>
    <w:bookmarkStart w:id="708" w:name="DESCRIPTORALFABETICO55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"DESCRIPTOR559" </w:instrText>
      </w:r>
      <w:r w:rsidR="00A94030" w:rsidRPr="00E57F02">
        <w:rPr>
          <w:rStyle w:val="TextoNormalNegritaCaracter"/>
        </w:rPr>
      </w:r>
      <w:r w:rsidRPr="00E57F02">
        <w:rPr>
          <w:rStyle w:val="TextoNormalNegritaCaracter"/>
        </w:rPr>
        <w:fldChar w:fldCharType="separate"/>
      </w:r>
      <w:bookmarkEnd w:id="708"/>
      <w:r w:rsidRPr="00E57F02">
        <w:rPr>
          <w:rStyle w:val="TextoNormalNegritaCaracter"/>
        </w:rPr>
        <w:t>Omisión de audiencia en el procedimiento administrativo (Descriptor Nº 559)</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 4.</w:t>
      </w:r>
    </w:p>
    <w:bookmarkStart w:id="709" w:name="DESCRIPTORALFABETICO68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"DESCRIPTOR684" </w:instrText>
      </w:r>
      <w:r w:rsidR="00A94030" w:rsidRPr="00E57F02">
        <w:rPr>
          <w:rStyle w:val="TextoNormalNegritaCaracter"/>
        </w:rPr>
      </w:r>
      <w:r w:rsidRPr="00E57F02">
        <w:rPr>
          <w:rStyle w:val="TextoNormalNegritaCaracter"/>
        </w:rPr>
        <w:fldChar w:fldCharType="separate"/>
      </w:r>
      <w:bookmarkEnd w:id="709"/>
      <w:r w:rsidRPr="00E57F02">
        <w:rPr>
          <w:rStyle w:val="TextoNormalNegritaCaracter"/>
        </w:rPr>
        <w:t>Oposición a la ejecución hipotecaria (Descriptor Nº 684)</w:t>
      </w:r>
      <w:r w:rsidRPr="00E57F02">
        <w:rPr>
          <w:rStyle w:val="TextoNormalNegritaCaracter"/>
        </w:rPr>
        <w:fldChar w:fldCharType="end"/>
      </w:r>
      <w:r w:rsidRPr="00E57F02">
        <w:rPr>
          <w:rStyle w:val="TextoNormalCaracter"/>
        </w:rPr>
        <w:t xml:space="preserve">, Auto </w:t>
      </w:r>
      <w:hyperlink w:anchor="AUTO_2011_113" w:history="1">
        <w:r w:rsidRPr="00E57F02">
          <w:rPr>
            <w:rStyle w:val="TextoNormalCaracter"/>
          </w:rPr>
          <w:t>113/2011</w:t>
        </w:r>
      </w:hyperlink>
      <w:r w:rsidRPr="00E57F02">
        <w:rPr>
          <w:rStyle w:val="TextoNormalCaracter"/>
        </w:rPr>
        <w:t>.</w:t>
      </w:r>
    </w:p>
    <w:bookmarkStart w:id="710" w:name="DESCRIPTORALFABETICO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 </w:instrText>
      </w:r>
      <w:r w:rsidR="00A94030" w:rsidRPr="00E57F02">
        <w:rPr>
          <w:rStyle w:val="TextoNormalNegritaCaracter"/>
        </w:rPr>
      </w:r>
      <w:r w:rsidRPr="00E57F02">
        <w:rPr>
          <w:rStyle w:val="TextoNormalNegritaCaracter"/>
        </w:rPr>
        <w:fldChar w:fldCharType="separate"/>
      </w:r>
      <w:bookmarkEnd w:id="710"/>
      <w:r w:rsidRPr="00E57F02">
        <w:rPr>
          <w:rStyle w:val="TextoNormalNegritaCaracter"/>
        </w:rPr>
        <w:t>Orden constitucional de competencias (Descriptor Nº 2)</w:t>
      </w:r>
      <w:r w:rsidRPr="00E57F02">
        <w:rPr>
          <w:rStyle w:val="TextoNormalNegritaCaracter"/>
        </w:rPr>
        <w:fldChar w:fldCharType="end"/>
      </w:r>
      <w:r w:rsidRPr="00E57F02">
        <w:rPr>
          <w:rStyle w:val="TextoNormalCaracter"/>
        </w:rPr>
        <w:t xml:space="preserve">, Sentencias </w:t>
      </w:r>
      <w:hyperlink w:anchor="SENTENCIA_2011_120" w:history="1">
        <w:r w:rsidRPr="00E57F02">
          <w:rPr>
            <w:rStyle w:val="TextoNormalCaracter"/>
          </w:rPr>
          <w:t>120/2011</w:t>
        </w:r>
      </w:hyperlink>
      <w:r w:rsidRPr="00E57F02">
        <w:rPr>
          <w:rStyle w:val="TextoNormalCaracter"/>
        </w:rPr>
        <w:t xml:space="preserve">, ff. 3, 8, 10, 11, 13; </w:t>
      </w:r>
      <w:hyperlink w:anchor="SENTENCIA_2011_137" w:history="1">
        <w:r w:rsidRPr="00E57F02">
          <w:rPr>
            <w:rStyle w:val="TextoNormalCaracter"/>
          </w:rPr>
          <w:t>137/2011</w:t>
        </w:r>
      </w:hyperlink>
      <w:r w:rsidRPr="00E57F02">
        <w:rPr>
          <w:rStyle w:val="TextoNormalCaracter"/>
        </w:rPr>
        <w:t xml:space="preserve">, VP; </w:t>
      </w:r>
      <w:hyperlink w:anchor="SENTENCIA_2011_158" w:history="1">
        <w:r w:rsidRPr="00E57F02">
          <w:rPr>
            <w:rStyle w:val="TextoNormalCaracter"/>
          </w:rPr>
          <w:t>158/2011</w:t>
        </w:r>
      </w:hyperlink>
      <w:r w:rsidRPr="00E57F02">
        <w:rPr>
          <w:rStyle w:val="TextoNormalCaracter"/>
        </w:rPr>
        <w:t xml:space="preserve">, f. 7; </w:t>
      </w:r>
      <w:hyperlink w:anchor="SENTENCIA_2011_178" w:history="1">
        <w:r w:rsidRPr="00E57F02">
          <w:rPr>
            <w:rStyle w:val="TextoNormalCaracter"/>
          </w:rPr>
          <w:t>178/2011</w:t>
        </w:r>
      </w:hyperlink>
      <w:r w:rsidRPr="00E57F02">
        <w:rPr>
          <w:rStyle w:val="TextoNormalCaracter"/>
        </w:rPr>
        <w:t xml:space="preserve">, f. 4; </w:t>
      </w:r>
      <w:hyperlink w:anchor="SENTENCIA_2011_184" w:history="1">
        <w:r w:rsidRPr="00E57F02">
          <w:rPr>
            <w:rStyle w:val="TextoNormalCaracter"/>
          </w:rPr>
          <w:t>184/2011</w:t>
        </w:r>
      </w:hyperlink>
      <w:r w:rsidRPr="00E57F02">
        <w:rPr>
          <w:rStyle w:val="TextoNormalCaracter"/>
        </w:rPr>
        <w:t xml:space="preserve">, f. 6; </w:t>
      </w:r>
      <w:hyperlink w:anchor="SENTENCIA_2011_186" w:history="1">
        <w:r w:rsidRPr="00E57F02">
          <w:rPr>
            <w:rStyle w:val="TextoNormalCaracter"/>
          </w:rPr>
          <w:t>186/2011</w:t>
        </w:r>
      </w:hyperlink>
      <w:r w:rsidRPr="00E57F02">
        <w:rPr>
          <w:rStyle w:val="TextoNormalCaracter"/>
        </w:rPr>
        <w:t xml:space="preserve">, f. 5; </w:t>
      </w:r>
      <w:hyperlink w:anchor="SENTENCIA_2011_187" w:history="1">
        <w:r w:rsidRPr="00E57F02">
          <w:rPr>
            <w:rStyle w:val="TextoNormalCaracter"/>
          </w:rPr>
          <w:t>187/2011</w:t>
        </w:r>
      </w:hyperlink>
      <w:r w:rsidRPr="00E57F02">
        <w:rPr>
          <w:rStyle w:val="TextoNormalCaracter"/>
        </w:rPr>
        <w:t xml:space="preserve">, f. 5; </w:t>
      </w:r>
      <w:hyperlink w:anchor="SENTENCIA_2011_188" w:history="1">
        <w:r w:rsidRPr="00E57F02">
          <w:rPr>
            <w:rStyle w:val="TextoNormalCaracter"/>
          </w:rPr>
          <w:t>188/2011</w:t>
        </w:r>
      </w:hyperlink>
      <w:r w:rsidRPr="00E57F02">
        <w:rPr>
          <w:rStyle w:val="TextoNormalCaracter"/>
        </w:rPr>
        <w:t xml:space="preserve">, f. 3; </w:t>
      </w:r>
      <w:hyperlink w:anchor="SENTENCIA_2011_196" w:history="1">
        <w:r w:rsidRPr="00E57F02">
          <w:rPr>
            <w:rStyle w:val="TextoNormalCaracter"/>
          </w:rPr>
          <w:t>196/2011</w:t>
        </w:r>
      </w:hyperlink>
      <w:r w:rsidRPr="00E57F02">
        <w:rPr>
          <w:rStyle w:val="TextoNormalCaracter"/>
        </w:rPr>
        <w:t xml:space="preserve">, f. 5; </w:t>
      </w:r>
      <w:hyperlink w:anchor="SENTENCIA_2011_197" w:history="1">
        <w:r w:rsidRPr="00E57F02">
          <w:rPr>
            <w:rStyle w:val="TextoNormalCaracter"/>
          </w:rPr>
          <w:t>197/2011</w:t>
        </w:r>
      </w:hyperlink>
      <w:r w:rsidRPr="00E57F02">
        <w:rPr>
          <w:rStyle w:val="TextoNormalCaracter"/>
        </w:rPr>
        <w:t xml:space="preserve">, ff. 6, 10 a 12; </w:t>
      </w:r>
      <w:hyperlink w:anchor="SENTENCIA_2011_198" w:history="1">
        <w:r w:rsidRPr="00E57F02">
          <w:rPr>
            <w:rStyle w:val="TextoNormalCaracter"/>
          </w:rPr>
          <w:t>198/2011</w:t>
        </w:r>
      </w:hyperlink>
      <w:r w:rsidRPr="00E57F02">
        <w:rPr>
          <w:rStyle w:val="TextoNormalCaracter"/>
        </w:rPr>
        <w:t xml:space="preserve">, ff. 6, 10 a 13; </w:t>
      </w:r>
      <w:hyperlink w:anchor="SENTENCIA_2011_199" w:history="1">
        <w:r w:rsidRPr="00E57F02">
          <w:rPr>
            <w:rStyle w:val="TextoNormalCaracter"/>
          </w:rPr>
          <w:t>199/2011</w:t>
        </w:r>
      </w:hyperlink>
      <w:r w:rsidRPr="00E57F02">
        <w:rPr>
          <w:rStyle w:val="TextoNormalCaracter"/>
        </w:rPr>
        <w:t xml:space="preserve">, ff. 5, 6, 8; </w:t>
      </w:r>
      <w:hyperlink w:anchor="SENTENCIA_2011_203" w:history="1">
        <w:r w:rsidRPr="00E57F02">
          <w:rPr>
            <w:rStyle w:val="TextoNormalCaracter"/>
          </w:rPr>
          <w:t>203/2011</w:t>
        </w:r>
      </w:hyperlink>
      <w:r w:rsidRPr="00E57F02">
        <w:rPr>
          <w:rStyle w:val="TextoNormalCaracter"/>
        </w:rPr>
        <w:t xml:space="preserve">, ff. 5, 6, 7, 8; </w:t>
      </w:r>
      <w:hyperlink w:anchor="SENTENCIA_2011_204" w:history="1">
        <w:r w:rsidRPr="00E57F02">
          <w:rPr>
            <w:rStyle w:val="TextoNormalCaracter"/>
          </w:rPr>
          <w:t>204/2011</w:t>
        </w:r>
      </w:hyperlink>
      <w:r w:rsidRPr="00E57F02">
        <w:rPr>
          <w:rStyle w:val="TextoNormalCaracter"/>
        </w:rPr>
        <w:t xml:space="preserve">, ff. 8, 9; </w:t>
      </w:r>
      <w:hyperlink w:anchor="SENTENCIA_2011_207" w:history="1">
        <w:r w:rsidRPr="00E57F02">
          <w:rPr>
            <w:rStyle w:val="TextoNormalCaracter"/>
          </w:rPr>
          <w:t>207/2011</w:t>
        </w:r>
      </w:hyperlink>
      <w:r w:rsidRPr="00E57F02">
        <w:rPr>
          <w:rStyle w:val="TextoNormalCaracter"/>
        </w:rPr>
        <w:t>, ff. 4 a 9.</w:t>
      </w:r>
    </w:p>
    <w:bookmarkStart w:id="711" w:name="DESCRIPTORALFABETICO27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"DESCRIPTOR271" </w:instrText>
      </w:r>
      <w:r w:rsidR="00A94030" w:rsidRPr="00E57F02">
        <w:rPr>
          <w:rStyle w:val="TextoNormalNegritaCaracter"/>
        </w:rPr>
      </w:r>
      <w:r w:rsidRPr="00E57F02">
        <w:rPr>
          <w:rStyle w:val="TextoNormalNegritaCaracter"/>
        </w:rPr>
        <w:fldChar w:fldCharType="separate"/>
      </w:r>
      <w:bookmarkEnd w:id="711"/>
      <w:r w:rsidRPr="00E57F02">
        <w:rPr>
          <w:rStyle w:val="TextoNormalNegritaCaracter"/>
        </w:rPr>
        <w:t>Orden de análisis del recurso de amparo (Descriptor Nº 271)</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 2; </w:t>
      </w:r>
      <w:hyperlink w:anchor="SENTENCIA_2011_150" w:history="1">
        <w:r w:rsidRPr="00E57F02">
          <w:rPr>
            <w:rStyle w:val="TextoNormalCaracter"/>
          </w:rPr>
          <w:t>150/2011</w:t>
        </w:r>
      </w:hyperlink>
      <w:r w:rsidRPr="00E57F02">
        <w:rPr>
          <w:rStyle w:val="TextoNormalCaracter"/>
        </w:rPr>
        <w:t>, f. 11.</w:t>
      </w:r>
    </w:p>
    <w:bookmarkStart w:id="712" w:name="DESCRIPTORALFABETICO26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"DESCRIPTOR262" </w:instrText>
      </w:r>
      <w:r w:rsidR="00A94030" w:rsidRPr="00E57F02">
        <w:rPr>
          <w:rStyle w:val="TextoNormalNegritaCaracter"/>
        </w:rPr>
      </w:r>
      <w:r w:rsidRPr="00E57F02">
        <w:rPr>
          <w:rStyle w:val="TextoNormalNegritaCaracter"/>
        </w:rPr>
        <w:fldChar w:fldCharType="separate"/>
      </w:r>
      <w:bookmarkEnd w:id="712"/>
      <w:r w:rsidRPr="00E57F02">
        <w:rPr>
          <w:rStyle w:val="TextoNormalNegritaCaracter"/>
        </w:rPr>
        <w:t>Orden de análisis del recurso de inconstitucionalidad (Descriptor Nº 262)</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 2.</w:t>
      </w:r>
    </w:p>
    <w:bookmarkStart w:id="713" w:name="DESCRIPTORALFABETICO27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"DESCRIPTOR272" </w:instrText>
      </w:r>
      <w:r w:rsidR="00A94030" w:rsidRPr="00E57F02">
        <w:rPr>
          <w:rStyle w:val="TextoNormalNegritaCaracter"/>
        </w:rPr>
      </w:r>
      <w:r w:rsidRPr="00E57F02">
        <w:rPr>
          <w:rStyle w:val="TextoNormalNegritaCaracter"/>
        </w:rPr>
        <w:fldChar w:fldCharType="separate"/>
      </w:r>
      <w:bookmarkEnd w:id="713"/>
      <w:r w:rsidRPr="00E57F02">
        <w:rPr>
          <w:rStyle w:val="TextoNormalNegritaCaracter"/>
        </w:rPr>
        <w:t>Orden de análisis distinto al sugerido en la demanda (Descriptor Nº 272)</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2; </w:t>
      </w:r>
      <w:hyperlink w:anchor="SENTENCIA_2011_169" w:history="1">
        <w:r w:rsidRPr="00E57F02">
          <w:rPr>
            <w:rStyle w:val="TextoNormalCaracter"/>
          </w:rPr>
          <w:t>169/2011</w:t>
        </w:r>
      </w:hyperlink>
      <w:r w:rsidRPr="00E57F02">
        <w:rPr>
          <w:rStyle w:val="TextoNormalCaracter"/>
        </w:rPr>
        <w:t xml:space="preserve">, f. 4; </w:t>
      </w:r>
      <w:hyperlink w:anchor="SENTENCIA_2011_170" w:history="1">
        <w:r w:rsidRPr="00E57F02">
          <w:rPr>
            <w:rStyle w:val="TextoNormalCaracter"/>
          </w:rPr>
          <w:t>170/2011</w:t>
        </w:r>
      </w:hyperlink>
      <w:r w:rsidRPr="00E57F02">
        <w:rPr>
          <w:rStyle w:val="TextoNormalCaracter"/>
        </w:rPr>
        <w:t>, f. 4.</w:t>
      </w:r>
    </w:p>
    <w:bookmarkStart w:id="714" w:name="DESCRIPTORALFABETICO56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"DESCRIPTOR568" </w:instrText>
      </w:r>
      <w:r w:rsidR="00A94030" w:rsidRPr="00E57F02">
        <w:rPr>
          <w:rStyle w:val="TextoNormalNegritaCaracter"/>
        </w:rPr>
      </w:r>
      <w:r w:rsidRPr="00E57F02">
        <w:rPr>
          <w:rStyle w:val="TextoNormalNegritaCaracter"/>
        </w:rPr>
        <w:fldChar w:fldCharType="separate"/>
      </w:r>
      <w:bookmarkEnd w:id="714"/>
      <w:r w:rsidRPr="00E57F02">
        <w:rPr>
          <w:rStyle w:val="TextoNormalNegritaCaracter"/>
        </w:rPr>
        <w:t>Orden de los apellidos (Descriptor Nº 568)</w:t>
      </w:r>
      <w:r w:rsidRPr="00E57F02">
        <w:rPr>
          <w:rStyle w:val="TextoNormalNegritaCaracter"/>
        </w:rPr>
        <w:fldChar w:fldCharType="end"/>
      </w:r>
      <w:r w:rsidRPr="00E57F02">
        <w:rPr>
          <w:rStyle w:val="TextoNormalCaracter"/>
        </w:rPr>
        <w:t xml:space="preserve">, Auto </w:t>
      </w:r>
      <w:hyperlink w:anchor="AUTO_2011_152" w:history="1">
        <w:r w:rsidRPr="00E57F02">
          <w:rPr>
            <w:rStyle w:val="TextoNormalCaracter"/>
          </w:rPr>
          <w:t>152/2011</w:t>
        </w:r>
      </w:hyperlink>
      <w:r w:rsidRPr="00E57F02">
        <w:rPr>
          <w:rStyle w:val="TextoNormalCaracter"/>
        </w:rPr>
        <w:t>.</w:t>
      </w:r>
    </w:p>
    <w:bookmarkStart w:id="715" w:name="DESCRIPTORALFABETICO7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"DESCRIPTOR710" </w:instrText>
      </w:r>
      <w:r w:rsidR="00A94030" w:rsidRPr="00E57F02">
        <w:rPr>
          <w:rStyle w:val="TextoNormalNegritaCaracter"/>
        </w:rPr>
      </w:r>
      <w:r w:rsidRPr="00E57F02">
        <w:rPr>
          <w:rStyle w:val="TextoNormalNegritaCaracter"/>
        </w:rPr>
        <w:fldChar w:fldCharType="separate"/>
      </w:r>
      <w:bookmarkEnd w:id="715"/>
      <w:r w:rsidRPr="00E57F02">
        <w:rPr>
          <w:rStyle w:val="TextoNormalNegritaCaracter"/>
        </w:rPr>
        <w:t>Orden europea de detención y entrega (Descriptor Nº 710)</w:t>
      </w:r>
      <w:r w:rsidRPr="00E57F02">
        <w:rPr>
          <w:rStyle w:val="TextoNormalNegritaCaracter"/>
        </w:rPr>
        <w:fldChar w:fldCharType="end"/>
      </w:r>
      <w:r w:rsidRPr="00E57F02">
        <w:rPr>
          <w:rStyle w:val="TextoNormalCaracter"/>
        </w:rPr>
        <w:t xml:space="preserve">, Sentencia </w:t>
      </w:r>
      <w:hyperlink w:anchor="SENTENCIA_2011_132" w:history="1">
        <w:r w:rsidRPr="00E57F02">
          <w:rPr>
            <w:rStyle w:val="TextoNormalCaracter"/>
          </w:rPr>
          <w:t>132/2011</w:t>
        </w:r>
      </w:hyperlink>
      <w:r w:rsidRPr="00E57F02">
        <w:rPr>
          <w:rStyle w:val="TextoNormalCaracter"/>
        </w:rPr>
        <w:t>, ff. 1, 2, 3, 4, 5.</w:t>
      </w:r>
    </w:p>
    <w:bookmarkStart w:id="716" w:name="DESCRIPTORALFABETICO67"/>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"DESCRIPTOR67" </w:instrText>
      </w:r>
      <w:r w:rsidR="00A94030" w:rsidRPr="00E57F02">
        <w:rPr>
          <w:rStyle w:val="TextoNormalNegritaCaracter"/>
        </w:rPr>
      </w:r>
      <w:r w:rsidRPr="00E57F02">
        <w:rPr>
          <w:rStyle w:val="TextoNormalNegritaCaracter"/>
        </w:rPr>
        <w:fldChar w:fldCharType="separate"/>
      </w:r>
      <w:bookmarkEnd w:id="716"/>
      <w:r w:rsidRPr="00E57F02">
        <w:rPr>
          <w:rStyle w:val="TextoNormalNegritaCaracter"/>
        </w:rPr>
        <w:t>Ordenación general de la economía (Descriptor Nº 67)</w:t>
      </w:r>
      <w:r w:rsidRPr="00E57F02">
        <w:rPr>
          <w:rStyle w:val="TextoNormalNegritaCaracter"/>
        </w:rPr>
        <w:fldChar w:fldCharType="end"/>
      </w:r>
      <w:r w:rsidRPr="00E57F02">
        <w:rPr>
          <w:rStyle w:val="TextoNormalCaracter"/>
        </w:rPr>
        <w:t xml:space="preserve">, Sentencias </w:t>
      </w:r>
      <w:hyperlink w:anchor="SENTENCIA_2011_140" w:history="1">
        <w:r w:rsidRPr="00E57F02">
          <w:rPr>
            <w:rStyle w:val="TextoNormalCaracter"/>
          </w:rPr>
          <w:t>140/2011</w:t>
        </w:r>
      </w:hyperlink>
      <w:r w:rsidRPr="00E57F02">
        <w:rPr>
          <w:rStyle w:val="TextoNormalCaracter"/>
        </w:rPr>
        <w:t xml:space="preserve">, f. 3; </w:t>
      </w:r>
      <w:hyperlink w:anchor="SENTENCIA_2011_148" w:history="1">
        <w:r w:rsidRPr="00E57F02">
          <w:rPr>
            <w:rStyle w:val="TextoNormalCaracter"/>
          </w:rPr>
          <w:t>148/2011</w:t>
        </w:r>
      </w:hyperlink>
      <w:r w:rsidRPr="00E57F02">
        <w:rPr>
          <w:rStyle w:val="TextoNormalCaracter"/>
        </w:rPr>
        <w:t xml:space="preserve">, f. 4; </w:t>
      </w:r>
      <w:hyperlink w:anchor="SENTENCIA_2011_158" w:history="1">
        <w:r w:rsidRPr="00E57F02">
          <w:rPr>
            <w:rStyle w:val="TextoNormalCaracter"/>
          </w:rPr>
          <w:t>158/2011</w:t>
        </w:r>
      </w:hyperlink>
      <w:r w:rsidRPr="00E57F02">
        <w:rPr>
          <w:rStyle w:val="TextoNormalCaracter"/>
        </w:rPr>
        <w:t xml:space="preserve">, ff. 6, 8, 9; </w:t>
      </w:r>
      <w:hyperlink w:anchor="SENTENCIA_2011_185" w:history="1">
        <w:r w:rsidRPr="00E57F02">
          <w:rPr>
            <w:rStyle w:val="TextoNormalCaracter"/>
          </w:rPr>
          <w:t>185/2011</w:t>
        </w:r>
      </w:hyperlink>
      <w:r w:rsidRPr="00E57F02">
        <w:rPr>
          <w:rStyle w:val="TextoNormalCaracter"/>
        </w:rPr>
        <w:t xml:space="preserve">, f. 10; </w:t>
      </w:r>
      <w:hyperlink w:anchor="SENTENCIA_2011_186" w:history="1">
        <w:r w:rsidRPr="00E57F02">
          <w:rPr>
            <w:rStyle w:val="TextoNormalCaracter"/>
          </w:rPr>
          <w:t>186/2011</w:t>
        </w:r>
      </w:hyperlink>
      <w:r w:rsidRPr="00E57F02">
        <w:rPr>
          <w:rStyle w:val="TextoNormalCaracter"/>
        </w:rPr>
        <w:t xml:space="preserve">, f. 9; </w:t>
      </w:r>
      <w:hyperlink w:anchor="SENTENCIA_2011_187" w:history="1">
        <w:r w:rsidRPr="00E57F02">
          <w:rPr>
            <w:rStyle w:val="TextoNormalCaracter"/>
          </w:rPr>
          <w:t>187/2011</w:t>
        </w:r>
      </w:hyperlink>
      <w:r w:rsidRPr="00E57F02">
        <w:rPr>
          <w:rStyle w:val="TextoNormalCaracter"/>
        </w:rPr>
        <w:t xml:space="preserve">, f. 12; </w:t>
      </w:r>
      <w:hyperlink w:anchor="SENTENCIA_2011_188" w:history="1">
        <w:r w:rsidRPr="00E57F02">
          <w:rPr>
            <w:rStyle w:val="TextoNormalCaracter"/>
          </w:rPr>
          <w:t>188/2011</w:t>
        </w:r>
      </w:hyperlink>
      <w:r w:rsidRPr="00E57F02">
        <w:rPr>
          <w:rStyle w:val="TextoNormalCaracter"/>
        </w:rPr>
        <w:t xml:space="preserve">, ff. 11, 12; </w:t>
      </w:r>
      <w:hyperlink w:anchor="SENTENCIA_2011_189" w:history="1">
        <w:r w:rsidRPr="00E57F02">
          <w:rPr>
            <w:rStyle w:val="TextoNormalCaracter"/>
          </w:rPr>
          <w:t>189/2011</w:t>
        </w:r>
      </w:hyperlink>
      <w:r w:rsidRPr="00E57F02">
        <w:rPr>
          <w:rStyle w:val="TextoNormalCaracter"/>
        </w:rPr>
        <w:t xml:space="preserve">, ff. 5, 11; </w:t>
      </w:r>
      <w:hyperlink w:anchor="SENTENCIA_2011_195" w:history="1">
        <w:r w:rsidRPr="00E57F02">
          <w:rPr>
            <w:rStyle w:val="TextoNormalCaracter"/>
          </w:rPr>
          <w:t>195/2011</w:t>
        </w:r>
      </w:hyperlink>
      <w:r w:rsidRPr="00E57F02">
        <w:rPr>
          <w:rStyle w:val="TextoNormalCaracter"/>
        </w:rPr>
        <w:t xml:space="preserve">, f. 6; </w:t>
      </w:r>
      <w:hyperlink w:anchor="SENTENCIA_2011_196" w:history="1">
        <w:r w:rsidRPr="00E57F02">
          <w:rPr>
            <w:rStyle w:val="TextoNormalCaracter"/>
          </w:rPr>
          <w:t>196/2011</w:t>
        </w:r>
      </w:hyperlink>
      <w:r w:rsidRPr="00E57F02">
        <w:rPr>
          <w:rStyle w:val="TextoNormalCaracter"/>
        </w:rPr>
        <w:t xml:space="preserve">, f. 7; </w:t>
      </w:r>
      <w:hyperlink w:anchor="SENTENCIA_2011_197" w:history="1">
        <w:r w:rsidRPr="00E57F02">
          <w:rPr>
            <w:rStyle w:val="TextoNormalCaracter"/>
          </w:rPr>
          <w:t>197/2011</w:t>
        </w:r>
      </w:hyperlink>
      <w:r w:rsidRPr="00E57F02">
        <w:rPr>
          <w:rStyle w:val="TextoNormalCaracter"/>
        </w:rPr>
        <w:t xml:space="preserve">, ff. 6, 10, 14; </w:t>
      </w:r>
      <w:hyperlink w:anchor="SENTENCIA_2011_198" w:history="1">
        <w:r w:rsidRPr="00E57F02">
          <w:rPr>
            <w:rStyle w:val="TextoNormalCaracter"/>
          </w:rPr>
          <w:t>198/2011</w:t>
        </w:r>
      </w:hyperlink>
      <w:r w:rsidRPr="00E57F02">
        <w:rPr>
          <w:rStyle w:val="TextoNormalCaracter"/>
        </w:rPr>
        <w:t xml:space="preserve">, ff. 6, 10; </w:t>
      </w:r>
      <w:hyperlink w:anchor="SENTENCIA_2011_199" w:history="1">
        <w:r w:rsidRPr="00E57F02">
          <w:rPr>
            <w:rStyle w:val="TextoNormalCaracter"/>
          </w:rPr>
          <w:t>199/2011</w:t>
        </w:r>
      </w:hyperlink>
      <w:r w:rsidRPr="00E57F02">
        <w:rPr>
          <w:rStyle w:val="TextoNormalCaracter"/>
        </w:rPr>
        <w:t xml:space="preserve">, ff. 6, 8; </w:t>
      </w:r>
      <w:hyperlink w:anchor="SENTENCIA_2011_203" w:history="1">
        <w:r w:rsidRPr="00E57F02">
          <w:rPr>
            <w:rStyle w:val="TextoNormalCaracter"/>
          </w:rPr>
          <w:t>203/2011</w:t>
        </w:r>
      </w:hyperlink>
      <w:r w:rsidRPr="00E57F02">
        <w:rPr>
          <w:rStyle w:val="TextoNormalCaracter"/>
        </w:rPr>
        <w:t xml:space="preserve">, ff. 6 a 8; </w:t>
      </w:r>
      <w:hyperlink w:anchor="SENTENCIA_2011_207" w:history="1">
        <w:r w:rsidRPr="00E57F02">
          <w:rPr>
            <w:rStyle w:val="TextoNormalCaracter"/>
          </w:rPr>
          <w:t>207/2011</w:t>
        </w:r>
      </w:hyperlink>
      <w:r w:rsidRPr="00E57F02">
        <w:rPr>
          <w:rStyle w:val="TextoNormalCaracter"/>
        </w:rPr>
        <w:t>, ff. 4 a 7.</w:t>
      </w:r>
    </w:p>
    <w:p w:rsidR="00E57F02" w:rsidRPr="00E57F02" w:rsidRDefault="00E57F02" w:rsidP="00E57F02">
      <w:pPr>
        <w:pStyle w:val="TextoNormalSangraFrancesa"/>
        <w:rPr>
          <w:rStyle w:val="TextoNormalNegritaCaracter"/>
        </w:rPr>
      </w:pPr>
      <w:r w:rsidRPr="00E57F02">
        <w:rPr>
          <w:rStyle w:val="TextoNormalCursivaCaracter"/>
        </w:rPr>
        <w:t>Ordenadores</w:t>
      </w:r>
      <w:r>
        <w:t xml:space="preserve"> véase </w:t>
      </w:r>
      <w:hyperlink w:anchor="DESCRIPTORALFABETICO462" w:history="1">
        <w:r w:rsidRPr="00E57F02">
          <w:rPr>
            <w:rStyle w:val="TextoNormalNegritaCaracter"/>
          </w:rPr>
          <w:t>Equipos informáticos</w:t>
        </w:r>
      </w:hyperlink>
    </w:p>
    <w:bookmarkStart w:id="717" w:name="DESCRIPTORALFABETICO60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"DESCRIPTOR603" </w:instrText>
      </w:r>
      <w:r w:rsidR="00A94030" w:rsidRPr="00E57F02">
        <w:rPr>
          <w:rStyle w:val="TextoNormalNegritaCaracter"/>
        </w:rPr>
      </w:r>
      <w:r w:rsidRPr="00E57F02">
        <w:rPr>
          <w:rStyle w:val="TextoNormalNegritaCaracter"/>
        </w:rPr>
        <w:fldChar w:fldCharType="separate"/>
      </w:r>
      <w:bookmarkEnd w:id="717"/>
      <w:r w:rsidRPr="00E57F02">
        <w:rPr>
          <w:rStyle w:val="TextoNormalNegritaCaracter"/>
        </w:rPr>
        <w:t>Órdenes civil y mercantil (Descriptor Nº 603)</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ff. 5, 7.</w:t>
      </w:r>
    </w:p>
    <w:bookmarkStart w:id="718" w:name="DESCRIPTORALFABETICO60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"DESCRIPTOR604" </w:instrText>
      </w:r>
      <w:r w:rsidR="00A94030" w:rsidRPr="00E57F02">
        <w:rPr>
          <w:rStyle w:val="TextoNormalNegritaCaracter"/>
        </w:rPr>
      </w:r>
      <w:r w:rsidRPr="00E57F02">
        <w:rPr>
          <w:rStyle w:val="TextoNormalNegritaCaracter"/>
        </w:rPr>
        <w:fldChar w:fldCharType="separate"/>
      </w:r>
      <w:bookmarkEnd w:id="718"/>
      <w:r w:rsidRPr="00E57F02">
        <w:rPr>
          <w:rStyle w:val="TextoNormalNegritaCaracter"/>
        </w:rPr>
        <w:t>Órdenes contencioso-administrativo y social (Descriptor Nº 604)</w:t>
      </w:r>
      <w:r w:rsidRPr="00E57F02">
        <w:rPr>
          <w:rStyle w:val="TextoNormalNegritaCaracter"/>
        </w:rPr>
        <w:fldChar w:fldCharType="end"/>
      </w:r>
      <w:r w:rsidRPr="00E57F02">
        <w:rPr>
          <w:rStyle w:val="TextoNormalCaracter"/>
        </w:rPr>
        <w:t xml:space="preserve">, Sentencias </w:t>
      </w:r>
      <w:hyperlink w:anchor="SENTENCIA_2011_121" w:history="1">
        <w:r w:rsidRPr="00E57F02">
          <w:rPr>
            <w:rStyle w:val="TextoNormalCaracter"/>
          </w:rPr>
          <w:t>121/2011</w:t>
        </w:r>
      </w:hyperlink>
      <w:r w:rsidRPr="00E57F02">
        <w:rPr>
          <w:rStyle w:val="TextoNormalCaracter"/>
        </w:rPr>
        <w:t xml:space="preserve">, ff. 4 a 7; </w:t>
      </w:r>
      <w:hyperlink w:anchor="SENTENCIA_2011_146" w:history="1">
        <w:r w:rsidRPr="00E57F02">
          <w:rPr>
            <w:rStyle w:val="TextoNormalCaracter"/>
          </w:rPr>
          <w:t>146/2011</w:t>
        </w:r>
      </w:hyperlink>
      <w:r w:rsidRPr="00E57F02">
        <w:rPr>
          <w:rStyle w:val="TextoNormalCaracter"/>
        </w:rPr>
        <w:t xml:space="preserve">, ff. 2, 3; </w:t>
      </w:r>
      <w:hyperlink w:anchor="SENTENCIA_2011_147" w:history="1">
        <w:r w:rsidRPr="00E57F02">
          <w:rPr>
            <w:rStyle w:val="TextoNormalCaracter"/>
          </w:rPr>
          <w:t>147/2011</w:t>
        </w:r>
      </w:hyperlink>
      <w:r w:rsidRPr="00E57F02">
        <w:rPr>
          <w:rStyle w:val="TextoNormalCaracter"/>
        </w:rPr>
        <w:t>, ff. 2, 3.</w:t>
      </w:r>
    </w:p>
    <w:bookmarkStart w:id="719" w:name="DESCRIPTORALFABETICO60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"DESCRIPTOR607" </w:instrText>
      </w:r>
      <w:r w:rsidR="00A94030" w:rsidRPr="00E57F02">
        <w:rPr>
          <w:rStyle w:val="TextoNormalNegritaCaracter"/>
        </w:rPr>
      </w:r>
      <w:r w:rsidRPr="00E57F02">
        <w:rPr>
          <w:rStyle w:val="TextoNormalNegritaCaracter"/>
        </w:rPr>
        <w:fldChar w:fldCharType="separate"/>
      </w:r>
      <w:bookmarkEnd w:id="719"/>
      <w:r w:rsidRPr="00E57F02">
        <w:rPr>
          <w:rStyle w:val="TextoNormalNegritaCaracter"/>
        </w:rPr>
        <w:t>Órdenes jurisdiccionales (Descriptor Nº 607)</w:t>
      </w:r>
      <w:r w:rsidRPr="00E57F02">
        <w:rPr>
          <w:rStyle w:val="TextoNormalNegritaCaracter"/>
        </w:rPr>
        <w:fldChar w:fldCharType="end"/>
      </w:r>
      <w:r w:rsidRPr="00E57F02">
        <w:rPr>
          <w:rStyle w:val="TextoNormalCaracter"/>
        </w:rPr>
        <w:t xml:space="preserve">, Sentencias </w:t>
      </w:r>
      <w:hyperlink w:anchor="SENTENCIA_2011_121" w:history="1">
        <w:r w:rsidRPr="00E57F02">
          <w:rPr>
            <w:rStyle w:val="TextoNormalCaracter"/>
          </w:rPr>
          <w:t>121/2011</w:t>
        </w:r>
      </w:hyperlink>
      <w:r w:rsidRPr="00E57F02">
        <w:rPr>
          <w:rStyle w:val="TextoNormalCaracter"/>
        </w:rPr>
        <w:t xml:space="preserve">, ff. 4, 5, 6, 7; </w:t>
      </w:r>
      <w:hyperlink w:anchor="SENTENCIA_2011_126" w:history="1">
        <w:r w:rsidRPr="00E57F02">
          <w:rPr>
            <w:rStyle w:val="TextoNormalCaracter"/>
          </w:rPr>
          <w:t>126/2011</w:t>
        </w:r>
      </w:hyperlink>
      <w:r w:rsidRPr="00E57F02">
        <w:rPr>
          <w:rStyle w:val="TextoNormalCaracter"/>
        </w:rPr>
        <w:t xml:space="preserve">, f. 10; </w:t>
      </w:r>
      <w:hyperlink w:anchor="SENTENCIA_2011_146" w:history="1">
        <w:r w:rsidRPr="00E57F02">
          <w:rPr>
            <w:rStyle w:val="TextoNormalCaracter"/>
          </w:rPr>
          <w:t>146/2011</w:t>
        </w:r>
      </w:hyperlink>
      <w:r w:rsidRPr="00E57F02">
        <w:rPr>
          <w:rStyle w:val="TextoNormalCaracter"/>
        </w:rPr>
        <w:t xml:space="preserve">, ff. 2, 3; </w:t>
      </w:r>
      <w:hyperlink w:anchor="SENTENCIA_2011_147" w:history="1">
        <w:r w:rsidRPr="00E57F02">
          <w:rPr>
            <w:rStyle w:val="TextoNormalCaracter"/>
          </w:rPr>
          <w:t>147/2011</w:t>
        </w:r>
      </w:hyperlink>
      <w:r w:rsidRPr="00E57F02">
        <w:rPr>
          <w:rStyle w:val="TextoNormalCaracter"/>
        </w:rPr>
        <w:t xml:space="preserve">, ff. 2, 3; </w:t>
      </w:r>
      <w:hyperlink w:anchor="SENTENCIA_2011_191" w:history="1">
        <w:r w:rsidRPr="00E57F02">
          <w:rPr>
            <w:rStyle w:val="TextoNormalCaracter"/>
          </w:rPr>
          <w:t>191/2011</w:t>
        </w:r>
      </w:hyperlink>
      <w:r w:rsidRPr="00E57F02">
        <w:rPr>
          <w:rStyle w:val="TextoNormalCaracter"/>
        </w:rPr>
        <w:t>, ff. 5, 7.</w:t>
      </w:r>
    </w:p>
    <w:bookmarkStart w:id="720" w:name="DESCRIPTORALFABETICO39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"DESCRIPTOR398" </w:instrText>
      </w:r>
      <w:r w:rsidR="00A94030" w:rsidRPr="00E57F02">
        <w:rPr>
          <w:rStyle w:val="TextoNormalNegritaCaracter"/>
        </w:rPr>
      </w:r>
      <w:r w:rsidRPr="00E57F02">
        <w:rPr>
          <w:rStyle w:val="TextoNormalNegritaCaracter"/>
        </w:rPr>
        <w:fldChar w:fldCharType="separate"/>
      </w:r>
      <w:bookmarkEnd w:id="720"/>
      <w:r w:rsidRPr="00E57F02">
        <w:rPr>
          <w:rStyle w:val="TextoNormalNegritaCaracter"/>
        </w:rPr>
        <w:t>Órganos de gobierno de cajas de ahorros (Descriptor Nº 398)</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5; </w:t>
      </w:r>
      <w:hyperlink w:anchor="SENTENCIA_2011_138" w:history="1">
        <w:r w:rsidRPr="00E57F02">
          <w:rPr>
            <w:rStyle w:val="TextoNormalCaracter"/>
          </w:rPr>
          <w:t>138/2011</w:t>
        </w:r>
      </w:hyperlink>
      <w:r w:rsidRPr="00E57F02">
        <w:rPr>
          <w:rStyle w:val="TextoNormalCaracter"/>
        </w:rPr>
        <w:t xml:space="preserve">, ff. 3, 4; </w:t>
      </w:r>
      <w:hyperlink w:anchor="SENTENCIA_2011_139" w:history="1">
        <w:r w:rsidRPr="00E57F02">
          <w:rPr>
            <w:rStyle w:val="TextoNormalCaracter"/>
          </w:rPr>
          <w:t>139/2011</w:t>
        </w:r>
      </w:hyperlink>
      <w:r w:rsidRPr="00E57F02">
        <w:rPr>
          <w:rStyle w:val="TextoNormalCaracter"/>
        </w:rPr>
        <w:t xml:space="preserve">, f. 3; </w:t>
      </w:r>
      <w:hyperlink w:anchor="SENTENCIA_2011_151" w:history="1">
        <w:r w:rsidRPr="00E57F02">
          <w:rPr>
            <w:rStyle w:val="TextoNormalCaracter"/>
          </w:rPr>
          <w:t>151/2011</w:t>
        </w:r>
      </w:hyperlink>
      <w:r w:rsidRPr="00E57F02">
        <w:rPr>
          <w:rStyle w:val="TextoNormalCaracter"/>
        </w:rPr>
        <w:t xml:space="preserve">, f. 5; </w:t>
      </w:r>
      <w:hyperlink w:anchor="SENTENCIA_2011_160" w:history="1">
        <w:r w:rsidRPr="00E57F02">
          <w:rPr>
            <w:rStyle w:val="TextoNormalCaracter"/>
          </w:rPr>
          <w:t>160/2011</w:t>
        </w:r>
      </w:hyperlink>
      <w:r w:rsidRPr="00E57F02">
        <w:rPr>
          <w:rStyle w:val="TextoNormalCaracter"/>
        </w:rPr>
        <w:t>, ff. 1, 2.</w:t>
      </w:r>
    </w:p>
    <w:bookmarkStart w:id="721" w:name="DESCRIPTORALFABETICO3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"DESCRIPTOR315" </w:instrText>
      </w:r>
      <w:r w:rsidR="00A94030" w:rsidRPr="00E57F02">
        <w:rPr>
          <w:rStyle w:val="TextoNormalNegritaCaracter"/>
        </w:rPr>
      </w:r>
      <w:r w:rsidRPr="00E57F02">
        <w:rPr>
          <w:rStyle w:val="TextoNormalNegritaCaracter"/>
        </w:rPr>
        <w:fldChar w:fldCharType="separate"/>
      </w:r>
      <w:bookmarkEnd w:id="721"/>
      <w:r w:rsidRPr="00E57F02">
        <w:rPr>
          <w:rStyle w:val="TextoNormalNegritaCaracter"/>
        </w:rPr>
        <w:t>Órganos judiciales (Descriptor Nº 315)</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10.</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P</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722" w:name="DESCRIPTORALFABETICO34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"DESCRIPTOR346" </w:instrText>
      </w:r>
      <w:r w:rsidR="00A94030" w:rsidRPr="00E57F02">
        <w:rPr>
          <w:rStyle w:val="TextoNormalNegritaCaracter"/>
        </w:rPr>
      </w:r>
      <w:r w:rsidRPr="00E57F02">
        <w:rPr>
          <w:rStyle w:val="TextoNormalNegritaCaracter"/>
        </w:rPr>
        <w:fldChar w:fldCharType="separate"/>
      </w:r>
      <w:bookmarkEnd w:id="722"/>
      <w:r w:rsidRPr="00E57F02">
        <w:rPr>
          <w:rStyle w:val="TextoNormalNegritaCaracter"/>
        </w:rPr>
        <w:t>Pacto europeo de estabilidad y crecimiento (Descriptor Nº 346)</w:t>
      </w:r>
      <w:r w:rsidRPr="00E57F02">
        <w:rPr>
          <w:rStyle w:val="TextoNormalNegritaCaracter"/>
        </w:rPr>
        <w:fldChar w:fldCharType="end"/>
      </w:r>
      <w:r w:rsidRPr="00E57F02">
        <w:rPr>
          <w:rStyle w:val="TextoNormalCaracter"/>
        </w:rPr>
        <w:t xml:space="preserve">, Sentencias </w:t>
      </w:r>
      <w:hyperlink w:anchor="SENTENCIA_2011_196" w:history="1">
        <w:r w:rsidRPr="00E57F02">
          <w:rPr>
            <w:rStyle w:val="TextoNormalCaracter"/>
          </w:rPr>
          <w:t>196/2011</w:t>
        </w:r>
      </w:hyperlink>
      <w:r w:rsidRPr="00E57F02">
        <w:rPr>
          <w:rStyle w:val="TextoNormalCaracter"/>
        </w:rPr>
        <w:t xml:space="preserve">, f. 15; </w:t>
      </w:r>
      <w:hyperlink w:anchor="SENTENCIA_2011_198" w:history="1">
        <w:r w:rsidRPr="00E57F02">
          <w:rPr>
            <w:rStyle w:val="TextoNormalCaracter"/>
          </w:rPr>
          <w:t>198/2011</w:t>
        </w:r>
      </w:hyperlink>
      <w:r w:rsidRPr="00E57F02">
        <w:rPr>
          <w:rStyle w:val="TextoNormalCaracter"/>
        </w:rPr>
        <w:t>, f. 15.</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723" w:name="DESCRIPTORALFABETICO10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"DESCRIPTOR101" </w:instrText>
      </w:r>
      <w:r w:rsidR="00A94030" w:rsidRPr="00E57F02">
        <w:rPr>
          <w:rStyle w:val="TextoNormalNegritaCaracter"/>
        </w:rPr>
      </w:r>
      <w:r w:rsidRPr="00E57F02">
        <w:rPr>
          <w:rStyle w:val="TextoNormalNegritaCaracter"/>
        </w:rPr>
        <w:fldChar w:fldCharType="separate"/>
      </w:r>
      <w:bookmarkEnd w:id="723"/>
      <w:r w:rsidRPr="00E57F02">
        <w:rPr>
          <w:rStyle w:val="TextoNormalNegritaCaracter"/>
        </w:rPr>
        <w:t>Papeleta electoral (Descriptor Nº 101)</w:t>
      </w:r>
      <w:r w:rsidRPr="00E57F02">
        <w:rPr>
          <w:rStyle w:val="TextoNormalNegritaCaracter"/>
        </w:rPr>
        <w:fldChar w:fldCharType="end"/>
      </w:r>
      <w:r w:rsidRPr="00E57F02">
        <w:rPr>
          <w:rStyle w:val="TextoNormalCaracter"/>
        </w:rPr>
        <w:t xml:space="preserve">, Sentencia </w:t>
      </w:r>
      <w:hyperlink w:anchor="SENTENCIA_2011_124" w:history="1">
        <w:r w:rsidRPr="00E57F02">
          <w:rPr>
            <w:rStyle w:val="TextoNormalCaracter"/>
          </w:rPr>
          <w:t>124/2011</w:t>
        </w:r>
      </w:hyperlink>
      <w:r w:rsidRPr="00E57F02">
        <w:rPr>
          <w:rStyle w:val="TextoNormalCaracter"/>
        </w:rPr>
        <w:t>, ff. 1, 2, 3, 4, 5, 6.</w:t>
      </w:r>
    </w:p>
    <w:p w:rsidR="00E57F02" w:rsidRPr="00E57F02" w:rsidRDefault="00E57F02" w:rsidP="00E57F02">
      <w:pPr>
        <w:pStyle w:val="TextoNormalSangraFrancesa"/>
        <w:rPr>
          <w:rStyle w:val="TextoNormalNegritaCaracter"/>
        </w:rPr>
      </w:pPr>
      <w:r w:rsidRPr="00E57F02">
        <w:rPr>
          <w:rStyle w:val="TextoNormalCursivaCaracter"/>
        </w:rPr>
        <w:t>Parámetro de constitucionalidad de la ley</w:t>
      </w:r>
      <w:r>
        <w:t xml:space="preserve"> véase </w:t>
      </w:r>
      <w:hyperlink w:anchor="DESCRIPTORALFABETICO187" w:history="1">
        <w:r w:rsidRPr="00E57F02">
          <w:rPr>
            <w:rStyle w:val="TextoNormalNegritaCaracter"/>
          </w:rPr>
          <w:t>Canon de constitucionalidad de la ley</w:t>
        </w:r>
      </w:hyperlink>
    </w:p>
    <w:bookmarkStart w:id="724" w:name="DESCRIPTORALFABETICO33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"DESCRIPTOR338" </w:instrText>
      </w:r>
      <w:r w:rsidR="00A94030" w:rsidRPr="00E57F02">
        <w:rPr>
          <w:rStyle w:val="TextoNormalNegritaCaracter"/>
        </w:rPr>
      </w:r>
      <w:r w:rsidRPr="00E57F02">
        <w:rPr>
          <w:rStyle w:val="TextoNormalNegritaCaracter"/>
        </w:rPr>
        <w:fldChar w:fldCharType="separate"/>
      </w:r>
      <w:bookmarkEnd w:id="724"/>
      <w:r w:rsidRPr="00E57F02">
        <w:rPr>
          <w:rStyle w:val="TextoNormalNegritaCaracter"/>
        </w:rPr>
        <w:t>Parlamento de La Rioja (Descriptor Nº 338)</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ff. 1, 2, 3, 4, 5.</w:t>
      </w:r>
    </w:p>
    <w:bookmarkStart w:id="725" w:name="DESCRIPTORALFABETICO30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"DESCRIPTOR300" </w:instrText>
      </w:r>
      <w:r w:rsidR="00A94030" w:rsidRPr="00E57F02">
        <w:rPr>
          <w:rStyle w:val="TextoNormalNegritaCaracter"/>
        </w:rPr>
      </w:r>
      <w:r w:rsidRPr="00E57F02">
        <w:rPr>
          <w:rStyle w:val="TextoNormalNegritaCaracter"/>
        </w:rPr>
        <w:fldChar w:fldCharType="separate"/>
      </w:r>
      <w:bookmarkEnd w:id="725"/>
      <w:r w:rsidRPr="00E57F02">
        <w:rPr>
          <w:rStyle w:val="TextoNormalNegritaCaracter"/>
        </w:rPr>
        <w:t>Partidos políticos (Descriptor Nº 300)</w:t>
      </w:r>
      <w:r w:rsidRPr="00E57F02">
        <w:rPr>
          <w:rStyle w:val="TextoNormalNegritaCaracter"/>
        </w:rPr>
        <w:fldChar w:fldCharType="end"/>
      </w:r>
      <w:r w:rsidRPr="00E57F02">
        <w:rPr>
          <w:rStyle w:val="TextoNormalCaracter"/>
        </w:rPr>
        <w:t xml:space="preserve">, Sentencia </w:t>
      </w:r>
      <w:hyperlink w:anchor="SENTENCIA_2011_200" w:history="1">
        <w:r w:rsidRPr="00E57F02">
          <w:rPr>
            <w:rStyle w:val="TextoNormalCaracter"/>
          </w:rPr>
          <w:t>200/2011</w:t>
        </w:r>
      </w:hyperlink>
      <w:r w:rsidRPr="00E57F02">
        <w:rPr>
          <w:rStyle w:val="TextoNormalCaracter"/>
        </w:rPr>
        <w:t>, f. 1.</w:t>
      </w:r>
    </w:p>
    <w:bookmarkStart w:id="726" w:name="DESCRIPTORALFABETICO54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"DESCRIPTOR548" </w:instrText>
      </w:r>
      <w:r w:rsidR="00A94030" w:rsidRPr="00E57F02">
        <w:rPr>
          <w:rStyle w:val="TextoNormalNegritaCaracter"/>
        </w:rPr>
      </w:r>
      <w:r w:rsidRPr="00E57F02">
        <w:rPr>
          <w:rStyle w:val="TextoNormalNegritaCaracter"/>
        </w:rPr>
        <w:fldChar w:fldCharType="separate"/>
      </w:r>
      <w:bookmarkEnd w:id="726"/>
      <w:r w:rsidRPr="00E57F02">
        <w:rPr>
          <w:rStyle w:val="TextoNormalNegritaCaracter"/>
        </w:rPr>
        <w:t>Penas privativas de libertad (Descriptor Nº 548)</w:t>
      </w:r>
      <w:r w:rsidRPr="00E57F02">
        <w:rPr>
          <w:rStyle w:val="TextoNormalNegritaCaracter"/>
        </w:rPr>
        <w:fldChar w:fldCharType="end"/>
      </w:r>
      <w:r w:rsidRPr="00E57F02">
        <w:rPr>
          <w:rStyle w:val="TextoNormalCaracter"/>
        </w:rPr>
        <w:t xml:space="preserve">, Auto </w:t>
      </w:r>
      <w:hyperlink w:anchor="AUTO_2011_185" w:history="1">
        <w:r w:rsidRPr="00E57F02">
          <w:rPr>
            <w:rStyle w:val="TextoNormalCaracter"/>
          </w:rPr>
          <w:t>185/2011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Pensión de incapacidad laboral permanente</w:t>
      </w:r>
      <w:r>
        <w:t xml:space="preserve"> véase </w:t>
      </w:r>
      <w:hyperlink w:anchor="DESCRIPTORALFABETICO583" w:history="1">
        <w:r w:rsidRPr="00E57F02">
          <w:rPr>
            <w:rStyle w:val="TextoNormalNegritaCaracter"/>
          </w:rPr>
          <w:t>Incapacidad laboral permanente</w:t>
        </w:r>
      </w:hyperlink>
    </w:p>
    <w:bookmarkStart w:id="727" w:name="DESCRIPTORALFABETICO25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"DESCRIPTOR254" </w:instrText>
      </w:r>
      <w:r w:rsidR="00A94030" w:rsidRPr="00E57F02">
        <w:rPr>
          <w:rStyle w:val="TextoNormalNegritaCaracter"/>
        </w:rPr>
      </w:r>
      <w:r w:rsidRPr="00E57F02">
        <w:rPr>
          <w:rStyle w:val="TextoNormalNegritaCaracter"/>
        </w:rPr>
        <w:fldChar w:fldCharType="separate"/>
      </w:r>
      <w:bookmarkEnd w:id="727"/>
      <w:r w:rsidRPr="00E57F02">
        <w:rPr>
          <w:rStyle w:val="TextoNormalNegritaCaracter"/>
        </w:rPr>
        <w:t>Pérdida sobrevenida de objeto de la cuestión de inconstitucionalidad (Descriptor Nº 254)</w:t>
      </w:r>
      <w:r w:rsidRPr="00E57F02">
        <w:rPr>
          <w:rStyle w:val="TextoNormalNegritaCaracter"/>
        </w:rPr>
        <w:fldChar w:fldCharType="end"/>
      </w:r>
      <w:r w:rsidRPr="00E57F02">
        <w:rPr>
          <w:rStyle w:val="TextoNormalCaracter"/>
        </w:rPr>
        <w:t xml:space="preserve">, Auto </w:t>
      </w:r>
      <w:hyperlink w:anchor="AUTO_2011_151" w:history="1">
        <w:r w:rsidRPr="00E57F02">
          <w:rPr>
            <w:rStyle w:val="TextoNormalCaracter"/>
          </w:rPr>
          <w:t>151/2011</w:t>
        </w:r>
      </w:hyperlink>
      <w:r w:rsidRPr="00E57F02">
        <w:rPr>
          <w:rStyle w:val="TextoNormalCaracter"/>
        </w:rPr>
        <w:t>.</w:t>
      </w:r>
    </w:p>
    <w:bookmarkStart w:id="728" w:name="DESCRIPTORALFABETICO20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"DESCRIPTOR205" </w:instrText>
      </w:r>
      <w:r w:rsidR="00A94030" w:rsidRPr="00E57F02">
        <w:rPr>
          <w:rStyle w:val="TextoNormalNegritaCaracter"/>
        </w:rPr>
      </w:r>
      <w:r w:rsidRPr="00E57F02">
        <w:rPr>
          <w:rStyle w:val="TextoNormalNegritaCaracter"/>
        </w:rPr>
        <w:fldChar w:fldCharType="separate"/>
      </w:r>
      <w:bookmarkEnd w:id="728"/>
      <w:r w:rsidRPr="00E57F02">
        <w:rPr>
          <w:rStyle w:val="TextoNormalNegritaCaracter"/>
        </w:rPr>
        <w:t>Pérdida sobrevenida de objeto del incidente de suspensión cautelar (Descriptor Nº 205)</w:t>
      </w:r>
      <w:r w:rsidRPr="00E57F02">
        <w:rPr>
          <w:rStyle w:val="TextoNormalNegritaCaracter"/>
        </w:rPr>
        <w:fldChar w:fldCharType="end"/>
      </w:r>
      <w:r w:rsidRPr="00E57F02">
        <w:rPr>
          <w:rStyle w:val="TextoNormalCaracter"/>
        </w:rPr>
        <w:t xml:space="preserve">, Auto </w:t>
      </w:r>
      <w:hyperlink w:anchor="AUTO_2011_158" w:history="1">
        <w:r w:rsidRPr="00E57F02">
          <w:rPr>
            <w:rStyle w:val="TextoNormalCaracter"/>
          </w:rPr>
          <w:t>158/2011</w:t>
        </w:r>
      </w:hyperlink>
      <w:r w:rsidRPr="00E57F02">
        <w:rPr>
          <w:rStyle w:val="TextoNormalCaracter"/>
        </w:rPr>
        <w:t>.</w:t>
      </w:r>
    </w:p>
    <w:bookmarkStart w:id="729" w:name="DESCRIPTORALFABETICO27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"DESCRIPTOR270" </w:instrText>
      </w:r>
      <w:r w:rsidR="00A94030" w:rsidRPr="00E57F02">
        <w:rPr>
          <w:rStyle w:val="TextoNormalNegritaCaracter"/>
        </w:rPr>
      </w:r>
      <w:r w:rsidRPr="00E57F02">
        <w:rPr>
          <w:rStyle w:val="TextoNormalNegritaCaracter"/>
        </w:rPr>
        <w:fldChar w:fldCharType="separate"/>
      </w:r>
      <w:bookmarkEnd w:id="729"/>
      <w:r w:rsidRPr="00E57F02">
        <w:rPr>
          <w:rStyle w:val="TextoNormalNegritaCaracter"/>
        </w:rPr>
        <w:t>Pérdida sobrevenida de objeto del recurso de amparo (Descriptor Nº 270)</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5.</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59" w:history="1">
        <w:r w:rsidRPr="00E57F02">
          <w:rPr>
            <w:rStyle w:val="TextoNormalCaracter"/>
          </w:rPr>
          <w:t>159/2011</w:t>
        </w:r>
      </w:hyperlink>
      <w:r w:rsidRPr="00E57F02">
        <w:rPr>
          <w:rStyle w:val="TextoNormalCaracter"/>
        </w:rPr>
        <w:t>.</w:t>
      </w:r>
    </w:p>
    <w:bookmarkStart w:id="730" w:name="DESCRIPTORALFABETICO22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"DESCRIPTOR220" </w:instrText>
      </w:r>
      <w:r w:rsidR="00A94030" w:rsidRPr="00E57F02">
        <w:rPr>
          <w:rStyle w:val="TextoNormalNegritaCaracter"/>
        </w:rPr>
      </w:r>
      <w:r w:rsidRPr="00E57F02">
        <w:rPr>
          <w:rStyle w:val="TextoNormalNegritaCaracter"/>
        </w:rPr>
        <w:fldChar w:fldCharType="separate"/>
      </w:r>
      <w:bookmarkEnd w:id="730"/>
      <w:r w:rsidRPr="00E57F02">
        <w:rPr>
          <w:rStyle w:val="TextoNormalNegritaCaracter"/>
        </w:rPr>
        <w:t>Pérdida sobrevenida de objeto por declaración de inconstitucionalidad de la norma (Descriptor Nº 220)</w:t>
      </w:r>
      <w:r w:rsidRPr="00E57F02">
        <w:rPr>
          <w:rStyle w:val="TextoNormalNegritaCaracter"/>
        </w:rPr>
        <w:fldChar w:fldCharType="end"/>
      </w:r>
      <w:r w:rsidRPr="00E57F02">
        <w:rPr>
          <w:rStyle w:val="TextoNormalCaracter"/>
        </w:rPr>
        <w:t xml:space="preserve">, Sentencias </w:t>
      </w:r>
      <w:hyperlink w:anchor="SENTENCIA_2011_139" w:history="1">
        <w:r w:rsidRPr="00E57F02">
          <w:rPr>
            <w:rStyle w:val="TextoNormalCaracter"/>
          </w:rPr>
          <w:t>139/2011</w:t>
        </w:r>
      </w:hyperlink>
      <w:r w:rsidRPr="00E57F02">
        <w:rPr>
          <w:rStyle w:val="TextoNormalCaracter"/>
        </w:rPr>
        <w:t xml:space="preserve">, f. 4; </w:t>
      </w:r>
      <w:hyperlink w:anchor="SENTENCIA_2011_160" w:history="1">
        <w:r w:rsidRPr="00E57F02">
          <w:rPr>
            <w:rStyle w:val="TextoNormalCaracter"/>
          </w:rPr>
          <w:t>160/2011</w:t>
        </w:r>
      </w:hyperlink>
      <w:r w:rsidRPr="00E57F02">
        <w:rPr>
          <w:rStyle w:val="TextoNormalCaracter"/>
        </w:rPr>
        <w:t xml:space="preserve">, f. 3; </w:t>
      </w:r>
      <w:hyperlink w:anchor="SENTENCIA_2011_202" w:history="1">
        <w:r w:rsidRPr="00E57F02">
          <w:rPr>
            <w:rStyle w:val="TextoNormalCaracter"/>
          </w:rPr>
          <w:t>202/2011</w:t>
        </w:r>
      </w:hyperlink>
      <w:r w:rsidRPr="00E57F02">
        <w:rPr>
          <w:rStyle w:val="TextoNormalCaracter"/>
        </w:rPr>
        <w:t>, ff. 2,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48" w:history="1">
        <w:r w:rsidRPr="00E57F02">
          <w:rPr>
            <w:rStyle w:val="TextoNormalCaracter"/>
          </w:rPr>
          <w:t>148/2011</w:t>
        </w:r>
      </w:hyperlink>
      <w:r w:rsidRPr="00E57F02">
        <w:rPr>
          <w:rStyle w:val="TextoNormalCaracter"/>
        </w:rPr>
        <w:t xml:space="preserve">; </w:t>
      </w:r>
      <w:hyperlink w:anchor="AUTO_2011_150" w:history="1">
        <w:r w:rsidRPr="00E57F02">
          <w:rPr>
            <w:rStyle w:val="TextoNormalCaracter"/>
          </w:rPr>
          <w:t>150/2011</w:t>
        </w:r>
      </w:hyperlink>
      <w:r w:rsidRPr="00E57F02">
        <w:rPr>
          <w:rStyle w:val="TextoNormalCaracter"/>
        </w:rPr>
        <w:t>.</w:t>
      </w:r>
    </w:p>
    <w:bookmarkStart w:id="731" w:name="DESCRIPTORALFABETICO2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"DESCRIPTOR221" </w:instrText>
      </w:r>
      <w:r w:rsidR="00A94030" w:rsidRPr="00E57F02">
        <w:rPr>
          <w:rStyle w:val="TextoNormalNegritaCaracter"/>
        </w:rPr>
      </w:r>
      <w:r w:rsidRPr="00E57F02">
        <w:rPr>
          <w:rStyle w:val="TextoNormalNegritaCaracter"/>
        </w:rPr>
        <w:fldChar w:fldCharType="separate"/>
      </w:r>
      <w:bookmarkEnd w:id="731"/>
      <w:r w:rsidRPr="00E57F02">
        <w:rPr>
          <w:rStyle w:val="TextoNormalNegritaCaracter"/>
        </w:rPr>
        <w:t>Pérdida sobrevenida de objeto por pérdida de relevancia (Descriptor Nº 221)</w:t>
      </w:r>
      <w:r w:rsidRPr="00E57F02">
        <w:rPr>
          <w:rStyle w:val="TextoNormalNegritaCaracter"/>
        </w:rPr>
        <w:fldChar w:fldCharType="end"/>
      </w:r>
      <w:r w:rsidRPr="00E57F02">
        <w:rPr>
          <w:rStyle w:val="TextoNormalCaracter"/>
        </w:rPr>
        <w:t xml:space="preserve">, Auto </w:t>
      </w:r>
      <w:hyperlink w:anchor="AUTO_2011_151" w:history="1">
        <w:r w:rsidRPr="00E57F02">
          <w:rPr>
            <w:rStyle w:val="TextoNormalCaracter"/>
          </w:rPr>
          <w:t>151/2011</w:t>
        </w:r>
      </w:hyperlink>
      <w:r w:rsidRPr="00E57F02">
        <w:rPr>
          <w:rStyle w:val="TextoNormalCaracter"/>
        </w:rPr>
        <w:t>.</w:t>
      </w:r>
    </w:p>
    <w:bookmarkStart w:id="732" w:name="DESCRIPTORALFABETICO69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"DESCRIPTOR690" </w:instrText>
      </w:r>
      <w:r w:rsidR="00A94030" w:rsidRPr="00E57F02">
        <w:rPr>
          <w:rStyle w:val="TextoNormalNegritaCaracter"/>
        </w:rPr>
      </w:r>
      <w:r w:rsidRPr="00E57F02">
        <w:rPr>
          <w:rStyle w:val="TextoNormalNegritaCaracter"/>
        </w:rPr>
        <w:fldChar w:fldCharType="separate"/>
      </w:r>
      <w:bookmarkEnd w:id="732"/>
      <w:r w:rsidRPr="00E57F02">
        <w:rPr>
          <w:rStyle w:val="TextoNormalNegritaCaracter"/>
        </w:rPr>
        <w:t>Perentoriedad de los plazos en el proceso contencioso-electoral (Descriptor Nº 690)</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 9; </w:t>
      </w:r>
      <w:hyperlink w:anchor="SENTENCIA_2011_169" w:history="1">
        <w:r w:rsidRPr="00E57F02">
          <w:rPr>
            <w:rStyle w:val="TextoNormalCaracter"/>
          </w:rPr>
          <w:t>169/2011</w:t>
        </w:r>
      </w:hyperlink>
      <w:r w:rsidRPr="00E57F02">
        <w:rPr>
          <w:rStyle w:val="TextoNormalCaracter"/>
        </w:rPr>
        <w:t xml:space="preserve">, f. 7; </w:t>
      </w:r>
      <w:hyperlink w:anchor="SENTENCIA_2011_170" w:history="1">
        <w:r w:rsidRPr="00E57F02">
          <w:rPr>
            <w:rStyle w:val="TextoNormalCaracter"/>
          </w:rPr>
          <w:t>170/2011</w:t>
        </w:r>
      </w:hyperlink>
      <w:r w:rsidRPr="00E57F02">
        <w:rPr>
          <w:rStyle w:val="TextoNormalCaracter"/>
        </w:rPr>
        <w:t>, f. 5.</w:t>
      </w:r>
    </w:p>
    <w:p w:rsidR="00E57F02" w:rsidRPr="00E57F02" w:rsidRDefault="00E57F02" w:rsidP="00E57F02">
      <w:pPr>
        <w:pStyle w:val="TextoNormalSangraFrancesa"/>
        <w:rPr>
          <w:rStyle w:val="TextoNormalNegritaCaracter"/>
        </w:rPr>
      </w:pPr>
      <w:r w:rsidRPr="00E57F02">
        <w:rPr>
          <w:rStyle w:val="TextoNormalCursivaCaracter"/>
        </w:rPr>
        <w:t>Perjuicios eventuales</w:t>
      </w:r>
      <w:r>
        <w:t xml:space="preserve"> véase </w:t>
      </w:r>
      <w:hyperlink w:anchor="DESCRIPTORALFABETICO199" w:history="1">
        <w:r w:rsidRPr="00E57F02">
          <w:rPr>
            <w:rStyle w:val="TextoNormalNegritaCaracter"/>
          </w:rPr>
          <w:t>Perjuicios hipotéticos</w:t>
        </w:r>
      </w:hyperlink>
    </w:p>
    <w:p w:rsidR="00E57F02" w:rsidRPr="00E57F02" w:rsidRDefault="00E57F02" w:rsidP="00E57F02">
      <w:pPr>
        <w:pStyle w:val="TextoNormalSangraFrancesa"/>
        <w:rPr>
          <w:rStyle w:val="TextoNormalNegritaCaracter"/>
        </w:rPr>
      </w:pPr>
      <w:r w:rsidRPr="00E57F02">
        <w:rPr>
          <w:rStyle w:val="TextoNormalCursivaCaracter"/>
        </w:rPr>
        <w:t>Perjuicios futuros</w:t>
      </w:r>
      <w:r>
        <w:t xml:space="preserve"> véase </w:t>
      </w:r>
      <w:hyperlink w:anchor="DESCRIPTORALFABETICO199" w:history="1">
        <w:r w:rsidRPr="00E57F02">
          <w:rPr>
            <w:rStyle w:val="TextoNormalNegritaCaracter"/>
          </w:rPr>
          <w:t>Perjuicios hipotéticos</w:t>
        </w:r>
      </w:hyperlink>
    </w:p>
    <w:bookmarkStart w:id="733" w:name="DESCRIPTORALFABETICO19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"DESCRIPTOR198" </w:instrText>
      </w:r>
      <w:r w:rsidR="00A94030" w:rsidRPr="00E57F02">
        <w:rPr>
          <w:rStyle w:val="TextoNormalNegritaCaracter"/>
        </w:rPr>
      </w:r>
      <w:r w:rsidRPr="00E57F02">
        <w:rPr>
          <w:rStyle w:val="TextoNormalNegritaCaracter"/>
        </w:rPr>
        <w:fldChar w:fldCharType="separate"/>
      </w:r>
      <w:bookmarkEnd w:id="733"/>
      <w:r w:rsidRPr="00E57F02">
        <w:rPr>
          <w:rStyle w:val="TextoNormalNegritaCaracter"/>
        </w:rPr>
        <w:t>Perjuicios genéricos (Descriptor Nº 198)</w:t>
      </w:r>
      <w:r w:rsidRPr="00E57F02">
        <w:rPr>
          <w:rStyle w:val="TextoNormalNegritaCaracter"/>
        </w:rPr>
        <w:fldChar w:fldCharType="end"/>
      </w:r>
      <w:r w:rsidRPr="00E57F02">
        <w:rPr>
          <w:rStyle w:val="TextoNormalCaracter"/>
        </w:rPr>
        <w:t xml:space="preserve">, Autos </w:t>
      </w:r>
      <w:hyperlink w:anchor="AUTO_2011_161" w:history="1">
        <w:r w:rsidRPr="00E57F02">
          <w:rPr>
            <w:rStyle w:val="TextoNormalCaracter"/>
          </w:rPr>
          <w:t>161/2011</w:t>
        </w:r>
      </w:hyperlink>
      <w:r w:rsidRPr="00E57F02">
        <w:rPr>
          <w:rStyle w:val="TextoNormalCaracter"/>
        </w:rPr>
        <w:t xml:space="preserve">; </w:t>
      </w:r>
      <w:hyperlink w:anchor="AUTO_2011_181" w:history="1">
        <w:r w:rsidRPr="00E57F02">
          <w:rPr>
            <w:rStyle w:val="TextoNormalCaracter"/>
          </w:rPr>
          <w:t>181/2011</w:t>
        </w:r>
      </w:hyperlink>
      <w:r w:rsidRPr="00E57F02">
        <w:rPr>
          <w:rStyle w:val="TextoNormalCaracter"/>
        </w:rPr>
        <w:t>.</w:t>
      </w:r>
    </w:p>
    <w:bookmarkStart w:id="734" w:name="DESCRIPTORALFABETICO199"/>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"DESCRIPTOR199" </w:instrText>
      </w:r>
      <w:r w:rsidR="00A94030" w:rsidRPr="00E57F02">
        <w:rPr>
          <w:rStyle w:val="TextoNormalNegritaCaracter"/>
        </w:rPr>
      </w:r>
      <w:r w:rsidRPr="00E57F02">
        <w:rPr>
          <w:rStyle w:val="TextoNormalNegritaCaracter"/>
        </w:rPr>
        <w:fldChar w:fldCharType="separate"/>
      </w:r>
      <w:bookmarkEnd w:id="734"/>
      <w:r w:rsidRPr="00E57F02">
        <w:rPr>
          <w:rStyle w:val="TextoNormalNegritaCaracter"/>
        </w:rPr>
        <w:t>Perjuicios hipotéticos (Descriptor Nº 199)</w:t>
      </w:r>
      <w:r w:rsidRPr="00E57F02">
        <w:rPr>
          <w:rStyle w:val="TextoNormalNegritaCaracter"/>
        </w:rPr>
        <w:fldChar w:fldCharType="end"/>
      </w:r>
      <w:r w:rsidRPr="00E57F02">
        <w:rPr>
          <w:rStyle w:val="TextoNormalCaracter"/>
        </w:rPr>
        <w:t xml:space="preserve">, Autos </w:t>
      </w:r>
      <w:hyperlink w:anchor="AUTO_2011_107" w:history="1">
        <w:r w:rsidRPr="00E57F02">
          <w:rPr>
            <w:rStyle w:val="TextoNormalCaracter"/>
          </w:rPr>
          <w:t>107/2011</w:t>
        </w:r>
      </w:hyperlink>
      <w:r w:rsidRPr="00E57F02">
        <w:rPr>
          <w:rStyle w:val="TextoNormalCaracter"/>
        </w:rPr>
        <w:t xml:space="preserve">; </w:t>
      </w:r>
      <w:hyperlink w:anchor="AUTO_2011_160" w:history="1">
        <w:r w:rsidRPr="00E57F02">
          <w:rPr>
            <w:rStyle w:val="TextoNormalCaracter"/>
          </w:rPr>
          <w:t>160/2011</w:t>
        </w:r>
      </w:hyperlink>
      <w:r w:rsidRPr="00E57F02">
        <w:rPr>
          <w:rStyle w:val="TextoNormalCaracter"/>
        </w:rPr>
        <w:t xml:space="preserve">; </w:t>
      </w:r>
      <w:hyperlink w:anchor="AUTO_2011_161" w:history="1">
        <w:r w:rsidRPr="00E57F02">
          <w:rPr>
            <w:rStyle w:val="TextoNormalCaracter"/>
          </w:rPr>
          <w:t>161/2011</w:t>
        </w:r>
      </w:hyperlink>
      <w:r w:rsidRPr="00E57F02">
        <w:rPr>
          <w:rStyle w:val="TextoNormalCaracter"/>
        </w:rPr>
        <w:t xml:space="preserve">; </w:t>
      </w:r>
      <w:hyperlink w:anchor="AUTO_2011_181" w:history="1">
        <w:r w:rsidRPr="00E57F02">
          <w:rPr>
            <w:rStyle w:val="TextoNormalCaracter"/>
          </w:rPr>
          <w:t>181/2011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Perjuicios inexistentes</w:t>
      </w:r>
      <w:r>
        <w:t xml:space="preserve"> véase </w:t>
      </w:r>
      <w:hyperlink w:anchor="DESCRIPTORALFABETICO199" w:history="1">
        <w:r w:rsidRPr="00E57F02">
          <w:rPr>
            <w:rStyle w:val="TextoNormalNegritaCaracter"/>
          </w:rPr>
          <w:t>Perjuicios hipotéticos</w:t>
        </w:r>
      </w:hyperlink>
    </w:p>
    <w:bookmarkStart w:id="735" w:name="DESCRIPTORALFABETICO20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"DESCRIPTOR200" </w:instrText>
      </w:r>
      <w:r w:rsidR="00A94030" w:rsidRPr="00E57F02">
        <w:rPr>
          <w:rStyle w:val="TextoNormalNegritaCaracter"/>
        </w:rPr>
      </w:r>
      <w:r w:rsidRPr="00E57F02">
        <w:rPr>
          <w:rStyle w:val="TextoNormalNegritaCaracter"/>
        </w:rPr>
        <w:fldChar w:fldCharType="separate"/>
      </w:r>
      <w:bookmarkEnd w:id="735"/>
      <w:r w:rsidRPr="00E57F02">
        <w:rPr>
          <w:rStyle w:val="TextoNormalNegritaCaracter"/>
        </w:rPr>
        <w:t>Perjuicios irreparables (Descriptor Nº 200)</w:t>
      </w:r>
      <w:r w:rsidRPr="00E57F02">
        <w:rPr>
          <w:rStyle w:val="TextoNormalNegritaCaracter"/>
        </w:rPr>
        <w:fldChar w:fldCharType="end"/>
      </w:r>
      <w:r w:rsidRPr="00E57F02">
        <w:rPr>
          <w:rStyle w:val="TextoNormalCaracter"/>
        </w:rPr>
        <w:t xml:space="preserve">, Autos </w:t>
      </w:r>
      <w:hyperlink w:anchor="AUTO_2011_111" w:history="1">
        <w:r w:rsidRPr="00E57F02">
          <w:rPr>
            <w:rStyle w:val="TextoNormalCaracter"/>
          </w:rPr>
          <w:t>111/2011</w:t>
        </w:r>
      </w:hyperlink>
      <w:r w:rsidRPr="00E57F02">
        <w:rPr>
          <w:rStyle w:val="TextoNormalCaracter"/>
        </w:rPr>
        <w:t xml:space="preserve">; </w:t>
      </w:r>
      <w:hyperlink w:anchor="AUTO_2011_114" w:history="1">
        <w:r w:rsidRPr="00E57F02">
          <w:rPr>
            <w:rStyle w:val="TextoNormalCaracter"/>
          </w:rPr>
          <w:t>114/2011</w:t>
        </w:r>
      </w:hyperlink>
      <w:r w:rsidRPr="00E57F02">
        <w:rPr>
          <w:rStyle w:val="TextoNormalCaracter"/>
        </w:rPr>
        <w:t xml:space="preserve">; </w:t>
      </w:r>
      <w:hyperlink w:anchor="AUTO_2011_161" w:history="1">
        <w:r w:rsidRPr="00E57F02">
          <w:rPr>
            <w:rStyle w:val="TextoNormalCaracter"/>
          </w:rPr>
          <w:t>161/2011</w:t>
        </w:r>
      </w:hyperlink>
      <w:r w:rsidRPr="00E57F02">
        <w:rPr>
          <w:rStyle w:val="TextoNormalCaracter"/>
        </w:rPr>
        <w:t>.</w:t>
      </w:r>
    </w:p>
    <w:bookmarkStart w:id="736" w:name="DESCRIPTORALFABETICO20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"DESCRIPTOR201" </w:instrText>
      </w:r>
      <w:r w:rsidR="00A94030" w:rsidRPr="00E57F02">
        <w:rPr>
          <w:rStyle w:val="TextoNormalNegritaCaracter"/>
        </w:rPr>
      </w:r>
      <w:r w:rsidRPr="00E57F02">
        <w:rPr>
          <w:rStyle w:val="TextoNormalNegritaCaracter"/>
        </w:rPr>
        <w:fldChar w:fldCharType="separate"/>
      </w:r>
      <w:bookmarkEnd w:id="736"/>
      <w:r w:rsidRPr="00E57F02">
        <w:rPr>
          <w:rStyle w:val="TextoNormalNegritaCaracter"/>
        </w:rPr>
        <w:t>Perjuicios reparables (Descriptor Nº 201)</w:t>
      </w:r>
      <w:r w:rsidRPr="00E57F02">
        <w:rPr>
          <w:rStyle w:val="TextoNormalNegritaCaracter"/>
        </w:rPr>
        <w:fldChar w:fldCharType="end"/>
      </w:r>
      <w:r w:rsidRPr="00E57F02">
        <w:rPr>
          <w:rStyle w:val="TextoNormalCaracter"/>
        </w:rPr>
        <w:t xml:space="preserve">, Auto </w:t>
      </w:r>
      <w:hyperlink w:anchor="AUTO_2011_183" w:history="1">
        <w:r w:rsidRPr="00E57F02">
          <w:rPr>
            <w:rStyle w:val="TextoNormalCaracter"/>
          </w:rPr>
          <w:t>183/2011</w:t>
        </w:r>
      </w:hyperlink>
      <w:r w:rsidRPr="00E57F02">
        <w:rPr>
          <w:rStyle w:val="TextoNormalCaracter"/>
        </w:rPr>
        <w:t>.</w:t>
      </w:r>
    </w:p>
    <w:bookmarkStart w:id="737" w:name="DESCRIPTORALFABETICO59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"DESCRIPTOR592" </w:instrText>
      </w:r>
      <w:r w:rsidR="00A94030" w:rsidRPr="00E57F02">
        <w:rPr>
          <w:rStyle w:val="TextoNormalNegritaCaracter"/>
        </w:rPr>
      </w:r>
      <w:r w:rsidRPr="00E57F02">
        <w:rPr>
          <w:rStyle w:val="TextoNormalNegritaCaracter"/>
        </w:rPr>
        <w:fldChar w:fldCharType="separate"/>
      </w:r>
      <w:bookmarkEnd w:id="737"/>
      <w:r w:rsidRPr="00E57F02">
        <w:rPr>
          <w:rStyle w:val="TextoNormalNegritaCaracter"/>
        </w:rPr>
        <w:t>Permiso de maternidad (Descriptor Nº 592)</w:t>
      </w:r>
      <w:r w:rsidRPr="00E57F02">
        <w:rPr>
          <w:rStyle w:val="TextoNormalNegritaCaracter"/>
        </w:rPr>
        <w:fldChar w:fldCharType="end"/>
      </w:r>
      <w:r w:rsidRPr="00E57F02">
        <w:rPr>
          <w:rStyle w:val="TextoNormalCaracter"/>
        </w:rPr>
        <w:t xml:space="preserve">, Sentencia </w:t>
      </w:r>
      <w:hyperlink w:anchor="SENTENCIA_2011_152" w:history="1">
        <w:r w:rsidRPr="00E57F02">
          <w:rPr>
            <w:rStyle w:val="TextoNormalCaracter"/>
          </w:rPr>
          <w:t>152/2011</w:t>
        </w:r>
      </w:hyperlink>
      <w:r w:rsidRPr="00E57F02">
        <w:rPr>
          <w:rStyle w:val="TextoNormalCaracter"/>
        </w:rPr>
        <w:t>, f. 4.</w:t>
      </w:r>
    </w:p>
    <w:bookmarkStart w:id="738" w:name="DESCRIPTORALFABETICO59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"DESCRIPTOR593" </w:instrText>
      </w:r>
      <w:r w:rsidR="00A94030" w:rsidRPr="00E57F02">
        <w:rPr>
          <w:rStyle w:val="TextoNormalNegritaCaracter"/>
        </w:rPr>
      </w:r>
      <w:r w:rsidRPr="00E57F02">
        <w:rPr>
          <w:rStyle w:val="TextoNormalNegritaCaracter"/>
        </w:rPr>
        <w:fldChar w:fldCharType="separate"/>
      </w:r>
      <w:bookmarkEnd w:id="738"/>
      <w:r w:rsidRPr="00E57F02">
        <w:rPr>
          <w:rStyle w:val="TextoNormalNegritaCaracter"/>
        </w:rPr>
        <w:t>Permiso por razón de adopción (Descriptor Nº 593)</w:t>
      </w:r>
      <w:r w:rsidRPr="00E57F02">
        <w:rPr>
          <w:rStyle w:val="TextoNormalNegritaCaracter"/>
        </w:rPr>
        <w:fldChar w:fldCharType="end"/>
      </w:r>
      <w:r w:rsidRPr="00E57F02">
        <w:rPr>
          <w:rStyle w:val="TextoNormalCaracter"/>
        </w:rPr>
        <w:t xml:space="preserve">, Sentencia </w:t>
      </w:r>
      <w:hyperlink w:anchor="SENTENCIA_2011_152" w:history="1">
        <w:r w:rsidRPr="00E57F02">
          <w:rPr>
            <w:rStyle w:val="TextoNormalCaracter"/>
          </w:rPr>
          <w:t>152/2011</w:t>
        </w:r>
      </w:hyperlink>
      <w:r w:rsidRPr="00E57F02">
        <w:rPr>
          <w:rStyle w:val="TextoNormalCaracter"/>
        </w:rPr>
        <w:t>, f. 4.</w:t>
      </w:r>
    </w:p>
    <w:bookmarkStart w:id="739" w:name="DESCRIPTORALFABETICO59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"DESCRIPTOR594" </w:instrText>
      </w:r>
      <w:r w:rsidR="00A94030" w:rsidRPr="00E57F02">
        <w:rPr>
          <w:rStyle w:val="TextoNormalNegritaCaracter"/>
        </w:rPr>
      </w:r>
      <w:r w:rsidRPr="00E57F02">
        <w:rPr>
          <w:rStyle w:val="TextoNormalNegritaCaracter"/>
        </w:rPr>
        <w:fldChar w:fldCharType="separate"/>
      </w:r>
      <w:bookmarkEnd w:id="739"/>
      <w:r w:rsidRPr="00E57F02">
        <w:rPr>
          <w:rStyle w:val="TextoNormalNegritaCaracter"/>
        </w:rPr>
        <w:t>Permiso por razón de parto (Descriptor Nº 594)</w:t>
      </w:r>
      <w:r w:rsidRPr="00E57F02">
        <w:rPr>
          <w:rStyle w:val="TextoNormalNegritaCaracter"/>
        </w:rPr>
        <w:fldChar w:fldCharType="end"/>
      </w:r>
      <w:r w:rsidRPr="00E57F02">
        <w:rPr>
          <w:rStyle w:val="TextoNormalCaracter"/>
        </w:rPr>
        <w:t xml:space="preserve">, Sentencia </w:t>
      </w:r>
      <w:hyperlink w:anchor="SENTENCIA_2011_152" w:history="1">
        <w:r w:rsidRPr="00E57F02">
          <w:rPr>
            <w:rStyle w:val="TextoNormalCaracter"/>
          </w:rPr>
          <w:t>152/2011</w:t>
        </w:r>
      </w:hyperlink>
      <w:r w:rsidRPr="00E57F02">
        <w:rPr>
          <w:rStyle w:val="TextoNormalCaracter"/>
        </w:rPr>
        <w:t>, f. 4.</w:t>
      </w:r>
    </w:p>
    <w:bookmarkStart w:id="740" w:name="DESCRIPTORALFABETICO44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"DESCRIPTOR448" </w:instrText>
      </w:r>
      <w:r w:rsidR="00A94030" w:rsidRPr="00E57F02">
        <w:rPr>
          <w:rStyle w:val="TextoNormalNegritaCaracter"/>
        </w:rPr>
      </w:r>
      <w:r w:rsidRPr="00E57F02">
        <w:rPr>
          <w:rStyle w:val="TextoNormalNegritaCaracter"/>
        </w:rPr>
        <w:fldChar w:fldCharType="separate"/>
      </w:r>
      <w:bookmarkEnd w:id="740"/>
      <w:r w:rsidRPr="00E57F02">
        <w:rPr>
          <w:rStyle w:val="TextoNormalNegritaCaracter"/>
        </w:rPr>
        <w:t>Personal al servicio de la Administración autonómica (Descriptor Nº 448)</w:t>
      </w:r>
      <w:r w:rsidRPr="00E57F02">
        <w:rPr>
          <w:rStyle w:val="TextoNormalNegritaCaracter"/>
        </w:rPr>
        <w:fldChar w:fldCharType="end"/>
      </w:r>
      <w:r w:rsidRPr="00E57F02">
        <w:rPr>
          <w:rStyle w:val="TextoNormalCaracter"/>
        </w:rPr>
        <w:t xml:space="preserve">, Auto </w:t>
      </w:r>
      <w:hyperlink w:anchor="AUTO_2011_115" w:history="1">
        <w:r w:rsidRPr="00E57F02">
          <w:rPr>
            <w:rStyle w:val="TextoNormalCaracter"/>
          </w:rPr>
          <w:t>115/2011</w:t>
        </w:r>
      </w:hyperlink>
      <w:r w:rsidRPr="00E57F02">
        <w:rPr>
          <w:rStyle w:val="TextoNormalCaracter"/>
        </w:rPr>
        <w:t>.</w:t>
      </w:r>
    </w:p>
    <w:bookmarkStart w:id="741" w:name="DESCRIPTORALFABETICO44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"DESCRIPTOR447" </w:instrText>
      </w:r>
      <w:r w:rsidR="00A94030" w:rsidRPr="00E57F02">
        <w:rPr>
          <w:rStyle w:val="TextoNormalNegritaCaracter"/>
        </w:rPr>
      </w:r>
      <w:r w:rsidRPr="00E57F02">
        <w:rPr>
          <w:rStyle w:val="TextoNormalNegritaCaracter"/>
        </w:rPr>
        <w:fldChar w:fldCharType="separate"/>
      </w:r>
      <w:bookmarkEnd w:id="741"/>
      <w:r w:rsidRPr="00E57F02">
        <w:rPr>
          <w:rStyle w:val="TextoNormalNegritaCaracter"/>
        </w:rPr>
        <w:t>Personal al servicio de las Administraciones públicas (Descriptor Nº 447)</w:t>
      </w:r>
      <w:r w:rsidRPr="00E57F02">
        <w:rPr>
          <w:rStyle w:val="TextoNormalNegritaCaracter"/>
        </w:rPr>
        <w:fldChar w:fldCharType="end"/>
      </w: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742" w:name="DESCRIPTORALFABETICO44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"DESCRIPTOR449" </w:instrText>
      </w:r>
      <w:r w:rsidR="00A94030" w:rsidRPr="00E57F02">
        <w:rPr>
          <w:rStyle w:val="TextoNormalNegritaCaracter"/>
        </w:rPr>
      </w:r>
      <w:r w:rsidRPr="00E57F02">
        <w:rPr>
          <w:rStyle w:val="TextoNormalNegritaCaracter"/>
        </w:rPr>
        <w:fldChar w:fldCharType="separate"/>
      </w:r>
      <w:bookmarkEnd w:id="742"/>
      <w:r w:rsidRPr="00E57F02">
        <w:rPr>
          <w:rStyle w:val="TextoNormalNegritaCaracter"/>
        </w:rPr>
        <w:t>Personal laboral al servicio de las Administraciones públicas (Descriptor Nº 449)</w:t>
      </w:r>
      <w:r w:rsidRPr="00E57F02">
        <w:rPr>
          <w:rStyle w:val="TextoNormalNegritaCaracter"/>
        </w:rPr>
        <w:fldChar w:fldCharType="end"/>
      </w: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 xml:space="preserve">; </w:t>
      </w:r>
      <w:hyperlink w:anchor="AUTO_2011_178" w:history="1">
        <w:r w:rsidRPr="00E57F02">
          <w:rPr>
            <w:rStyle w:val="TextoNormalCaracter"/>
          </w:rPr>
          <w:t>178/2011</w:t>
        </w:r>
      </w:hyperlink>
      <w:r w:rsidRPr="00E57F02">
        <w:rPr>
          <w:rStyle w:val="TextoNormalCaracter"/>
        </w:rPr>
        <w:t>.</w:t>
      </w:r>
    </w:p>
    <w:bookmarkStart w:id="743" w:name="DESCRIPTORALFABETICO57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"DESCRIPTOR577" </w:instrText>
      </w:r>
      <w:r w:rsidR="00A94030" w:rsidRPr="00E57F02">
        <w:rPr>
          <w:rStyle w:val="TextoNormalNegritaCaracter"/>
        </w:rPr>
      </w:r>
      <w:r w:rsidRPr="00E57F02">
        <w:rPr>
          <w:rStyle w:val="TextoNormalNegritaCaracter"/>
        </w:rPr>
        <w:fldChar w:fldCharType="separate"/>
      </w:r>
      <w:bookmarkEnd w:id="743"/>
      <w:r w:rsidRPr="00E57F02">
        <w:rPr>
          <w:rStyle w:val="TextoNormalNegritaCaracter"/>
        </w:rPr>
        <w:t>Personal sanitario (Descriptor Nº 577)</w:t>
      </w:r>
      <w:r w:rsidRPr="00E57F02">
        <w:rPr>
          <w:rStyle w:val="TextoNormalNegritaCaracter"/>
        </w:rPr>
        <w:fldChar w:fldCharType="end"/>
      </w:r>
      <w:r w:rsidRPr="00E57F02">
        <w:rPr>
          <w:rStyle w:val="TextoNormalCaracter"/>
        </w:rPr>
        <w:t xml:space="preserve">, Auto </w:t>
      </w:r>
      <w:hyperlink w:anchor="AUTO_2011_132" w:history="1">
        <w:r w:rsidRPr="00E57F02">
          <w:rPr>
            <w:rStyle w:val="TextoNormalCaracter"/>
          </w:rPr>
          <w:t>132/2011</w:t>
        </w:r>
      </w:hyperlink>
      <w:r w:rsidRPr="00E57F02">
        <w:rPr>
          <w:rStyle w:val="TextoNormalCaracter"/>
        </w:rPr>
        <w:t>.</w:t>
      </w:r>
    </w:p>
    <w:bookmarkStart w:id="744" w:name="DESCRIPTORALFABETICO55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"DESCRIPTOR556" </w:instrText>
      </w:r>
      <w:r w:rsidR="00A94030" w:rsidRPr="00E57F02">
        <w:rPr>
          <w:rStyle w:val="TextoNormalNegritaCaracter"/>
        </w:rPr>
      </w:r>
      <w:r w:rsidRPr="00E57F02">
        <w:rPr>
          <w:rStyle w:val="TextoNormalNegritaCaracter"/>
        </w:rPr>
        <w:fldChar w:fldCharType="separate"/>
      </w:r>
      <w:bookmarkEnd w:id="744"/>
      <w:r w:rsidRPr="00E57F02">
        <w:rPr>
          <w:rStyle w:val="TextoNormalNegritaCaracter"/>
        </w:rPr>
        <w:t>Personas jurídicas (Descriptor Nº 556)</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ff. 6, 7.</w:t>
      </w:r>
    </w:p>
    <w:p w:rsidR="00E57F02" w:rsidRPr="00E57F02" w:rsidRDefault="00E57F02" w:rsidP="00E57F02">
      <w:pPr>
        <w:pStyle w:val="TextoNormalSangraFrancesa"/>
        <w:rPr>
          <w:rStyle w:val="TextoNormalNegritaCaracter"/>
        </w:rPr>
      </w:pPr>
      <w:r w:rsidRPr="00E57F02">
        <w:rPr>
          <w:rStyle w:val="TextoNormalCursivaCaracter"/>
        </w:rPr>
        <w:t>Personas jurídicas de Derecho público</w:t>
      </w:r>
      <w:r>
        <w:t xml:space="preserve"> véase </w:t>
      </w:r>
      <w:hyperlink w:anchor="DESCRIPTORALFABETICO312" w:history="1">
        <w:r w:rsidRPr="00E57F02">
          <w:rPr>
            <w:rStyle w:val="TextoNormalNegritaCaracter"/>
          </w:rPr>
          <w:t>Personas jurídicas públicas</w:t>
        </w:r>
      </w:hyperlink>
    </w:p>
    <w:bookmarkStart w:id="745" w:name="DESCRIPTORALFABETICO3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"DESCRIPTOR312" </w:instrText>
      </w:r>
      <w:r w:rsidR="00A94030" w:rsidRPr="00E57F02">
        <w:rPr>
          <w:rStyle w:val="TextoNormalNegritaCaracter"/>
        </w:rPr>
      </w:r>
      <w:r w:rsidRPr="00E57F02">
        <w:rPr>
          <w:rStyle w:val="TextoNormalNegritaCaracter"/>
        </w:rPr>
        <w:fldChar w:fldCharType="separate"/>
      </w:r>
      <w:bookmarkEnd w:id="745"/>
      <w:r w:rsidRPr="00E57F02">
        <w:rPr>
          <w:rStyle w:val="TextoNormalNegritaCaracter"/>
        </w:rPr>
        <w:t>Personas jurídicas públicas (Descriptor Nº 312)</w:t>
      </w:r>
      <w:r w:rsidRPr="00E57F02">
        <w:rPr>
          <w:rStyle w:val="TextoNormalNegritaCaracter"/>
        </w:rPr>
        <w:fldChar w:fldCharType="end"/>
      </w:r>
      <w:r w:rsidRPr="00E57F02">
        <w:rPr>
          <w:rStyle w:val="TextoNormalCaracter"/>
        </w:rPr>
        <w:t xml:space="preserve">, Sentencia </w:t>
      </w:r>
      <w:hyperlink w:anchor="SENTENCIA_2011_206" w:history="1">
        <w:r w:rsidRPr="00E57F02">
          <w:rPr>
            <w:rStyle w:val="TextoNormalCaracter"/>
          </w:rPr>
          <w:t>206/2011</w:t>
        </w:r>
      </w:hyperlink>
      <w:r w:rsidRPr="00E57F02">
        <w:rPr>
          <w:rStyle w:val="TextoNormalCaracter"/>
        </w:rPr>
        <w:t>, f. 2.</w:t>
      </w:r>
    </w:p>
    <w:bookmarkStart w:id="746" w:name="DESCRIPTORALFABETICO2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"DESCRIPTOR222" </w:instrText>
      </w:r>
      <w:r w:rsidR="00A94030" w:rsidRPr="00E57F02">
        <w:rPr>
          <w:rStyle w:val="TextoNormalNegritaCaracter"/>
        </w:rPr>
      </w:r>
      <w:r w:rsidRPr="00E57F02">
        <w:rPr>
          <w:rStyle w:val="TextoNormalNegritaCaracter"/>
        </w:rPr>
        <w:fldChar w:fldCharType="separate"/>
      </w:r>
      <w:bookmarkEnd w:id="746"/>
      <w:r w:rsidRPr="00E57F02">
        <w:rPr>
          <w:rStyle w:val="TextoNormalNegritaCaracter"/>
        </w:rPr>
        <w:t>Pervivencia del objeto pese a la derogación de la norma (Descriptor Nº 222)</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 2; </w:t>
      </w:r>
      <w:hyperlink w:anchor="SENTENCIA_2011_134" w:history="1">
        <w:r w:rsidRPr="00E57F02">
          <w:rPr>
            <w:rStyle w:val="TextoNormalCaracter"/>
          </w:rPr>
          <w:t>134/2011</w:t>
        </w:r>
      </w:hyperlink>
      <w:r w:rsidRPr="00E57F02">
        <w:rPr>
          <w:rStyle w:val="TextoNormalCaracter"/>
        </w:rPr>
        <w:t xml:space="preserve">, f. 2; </w:t>
      </w:r>
      <w:hyperlink w:anchor="SENTENCIA_2011_137" w:history="1">
        <w:r w:rsidRPr="00E57F02">
          <w:rPr>
            <w:rStyle w:val="TextoNormalCaracter"/>
          </w:rPr>
          <w:t>137/2011</w:t>
        </w:r>
      </w:hyperlink>
      <w:r w:rsidRPr="00E57F02">
        <w:rPr>
          <w:rStyle w:val="TextoNormalCaracter"/>
        </w:rPr>
        <w:t xml:space="preserve">, f. 2; </w:t>
      </w:r>
      <w:hyperlink w:anchor="SENTENCIA_2011_157" w:history="1">
        <w:r w:rsidRPr="00E57F02">
          <w:rPr>
            <w:rStyle w:val="TextoNormalCaracter"/>
          </w:rPr>
          <w:t>157/2011</w:t>
        </w:r>
      </w:hyperlink>
      <w:r w:rsidRPr="00E57F02">
        <w:rPr>
          <w:rStyle w:val="TextoNormalCaracter"/>
        </w:rPr>
        <w:t xml:space="preserve">, f. 2; </w:t>
      </w:r>
      <w:hyperlink w:anchor="SENTENCIA_2011_175" w:history="1">
        <w:r w:rsidRPr="00E57F02">
          <w:rPr>
            <w:rStyle w:val="TextoNormalCaracter"/>
          </w:rPr>
          <w:t>175/2011</w:t>
        </w:r>
      </w:hyperlink>
      <w:r w:rsidRPr="00E57F02">
        <w:rPr>
          <w:rStyle w:val="TextoNormalCaracter"/>
        </w:rPr>
        <w:t xml:space="preserve">, f. 2; </w:t>
      </w:r>
      <w:hyperlink w:anchor="SENTENCIA_2011_194" w:history="1">
        <w:r w:rsidRPr="00E57F02">
          <w:rPr>
            <w:rStyle w:val="TextoNormalCaracter"/>
          </w:rPr>
          <w:t>194/2011</w:t>
        </w:r>
      </w:hyperlink>
      <w:r w:rsidRPr="00E57F02">
        <w:rPr>
          <w:rStyle w:val="TextoNormalCaracter"/>
        </w:rPr>
        <w:t xml:space="preserve">, f. 3; </w:t>
      </w:r>
      <w:hyperlink w:anchor="SENTENCIA_2011_204" w:history="1">
        <w:r w:rsidRPr="00E57F02">
          <w:rPr>
            <w:rStyle w:val="TextoNormalCaracter"/>
          </w:rPr>
          <w:t>204/2011</w:t>
        </w:r>
      </w:hyperlink>
      <w:r w:rsidRPr="00E57F02">
        <w:rPr>
          <w:rStyle w:val="TextoNormalCaracter"/>
        </w:rPr>
        <w:t>, f. 2.</w:t>
      </w:r>
    </w:p>
    <w:bookmarkStart w:id="747" w:name="DESCRIPTORALFABETICO2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"DESCRIPTOR223" </w:instrText>
      </w:r>
      <w:r w:rsidR="00A94030" w:rsidRPr="00E57F02">
        <w:rPr>
          <w:rStyle w:val="TextoNormalNegritaCaracter"/>
        </w:rPr>
      </w:r>
      <w:r w:rsidRPr="00E57F02">
        <w:rPr>
          <w:rStyle w:val="TextoNormalNegritaCaracter"/>
        </w:rPr>
        <w:fldChar w:fldCharType="separate"/>
      </w:r>
      <w:bookmarkEnd w:id="747"/>
      <w:r w:rsidRPr="00E57F02">
        <w:rPr>
          <w:rStyle w:val="TextoNormalNegritaCaracter"/>
        </w:rPr>
        <w:t>Pervivencia del objeto pese a la modificación de la norma (Descriptor Nº 223)</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2; </w:t>
      </w:r>
      <w:hyperlink w:anchor="SENTENCIA_2011_134" w:history="1">
        <w:r w:rsidRPr="00E57F02">
          <w:rPr>
            <w:rStyle w:val="TextoNormalCaracter"/>
          </w:rPr>
          <w:t>134/2011</w:t>
        </w:r>
      </w:hyperlink>
      <w:r w:rsidRPr="00E57F02">
        <w:rPr>
          <w:rStyle w:val="TextoNormalCaracter"/>
        </w:rPr>
        <w:t xml:space="preserve">, f. 2; </w:t>
      </w:r>
      <w:hyperlink w:anchor="SENTENCIA_2011_138" w:history="1">
        <w:r w:rsidRPr="00E57F02">
          <w:rPr>
            <w:rStyle w:val="TextoNormalCaracter"/>
          </w:rPr>
          <w:t>138/2011</w:t>
        </w:r>
      </w:hyperlink>
      <w:r w:rsidRPr="00E57F02">
        <w:rPr>
          <w:rStyle w:val="TextoNormalCaracter"/>
        </w:rPr>
        <w:t xml:space="preserve">, f. 2; </w:t>
      </w:r>
      <w:hyperlink w:anchor="SENTENCIA_2011_151" w:history="1">
        <w:r w:rsidRPr="00E57F02">
          <w:rPr>
            <w:rStyle w:val="TextoNormalCaracter"/>
          </w:rPr>
          <w:t>151/2011</w:t>
        </w:r>
      </w:hyperlink>
      <w:r w:rsidRPr="00E57F02">
        <w:rPr>
          <w:rStyle w:val="TextoNormalCaracter"/>
        </w:rPr>
        <w:t xml:space="preserve">, f. 4; </w:t>
      </w:r>
      <w:hyperlink w:anchor="SENTENCIA_2011_157" w:history="1">
        <w:r w:rsidRPr="00E57F02">
          <w:rPr>
            <w:rStyle w:val="TextoNormalCaracter"/>
          </w:rPr>
          <w:t>157/2011</w:t>
        </w:r>
      </w:hyperlink>
      <w:r w:rsidRPr="00E57F02">
        <w:rPr>
          <w:rStyle w:val="TextoNormalCaracter"/>
        </w:rPr>
        <w:t xml:space="preserve">, f. 2; </w:t>
      </w:r>
      <w:hyperlink w:anchor="SENTENCIA_2011_161" w:history="1">
        <w:r w:rsidRPr="00E57F02">
          <w:rPr>
            <w:rStyle w:val="TextoNormalCaracter"/>
          </w:rPr>
          <w:t>161/2011</w:t>
        </w:r>
      </w:hyperlink>
      <w:r w:rsidRPr="00E57F02">
        <w:rPr>
          <w:rStyle w:val="TextoNormalCaracter"/>
        </w:rPr>
        <w:t xml:space="preserve">, f. 2; </w:t>
      </w:r>
      <w:hyperlink w:anchor="SENTENCIA_2011_185" w:history="1">
        <w:r w:rsidRPr="00E57F02">
          <w:rPr>
            <w:rStyle w:val="TextoNormalCaracter"/>
          </w:rPr>
          <w:t>185/2011</w:t>
        </w:r>
      </w:hyperlink>
      <w:r w:rsidRPr="00E57F02">
        <w:rPr>
          <w:rStyle w:val="TextoNormalCaracter"/>
        </w:rPr>
        <w:t xml:space="preserve">, f. 3; </w:t>
      </w:r>
      <w:hyperlink w:anchor="SENTENCIA_2011_186" w:history="1">
        <w:r w:rsidRPr="00E57F02">
          <w:rPr>
            <w:rStyle w:val="TextoNormalCaracter"/>
          </w:rPr>
          <w:t>186/2011</w:t>
        </w:r>
      </w:hyperlink>
      <w:r w:rsidRPr="00E57F02">
        <w:rPr>
          <w:rStyle w:val="TextoNormalCaracter"/>
        </w:rPr>
        <w:t xml:space="preserve">, f. 3; </w:t>
      </w:r>
      <w:hyperlink w:anchor="SENTENCIA_2011_187" w:history="1">
        <w:r w:rsidRPr="00E57F02">
          <w:rPr>
            <w:rStyle w:val="TextoNormalCaracter"/>
          </w:rPr>
          <w:t>187/2011</w:t>
        </w:r>
      </w:hyperlink>
      <w:r w:rsidRPr="00E57F02">
        <w:rPr>
          <w:rStyle w:val="TextoNormalCaracter"/>
        </w:rPr>
        <w:t xml:space="preserve">, f. 3;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xml:space="preserve">, f. 3; </w:t>
      </w:r>
      <w:hyperlink w:anchor="SENTENCIA_2011_195" w:history="1">
        <w:r w:rsidRPr="00E57F02">
          <w:rPr>
            <w:rStyle w:val="TextoNormalCaracter"/>
          </w:rPr>
          <w:t>195/2011</w:t>
        </w:r>
      </w:hyperlink>
      <w:r w:rsidRPr="00E57F02">
        <w:rPr>
          <w:rStyle w:val="TextoNormalCaracter"/>
        </w:rPr>
        <w:t xml:space="preserve">, f. 3; </w:t>
      </w:r>
      <w:hyperlink w:anchor="SENTENCIA_2011_196" w:history="1">
        <w:r w:rsidRPr="00E57F02">
          <w:rPr>
            <w:rStyle w:val="TextoNormalCaracter"/>
          </w:rPr>
          <w:t>196/2011</w:t>
        </w:r>
      </w:hyperlink>
      <w:r w:rsidRPr="00E57F02">
        <w:rPr>
          <w:rStyle w:val="TextoNormalCaracter"/>
        </w:rPr>
        <w:t xml:space="preserve">, f. 3; </w:t>
      </w:r>
      <w:hyperlink w:anchor="SENTENCIA_2011_197" w:history="1">
        <w:r w:rsidRPr="00E57F02">
          <w:rPr>
            <w:rStyle w:val="TextoNormalCaracter"/>
          </w:rPr>
          <w:t>197/2011</w:t>
        </w:r>
      </w:hyperlink>
      <w:r w:rsidRPr="00E57F02">
        <w:rPr>
          <w:rStyle w:val="TextoNormalCaracter"/>
        </w:rPr>
        <w:t xml:space="preserve">, f. 3; </w:t>
      </w:r>
      <w:hyperlink w:anchor="SENTENCIA_2011_198" w:history="1">
        <w:r w:rsidRPr="00E57F02">
          <w:rPr>
            <w:rStyle w:val="TextoNormalCaracter"/>
          </w:rPr>
          <w:t>198/2011</w:t>
        </w:r>
      </w:hyperlink>
      <w:r w:rsidRPr="00E57F02">
        <w:rPr>
          <w:rStyle w:val="TextoNormalCaracter"/>
        </w:rPr>
        <w:t xml:space="preserve">, f. 3; </w:t>
      </w:r>
      <w:hyperlink w:anchor="SENTENCIA_2011_199" w:history="1">
        <w:r w:rsidRPr="00E57F02">
          <w:rPr>
            <w:rStyle w:val="TextoNormalCaracter"/>
          </w:rPr>
          <w:t>199/2011</w:t>
        </w:r>
      </w:hyperlink>
      <w:r w:rsidRPr="00E57F02">
        <w:rPr>
          <w:rStyle w:val="TextoNormalCaracter"/>
        </w:rPr>
        <w:t xml:space="preserve">, f. 3; </w:t>
      </w:r>
      <w:hyperlink w:anchor="SENTENCIA_2011_203" w:history="1">
        <w:r w:rsidRPr="00E57F02">
          <w:rPr>
            <w:rStyle w:val="TextoNormalCaracter"/>
          </w:rPr>
          <w:t>203/2011</w:t>
        </w:r>
      </w:hyperlink>
      <w:r w:rsidRPr="00E57F02">
        <w:rPr>
          <w:rStyle w:val="TextoNormalCaracter"/>
        </w:rPr>
        <w:t>, f. 3.</w:t>
      </w:r>
    </w:p>
    <w:bookmarkStart w:id="748" w:name="DESCRIPTORALFABETICO5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 </w:instrText>
      </w:r>
      <w:r w:rsidR="00A94030" w:rsidRPr="00E57F02">
        <w:rPr>
          <w:rStyle w:val="TextoNormalNegritaCaracter"/>
        </w:rPr>
      </w:r>
      <w:r w:rsidRPr="00E57F02">
        <w:rPr>
          <w:rStyle w:val="TextoNormalNegritaCaracter"/>
        </w:rPr>
        <w:fldChar w:fldCharType="separate"/>
      </w:r>
      <w:bookmarkEnd w:id="748"/>
      <w:r w:rsidRPr="00E57F02">
        <w:rPr>
          <w:rStyle w:val="TextoNormalNegritaCaracter"/>
        </w:rPr>
        <w:t>Plan de saneamiento financiero (Descriptor Nº 57)</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9, 11; </w:t>
      </w:r>
      <w:hyperlink w:anchor="SENTENCIA_2011_157" w:history="1">
        <w:r w:rsidRPr="00E57F02">
          <w:rPr>
            <w:rStyle w:val="TextoNormalCaracter"/>
          </w:rPr>
          <w:t>157/2011</w:t>
        </w:r>
      </w:hyperlink>
      <w:r w:rsidRPr="00E57F02">
        <w:rPr>
          <w:rStyle w:val="TextoNormalCaracter"/>
        </w:rPr>
        <w:t xml:space="preserve">, f. 3; </w:t>
      </w:r>
      <w:hyperlink w:anchor="SENTENCIA_2011_185" w:history="1">
        <w:r w:rsidRPr="00E57F02">
          <w:rPr>
            <w:rStyle w:val="TextoNormalCaracter"/>
          </w:rPr>
          <w:t>185/2011</w:t>
        </w:r>
      </w:hyperlink>
      <w:r w:rsidRPr="00E57F02">
        <w:rPr>
          <w:rStyle w:val="TextoNormalCaracter"/>
        </w:rPr>
        <w:t xml:space="preserve">, ff. 7, 10; </w:t>
      </w:r>
      <w:hyperlink w:anchor="SENTENCIA_2011_186" w:history="1">
        <w:r w:rsidRPr="00E57F02">
          <w:rPr>
            <w:rStyle w:val="TextoNormalCaracter"/>
          </w:rPr>
          <w:t>186/2011</w:t>
        </w:r>
      </w:hyperlink>
      <w:r w:rsidRPr="00E57F02">
        <w:rPr>
          <w:rStyle w:val="TextoNormalCaracter"/>
        </w:rPr>
        <w:t xml:space="preserve">, f. 9; </w:t>
      </w:r>
      <w:hyperlink w:anchor="SENTENCIA_2011_187" w:history="1">
        <w:r w:rsidRPr="00E57F02">
          <w:rPr>
            <w:rStyle w:val="TextoNormalCaracter"/>
          </w:rPr>
          <w:t>187/2011</w:t>
        </w:r>
      </w:hyperlink>
      <w:r w:rsidRPr="00E57F02">
        <w:rPr>
          <w:rStyle w:val="TextoNormalCaracter"/>
        </w:rPr>
        <w:t xml:space="preserve">, ff. 7, 12; </w:t>
      </w:r>
      <w:hyperlink w:anchor="SENTENCIA_2011_188" w:history="1">
        <w:r w:rsidRPr="00E57F02">
          <w:rPr>
            <w:rStyle w:val="TextoNormalCaracter"/>
          </w:rPr>
          <w:t>188/2011</w:t>
        </w:r>
      </w:hyperlink>
      <w:r w:rsidRPr="00E57F02">
        <w:rPr>
          <w:rStyle w:val="TextoNormalCaracter"/>
        </w:rPr>
        <w:t xml:space="preserve">, f. 5; </w:t>
      </w:r>
      <w:hyperlink w:anchor="SENTENCIA_2011_189" w:history="1">
        <w:r w:rsidRPr="00E57F02">
          <w:rPr>
            <w:rStyle w:val="TextoNormalCaracter"/>
          </w:rPr>
          <w:t>189/2011</w:t>
        </w:r>
      </w:hyperlink>
      <w:r w:rsidRPr="00E57F02">
        <w:rPr>
          <w:rStyle w:val="TextoNormalCaracter"/>
        </w:rPr>
        <w:t xml:space="preserve">, ff. 8, 11;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203" w:history="1">
        <w:r w:rsidRPr="00E57F02">
          <w:rPr>
            <w:rStyle w:val="TextoNormalCaracter"/>
          </w:rPr>
          <w:t>203/2011</w:t>
        </w:r>
      </w:hyperlink>
      <w:r w:rsidRPr="00E57F02">
        <w:rPr>
          <w:rStyle w:val="TextoNormalCaracter"/>
        </w:rPr>
        <w:t>, f. 7.</w:t>
      </w:r>
    </w:p>
    <w:bookmarkStart w:id="749" w:name="DESCRIPTORALFABETICO48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"DESCRIPTOR486" </w:instrText>
      </w:r>
      <w:r w:rsidR="00A94030" w:rsidRPr="00E57F02">
        <w:rPr>
          <w:rStyle w:val="TextoNormalNegritaCaracter"/>
        </w:rPr>
      </w:r>
      <w:r w:rsidRPr="00E57F02">
        <w:rPr>
          <w:rStyle w:val="TextoNormalNegritaCaracter"/>
        </w:rPr>
        <w:fldChar w:fldCharType="separate"/>
      </w:r>
      <w:bookmarkEnd w:id="749"/>
      <w:r w:rsidRPr="00E57F02">
        <w:rPr>
          <w:rStyle w:val="TextoNormalNegritaCaracter"/>
        </w:rPr>
        <w:t>Plan único de obras y servicios (Descriptor Nº 486)</w:t>
      </w:r>
      <w:r w:rsidRPr="00E57F02">
        <w:rPr>
          <w:rStyle w:val="TextoNormalNegritaCaracter"/>
        </w:rPr>
        <w:fldChar w:fldCharType="end"/>
      </w:r>
      <w:r w:rsidRPr="00E57F02">
        <w:rPr>
          <w:rStyle w:val="TextoNormalCaracter"/>
        </w:rPr>
        <w:t xml:space="preserve">, Sentencia </w:t>
      </w:r>
      <w:hyperlink w:anchor="SENTENCIA_2011_159" w:history="1">
        <w:r w:rsidRPr="00E57F02">
          <w:rPr>
            <w:rStyle w:val="TextoNormalCaracter"/>
          </w:rPr>
          <w:t>159/2011</w:t>
        </w:r>
      </w:hyperlink>
      <w:r w:rsidRPr="00E57F02">
        <w:rPr>
          <w:rStyle w:val="TextoNormalCaracter"/>
        </w:rPr>
        <w:t>, ff. 2, 4 a 7.</w:t>
      </w:r>
    </w:p>
    <w:bookmarkStart w:id="750" w:name="DESCRIPTORALFABETICO49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"DESCRIPTOR493" </w:instrText>
      </w:r>
      <w:r w:rsidR="00A94030" w:rsidRPr="00E57F02">
        <w:rPr>
          <w:rStyle w:val="TextoNormalNegritaCaracter"/>
        </w:rPr>
      </w:r>
      <w:r w:rsidRPr="00E57F02">
        <w:rPr>
          <w:rStyle w:val="TextoNormalNegritaCaracter"/>
        </w:rPr>
        <w:fldChar w:fldCharType="separate"/>
      </w:r>
      <w:bookmarkEnd w:id="750"/>
      <w:r w:rsidRPr="00E57F02">
        <w:rPr>
          <w:rStyle w:val="TextoNormalNegritaCaracter"/>
        </w:rPr>
        <w:t>Planeamiento urbanístico (Descriptor Nº 493)</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Planificación de la actividad económica</w:t>
      </w:r>
      <w:r>
        <w:t xml:space="preserve"> véase </w:t>
      </w:r>
      <w:hyperlink w:anchor="DESCRIPTORALFABETICO70" w:history="1">
        <w:r w:rsidRPr="00E57F02">
          <w:rPr>
            <w:rStyle w:val="TextoNormalNegritaCaracter"/>
          </w:rPr>
          <w:t>Planificación económica</w:t>
        </w:r>
      </w:hyperlink>
    </w:p>
    <w:bookmarkStart w:id="751" w:name="DESCRIPTORALFABETICO7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 </w:instrText>
      </w:r>
      <w:r w:rsidR="00A94030" w:rsidRPr="00E57F02">
        <w:rPr>
          <w:rStyle w:val="TextoNormalNegritaCaracter"/>
        </w:rPr>
      </w:r>
      <w:r w:rsidRPr="00E57F02">
        <w:rPr>
          <w:rStyle w:val="TextoNormalNegritaCaracter"/>
        </w:rPr>
        <w:fldChar w:fldCharType="separate"/>
      </w:r>
      <w:bookmarkEnd w:id="751"/>
      <w:r w:rsidRPr="00E57F02">
        <w:rPr>
          <w:rStyle w:val="TextoNormalNegritaCaracter"/>
        </w:rPr>
        <w:t>Planificación económica (Descriptor Nº 70)</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 2, 3, 4, 5, 6, 7, 8, 9, 10, 11, 12, 13, 14, 15, 16, 17; </w:t>
      </w:r>
      <w:hyperlink w:anchor="SENTENCIA_2011_185" w:history="1">
        <w:r w:rsidRPr="00E57F02">
          <w:rPr>
            <w:rStyle w:val="TextoNormalCaracter"/>
          </w:rPr>
          <w:t>185/2011</w:t>
        </w:r>
      </w:hyperlink>
      <w:r w:rsidRPr="00E57F02">
        <w:rPr>
          <w:rStyle w:val="TextoNormalCaracter"/>
        </w:rPr>
        <w:t xml:space="preserve">, ff. 10, 11; </w:t>
      </w:r>
      <w:hyperlink w:anchor="SENTENCIA_2011_186" w:history="1">
        <w:r w:rsidRPr="00E57F02">
          <w:rPr>
            <w:rStyle w:val="TextoNormalCaracter"/>
          </w:rPr>
          <w:t>186/2011</w:t>
        </w:r>
      </w:hyperlink>
      <w:r w:rsidRPr="00E57F02">
        <w:rPr>
          <w:rStyle w:val="TextoNormalCaracter"/>
        </w:rPr>
        <w:t xml:space="preserve">, ff. 7, 9; </w:t>
      </w:r>
      <w:hyperlink w:anchor="SENTENCIA_2011_187" w:history="1">
        <w:r w:rsidRPr="00E57F02">
          <w:rPr>
            <w:rStyle w:val="TextoNormalCaracter"/>
          </w:rPr>
          <w:t>187/2011</w:t>
        </w:r>
      </w:hyperlink>
      <w:r w:rsidRPr="00E57F02">
        <w:rPr>
          <w:rStyle w:val="TextoNormalCaracter"/>
        </w:rPr>
        <w:t xml:space="preserve">, ff. 9, 12; </w:t>
      </w:r>
      <w:hyperlink w:anchor="SENTENCIA_2011_188" w:history="1">
        <w:r w:rsidRPr="00E57F02">
          <w:rPr>
            <w:rStyle w:val="TextoNormalCaracter"/>
          </w:rPr>
          <w:t>188/2011</w:t>
        </w:r>
      </w:hyperlink>
      <w:r w:rsidRPr="00E57F02">
        <w:rPr>
          <w:rStyle w:val="TextoNormalCaracter"/>
        </w:rPr>
        <w:t xml:space="preserve">, ff. 7, 11; </w:t>
      </w:r>
      <w:hyperlink w:anchor="SENTENCIA_2011_189" w:history="1">
        <w:r w:rsidRPr="00E57F02">
          <w:rPr>
            <w:rStyle w:val="TextoNormalCaracter"/>
          </w:rPr>
          <w:t>189/2011</w:t>
        </w:r>
      </w:hyperlink>
      <w:r w:rsidRPr="00E57F02">
        <w:rPr>
          <w:rStyle w:val="TextoNormalCaracter"/>
        </w:rPr>
        <w:t xml:space="preserve">, f. 11; </w:t>
      </w:r>
      <w:hyperlink w:anchor="SENTENCIA_2011_195" w:history="1">
        <w:r w:rsidRPr="00E57F02">
          <w:rPr>
            <w:rStyle w:val="TextoNormalCaracter"/>
          </w:rPr>
          <w:t>195/2011</w:t>
        </w:r>
      </w:hyperlink>
      <w:r w:rsidRPr="00E57F02">
        <w:rPr>
          <w:rStyle w:val="TextoNormalCaracter"/>
        </w:rPr>
        <w:t xml:space="preserve">, f. 6;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 12; </w:t>
      </w:r>
      <w:hyperlink w:anchor="SENTENCIA_2011_198" w:history="1">
        <w:r w:rsidRPr="00E57F02">
          <w:rPr>
            <w:rStyle w:val="TextoNormalCaracter"/>
          </w:rPr>
          <w:t>198/2011</w:t>
        </w:r>
      </w:hyperlink>
      <w:r w:rsidRPr="00E57F02">
        <w:rPr>
          <w:rStyle w:val="TextoNormalCaracter"/>
        </w:rPr>
        <w:t>, f. 12.</w:t>
      </w:r>
    </w:p>
    <w:bookmarkStart w:id="752" w:name="DESCRIPTORALFABETICO2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"DESCRIPTOR241" </w:instrText>
      </w:r>
      <w:r w:rsidR="00A94030" w:rsidRPr="00E57F02">
        <w:rPr>
          <w:rStyle w:val="TextoNormalNegritaCaracter"/>
        </w:rPr>
      </w:r>
      <w:r w:rsidRPr="00E57F02">
        <w:rPr>
          <w:rStyle w:val="TextoNormalNegritaCaracter"/>
        </w:rPr>
        <w:fldChar w:fldCharType="separate"/>
      </w:r>
      <w:bookmarkEnd w:id="752"/>
      <w:r w:rsidRPr="00E57F02">
        <w:rPr>
          <w:rStyle w:val="TextoNormalNegritaCaracter"/>
        </w:rPr>
        <w:t>Planteamiento de cuestión interna finalizado el proceso (Descriptor Nº 241)</w:t>
      </w:r>
      <w:r w:rsidRPr="00E57F02">
        <w:rPr>
          <w:rStyle w:val="TextoNormalNegritaCaracter"/>
        </w:rPr>
        <w:fldChar w:fldCharType="end"/>
      </w:r>
      <w:r w:rsidRPr="00E57F02">
        <w:rPr>
          <w:rStyle w:val="TextoNormalCaracter"/>
        </w:rPr>
        <w:t xml:space="preserve">, Sentencia </w:t>
      </w:r>
      <w:hyperlink w:anchor="SENTENCIA_2011_177" w:history="1">
        <w:r w:rsidRPr="00E57F02">
          <w:rPr>
            <w:rStyle w:val="TextoNormalCaracter"/>
          </w:rPr>
          <w:t>177/2011</w:t>
        </w:r>
      </w:hyperlink>
      <w:r w:rsidRPr="00E57F02">
        <w:rPr>
          <w:rStyle w:val="TextoNormalCaracter"/>
        </w:rPr>
        <w:t>, ff. 1, 2.</w:t>
      </w:r>
    </w:p>
    <w:bookmarkStart w:id="753" w:name="DESCRIPTORALFABETICO66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"DESCRIPTOR664" </w:instrText>
      </w:r>
      <w:r w:rsidR="00A94030" w:rsidRPr="00E57F02">
        <w:rPr>
          <w:rStyle w:val="TextoNormalNegritaCaracter"/>
        </w:rPr>
      </w:r>
      <w:r w:rsidRPr="00E57F02">
        <w:rPr>
          <w:rStyle w:val="TextoNormalNegritaCaracter"/>
        </w:rPr>
        <w:fldChar w:fldCharType="separate"/>
      </w:r>
      <w:bookmarkEnd w:id="753"/>
      <w:r w:rsidRPr="00E57F02">
        <w:rPr>
          <w:rStyle w:val="TextoNormalNegritaCaracter"/>
        </w:rPr>
        <w:t>Plazo de interposición (Descriptor Nº 664)</w:t>
      </w:r>
      <w:r w:rsidRPr="00E57F02">
        <w:rPr>
          <w:rStyle w:val="TextoNormalNegritaCaracter"/>
        </w:rPr>
        <w:fldChar w:fldCharType="end"/>
      </w:r>
      <w:r w:rsidRPr="00E57F02">
        <w:rPr>
          <w:rStyle w:val="TextoNormalCaracter"/>
        </w:rPr>
        <w:t xml:space="preserve">, Sentencia </w:t>
      </w:r>
      <w:hyperlink w:anchor="SENTENCIA_2011_141" w:history="1">
        <w:r w:rsidRPr="00E57F02">
          <w:rPr>
            <w:rStyle w:val="TextoNormalCaracter"/>
          </w:rPr>
          <w:t>141/2011</w:t>
        </w:r>
      </w:hyperlink>
      <w:r w:rsidRPr="00E57F02">
        <w:rPr>
          <w:rStyle w:val="TextoNormalCaracter"/>
        </w:rPr>
        <w:t>, ff. 1, 2, 3, 4, 5, 6.</w:t>
      </w:r>
    </w:p>
    <w:bookmarkStart w:id="754" w:name="DESCRIPTORALFABETICO6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"DESCRIPTOR612" </w:instrText>
      </w:r>
      <w:r w:rsidR="00A94030" w:rsidRPr="00E57F02">
        <w:rPr>
          <w:rStyle w:val="TextoNormalNegritaCaracter"/>
        </w:rPr>
      </w:r>
      <w:r w:rsidRPr="00E57F02">
        <w:rPr>
          <w:rStyle w:val="TextoNormalNegritaCaracter"/>
        </w:rPr>
        <w:fldChar w:fldCharType="separate"/>
      </w:r>
      <w:bookmarkEnd w:id="754"/>
      <w:r w:rsidRPr="00E57F02">
        <w:rPr>
          <w:rStyle w:val="TextoNormalNegritaCaracter"/>
        </w:rPr>
        <w:t>Plazo de prescripción de acciones (Descriptor Nº 612)</w:t>
      </w:r>
      <w:r w:rsidRPr="00E57F02">
        <w:rPr>
          <w:rStyle w:val="TextoNormalNegritaCaracter"/>
        </w:rPr>
        <w:fldChar w:fldCharType="end"/>
      </w:r>
      <w:r w:rsidRPr="00E57F02">
        <w:rPr>
          <w:rStyle w:val="TextoNormalCaracter"/>
        </w:rPr>
        <w:t xml:space="preserve">, Sentencia </w:t>
      </w:r>
      <w:hyperlink w:anchor="SENTENCIA_2011_141" w:history="1">
        <w:r w:rsidRPr="00E57F02">
          <w:rPr>
            <w:rStyle w:val="TextoNormalCaracter"/>
          </w:rPr>
          <w:t>141/2011</w:t>
        </w:r>
      </w:hyperlink>
      <w:r w:rsidRPr="00E57F02">
        <w:rPr>
          <w:rStyle w:val="TextoNormalCaracter"/>
        </w:rPr>
        <w:t>, ff. 4, 5.</w:t>
      </w:r>
    </w:p>
    <w:bookmarkStart w:id="755" w:name="DESCRIPTORALFABETICO47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"DESCRIPTOR479" </w:instrText>
      </w:r>
      <w:r w:rsidR="00A94030" w:rsidRPr="00E57F02">
        <w:rPr>
          <w:rStyle w:val="TextoNormalNegritaCaracter"/>
        </w:rPr>
      </w:r>
      <w:r w:rsidRPr="00E57F02">
        <w:rPr>
          <w:rStyle w:val="TextoNormalNegritaCaracter"/>
        </w:rPr>
        <w:fldChar w:fldCharType="separate"/>
      </w:r>
      <w:bookmarkEnd w:id="755"/>
      <w:r w:rsidRPr="00E57F02">
        <w:rPr>
          <w:rStyle w:val="TextoNormalNegritaCaracter"/>
        </w:rPr>
        <w:t>Plazo de prescripción de infracciones penales (Descriptor Nº 479)</w:t>
      </w:r>
      <w:r w:rsidRPr="00E57F02">
        <w:rPr>
          <w:rStyle w:val="TextoNormalNegritaCaracter"/>
        </w:rPr>
        <w:fldChar w:fldCharType="end"/>
      </w: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Plazo máximo de la detención preventiva</w:t>
      </w:r>
      <w:r>
        <w:t xml:space="preserve"> véase </w:t>
      </w:r>
      <w:hyperlink w:anchor="DESCRIPTORALFABETICO702" w:history="1">
        <w:r w:rsidRPr="00E57F02">
          <w:rPr>
            <w:rStyle w:val="TextoNormalNegritaCaracter"/>
          </w:rPr>
          <w:t>Límite absoluto de la detención preventiva</w:t>
        </w:r>
      </w:hyperlink>
    </w:p>
    <w:bookmarkStart w:id="756" w:name="DESCRIPTORALFABETICO301"/>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"DESCRIPTOR301" </w:instrText>
      </w:r>
      <w:r w:rsidR="00A94030" w:rsidRPr="00E57F02">
        <w:rPr>
          <w:rStyle w:val="TextoNormalNegritaCaracter"/>
        </w:rPr>
      </w:r>
      <w:r w:rsidRPr="00E57F02">
        <w:rPr>
          <w:rStyle w:val="TextoNormalNegritaCaracter"/>
        </w:rPr>
        <w:fldChar w:fldCharType="separate"/>
      </w:r>
      <w:bookmarkEnd w:id="756"/>
      <w:r w:rsidRPr="00E57F02">
        <w:rPr>
          <w:rStyle w:val="TextoNormalNegritaCaracter"/>
        </w:rPr>
        <w:t>Poderes públicos (Descriptor Nº 301)</w:t>
      </w:r>
      <w:r w:rsidRPr="00E57F02">
        <w:rPr>
          <w:rStyle w:val="TextoNormalNegritaCaracter"/>
        </w:rPr>
        <w:fldChar w:fldCharType="end"/>
      </w:r>
      <w:r w:rsidRPr="00E57F02">
        <w:rPr>
          <w:rStyle w:val="TextoNormalCaracter"/>
        </w:rPr>
        <w:t xml:space="preserve">, Sentencias </w:t>
      </w:r>
      <w:hyperlink w:anchor="SENTENCIA_2011_185" w:history="1">
        <w:r w:rsidRPr="00E57F02">
          <w:rPr>
            <w:rStyle w:val="TextoNormalCaracter"/>
          </w:rPr>
          <w:t>185/2011</w:t>
        </w:r>
      </w:hyperlink>
      <w:r w:rsidRPr="00E57F02">
        <w:rPr>
          <w:rStyle w:val="TextoNormalCaracter"/>
        </w:rPr>
        <w:t xml:space="preserve">, f. 4; </w:t>
      </w:r>
      <w:hyperlink w:anchor="SENTENCIA_2011_186" w:history="1">
        <w:r w:rsidRPr="00E57F02">
          <w:rPr>
            <w:rStyle w:val="TextoNormalCaracter"/>
          </w:rPr>
          <w:t>186/2011</w:t>
        </w:r>
      </w:hyperlink>
      <w:r w:rsidRPr="00E57F02">
        <w:rPr>
          <w:rStyle w:val="TextoNormalCaracter"/>
        </w:rPr>
        <w:t xml:space="preserve">, f. 4; </w:t>
      </w:r>
      <w:hyperlink w:anchor="SENTENCIA_2011_187" w:history="1">
        <w:r w:rsidRPr="00E57F02">
          <w:rPr>
            <w:rStyle w:val="TextoNormalCaracter"/>
          </w:rPr>
          <w:t>187/2011</w:t>
        </w:r>
      </w:hyperlink>
      <w:r w:rsidRPr="00E57F02">
        <w:rPr>
          <w:rStyle w:val="TextoNormalCaracter"/>
        </w:rPr>
        <w:t xml:space="preserve">, f. 4;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xml:space="preserve">, f. 4; </w:t>
      </w:r>
      <w:hyperlink w:anchor="SENTENCIA_2011_195" w:history="1">
        <w:r w:rsidRPr="00E57F02">
          <w:rPr>
            <w:rStyle w:val="TextoNormalCaracter"/>
          </w:rPr>
          <w:t>195/2011</w:t>
        </w:r>
      </w:hyperlink>
      <w:r w:rsidRPr="00E57F02">
        <w:rPr>
          <w:rStyle w:val="TextoNormalCaracter"/>
        </w:rPr>
        <w:t xml:space="preserve">, f. 4; </w:t>
      </w:r>
      <w:hyperlink w:anchor="SENTENCIA_2011_196" w:history="1">
        <w:r w:rsidRPr="00E57F02">
          <w:rPr>
            <w:rStyle w:val="TextoNormalCaracter"/>
          </w:rPr>
          <w:t>196/2011</w:t>
        </w:r>
      </w:hyperlink>
      <w:r w:rsidRPr="00E57F02">
        <w:rPr>
          <w:rStyle w:val="TextoNormalCaracter"/>
        </w:rPr>
        <w:t xml:space="preserve">, f. 4; </w:t>
      </w:r>
      <w:hyperlink w:anchor="SENTENCIA_2011_197" w:history="1">
        <w:r w:rsidRPr="00E57F02">
          <w:rPr>
            <w:rStyle w:val="TextoNormalCaracter"/>
          </w:rPr>
          <w:t>197/2011</w:t>
        </w:r>
      </w:hyperlink>
      <w:r w:rsidRPr="00E57F02">
        <w:rPr>
          <w:rStyle w:val="TextoNormalCaracter"/>
        </w:rPr>
        <w:t xml:space="preserve">, f. 4; </w:t>
      </w:r>
      <w:hyperlink w:anchor="SENTENCIA_2011_198" w:history="1">
        <w:r w:rsidRPr="00E57F02">
          <w:rPr>
            <w:rStyle w:val="TextoNormalCaracter"/>
          </w:rPr>
          <w:t>198/2011</w:t>
        </w:r>
      </w:hyperlink>
      <w:r w:rsidRPr="00E57F02">
        <w:rPr>
          <w:rStyle w:val="TextoNormalCaracter"/>
        </w:rPr>
        <w:t xml:space="preserve">, f. 4; </w:t>
      </w:r>
      <w:hyperlink w:anchor="SENTENCIA_2011_199" w:history="1">
        <w:r w:rsidRPr="00E57F02">
          <w:rPr>
            <w:rStyle w:val="TextoNormalCaracter"/>
          </w:rPr>
          <w:t>199/2011</w:t>
        </w:r>
      </w:hyperlink>
      <w:r w:rsidRPr="00E57F02">
        <w:rPr>
          <w:rStyle w:val="TextoNormalCaracter"/>
        </w:rPr>
        <w:t xml:space="preserve">, f. 4; </w:t>
      </w:r>
      <w:hyperlink w:anchor="SENTENCIA_2011_203" w:history="1">
        <w:r w:rsidRPr="00E57F02">
          <w:rPr>
            <w:rStyle w:val="TextoNormalCaracter"/>
          </w:rPr>
          <w:t>203/2011</w:t>
        </w:r>
      </w:hyperlink>
      <w:r w:rsidRPr="00E57F02">
        <w:rPr>
          <w:rStyle w:val="TextoNormalCaracter"/>
        </w:rPr>
        <w:t>, f. 4.</w:t>
      </w:r>
    </w:p>
    <w:bookmarkStart w:id="757" w:name="DESCRIPTORALFABETICO44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"DESCRIPTOR442" </w:instrText>
      </w:r>
      <w:r w:rsidR="00A94030" w:rsidRPr="00E57F02">
        <w:rPr>
          <w:rStyle w:val="TextoNormalNegritaCaracter"/>
        </w:rPr>
      </w:r>
      <w:r w:rsidRPr="00E57F02">
        <w:rPr>
          <w:rStyle w:val="TextoNormalNegritaCaracter"/>
        </w:rPr>
        <w:fldChar w:fldCharType="separate"/>
      </w:r>
      <w:bookmarkEnd w:id="757"/>
      <w:r w:rsidRPr="00E57F02">
        <w:rPr>
          <w:rStyle w:val="TextoNormalNegritaCaracter"/>
        </w:rPr>
        <w:t>Policía local (Descriptor Nº 442)</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3, 4, 5, 6, 8.</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07" w:history="1">
        <w:r w:rsidRPr="00E57F02">
          <w:rPr>
            <w:rStyle w:val="TextoNormalCaracter"/>
          </w:rPr>
          <w:t>107/2011</w:t>
        </w:r>
      </w:hyperlink>
      <w:r w:rsidRPr="00E57F02">
        <w:rPr>
          <w:rStyle w:val="TextoNormalCaracter"/>
        </w:rPr>
        <w:t>.</w:t>
      </w:r>
    </w:p>
    <w:bookmarkStart w:id="758" w:name="DESCRIPTORALFABETICO7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 </w:instrText>
      </w:r>
      <w:r w:rsidR="00A94030" w:rsidRPr="00E57F02">
        <w:rPr>
          <w:rStyle w:val="TextoNormalNegritaCaracter"/>
        </w:rPr>
      </w:r>
      <w:r w:rsidRPr="00E57F02">
        <w:rPr>
          <w:rStyle w:val="TextoNormalNegritaCaracter"/>
        </w:rPr>
        <w:fldChar w:fldCharType="separate"/>
      </w:r>
      <w:bookmarkEnd w:id="758"/>
      <w:r w:rsidRPr="00E57F02">
        <w:rPr>
          <w:rStyle w:val="TextoNormalNegritaCaracter"/>
        </w:rPr>
        <w:t>Política económica (Descriptor Nº 71)</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1, 2, 3, 4, 5, 6, 7, 8.</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bookmarkStart w:id="759" w:name="DESCRIPTORALFABETICO34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"DESCRIPTOR345" </w:instrText>
      </w:r>
      <w:r w:rsidR="00A94030" w:rsidRPr="00E57F02">
        <w:rPr>
          <w:rStyle w:val="TextoNormalNegritaCaracter"/>
        </w:rPr>
      </w:r>
      <w:r w:rsidRPr="00E57F02">
        <w:rPr>
          <w:rStyle w:val="TextoNormalNegritaCaracter"/>
        </w:rPr>
        <w:fldChar w:fldCharType="separate"/>
      </w:r>
      <w:bookmarkEnd w:id="759"/>
      <w:r w:rsidRPr="00E57F02">
        <w:rPr>
          <w:rStyle w:val="TextoNormalNegritaCaracter"/>
        </w:rPr>
        <w:t>Política económica común (Descriptor Nº 345)</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ff. 5 a 8.</w:t>
      </w:r>
    </w:p>
    <w:bookmarkStart w:id="760" w:name="DESCRIPTORALFABETICO36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"DESCRIPTOR366" </w:instrText>
      </w:r>
      <w:r w:rsidR="00A94030" w:rsidRPr="00E57F02">
        <w:rPr>
          <w:rStyle w:val="TextoNormalNegritaCaracter"/>
        </w:rPr>
      </w:r>
      <w:r w:rsidRPr="00E57F02">
        <w:rPr>
          <w:rStyle w:val="TextoNormalNegritaCaracter"/>
        </w:rPr>
        <w:fldChar w:fldCharType="separate"/>
      </w:r>
      <w:bookmarkEnd w:id="760"/>
      <w:r w:rsidRPr="00E57F02">
        <w:rPr>
          <w:rStyle w:val="TextoNormalNegritaCaracter"/>
        </w:rPr>
        <w:t>Ponderación de intereses (Descriptor Nº 366)</w:t>
      </w:r>
      <w:r w:rsidRPr="00E57F02">
        <w:rPr>
          <w:rStyle w:val="TextoNormalNegritaCaracter"/>
        </w:rPr>
        <w:fldChar w:fldCharType="end"/>
      </w:r>
      <w:r w:rsidRPr="00E57F02">
        <w:rPr>
          <w:rStyle w:val="TextoNormalCaracter"/>
        </w:rPr>
        <w:t xml:space="preserve">, Autos </w:t>
      </w:r>
      <w:hyperlink w:anchor="AUTO_2011_108" w:history="1">
        <w:r w:rsidRPr="00E57F02">
          <w:rPr>
            <w:rStyle w:val="TextoNormalCaracter"/>
          </w:rPr>
          <w:t>108/2011</w:t>
        </w:r>
      </w:hyperlink>
      <w:r w:rsidRPr="00E57F02">
        <w:rPr>
          <w:rStyle w:val="TextoNormalCaracter"/>
        </w:rPr>
        <w:t xml:space="preserve">; </w:t>
      </w:r>
      <w:hyperlink w:anchor="AUTO_2011_114" w:history="1">
        <w:r w:rsidRPr="00E57F02">
          <w:rPr>
            <w:rStyle w:val="TextoNormalCaracter"/>
          </w:rPr>
          <w:t>114/2011</w:t>
        </w:r>
      </w:hyperlink>
      <w:r w:rsidRPr="00E57F02">
        <w:rPr>
          <w:rStyle w:val="TextoNormalCaracter"/>
        </w:rPr>
        <w:t xml:space="preserve">; </w:t>
      </w:r>
      <w:hyperlink w:anchor="AUTO_2011_181" w:history="1">
        <w:r w:rsidRPr="00E57F02">
          <w:rPr>
            <w:rStyle w:val="TextoNormalCaracter"/>
          </w:rPr>
          <w:t>181/2011</w:t>
        </w:r>
      </w:hyperlink>
      <w:r w:rsidRPr="00E57F02">
        <w:rPr>
          <w:rStyle w:val="TextoNormalCaracter"/>
        </w:rPr>
        <w:t>.</w:t>
      </w:r>
    </w:p>
    <w:bookmarkStart w:id="761" w:name="DESCRIPTORALFABETICO46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"DESCRIPTOR467" </w:instrText>
      </w:r>
      <w:r w:rsidR="00A94030" w:rsidRPr="00E57F02">
        <w:rPr>
          <w:rStyle w:val="TextoNormalNegritaCaracter"/>
        </w:rPr>
      </w:r>
      <w:r w:rsidRPr="00E57F02">
        <w:rPr>
          <w:rStyle w:val="TextoNormalNegritaCaracter"/>
        </w:rPr>
        <w:fldChar w:fldCharType="separate"/>
      </w:r>
      <w:bookmarkEnd w:id="761"/>
      <w:r w:rsidRPr="00E57F02">
        <w:rPr>
          <w:rStyle w:val="TextoNormalNegritaCaracter"/>
        </w:rPr>
        <w:t>Pornografía infantil (Descriptor Nº 467)</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ff. 1, 2, 3, 4, 5, 6, 7, 8.</w:t>
      </w:r>
    </w:p>
    <w:bookmarkStart w:id="762" w:name="DESCRIPTORALFABETICO20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"DESCRIPTOR202" </w:instrText>
      </w:r>
      <w:r w:rsidR="00A94030" w:rsidRPr="00E57F02">
        <w:rPr>
          <w:rStyle w:val="TextoNormalNegritaCaracter"/>
        </w:rPr>
      </w:r>
      <w:r w:rsidRPr="00E57F02">
        <w:rPr>
          <w:rStyle w:val="TextoNormalNegritaCaracter"/>
        </w:rPr>
        <w:fldChar w:fldCharType="separate"/>
      </w:r>
      <w:bookmarkEnd w:id="762"/>
      <w:r w:rsidRPr="00E57F02">
        <w:rPr>
          <w:rStyle w:val="TextoNormalNegritaCaracter"/>
        </w:rPr>
        <w:t>Potestad de suspensión de leyes (Descriptor Nº 202)</w:t>
      </w:r>
      <w:r w:rsidRPr="00E57F02">
        <w:rPr>
          <w:rStyle w:val="TextoNormalNegritaCaracter"/>
        </w:rPr>
        <w:fldChar w:fldCharType="end"/>
      </w:r>
      <w:r w:rsidRPr="00E57F02">
        <w:rPr>
          <w:rStyle w:val="TextoNormalCaracter"/>
        </w:rPr>
        <w:t xml:space="preserve">, Auto </w:t>
      </w:r>
      <w:hyperlink w:anchor="AUTO_2011_132" w:history="1">
        <w:r w:rsidRPr="00E57F02">
          <w:rPr>
            <w:rStyle w:val="TextoNormalCaracter"/>
          </w:rPr>
          <w:t>132/2011</w:t>
        </w:r>
      </w:hyperlink>
      <w:r w:rsidRPr="00E57F02">
        <w:rPr>
          <w:rStyle w:val="TextoNormalCaracter"/>
        </w:rPr>
        <w:t>.</w:t>
      </w:r>
    </w:p>
    <w:bookmarkStart w:id="763" w:name="DESCRIPTORALFABETICO32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"DESCRIPTOR320" </w:instrText>
      </w:r>
      <w:r w:rsidR="00A94030" w:rsidRPr="00E57F02">
        <w:rPr>
          <w:rStyle w:val="TextoNormalNegritaCaracter"/>
        </w:rPr>
      </w:r>
      <w:r w:rsidRPr="00E57F02">
        <w:rPr>
          <w:rStyle w:val="TextoNormalNegritaCaracter"/>
        </w:rPr>
        <w:fldChar w:fldCharType="separate"/>
      </w:r>
      <w:bookmarkEnd w:id="763"/>
      <w:r w:rsidRPr="00E57F02">
        <w:rPr>
          <w:rStyle w:val="TextoNormalNegritaCaracter"/>
        </w:rPr>
        <w:t>Potestad legislativa (Descriptor Nº 320)</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ff. 3, 9, VP I, VP II; </w:t>
      </w:r>
      <w:hyperlink w:anchor="SENTENCIA_2011_176" w:history="1">
        <w:r w:rsidRPr="00E57F02">
          <w:rPr>
            <w:rStyle w:val="TextoNormalCaracter"/>
          </w:rPr>
          <w:t>176/2011</w:t>
        </w:r>
      </w:hyperlink>
      <w:r w:rsidRPr="00E57F02">
        <w:rPr>
          <w:rStyle w:val="TextoNormalCaracter"/>
        </w:rPr>
        <w:t>, ff. 2, 5.</w:t>
      </w:r>
    </w:p>
    <w:bookmarkStart w:id="764" w:name="DESCRIPTORALFABETICO32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"DESCRIPTOR321" </w:instrText>
      </w:r>
      <w:r w:rsidR="00A94030" w:rsidRPr="00E57F02">
        <w:rPr>
          <w:rStyle w:val="TextoNormalNegritaCaracter"/>
        </w:rPr>
      </w:r>
      <w:r w:rsidRPr="00E57F02">
        <w:rPr>
          <w:rStyle w:val="TextoNormalNegritaCaracter"/>
        </w:rPr>
        <w:fldChar w:fldCharType="separate"/>
      </w:r>
      <w:bookmarkEnd w:id="764"/>
      <w:r w:rsidRPr="00E57F02">
        <w:rPr>
          <w:rStyle w:val="TextoNormalNegritaCaracter"/>
        </w:rPr>
        <w:t>Potestad legislativa de las Comunidades Autónomas (Descriptor Nº 321)</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ff. 1, 2, 3, 4, 5, 6, 7, 8, 9, 10, 11.</w:t>
      </w:r>
    </w:p>
    <w:bookmarkStart w:id="765" w:name="DESCRIPTORALFABETICO8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"DESCRIPTOR83" </w:instrText>
      </w:r>
      <w:r w:rsidR="00A94030" w:rsidRPr="00E57F02">
        <w:rPr>
          <w:rStyle w:val="TextoNormalNegritaCaracter"/>
        </w:rPr>
      </w:r>
      <w:r w:rsidRPr="00E57F02">
        <w:rPr>
          <w:rStyle w:val="TextoNormalNegritaCaracter"/>
        </w:rPr>
        <w:fldChar w:fldCharType="separate"/>
      </w:r>
      <w:bookmarkEnd w:id="765"/>
      <w:r w:rsidRPr="00E57F02">
        <w:rPr>
          <w:rStyle w:val="TextoNormalNegritaCaracter"/>
        </w:rPr>
        <w:t>Potestad tributaria (Descriptor Nº 83)</w:t>
      </w:r>
      <w:r w:rsidRPr="00E57F02">
        <w:rPr>
          <w:rStyle w:val="TextoNormalNegritaCaracter"/>
        </w:rPr>
        <w:fldChar w:fldCharType="end"/>
      </w:r>
      <w:r w:rsidRPr="00E57F02">
        <w:rPr>
          <w:rStyle w:val="TextoNormalCaracter"/>
        </w:rPr>
        <w:t xml:space="preserve">, Sentencias </w:t>
      </w:r>
      <w:hyperlink w:anchor="SENTENCIA_2011_176" w:history="1">
        <w:r w:rsidRPr="00E57F02">
          <w:rPr>
            <w:rStyle w:val="TextoNormalCaracter"/>
          </w:rPr>
          <w:t>176/2011</w:t>
        </w:r>
      </w:hyperlink>
      <w:r w:rsidRPr="00E57F02">
        <w:rPr>
          <w:rStyle w:val="TextoNormalCaracter"/>
        </w:rPr>
        <w:t xml:space="preserve">, f. 2; </w:t>
      </w:r>
      <w:hyperlink w:anchor="SENTENCIA_2011_184" w:history="1">
        <w:r w:rsidRPr="00E57F02">
          <w:rPr>
            <w:rStyle w:val="TextoNormalCaracter"/>
          </w:rPr>
          <w:t>184/2011</w:t>
        </w:r>
      </w:hyperlink>
      <w:r w:rsidRPr="00E57F02">
        <w:rPr>
          <w:rStyle w:val="TextoNormalCaracter"/>
        </w:rPr>
        <w:t>, ff. 4 a 6.</w:t>
      </w:r>
    </w:p>
    <w:bookmarkStart w:id="766" w:name="DESCRIPTORALFABETICO16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"DESCRIPTOR169" </w:instrText>
      </w:r>
      <w:r w:rsidR="00A94030" w:rsidRPr="00E57F02">
        <w:rPr>
          <w:rStyle w:val="TextoNormalNegritaCaracter"/>
        </w:rPr>
      </w:r>
      <w:r w:rsidRPr="00E57F02">
        <w:rPr>
          <w:rStyle w:val="TextoNormalNegritaCaracter"/>
        </w:rPr>
        <w:fldChar w:fldCharType="separate"/>
      </w:r>
      <w:bookmarkEnd w:id="766"/>
      <w:r w:rsidRPr="00E57F02">
        <w:rPr>
          <w:rStyle w:val="TextoNormalNegritaCaracter"/>
        </w:rPr>
        <w:t>Predeterminación legal del órgano judicial (Descriptor Nº 169)</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ff. 1, 5.</w:t>
      </w:r>
    </w:p>
    <w:bookmarkStart w:id="767" w:name="DESCRIPTORALFABETICO6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"DESCRIPTOR611" </w:instrText>
      </w:r>
      <w:r w:rsidR="00A94030" w:rsidRPr="00E57F02">
        <w:rPr>
          <w:rStyle w:val="TextoNormalNegritaCaracter"/>
        </w:rPr>
      </w:r>
      <w:r w:rsidRPr="00E57F02">
        <w:rPr>
          <w:rStyle w:val="TextoNormalNegritaCaracter"/>
        </w:rPr>
        <w:fldChar w:fldCharType="separate"/>
      </w:r>
      <w:bookmarkEnd w:id="767"/>
      <w:r w:rsidRPr="00E57F02">
        <w:rPr>
          <w:rStyle w:val="TextoNormalNegritaCaracter"/>
        </w:rPr>
        <w:t>Preferencia de la jurisdicción penal (Descriptor Nº 611)</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10.</w:t>
      </w:r>
    </w:p>
    <w:p w:rsidR="00E57F02" w:rsidRPr="00E57F02" w:rsidRDefault="00E57F02" w:rsidP="00E57F02">
      <w:pPr>
        <w:pStyle w:val="TextoNormalSangraFrancesa"/>
        <w:rPr>
          <w:rStyle w:val="TextoNormalNegritaCaracter"/>
        </w:rPr>
      </w:pPr>
      <w:r w:rsidRPr="00E57F02">
        <w:rPr>
          <w:rStyle w:val="TextoNormalCursivaCaracter"/>
        </w:rPr>
        <w:t>Prejudicialidad</w:t>
      </w:r>
      <w:r>
        <w:t xml:space="preserve"> véase </w:t>
      </w:r>
      <w:hyperlink w:anchor="DESCRIPTORALFABETICO606" w:history="1">
        <w:r w:rsidRPr="00E57F02">
          <w:rPr>
            <w:rStyle w:val="TextoNormalNegritaCaracter"/>
          </w:rPr>
          <w:t>Cuestiones prejudiciales</w:t>
        </w:r>
      </w:hyperlink>
    </w:p>
    <w:bookmarkStart w:id="768" w:name="DESCRIPTORALFABETICO48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"DESCRIPTOR480" </w:instrText>
      </w:r>
      <w:r w:rsidR="00A94030" w:rsidRPr="00E57F02">
        <w:rPr>
          <w:rStyle w:val="TextoNormalNegritaCaracter"/>
        </w:rPr>
      </w:r>
      <w:r w:rsidRPr="00E57F02">
        <w:rPr>
          <w:rStyle w:val="TextoNormalNegritaCaracter"/>
        </w:rPr>
        <w:fldChar w:fldCharType="separate"/>
      </w:r>
      <w:bookmarkEnd w:id="768"/>
      <w:r w:rsidRPr="00E57F02">
        <w:rPr>
          <w:rStyle w:val="TextoNormalNegritaCaracter"/>
        </w:rPr>
        <w:t>Prescripción de delitos (Descriptor Nº 480)</w:t>
      </w:r>
      <w:r w:rsidRPr="00E57F02">
        <w:rPr>
          <w:rStyle w:val="TextoNormalNegritaCaracter"/>
        </w:rPr>
        <w:fldChar w:fldCharType="end"/>
      </w:r>
      <w:r w:rsidRPr="00E57F02">
        <w:rPr>
          <w:rStyle w:val="TextoNormalCaracter"/>
        </w:rPr>
        <w:t xml:space="preserve">, Sentencia </w:t>
      </w:r>
      <w:hyperlink w:anchor="SENTENCIA_2011_133" w:history="1">
        <w:r w:rsidRPr="00E57F02">
          <w:rPr>
            <w:rStyle w:val="TextoNormalCaracter"/>
          </w:rPr>
          <w:t>133/2011</w:t>
        </w:r>
      </w:hyperlink>
      <w:r w:rsidRPr="00E57F02">
        <w:rPr>
          <w:rStyle w:val="TextoNormalCaracter"/>
        </w:rPr>
        <w:t>, ff. 3, 4, VP.</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bookmarkStart w:id="769" w:name="DESCRIPTORALFABETICO47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"DESCRIPTOR476" </w:instrText>
      </w:r>
      <w:r w:rsidR="00A94030" w:rsidRPr="00E57F02">
        <w:rPr>
          <w:rStyle w:val="TextoNormalNegritaCaracter"/>
        </w:rPr>
      </w:r>
      <w:r w:rsidRPr="00E57F02">
        <w:rPr>
          <w:rStyle w:val="TextoNormalNegritaCaracter"/>
        </w:rPr>
        <w:fldChar w:fldCharType="separate"/>
      </w:r>
      <w:bookmarkEnd w:id="769"/>
      <w:r w:rsidRPr="00E57F02">
        <w:rPr>
          <w:rStyle w:val="TextoNormalNegritaCaracter"/>
        </w:rPr>
        <w:t>Prescripción de infracciones penales (Descriptor Nº 476)</w:t>
      </w:r>
      <w:r w:rsidRPr="00E57F02">
        <w:rPr>
          <w:rStyle w:val="TextoNormalNegritaCaracter"/>
        </w:rPr>
        <w:fldChar w:fldCharType="end"/>
      </w:r>
      <w:r w:rsidRPr="00E57F02">
        <w:rPr>
          <w:rStyle w:val="TextoNormalCaracter"/>
        </w:rPr>
        <w:t xml:space="preserve">, Sentencia </w:t>
      </w:r>
      <w:hyperlink w:anchor="SENTENCIA_2011_133" w:history="1">
        <w:r w:rsidRPr="00E57F02">
          <w:rPr>
            <w:rStyle w:val="TextoNormalCaracter"/>
          </w:rPr>
          <w:t>133/2011</w:t>
        </w:r>
      </w:hyperlink>
      <w:r w:rsidRPr="00E57F02">
        <w:rPr>
          <w:rStyle w:val="TextoNormalCaracter"/>
        </w:rPr>
        <w:t>, ff. 3, 4, VP.</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33" w:history="1">
        <w:r w:rsidRPr="00E57F02">
          <w:rPr>
            <w:rStyle w:val="TextoNormalCaracter"/>
          </w:rPr>
          <w:t>133/2011</w:t>
        </w:r>
      </w:hyperlink>
      <w:r w:rsidRPr="00E57F02">
        <w:rPr>
          <w:rStyle w:val="TextoNormalCaracter"/>
        </w:rPr>
        <w:t>, f. 3, VP.</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bookmarkStart w:id="770" w:name="DESCRIPTORALFABETICO5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"DESCRIPTOR527" </w:instrText>
      </w:r>
      <w:r w:rsidR="00A94030" w:rsidRPr="00E57F02">
        <w:rPr>
          <w:rStyle w:val="TextoNormalNegritaCaracter"/>
        </w:rPr>
      </w:r>
      <w:r w:rsidRPr="00E57F02">
        <w:rPr>
          <w:rStyle w:val="TextoNormalNegritaCaracter"/>
        </w:rPr>
        <w:fldChar w:fldCharType="separate"/>
      </w:r>
      <w:bookmarkEnd w:id="770"/>
      <w:r w:rsidRPr="00E57F02">
        <w:rPr>
          <w:rStyle w:val="TextoNormalNegritaCaracter"/>
        </w:rPr>
        <w:t>Presunción de constitucionalidad de la ley (Descriptor Nº 527)</w:t>
      </w:r>
      <w:r w:rsidRPr="00E57F02">
        <w:rPr>
          <w:rStyle w:val="TextoNormalNegritaCaracter"/>
        </w:rPr>
        <w:fldChar w:fldCharType="end"/>
      </w:r>
      <w:r w:rsidRPr="00E57F02">
        <w:rPr>
          <w:rStyle w:val="TextoNormalCaracter"/>
        </w:rPr>
        <w:t xml:space="preserve">, Autos </w:t>
      </w:r>
      <w:hyperlink w:anchor="AUTO_2011_181" w:history="1">
        <w:r w:rsidRPr="00E57F02">
          <w:rPr>
            <w:rStyle w:val="TextoNormalCaracter"/>
          </w:rPr>
          <w:t>181/2011</w:t>
        </w:r>
      </w:hyperlink>
      <w:r w:rsidRPr="00E57F02">
        <w:rPr>
          <w:rStyle w:val="TextoNormalCaracter"/>
        </w:rPr>
        <w:t xml:space="preserve">; </w:t>
      </w:r>
      <w:hyperlink w:anchor="AUTO_2011_183" w:history="1">
        <w:r w:rsidRPr="00E57F02">
          <w:rPr>
            <w:rStyle w:val="TextoNormalCaracter"/>
          </w:rPr>
          <w:t>183/2011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Presunción de inocencia</w:t>
      </w:r>
      <w:r>
        <w:t xml:space="preserve"> véase </w:t>
      </w:r>
      <w:hyperlink w:anchor="DESCRIPTORALFABETICO130" w:history="1">
        <w:r w:rsidRPr="00E57F02">
          <w:rPr>
            <w:rStyle w:val="TextoNormalNegritaCaracter"/>
          </w:rPr>
          <w:t>Derecho a la presunción de inocencia</w:t>
        </w:r>
      </w:hyperlink>
    </w:p>
    <w:bookmarkStart w:id="771" w:name="DESCRIPTORALFABETICO7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"DESCRIPTOR76" </w:instrText>
      </w:r>
      <w:r w:rsidR="00A94030" w:rsidRPr="00E57F02">
        <w:rPr>
          <w:rStyle w:val="TextoNormalNegritaCaracter"/>
        </w:rPr>
      </w:r>
      <w:r w:rsidRPr="00E57F02">
        <w:rPr>
          <w:rStyle w:val="TextoNormalNegritaCaracter"/>
        </w:rPr>
        <w:fldChar w:fldCharType="separate"/>
      </w:r>
      <w:bookmarkEnd w:id="771"/>
      <w:r w:rsidRPr="00E57F02">
        <w:rPr>
          <w:rStyle w:val="TextoNormalNegritaCaracter"/>
        </w:rPr>
        <w:t>Presupuestos de las Comunidades Autónomas (Descriptor Nº 76)</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8 a 11; </w:t>
      </w:r>
      <w:hyperlink w:anchor="SENTENCIA_2011_157" w:history="1">
        <w:r w:rsidRPr="00E57F02">
          <w:rPr>
            <w:rStyle w:val="TextoNormalCaracter"/>
          </w:rPr>
          <w:t>157/2011</w:t>
        </w:r>
      </w:hyperlink>
      <w:r w:rsidRPr="00E57F02">
        <w:rPr>
          <w:rStyle w:val="TextoNormalCaracter"/>
        </w:rPr>
        <w:t xml:space="preserve">, f. 3;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 6; </w:t>
      </w:r>
      <w:hyperlink w:anchor="SENTENCIA_2011_203" w:history="1">
        <w:r w:rsidRPr="00E57F02">
          <w:rPr>
            <w:rStyle w:val="TextoNormalCaracter"/>
          </w:rPr>
          <w:t>203/2011</w:t>
        </w:r>
      </w:hyperlink>
      <w:r w:rsidRPr="00E57F02">
        <w:rPr>
          <w:rStyle w:val="TextoNormalCaracter"/>
        </w:rPr>
        <w:t>, ff. 6 a 8.</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0" w:history="1">
        <w:r w:rsidRPr="00E57F02">
          <w:rPr>
            <w:rStyle w:val="TextoNormalCaracter"/>
          </w:rPr>
          <w:t>180/2011</w:t>
        </w:r>
      </w:hyperlink>
      <w:r w:rsidRPr="00E57F02">
        <w:rPr>
          <w:rStyle w:val="TextoNormalCaracter"/>
        </w:rPr>
        <w:t>.</w:t>
      </w:r>
    </w:p>
    <w:bookmarkStart w:id="772" w:name="DESCRIPTORALFABETICO7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"DESCRIPTOR77" </w:instrText>
      </w:r>
      <w:r w:rsidR="00A94030" w:rsidRPr="00E57F02">
        <w:rPr>
          <w:rStyle w:val="TextoNormalNegritaCaracter"/>
        </w:rPr>
      </w:r>
      <w:r w:rsidRPr="00E57F02">
        <w:rPr>
          <w:rStyle w:val="TextoNormalNegritaCaracter"/>
        </w:rPr>
        <w:fldChar w:fldCharType="separate"/>
      </w:r>
      <w:bookmarkEnd w:id="772"/>
      <w:r w:rsidRPr="00E57F02">
        <w:rPr>
          <w:rStyle w:val="TextoNormalNegritaCaracter"/>
        </w:rPr>
        <w:t>Presupuestos de los entes locales (Descriptor Nº 77)</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12 a 14; </w:t>
      </w:r>
      <w:hyperlink w:anchor="SENTENCIA_2011_188" w:history="1">
        <w:r w:rsidRPr="00E57F02">
          <w:rPr>
            <w:rStyle w:val="TextoNormalCaracter"/>
          </w:rPr>
          <w:t>188/2011</w:t>
        </w:r>
      </w:hyperlink>
      <w:r w:rsidRPr="00E57F02">
        <w:rPr>
          <w:rStyle w:val="TextoNormalCaracter"/>
        </w:rPr>
        <w:t xml:space="preserve">, f. 12;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 14; </w:t>
      </w:r>
      <w:hyperlink w:anchor="SENTENCIA_2011_199" w:history="1">
        <w:r w:rsidRPr="00E57F02">
          <w:rPr>
            <w:rStyle w:val="TextoNormalCaracter"/>
          </w:rPr>
          <w:t>199/2011</w:t>
        </w:r>
      </w:hyperlink>
      <w:r w:rsidRPr="00E57F02">
        <w:rPr>
          <w:rStyle w:val="TextoNormalCaracter"/>
        </w:rPr>
        <w:t>, f. 8.</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79" w:history="1">
        <w:r w:rsidRPr="00E57F02">
          <w:rPr>
            <w:rStyle w:val="TextoNormalCaracter"/>
          </w:rPr>
          <w:t>179/2011</w:t>
        </w:r>
      </w:hyperlink>
      <w:r w:rsidRPr="00E57F02">
        <w:rPr>
          <w:rStyle w:val="TextoNormalCaracter"/>
        </w:rPr>
        <w:t>.</w:t>
      </w:r>
    </w:p>
    <w:bookmarkStart w:id="773" w:name="DESCRIPTORALFABETICO7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 </w:instrText>
      </w:r>
      <w:r w:rsidR="00A94030" w:rsidRPr="00E57F02">
        <w:rPr>
          <w:rStyle w:val="TextoNormalNegritaCaracter"/>
        </w:rPr>
      </w:r>
      <w:r w:rsidRPr="00E57F02">
        <w:rPr>
          <w:rStyle w:val="TextoNormalNegritaCaracter"/>
        </w:rPr>
        <w:fldChar w:fldCharType="separate"/>
      </w:r>
      <w:bookmarkEnd w:id="773"/>
      <w:r w:rsidRPr="00E57F02">
        <w:rPr>
          <w:rStyle w:val="TextoNormalNegritaCaracter"/>
        </w:rPr>
        <w:t>Presupuestos públicos (Descriptor Nº 72)</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9, 11; </w:t>
      </w:r>
      <w:hyperlink w:anchor="SENTENCIA_2011_157" w:history="1">
        <w:r w:rsidRPr="00E57F02">
          <w:rPr>
            <w:rStyle w:val="TextoNormalCaracter"/>
          </w:rPr>
          <w:t>157/2011</w:t>
        </w:r>
      </w:hyperlink>
      <w:r w:rsidRPr="00E57F02">
        <w:rPr>
          <w:rStyle w:val="TextoNormalCaracter"/>
        </w:rPr>
        <w:t xml:space="preserve">, f. 3; </w:t>
      </w:r>
      <w:hyperlink w:anchor="SENTENCIA_2011_185" w:history="1">
        <w:r w:rsidRPr="00E57F02">
          <w:rPr>
            <w:rStyle w:val="TextoNormalCaracter"/>
          </w:rPr>
          <w:t>185/2011</w:t>
        </w:r>
      </w:hyperlink>
      <w:r w:rsidRPr="00E57F02">
        <w:rPr>
          <w:rStyle w:val="TextoNormalCaracter"/>
        </w:rPr>
        <w:t xml:space="preserve">, ff. 7, 10; </w:t>
      </w:r>
      <w:hyperlink w:anchor="SENTENCIA_2011_186" w:history="1">
        <w:r w:rsidRPr="00E57F02">
          <w:rPr>
            <w:rStyle w:val="TextoNormalCaracter"/>
          </w:rPr>
          <w:t>186/2011</w:t>
        </w:r>
      </w:hyperlink>
      <w:r w:rsidRPr="00E57F02">
        <w:rPr>
          <w:rStyle w:val="TextoNormalCaracter"/>
        </w:rPr>
        <w:t xml:space="preserve">, f. 9; </w:t>
      </w:r>
      <w:hyperlink w:anchor="SENTENCIA_2011_187" w:history="1">
        <w:r w:rsidRPr="00E57F02">
          <w:rPr>
            <w:rStyle w:val="TextoNormalCaracter"/>
          </w:rPr>
          <w:t>187/2011</w:t>
        </w:r>
      </w:hyperlink>
      <w:r w:rsidRPr="00E57F02">
        <w:rPr>
          <w:rStyle w:val="TextoNormalCaracter"/>
        </w:rPr>
        <w:t xml:space="preserve">, ff. 7, 12; </w:t>
      </w:r>
      <w:hyperlink w:anchor="SENTENCIA_2011_188" w:history="1">
        <w:r w:rsidRPr="00E57F02">
          <w:rPr>
            <w:rStyle w:val="TextoNormalCaracter"/>
          </w:rPr>
          <w:t>188/2011</w:t>
        </w:r>
      </w:hyperlink>
      <w:r w:rsidRPr="00E57F02">
        <w:rPr>
          <w:rStyle w:val="TextoNormalCaracter"/>
        </w:rPr>
        <w:t xml:space="preserve">, f. 5; </w:t>
      </w:r>
      <w:hyperlink w:anchor="SENTENCIA_2011_189" w:history="1">
        <w:r w:rsidRPr="00E57F02">
          <w:rPr>
            <w:rStyle w:val="TextoNormalCaracter"/>
          </w:rPr>
          <w:t>189/2011</w:t>
        </w:r>
      </w:hyperlink>
      <w:r w:rsidRPr="00E57F02">
        <w:rPr>
          <w:rStyle w:val="TextoNormalCaracter"/>
        </w:rPr>
        <w:t xml:space="preserve">, ff. 8, 11;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203" w:history="1">
        <w:r w:rsidRPr="00E57F02">
          <w:rPr>
            <w:rStyle w:val="TextoNormalCaracter"/>
          </w:rPr>
          <w:t>203/2011</w:t>
        </w:r>
      </w:hyperlink>
      <w:r w:rsidRPr="00E57F02">
        <w:rPr>
          <w:rStyle w:val="TextoNormalCaracter"/>
        </w:rPr>
        <w:t>, f. 7.</w:t>
      </w:r>
    </w:p>
    <w:p w:rsidR="00E57F02" w:rsidRPr="00E57F02" w:rsidRDefault="00E57F02" w:rsidP="00E57F02">
      <w:pPr>
        <w:pStyle w:val="TextoNormalSangraFrancesa"/>
        <w:rPr>
          <w:rStyle w:val="TextoNormalNegritaCaracter"/>
        </w:rPr>
      </w:pPr>
      <w:r w:rsidRPr="00E57F02">
        <w:rPr>
          <w:rStyle w:val="TextoNormalCursivaCaracter"/>
        </w:rPr>
        <w:t>Prevalencia del orden penal</w:t>
      </w:r>
      <w:r>
        <w:t xml:space="preserve"> véase </w:t>
      </w:r>
      <w:hyperlink w:anchor="DESCRIPTORALFABETICO611" w:history="1">
        <w:r w:rsidRPr="00E57F02">
          <w:rPr>
            <w:rStyle w:val="TextoNormalNegritaCaracter"/>
          </w:rPr>
          <w:t>Preferencia de la jurisdicción penal</w:t>
        </w:r>
      </w:hyperlink>
    </w:p>
    <w:bookmarkStart w:id="774" w:name="DESCRIPTORALFABETICO66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"DESCRIPTOR666" </w:instrText>
      </w:r>
      <w:r w:rsidR="00A94030" w:rsidRPr="00E57F02">
        <w:rPr>
          <w:rStyle w:val="TextoNormalNegritaCaracter"/>
        </w:rPr>
      </w:r>
      <w:r w:rsidRPr="00E57F02">
        <w:rPr>
          <w:rStyle w:val="TextoNormalNegritaCaracter"/>
        </w:rPr>
        <w:fldChar w:fldCharType="separate"/>
      </w:r>
      <w:bookmarkEnd w:id="774"/>
      <w:r w:rsidRPr="00E57F02">
        <w:rPr>
          <w:rStyle w:val="TextoNormalNegritaCaracter"/>
        </w:rPr>
        <w:t>Principio acusatorio (Descriptor Nº 666)</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 3.</w:t>
      </w:r>
    </w:p>
    <w:bookmarkStart w:id="775" w:name="DESCRIPTORALFABETICO78"/>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"DESCRIPTOR78" </w:instrText>
      </w:r>
      <w:r w:rsidR="00A94030" w:rsidRPr="00E57F02">
        <w:rPr>
          <w:rStyle w:val="TextoNormalNegritaCaracter"/>
        </w:rPr>
      </w:r>
      <w:r w:rsidRPr="00E57F02">
        <w:rPr>
          <w:rStyle w:val="TextoNormalNegritaCaracter"/>
        </w:rPr>
        <w:fldChar w:fldCharType="separate"/>
      </w:r>
      <w:bookmarkEnd w:id="775"/>
      <w:r w:rsidRPr="00E57F02">
        <w:rPr>
          <w:rStyle w:val="TextoNormalNegritaCaracter"/>
        </w:rPr>
        <w:t>Principio de anualidad presupuestaria (Descriptor Nº 78)</w:t>
      </w:r>
      <w:r w:rsidRPr="00E57F02">
        <w:rPr>
          <w:rStyle w:val="TextoNormalNegritaCaracter"/>
        </w:rPr>
        <w:fldChar w:fldCharType="end"/>
      </w: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776" w:name="DESCRIPTORALFABETICO8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"DESCRIPTOR84" </w:instrText>
      </w:r>
      <w:r w:rsidR="00A94030" w:rsidRPr="00E57F02">
        <w:rPr>
          <w:rStyle w:val="TextoNormalNegritaCaracter"/>
        </w:rPr>
      </w:r>
      <w:r w:rsidRPr="00E57F02">
        <w:rPr>
          <w:rStyle w:val="TextoNormalNegritaCaracter"/>
        </w:rPr>
        <w:fldChar w:fldCharType="separate"/>
      </w:r>
      <w:bookmarkEnd w:id="776"/>
      <w:r w:rsidRPr="00E57F02">
        <w:rPr>
          <w:rStyle w:val="TextoNormalNegritaCaracter"/>
        </w:rPr>
        <w:t>Principio de capacidad económica (Descriptor Nº 84)</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5.</w:t>
      </w:r>
    </w:p>
    <w:bookmarkStart w:id="777" w:name="DESCRIPTORALFABETICO66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"DESCRIPTOR667" </w:instrText>
      </w:r>
      <w:r w:rsidR="00A94030" w:rsidRPr="00E57F02">
        <w:rPr>
          <w:rStyle w:val="TextoNormalNegritaCaracter"/>
        </w:rPr>
      </w:r>
      <w:r w:rsidRPr="00E57F02">
        <w:rPr>
          <w:rStyle w:val="TextoNormalNegritaCaracter"/>
        </w:rPr>
        <w:fldChar w:fldCharType="separate"/>
      </w:r>
      <w:bookmarkEnd w:id="777"/>
      <w:r w:rsidRPr="00E57F02">
        <w:rPr>
          <w:rStyle w:val="TextoNormalNegritaCaracter"/>
        </w:rPr>
        <w:t>Principio de congruencia (Descriptor Nº 667)</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 2.</w:t>
      </w:r>
    </w:p>
    <w:bookmarkStart w:id="778" w:name="DESCRIPTORALFABETICO5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"DESCRIPTOR534" </w:instrText>
      </w:r>
      <w:r w:rsidR="00A94030" w:rsidRPr="00E57F02">
        <w:rPr>
          <w:rStyle w:val="TextoNormalNegritaCaracter"/>
        </w:rPr>
      </w:r>
      <w:r w:rsidRPr="00E57F02">
        <w:rPr>
          <w:rStyle w:val="TextoNormalNegritaCaracter"/>
        </w:rPr>
        <w:fldChar w:fldCharType="separate"/>
      </w:r>
      <w:bookmarkEnd w:id="778"/>
      <w:r w:rsidRPr="00E57F02">
        <w:rPr>
          <w:rStyle w:val="TextoNormalNegritaCaracter"/>
        </w:rPr>
        <w:t>Principio de conservación de la ley (Descriptor Nº 534)</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48" w:history="1">
        <w:r w:rsidRPr="00E57F02">
          <w:rPr>
            <w:rStyle w:val="TextoNormalCaracter"/>
          </w:rPr>
          <w:t>148/2011</w:t>
        </w:r>
      </w:hyperlink>
      <w:r w:rsidRPr="00E57F02">
        <w:rPr>
          <w:rStyle w:val="TextoNormalCaracter"/>
        </w:rPr>
        <w:t>, f. 7.</w:t>
      </w:r>
    </w:p>
    <w:p w:rsidR="00E57F02" w:rsidRPr="00E57F02" w:rsidRDefault="00E57F02" w:rsidP="00E57F02">
      <w:pPr>
        <w:pStyle w:val="TextoNormalSangraFrancesa"/>
        <w:rPr>
          <w:rStyle w:val="TextoNormalNegritaCaracter"/>
        </w:rPr>
      </w:pPr>
      <w:r w:rsidRPr="00E57F02">
        <w:rPr>
          <w:rStyle w:val="TextoNormalCursivaCaracter"/>
        </w:rPr>
        <w:t>Principio de constitucionalidad</w:t>
      </w:r>
      <w:r>
        <w:t xml:space="preserve"> véase </w:t>
      </w:r>
      <w:hyperlink w:anchor="DESCRIPTORALFABETICO372" w:history="1">
        <w:r w:rsidRPr="00E57F02">
          <w:rPr>
            <w:rStyle w:val="TextoNormalNegritaCaracter"/>
          </w:rPr>
          <w:t>Sujeción de los poderes públicos a la Constitución</w:t>
        </w:r>
      </w:hyperlink>
    </w:p>
    <w:bookmarkStart w:id="779" w:name="DESCRIPTORALFABETICO66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"DESCRIPTOR668" </w:instrText>
      </w:r>
      <w:r w:rsidR="00A94030" w:rsidRPr="00E57F02">
        <w:rPr>
          <w:rStyle w:val="TextoNormalNegritaCaracter"/>
        </w:rPr>
      </w:r>
      <w:r w:rsidRPr="00E57F02">
        <w:rPr>
          <w:rStyle w:val="TextoNormalNegritaCaracter"/>
        </w:rPr>
        <w:fldChar w:fldCharType="separate"/>
      </w:r>
      <w:bookmarkEnd w:id="779"/>
      <w:r w:rsidRPr="00E57F02">
        <w:rPr>
          <w:rStyle w:val="TextoNormalNegritaCaracter"/>
        </w:rPr>
        <w:t>Principio de contradicción (Descriptor Nº 668)</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ff. 2 a 4; </w:t>
      </w:r>
      <w:hyperlink w:anchor="SENTENCIA_2011_142" w:history="1">
        <w:r w:rsidRPr="00E57F02">
          <w:rPr>
            <w:rStyle w:val="TextoNormalCaracter"/>
          </w:rPr>
          <w:t>142/2011</w:t>
        </w:r>
      </w:hyperlink>
      <w:r w:rsidRPr="00E57F02">
        <w:rPr>
          <w:rStyle w:val="TextoNormalCaracter"/>
        </w:rPr>
        <w:t xml:space="preserve">, ff. 1, 2, 3, 4; </w:t>
      </w:r>
      <w:hyperlink w:anchor="SENTENCIA_2011_145" w:history="1">
        <w:r w:rsidRPr="00E57F02">
          <w:rPr>
            <w:rStyle w:val="TextoNormalCaracter"/>
          </w:rPr>
          <w:t>145/2011</w:t>
        </w:r>
      </w:hyperlink>
      <w:r w:rsidRPr="00E57F02">
        <w:rPr>
          <w:rStyle w:val="TextoNormalCaracter"/>
        </w:rPr>
        <w:t xml:space="preserve">, f. 5; </w:t>
      </w:r>
      <w:hyperlink w:anchor="SENTENCIA_2011_174" w:history="1">
        <w:r w:rsidRPr="00E57F02">
          <w:rPr>
            <w:rStyle w:val="TextoNormalCaracter"/>
          </w:rPr>
          <w:t>174/2011</w:t>
        </w:r>
      </w:hyperlink>
      <w:r w:rsidRPr="00E57F02">
        <w:rPr>
          <w:rStyle w:val="TextoNormalCaracter"/>
        </w:rPr>
        <w:t>, f. 5.</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13" w:history="1">
        <w:r w:rsidRPr="00E57F02">
          <w:rPr>
            <w:rStyle w:val="TextoNormalCaracter"/>
          </w:rPr>
          <w:t>113/2011</w:t>
        </w:r>
      </w:hyperlink>
      <w:r w:rsidRPr="00E57F02">
        <w:rPr>
          <w:rStyle w:val="TextoNormalCaracter"/>
        </w:rPr>
        <w:t>.</w:t>
      </w:r>
    </w:p>
    <w:bookmarkStart w:id="780" w:name="DESCRIPTORALFABETICO7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"DESCRIPTOR713" </w:instrText>
      </w:r>
      <w:r w:rsidR="00A94030" w:rsidRPr="00E57F02">
        <w:rPr>
          <w:rStyle w:val="TextoNormalNegritaCaracter"/>
        </w:rPr>
      </w:r>
      <w:r w:rsidRPr="00E57F02">
        <w:rPr>
          <w:rStyle w:val="TextoNormalNegritaCaracter"/>
        </w:rPr>
        <w:fldChar w:fldCharType="separate"/>
      </w:r>
      <w:bookmarkEnd w:id="780"/>
      <w:r w:rsidRPr="00E57F02">
        <w:rPr>
          <w:rStyle w:val="TextoNormalNegritaCaracter"/>
        </w:rPr>
        <w:t>Principio de especialidad en la aplicación de la orden europea de detención y entrega (Descriptor Nº 713)</w:t>
      </w:r>
      <w:r w:rsidRPr="00E57F02">
        <w:rPr>
          <w:rStyle w:val="TextoNormalNegritaCaracter"/>
        </w:rPr>
        <w:fldChar w:fldCharType="end"/>
      </w:r>
      <w:r w:rsidRPr="00E57F02">
        <w:rPr>
          <w:rStyle w:val="TextoNormalCaracter"/>
        </w:rPr>
        <w:t xml:space="preserve">, Sentencia </w:t>
      </w:r>
      <w:hyperlink w:anchor="SENTENCIA_2011_181" w:history="1">
        <w:r w:rsidRPr="00E57F02">
          <w:rPr>
            <w:rStyle w:val="TextoNormalCaracter"/>
          </w:rPr>
          <w:t>181/2011</w:t>
        </w:r>
      </w:hyperlink>
      <w:r w:rsidRPr="00E57F02">
        <w:rPr>
          <w:rStyle w:val="TextoNormalCaracter"/>
        </w:rPr>
        <w:t>, f. 3.</w:t>
      </w:r>
    </w:p>
    <w:bookmarkStart w:id="781" w:name="DESCRIPTORALFABETICO7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"DESCRIPTOR79" </w:instrText>
      </w:r>
      <w:r w:rsidR="00A94030" w:rsidRPr="00E57F02">
        <w:rPr>
          <w:rStyle w:val="TextoNormalNegritaCaracter"/>
        </w:rPr>
      </w:r>
      <w:r w:rsidRPr="00E57F02">
        <w:rPr>
          <w:rStyle w:val="TextoNormalNegritaCaracter"/>
        </w:rPr>
        <w:fldChar w:fldCharType="separate"/>
      </w:r>
      <w:bookmarkEnd w:id="781"/>
      <w:r w:rsidRPr="00E57F02">
        <w:rPr>
          <w:rStyle w:val="TextoNormalNegritaCaracter"/>
        </w:rPr>
        <w:t>Principio de estabilidad presupuestaria (Descriptor Nº 79)</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8, 9, 10, 11; </w:t>
      </w:r>
      <w:hyperlink w:anchor="SENTENCIA_2011_157" w:history="1">
        <w:r w:rsidRPr="00E57F02">
          <w:rPr>
            <w:rStyle w:val="TextoNormalCaracter"/>
          </w:rPr>
          <w:t>157/2011</w:t>
        </w:r>
      </w:hyperlink>
      <w:r w:rsidRPr="00E57F02">
        <w:rPr>
          <w:rStyle w:val="TextoNormalCaracter"/>
        </w:rPr>
        <w:t xml:space="preserve">, ff. 4, 5; </w:t>
      </w:r>
      <w:hyperlink w:anchor="SENTENCIA_2011_185" w:history="1">
        <w:r w:rsidRPr="00E57F02">
          <w:rPr>
            <w:rStyle w:val="TextoNormalCaracter"/>
          </w:rPr>
          <w:t>185/2011</w:t>
        </w:r>
      </w:hyperlink>
      <w:r w:rsidRPr="00E57F02">
        <w:rPr>
          <w:rStyle w:val="TextoNormalCaracter"/>
        </w:rPr>
        <w:t xml:space="preserve">, ff. 1, 2, 3, 4, 5, 6, 7, 8, 9, 10, 11, 12, 13; </w:t>
      </w:r>
      <w:hyperlink w:anchor="SENTENCIA_2011_186" w:history="1">
        <w:r w:rsidRPr="00E57F02">
          <w:rPr>
            <w:rStyle w:val="TextoNormalCaracter"/>
          </w:rPr>
          <w:t>186/2011</w:t>
        </w:r>
      </w:hyperlink>
      <w:r w:rsidRPr="00E57F02">
        <w:rPr>
          <w:rStyle w:val="TextoNormalCaracter"/>
        </w:rPr>
        <w:t xml:space="preserve">, ff. 1, 2, 3, 4, 5, 6, 7, 8, 9, 10, 11; </w:t>
      </w:r>
      <w:hyperlink w:anchor="SENTENCIA_2011_187" w:history="1">
        <w:r w:rsidRPr="00E57F02">
          <w:rPr>
            <w:rStyle w:val="TextoNormalCaracter"/>
          </w:rPr>
          <w:t>187/2011</w:t>
        </w:r>
      </w:hyperlink>
      <w:r w:rsidRPr="00E57F02">
        <w:rPr>
          <w:rStyle w:val="TextoNormalCaracter"/>
        </w:rPr>
        <w:t xml:space="preserve">, ff. 1, 2, 3, 4, 5, 6, 7, 8, 9, 10, 11, 12, 13, 14; </w:t>
      </w:r>
      <w:hyperlink w:anchor="SENTENCIA_2011_188" w:history="1">
        <w:r w:rsidRPr="00E57F02">
          <w:rPr>
            <w:rStyle w:val="TextoNormalCaracter"/>
          </w:rPr>
          <w:t>188/2011</w:t>
        </w:r>
      </w:hyperlink>
      <w:r w:rsidRPr="00E57F02">
        <w:rPr>
          <w:rStyle w:val="TextoNormalCaracter"/>
        </w:rPr>
        <w:t xml:space="preserve">, ff. 1, 2, 3, 4, 5, 6, 7, 8, 9, 10, 11, 12, 13, 14; </w:t>
      </w:r>
      <w:hyperlink w:anchor="SENTENCIA_2011_189" w:history="1">
        <w:r w:rsidRPr="00E57F02">
          <w:rPr>
            <w:rStyle w:val="TextoNormalCaracter"/>
          </w:rPr>
          <w:t>189/2011</w:t>
        </w:r>
      </w:hyperlink>
      <w:r w:rsidRPr="00E57F02">
        <w:rPr>
          <w:rStyle w:val="TextoNormalCaracter"/>
        </w:rPr>
        <w:t xml:space="preserve">, ff. 1, 2, 3, 4, 5, 6, 7, 8, 9, 10, 11, 12; </w:t>
      </w:r>
      <w:hyperlink w:anchor="SENTENCIA_2011_195" w:history="1">
        <w:r w:rsidRPr="00E57F02">
          <w:rPr>
            <w:rStyle w:val="TextoNormalCaracter"/>
          </w:rPr>
          <w:t>195/2011</w:t>
        </w:r>
      </w:hyperlink>
      <w:r w:rsidRPr="00E57F02">
        <w:rPr>
          <w:rStyle w:val="TextoNormalCaracter"/>
        </w:rPr>
        <w:t xml:space="preserve">, ff. 1, 2, 3, 4, 5, 6, 7, 8, 9; </w:t>
      </w:r>
      <w:hyperlink w:anchor="SENTENCIA_2011_196" w:history="1">
        <w:r w:rsidRPr="00E57F02">
          <w:rPr>
            <w:rStyle w:val="TextoNormalCaracter"/>
          </w:rPr>
          <w:t>196/2011</w:t>
        </w:r>
      </w:hyperlink>
      <w:r w:rsidRPr="00E57F02">
        <w:rPr>
          <w:rStyle w:val="TextoNormalCaracter"/>
        </w:rPr>
        <w:t xml:space="preserve">, ff. 1, 2, 3, 4, 5, 6, 7, 8, 9, 10, 11, 12, 13, 14; </w:t>
      </w:r>
      <w:hyperlink w:anchor="SENTENCIA_2011_197" w:history="1">
        <w:r w:rsidRPr="00E57F02">
          <w:rPr>
            <w:rStyle w:val="TextoNormalCaracter"/>
          </w:rPr>
          <w:t>197/2011</w:t>
        </w:r>
      </w:hyperlink>
      <w:r w:rsidRPr="00E57F02">
        <w:rPr>
          <w:rStyle w:val="TextoNormalCaracter"/>
        </w:rPr>
        <w:t xml:space="preserve">, ff. 1, 2, 3, 4, 5, 6, 7, 8, 9, 10, 11, 12, 13, 14, 15, 16, 17; </w:t>
      </w:r>
      <w:hyperlink w:anchor="SENTENCIA_2011_198" w:history="1">
        <w:r w:rsidRPr="00E57F02">
          <w:rPr>
            <w:rStyle w:val="TextoNormalCaracter"/>
          </w:rPr>
          <w:t>198/2011</w:t>
        </w:r>
      </w:hyperlink>
      <w:r w:rsidRPr="00E57F02">
        <w:rPr>
          <w:rStyle w:val="TextoNormalCaracter"/>
        </w:rPr>
        <w:t xml:space="preserve">, ff. 1, 2, 3, 4, 5, 6, 7, 8, 9, 10, 11, 12, 13, 14, 15; </w:t>
      </w:r>
      <w:hyperlink w:anchor="SENTENCIA_2011_199" w:history="1">
        <w:r w:rsidRPr="00E57F02">
          <w:rPr>
            <w:rStyle w:val="TextoNormalCaracter"/>
          </w:rPr>
          <w:t>199/2011</w:t>
        </w:r>
      </w:hyperlink>
      <w:r w:rsidRPr="00E57F02">
        <w:rPr>
          <w:rStyle w:val="TextoNormalCaracter"/>
        </w:rPr>
        <w:t xml:space="preserve">, ff. 1, 2, 3, 4, 5, 6, 7, 8; </w:t>
      </w:r>
      <w:hyperlink w:anchor="SENTENCIA_2011_203" w:history="1">
        <w:r w:rsidRPr="00E57F02">
          <w:rPr>
            <w:rStyle w:val="TextoNormalCaracter"/>
          </w:rPr>
          <w:t>203/2011</w:t>
        </w:r>
      </w:hyperlink>
      <w:r w:rsidRPr="00E57F02">
        <w:rPr>
          <w:rStyle w:val="TextoNormalCaracter"/>
        </w:rPr>
        <w:t>, ff. 4 a 8.</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8" w:history="1">
        <w:r w:rsidRPr="00E57F02">
          <w:rPr>
            <w:rStyle w:val="TextoNormalCaracter"/>
          </w:rPr>
          <w:t>108/2011</w:t>
        </w:r>
      </w:hyperlink>
      <w:r w:rsidRPr="00E57F02">
        <w:rPr>
          <w:rStyle w:val="TextoNormalCaracter"/>
        </w:rPr>
        <w:t xml:space="preserve">; </w:t>
      </w:r>
      <w:hyperlink w:anchor="AUTO_2011_160" w:history="1">
        <w:r w:rsidRPr="00E57F02">
          <w:rPr>
            <w:rStyle w:val="TextoNormalCaracter"/>
          </w:rPr>
          <w:t>160/2011</w:t>
        </w:r>
      </w:hyperlink>
      <w:r w:rsidRPr="00E57F02">
        <w:rPr>
          <w:rStyle w:val="TextoNormalCaracter"/>
        </w:rPr>
        <w:t>.</w:t>
      </w:r>
    </w:p>
    <w:bookmarkStart w:id="782" w:name="DESCRIPTORALFABETICO35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"DESCRIPTOR350" </w:instrText>
      </w:r>
      <w:r w:rsidR="00A94030" w:rsidRPr="00E57F02">
        <w:rPr>
          <w:rStyle w:val="TextoNormalNegritaCaracter"/>
        </w:rPr>
      </w:r>
      <w:r w:rsidRPr="00E57F02">
        <w:rPr>
          <w:rStyle w:val="TextoNormalNegritaCaracter"/>
        </w:rPr>
        <w:fldChar w:fldCharType="separate"/>
      </w:r>
      <w:bookmarkEnd w:id="782"/>
      <w:r w:rsidRPr="00E57F02">
        <w:rPr>
          <w:rStyle w:val="TextoNormalNegritaCaracter"/>
        </w:rPr>
        <w:t>Principio de igualdad (Descriptor Nº 350)</w:t>
      </w:r>
      <w:r w:rsidRPr="00E57F02">
        <w:rPr>
          <w:rStyle w:val="TextoNormalNegritaCaracter"/>
        </w:rPr>
        <w:fldChar w:fldCharType="end"/>
      </w:r>
      <w:r w:rsidRPr="00E57F02">
        <w:rPr>
          <w:rStyle w:val="TextoNormalCaracter"/>
        </w:rPr>
        <w:t xml:space="preserve">, Sentencias </w:t>
      </w:r>
      <w:hyperlink w:anchor="SENTENCIA_2011_152" w:history="1">
        <w:r w:rsidRPr="00E57F02">
          <w:rPr>
            <w:rStyle w:val="TextoNormalCaracter"/>
          </w:rPr>
          <w:t>152/2011</w:t>
        </w:r>
      </w:hyperlink>
      <w:r w:rsidRPr="00E57F02">
        <w:rPr>
          <w:rStyle w:val="TextoNormalCaracter"/>
        </w:rPr>
        <w:t xml:space="preserve">, f. 4; </w:t>
      </w:r>
      <w:hyperlink w:anchor="SENTENCIA_2011_205" w:history="1">
        <w:r w:rsidRPr="00E57F02">
          <w:rPr>
            <w:rStyle w:val="TextoNormalCaracter"/>
          </w:rPr>
          <w:t>205/2011</w:t>
        </w:r>
      </w:hyperlink>
      <w:r w:rsidRPr="00E57F02">
        <w:rPr>
          <w:rStyle w:val="TextoNormalCaracter"/>
        </w:rPr>
        <w:t>, f. 3.</w:t>
      </w:r>
    </w:p>
    <w:bookmarkStart w:id="783" w:name="DESCRIPTORALFABETICO10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"DESCRIPTOR100" </w:instrText>
      </w:r>
      <w:r w:rsidR="00A94030" w:rsidRPr="00E57F02">
        <w:rPr>
          <w:rStyle w:val="TextoNormalNegritaCaracter"/>
        </w:rPr>
      </w:r>
      <w:r w:rsidRPr="00E57F02">
        <w:rPr>
          <w:rStyle w:val="TextoNormalNegritaCaracter"/>
        </w:rPr>
        <w:fldChar w:fldCharType="separate"/>
      </w:r>
      <w:bookmarkEnd w:id="783"/>
      <w:r w:rsidRPr="00E57F02">
        <w:rPr>
          <w:rStyle w:val="TextoNormalNegritaCaracter"/>
        </w:rPr>
        <w:t>Principio de inalterabilidad de las listas electorales (Descriptor Nº 100)</w:t>
      </w:r>
      <w:r w:rsidRPr="00E57F02">
        <w:rPr>
          <w:rStyle w:val="TextoNormalNegritaCaracter"/>
        </w:rPr>
        <w:fldChar w:fldCharType="end"/>
      </w:r>
      <w:r w:rsidRPr="00E57F02">
        <w:rPr>
          <w:rStyle w:val="TextoNormalCaracter"/>
        </w:rPr>
        <w:t xml:space="preserve">, Sentencia </w:t>
      </w:r>
      <w:hyperlink w:anchor="SENTENCIA_2011_124" w:history="1">
        <w:r w:rsidRPr="00E57F02">
          <w:rPr>
            <w:rStyle w:val="TextoNormalCaracter"/>
          </w:rPr>
          <w:t>124/2011</w:t>
        </w:r>
      </w:hyperlink>
      <w:r w:rsidRPr="00E57F02">
        <w:rPr>
          <w:rStyle w:val="TextoNormalCaracter"/>
        </w:rPr>
        <w:t>, ff. 1, 2, 3, 4, 5, 6.</w:t>
      </w:r>
    </w:p>
    <w:bookmarkStart w:id="784" w:name="DESCRIPTORALFABETICO66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"DESCRIPTOR669" </w:instrText>
      </w:r>
      <w:r w:rsidR="00A94030" w:rsidRPr="00E57F02">
        <w:rPr>
          <w:rStyle w:val="TextoNormalNegritaCaracter"/>
        </w:rPr>
      </w:r>
      <w:r w:rsidRPr="00E57F02">
        <w:rPr>
          <w:rStyle w:val="TextoNormalNegritaCaracter"/>
        </w:rPr>
        <w:fldChar w:fldCharType="separate"/>
      </w:r>
      <w:bookmarkEnd w:id="784"/>
      <w:r w:rsidRPr="00E57F02">
        <w:rPr>
          <w:rStyle w:val="TextoNormalNegritaCaracter"/>
        </w:rPr>
        <w:t>Principio de inmediación (Descriptor Nº 669)</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ff. 2 a 4; </w:t>
      </w:r>
      <w:hyperlink w:anchor="SENTENCIA_2011_142" w:history="1">
        <w:r w:rsidRPr="00E57F02">
          <w:rPr>
            <w:rStyle w:val="TextoNormalCaracter"/>
          </w:rPr>
          <w:t>142/2011</w:t>
        </w:r>
      </w:hyperlink>
      <w:r w:rsidRPr="00E57F02">
        <w:rPr>
          <w:rStyle w:val="TextoNormalCaracter"/>
        </w:rPr>
        <w:t xml:space="preserve">, ff. 1, 2, 3, 4; </w:t>
      </w:r>
      <w:hyperlink w:anchor="SENTENCIA_2011_153" w:history="1">
        <w:r w:rsidRPr="00E57F02">
          <w:rPr>
            <w:rStyle w:val="TextoNormalCaracter"/>
          </w:rPr>
          <w:t>153/2011</w:t>
        </w:r>
      </w:hyperlink>
      <w:r w:rsidRPr="00E57F02">
        <w:rPr>
          <w:rStyle w:val="TextoNormalCaracter"/>
        </w:rPr>
        <w:t xml:space="preserve">, ff. 3 a 5; </w:t>
      </w:r>
      <w:hyperlink w:anchor="SENTENCIA_2011_154" w:history="1">
        <w:r w:rsidRPr="00E57F02">
          <w:rPr>
            <w:rStyle w:val="TextoNormalCaracter"/>
          </w:rPr>
          <w:t>154/2011</w:t>
        </w:r>
      </w:hyperlink>
      <w:r w:rsidRPr="00E57F02">
        <w:rPr>
          <w:rStyle w:val="TextoNormalCaracter"/>
        </w:rPr>
        <w:t>, ff. 2, 3.</w:t>
      </w:r>
    </w:p>
    <w:bookmarkStart w:id="785" w:name="DESCRIPTORALFABETICO35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"DESCRIPTOR352" </w:instrText>
      </w:r>
      <w:r w:rsidR="00A94030" w:rsidRPr="00E57F02">
        <w:rPr>
          <w:rStyle w:val="TextoNormalNegritaCaracter"/>
        </w:rPr>
      </w:r>
      <w:r w:rsidRPr="00E57F02">
        <w:rPr>
          <w:rStyle w:val="TextoNormalNegritaCaracter"/>
        </w:rPr>
        <w:fldChar w:fldCharType="separate"/>
      </w:r>
      <w:bookmarkEnd w:id="785"/>
      <w:r w:rsidRPr="00E57F02">
        <w:rPr>
          <w:rStyle w:val="TextoNormalNegritaCaracter"/>
        </w:rPr>
        <w:t>Principio de interdicción de la arbitrariedad (Descriptor Nº 352)</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 9.</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37" w:history="1">
        <w:r w:rsidRPr="00E57F02">
          <w:rPr>
            <w:rStyle w:val="TextoNormalCaracter"/>
          </w:rPr>
          <w:t>137/2011</w:t>
        </w:r>
      </w:hyperlink>
      <w:r w:rsidRPr="00E57F02">
        <w:rPr>
          <w:rStyle w:val="TextoNormalCaracter"/>
        </w:rPr>
        <w:t>.</w:t>
      </w:r>
    </w:p>
    <w:bookmarkStart w:id="786" w:name="DESCRIPTORALFABETICO35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"DESCRIPTOR353" </w:instrText>
      </w:r>
      <w:r w:rsidR="00A94030" w:rsidRPr="00E57F02">
        <w:rPr>
          <w:rStyle w:val="TextoNormalNegritaCaracter"/>
        </w:rPr>
      </w:r>
      <w:r w:rsidRPr="00E57F02">
        <w:rPr>
          <w:rStyle w:val="TextoNormalNegritaCaracter"/>
        </w:rPr>
        <w:fldChar w:fldCharType="separate"/>
      </w:r>
      <w:bookmarkEnd w:id="786"/>
      <w:r w:rsidRPr="00E57F02">
        <w:rPr>
          <w:rStyle w:val="TextoNormalNegritaCaracter"/>
        </w:rPr>
        <w:t>Principio de jerarquía normativa (Descriptor Nº 353)</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4; </w:t>
      </w:r>
      <w:hyperlink w:anchor="SENTENCIA_2011_176" w:history="1">
        <w:r w:rsidRPr="00E57F02">
          <w:rPr>
            <w:rStyle w:val="TextoNormalCaracter"/>
          </w:rPr>
          <w:t>176/2011</w:t>
        </w:r>
      </w:hyperlink>
      <w:r w:rsidRPr="00E57F02">
        <w:rPr>
          <w:rStyle w:val="TextoNormalCaracter"/>
        </w:rPr>
        <w:t>, f. 2.</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04" w:history="1">
        <w:r w:rsidRPr="00E57F02">
          <w:rPr>
            <w:rStyle w:val="TextoNormalCaracter"/>
          </w:rPr>
          <w:t>104/2011</w:t>
        </w:r>
      </w:hyperlink>
      <w:r w:rsidRPr="00E57F02">
        <w:rPr>
          <w:rStyle w:val="TextoNormalCaracter"/>
        </w:rPr>
        <w:t>.</w:t>
      </w:r>
    </w:p>
    <w:bookmarkStart w:id="787" w:name="DESCRIPTORALFABETICO35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"DESCRIPTOR354" </w:instrText>
      </w:r>
      <w:r w:rsidR="00A94030" w:rsidRPr="00E57F02">
        <w:rPr>
          <w:rStyle w:val="TextoNormalNegritaCaracter"/>
        </w:rPr>
      </w:r>
      <w:r w:rsidRPr="00E57F02">
        <w:rPr>
          <w:rStyle w:val="TextoNormalNegritaCaracter"/>
        </w:rPr>
        <w:fldChar w:fldCharType="separate"/>
      </w:r>
      <w:bookmarkEnd w:id="787"/>
      <w:r w:rsidRPr="00E57F02">
        <w:rPr>
          <w:rStyle w:val="TextoNormalNegritaCaracter"/>
        </w:rPr>
        <w:t>Principio de lealtad constitucional (Descriptor Nº 354)</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8, 9.</w:t>
      </w:r>
    </w:p>
    <w:bookmarkStart w:id="788" w:name="DESCRIPTORALFABETICO35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"DESCRIPTOR355" </w:instrText>
      </w:r>
      <w:r w:rsidR="00A94030" w:rsidRPr="00E57F02">
        <w:rPr>
          <w:rStyle w:val="TextoNormalNegritaCaracter"/>
        </w:rPr>
      </w:r>
      <w:r w:rsidRPr="00E57F02">
        <w:rPr>
          <w:rStyle w:val="TextoNormalNegritaCaracter"/>
        </w:rPr>
        <w:fldChar w:fldCharType="separate"/>
      </w:r>
      <w:bookmarkEnd w:id="788"/>
      <w:r w:rsidRPr="00E57F02">
        <w:rPr>
          <w:rStyle w:val="TextoNormalNegritaCaracter"/>
        </w:rPr>
        <w:t>Principio de lealtad institucional (Descriptor Nº 355)</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2, 8.</w:t>
      </w:r>
    </w:p>
    <w:bookmarkStart w:id="789" w:name="DESCRIPTORALFABETICO35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"DESCRIPTOR356" </w:instrText>
      </w:r>
      <w:r w:rsidR="00A94030" w:rsidRPr="00E57F02">
        <w:rPr>
          <w:rStyle w:val="TextoNormalNegritaCaracter"/>
        </w:rPr>
      </w:r>
      <w:r w:rsidRPr="00E57F02">
        <w:rPr>
          <w:rStyle w:val="TextoNormalNegritaCaracter"/>
        </w:rPr>
        <w:fldChar w:fldCharType="separate"/>
      </w:r>
      <w:bookmarkEnd w:id="789"/>
      <w:r w:rsidRPr="00E57F02">
        <w:rPr>
          <w:rStyle w:val="TextoNormalNegritaCaracter"/>
        </w:rPr>
        <w:t>Principio de legalidad (Descriptor Nº 356)</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4 a 7.</w:t>
      </w:r>
    </w:p>
    <w:bookmarkStart w:id="790" w:name="DESCRIPTORALFABETICO35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"DESCRIPTOR357" </w:instrText>
      </w:r>
      <w:r w:rsidR="00A94030" w:rsidRPr="00E57F02">
        <w:rPr>
          <w:rStyle w:val="TextoNormalNegritaCaracter"/>
        </w:rPr>
      </w:r>
      <w:r w:rsidRPr="00E57F02">
        <w:rPr>
          <w:rStyle w:val="TextoNormalNegritaCaracter"/>
        </w:rPr>
        <w:fldChar w:fldCharType="separate"/>
      </w:r>
      <w:bookmarkEnd w:id="790"/>
      <w:r w:rsidRPr="00E57F02">
        <w:rPr>
          <w:rStyle w:val="TextoNormalNegritaCaracter"/>
        </w:rPr>
        <w:t>Principio de legalidad penal (Descriptor Nº 357)</w:t>
      </w:r>
      <w:r w:rsidRPr="00E57F02">
        <w:rPr>
          <w:rStyle w:val="TextoNormalNegritaCaracter"/>
        </w:rPr>
        <w:fldChar w:fldCharType="end"/>
      </w:r>
      <w:r w:rsidRPr="00E57F02">
        <w:rPr>
          <w:rStyle w:val="TextoNormalCaracter"/>
        </w:rPr>
        <w:t xml:space="preserve">, Sentencia </w:t>
      </w:r>
      <w:hyperlink w:anchor="SENTENCIA_2011_153" w:history="1">
        <w:r w:rsidRPr="00E57F02">
          <w:rPr>
            <w:rStyle w:val="TextoNormalCaracter"/>
          </w:rPr>
          <w:t>153/2011</w:t>
        </w:r>
      </w:hyperlink>
      <w:r w:rsidRPr="00E57F02">
        <w:rPr>
          <w:rStyle w:val="TextoNormalCaracter"/>
        </w:rPr>
        <w:t>, ff. 8, 9.</w:t>
      </w:r>
    </w:p>
    <w:bookmarkStart w:id="791" w:name="DESCRIPTORALFABETICO36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"DESCRIPTOR363" </w:instrText>
      </w:r>
      <w:r w:rsidR="00A94030" w:rsidRPr="00E57F02">
        <w:rPr>
          <w:rStyle w:val="TextoNormalNegritaCaracter"/>
        </w:rPr>
      </w:r>
      <w:r w:rsidRPr="00E57F02">
        <w:rPr>
          <w:rStyle w:val="TextoNormalNegritaCaracter"/>
        </w:rPr>
        <w:fldChar w:fldCharType="separate"/>
      </w:r>
      <w:bookmarkEnd w:id="791"/>
      <w:r w:rsidRPr="00E57F02">
        <w:rPr>
          <w:rStyle w:val="TextoNormalNegritaCaracter"/>
        </w:rPr>
        <w:t>Principio de legalidad sancionadora (Descriptor Nº 363)</w:t>
      </w:r>
      <w:r w:rsidRPr="00E57F02">
        <w:rPr>
          <w:rStyle w:val="TextoNormalNegritaCaracter"/>
        </w:rPr>
        <w:fldChar w:fldCharType="end"/>
      </w:r>
      <w:r w:rsidRPr="00E57F02">
        <w:rPr>
          <w:rStyle w:val="TextoNormalCaracter"/>
        </w:rPr>
        <w:t xml:space="preserve">, Sentencias </w:t>
      </w:r>
      <w:hyperlink w:anchor="SENTENCIA_2011_144" w:history="1">
        <w:r w:rsidRPr="00E57F02">
          <w:rPr>
            <w:rStyle w:val="TextoNormalCaracter"/>
          </w:rPr>
          <w:t>144/2011</w:t>
        </w:r>
      </w:hyperlink>
      <w:r w:rsidRPr="00E57F02">
        <w:rPr>
          <w:rStyle w:val="TextoNormalCaracter"/>
        </w:rPr>
        <w:t xml:space="preserve">, ff. 4 a 7; </w:t>
      </w:r>
      <w:hyperlink w:anchor="SENTENCIA_2011_192" w:history="1">
        <w:r w:rsidRPr="00E57F02">
          <w:rPr>
            <w:rStyle w:val="TextoNormalCaracter"/>
          </w:rPr>
          <w:t>192/2011</w:t>
        </w:r>
      </w:hyperlink>
      <w:r w:rsidRPr="00E57F02">
        <w:rPr>
          <w:rStyle w:val="TextoNormalCaracter"/>
        </w:rPr>
        <w:t>, ff. 2, 4.</w:t>
      </w:r>
    </w:p>
    <w:bookmarkStart w:id="792" w:name="DESCRIPTORALFABETICO67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"DESCRIPTOR670" </w:instrText>
      </w:r>
      <w:r w:rsidR="00A94030" w:rsidRPr="00E57F02">
        <w:rPr>
          <w:rStyle w:val="TextoNormalNegritaCaracter"/>
        </w:rPr>
      </w:r>
      <w:r w:rsidRPr="00E57F02">
        <w:rPr>
          <w:rStyle w:val="TextoNormalNegritaCaracter"/>
        </w:rPr>
        <w:fldChar w:fldCharType="separate"/>
      </w:r>
      <w:bookmarkEnd w:id="792"/>
      <w:r w:rsidRPr="00E57F02">
        <w:rPr>
          <w:rStyle w:val="TextoNormalNegritaCaracter"/>
        </w:rPr>
        <w:t>Principio de publicidad procesal (Descriptor Nº 670)</w:t>
      </w:r>
      <w:r w:rsidRPr="00E57F02">
        <w:rPr>
          <w:rStyle w:val="TextoNormalNegritaCaracter"/>
        </w:rPr>
        <w:fldChar w:fldCharType="end"/>
      </w:r>
      <w:r w:rsidRPr="00E57F02">
        <w:rPr>
          <w:rStyle w:val="TextoNormalCaracter"/>
        </w:rPr>
        <w:t xml:space="preserve">, Sentencia </w:t>
      </w:r>
      <w:hyperlink w:anchor="SENTENCIA_2011_135" w:history="1">
        <w:r w:rsidRPr="00E57F02">
          <w:rPr>
            <w:rStyle w:val="TextoNormalCaracter"/>
          </w:rPr>
          <w:t>135/2011</w:t>
        </w:r>
      </w:hyperlink>
      <w:r w:rsidRPr="00E57F02">
        <w:rPr>
          <w:rStyle w:val="TextoNormalCaracter"/>
        </w:rPr>
        <w:t>, ff. 2 a 4.</w:t>
      </w:r>
    </w:p>
    <w:bookmarkStart w:id="793" w:name="DESCRIPTORALFABETICO36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"DESCRIPTOR367" </w:instrText>
      </w:r>
      <w:r w:rsidR="00A94030" w:rsidRPr="00E57F02">
        <w:rPr>
          <w:rStyle w:val="TextoNormalNegritaCaracter"/>
        </w:rPr>
      </w:r>
      <w:r w:rsidRPr="00E57F02">
        <w:rPr>
          <w:rStyle w:val="TextoNormalNegritaCaracter"/>
        </w:rPr>
        <w:fldChar w:fldCharType="separate"/>
      </w:r>
      <w:bookmarkEnd w:id="793"/>
      <w:r w:rsidRPr="00E57F02">
        <w:rPr>
          <w:rStyle w:val="TextoNormalNegritaCaracter"/>
        </w:rPr>
        <w:t>Principio de seguridad jurídica (Descriptor Nº 367)</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9, VP I; </w:t>
      </w:r>
      <w:hyperlink w:anchor="SENTENCIA_2011_176" w:history="1">
        <w:r w:rsidRPr="00E57F02">
          <w:rPr>
            <w:rStyle w:val="TextoNormalCaracter"/>
          </w:rPr>
          <w:t>176/2011</w:t>
        </w:r>
      </w:hyperlink>
      <w:r w:rsidRPr="00E57F02">
        <w:rPr>
          <w:rStyle w:val="TextoNormalCaracter"/>
        </w:rPr>
        <w:t>, ff. 2, 5.</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47" w:history="1">
        <w:r w:rsidRPr="00E57F02">
          <w:rPr>
            <w:rStyle w:val="TextoNormalCaracter"/>
          </w:rPr>
          <w:t>147/2011</w:t>
        </w:r>
      </w:hyperlink>
      <w:r w:rsidRPr="00E57F02">
        <w:rPr>
          <w:rStyle w:val="TextoNormalCaracter"/>
        </w:rPr>
        <w:t>.</w:t>
      </w:r>
    </w:p>
    <w:bookmarkStart w:id="794" w:name="DESCRIPTORALFABETICO6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 </w:instrText>
      </w:r>
      <w:r w:rsidR="00A94030" w:rsidRPr="00E57F02">
        <w:rPr>
          <w:rStyle w:val="TextoNormalNegritaCaracter"/>
        </w:rPr>
      </w:r>
      <w:r w:rsidRPr="00E57F02">
        <w:rPr>
          <w:rStyle w:val="TextoNormalNegritaCaracter"/>
        </w:rPr>
        <w:fldChar w:fldCharType="separate"/>
      </w:r>
      <w:bookmarkEnd w:id="794"/>
      <w:r w:rsidRPr="00E57F02">
        <w:rPr>
          <w:rStyle w:val="TextoNormalNegritaCaracter"/>
        </w:rPr>
        <w:t>Principio de suficiencia financiera (Descriptor Nº 66)</w:t>
      </w:r>
      <w:r w:rsidRPr="00E57F02">
        <w:rPr>
          <w:rStyle w:val="TextoNormalNegritaCaracter"/>
        </w:rPr>
        <w:fldChar w:fldCharType="end"/>
      </w:r>
      <w:r w:rsidRPr="00E57F02">
        <w:rPr>
          <w:rStyle w:val="TextoNormalCaracter"/>
        </w:rPr>
        <w:t xml:space="preserve">, Sentencias </w:t>
      </w:r>
      <w:hyperlink w:anchor="SENTENCIA_2011_134" w:history="1">
        <w:r w:rsidRPr="00E57F02">
          <w:rPr>
            <w:rStyle w:val="TextoNormalCaracter"/>
          </w:rPr>
          <w:t>134/2011</w:t>
        </w:r>
      </w:hyperlink>
      <w:r w:rsidRPr="00E57F02">
        <w:rPr>
          <w:rStyle w:val="TextoNormalCaracter"/>
        </w:rPr>
        <w:t xml:space="preserve">, ff. 11, 12, 13; </w:t>
      </w:r>
      <w:hyperlink w:anchor="SENTENCIA_2011_157" w:history="1">
        <w:r w:rsidRPr="00E57F02">
          <w:rPr>
            <w:rStyle w:val="TextoNormalCaracter"/>
          </w:rPr>
          <w:t>157/2011</w:t>
        </w:r>
      </w:hyperlink>
      <w:r w:rsidRPr="00E57F02">
        <w:rPr>
          <w:rStyle w:val="TextoNormalCaracter"/>
        </w:rPr>
        <w:t xml:space="preserve">, f. 1; </w:t>
      </w:r>
      <w:hyperlink w:anchor="SENTENCIA_2011_195" w:history="1">
        <w:r w:rsidRPr="00E57F02">
          <w:rPr>
            <w:rStyle w:val="TextoNormalCaracter"/>
          </w:rPr>
          <w:t>195/2011</w:t>
        </w:r>
      </w:hyperlink>
      <w:r w:rsidRPr="00E57F02">
        <w:rPr>
          <w:rStyle w:val="TextoNormalCaracter"/>
        </w:rPr>
        <w:t xml:space="preserve">, f. 7; </w:t>
      </w:r>
      <w:hyperlink w:anchor="SENTENCIA_2011_196" w:history="1">
        <w:r w:rsidRPr="00E57F02">
          <w:rPr>
            <w:rStyle w:val="TextoNormalCaracter"/>
          </w:rPr>
          <w:t>196/2011</w:t>
        </w:r>
      </w:hyperlink>
      <w:r w:rsidRPr="00E57F02">
        <w:rPr>
          <w:rStyle w:val="TextoNormalCaracter"/>
        </w:rPr>
        <w:t xml:space="preserve">, f. 12; </w:t>
      </w:r>
      <w:hyperlink w:anchor="SENTENCIA_2011_197" w:history="1">
        <w:r w:rsidRPr="00E57F02">
          <w:rPr>
            <w:rStyle w:val="TextoNormalCaracter"/>
          </w:rPr>
          <w:t>197/2011</w:t>
        </w:r>
      </w:hyperlink>
      <w:r w:rsidRPr="00E57F02">
        <w:rPr>
          <w:rStyle w:val="TextoNormalCaracter"/>
        </w:rPr>
        <w:t xml:space="preserve">, ff. 14, 15; </w:t>
      </w:r>
      <w:hyperlink w:anchor="SENTENCIA_2011_199" w:history="1">
        <w:r w:rsidRPr="00E57F02">
          <w:rPr>
            <w:rStyle w:val="TextoNormalCaracter"/>
          </w:rPr>
          <w:t>199/2011</w:t>
        </w:r>
      </w:hyperlink>
      <w:r w:rsidRPr="00E57F02">
        <w:rPr>
          <w:rStyle w:val="TextoNormalCaracter"/>
        </w:rPr>
        <w:t xml:space="preserve">, f. 8; </w:t>
      </w:r>
      <w:hyperlink w:anchor="SENTENCIA_2011_204" w:history="1">
        <w:r w:rsidRPr="00E57F02">
          <w:rPr>
            <w:rStyle w:val="TextoNormalCaracter"/>
          </w:rPr>
          <w:t>204/2011</w:t>
        </w:r>
      </w:hyperlink>
      <w:r w:rsidRPr="00E57F02">
        <w:rPr>
          <w:rStyle w:val="TextoNormalCaracter"/>
        </w:rPr>
        <w:t>, f. 8.</w:t>
      </w:r>
    </w:p>
    <w:bookmarkStart w:id="795" w:name="DESCRIPTORALFABETICO35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"DESCRIPTOR358" </w:instrText>
      </w:r>
      <w:r w:rsidR="00A94030" w:rsidRPr="00E57F02">
        <w:rPr>
          <w:rStyle w:val="TextoNormalNegritaCaracter"/>
        </w:rPr>
      </w:r>
      <w:r w:rsidRPr="00E57F02">
        <w:rPr>
          <w:rStyle w:val="TextoNormalNegritaCaracter"/>
        </w:rPr>
        <w:fldChar w:fldCharType="separate"/>
      </w:r>
      <w:bookmarkEnd w:id="795"/>
      <w:r w:rsidRPr="00E57F02">
        <w:rPr>
          <w:rStyle w:val="TextoNormalNegritaCaracter"/>
        </w:rPr>
        <w:t>Principio de taxatividad en el ámbito sancionador (Descriptor Nº 358)</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4 a 7.</w:t>
      </w:r>
    </w:p>
    <w:bookmarkStart w:id="796" w:name="DESCRIPTORALFABETICO20"/>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"DESCRIPTOR20" </w:instrText>
      </w:r>
      <w:r w:rsidR="00A94030" w:rsidRPr="00E57F02">
        <w:rPr>
          <w:rStyle w:val="TextoNormalNegritaCaracter"/>
        </w:rPr>
      </w:r>
      <w:r w:rsidRPr="00E57F02">
        <w:rPr>
          <w:rStyle w:val="TextoNormalNegritaCaracter"/>
        </w:rPr>
        <w:fldChar w:fldCharType="separate"/>
      </w:r>
      <w:bookmarkEnd w:id="796"/>
      <w:r w:rsidRPr="00E57F02">
        <w:rPr>
          <w:rStyle w:val="TextoNormalNegritaCaracter"/>
        </w:rPr>
        <w:t>Principio de territorialidad (Descriptor Nº 20)</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 5.</w:t>
      </w:r>
    </w:p>
    <w:bookmarkStart w:id="797" w:name="DESCRIPTORALFABETICO35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"DESCRIPTOR359" </w:instrText>
      </w:r>
      <w:r w:rsidR="00A94030" w:rsidRPr="00E57F02">
        <w:rPr>
          <w:rStyle w:val="TextoNormalNegritaCaracter"/>
        </w:rPr>
      </w:r>
      <w:r w:rsidRPr="00E57F02">
        <w:rPr>
          <w:rStyle w:val="TextoNormalNegritaCaracter"/>
        </w:rPr>
        <w:fldChar w:fldCharType="separate"/>
      </w:r>
      <w:bookmarkEnd w:id="797"/>
      <w:r w:rsidRPr="00E57F02">
        <w:rPr>
          <w:rStyle w:val="TextoNormalNegritaCaracter"/>
        </w:rPr>
        <w:t>Principio de tipicidad (Descriptor Nº 359)</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4 a 7.</w:t>
      </w:r>
    </w:p>
    <w:bookmarkStart w:id="798" w:name="DESCRIPTORALFABETICO6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"DESCRIPTOR69" </w:instrText>
      </w:r>
      <w:r w:rsidR="00A94030" w:rsidRPr="00E57F02">
        <w:rPr>
          <w:rStyle w:val="TextoNormalNegritaCaracter"/>
        </w:rPr>
      </w:r>
      <w:r w:rsidRPr="00E57F02">
        <w:rPr>
          <w:rStyle w:val="TextoNormalNegritaCaracter"/>
        </w:rPr>
        <w:fldChar w:fldCharType="separate"/>
      </w:r>
      <w:bookmarkEnd w:id="798"/>
      <w:r w:rsidRPr="00E57F02">
        <w:rPr>
          <w:rStyle w:val="TextoNormalNegritaCaracter"/>
        </w:rPr>
        <w:t>Principio de unidad económica (Descriptor Nº 69)</w:t>
      </w:r>
      <w:r w:rsidRPr="00E57F02">
        <w:rPr>
          <w:rStyle w:val="TextoNormalNegritaCaracter"/>
        </w:rPr>
        <w:fldChar w:fldCharType="end"/>
      </w:r>
      <w:r w:rsidRPr="00E57F02">
        <w:rPr>
          <w:rStyle w:val="TextoNormalCaracter"/>
        </w:rPr>
        <w:t xml:space="preserve">, Sentencia </w:t>
      </w:r>
      <w:hyperlink w:anchor="SENTENCIA_2011_134" w:history="1">
        <w:r w:rsidRPr="00E57F02">
          <w:rPr>
            <w:rStyle w:val="TextoNormalCaracter"/>
          </w:rPr>
          <w:t>134/2011</w:t>
        </w:r>
      </w:hyperlink>
      <w:r w:rsidRPr="00E57F02">
        <w:rPr>
          <w:rStyle w:val="TextoNormalCaracter"/>
        </w:rPr>
        <w:t>, ff. 8 a 10.</w:t>
      </w:r>
    </w:p>
    <w:bookmarkStart w:id="799" w:name="DESCRIPTORALFABETICO37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"DESCRIPTOR370" </w:instrText>
      </w:r>
      <w:r w:rsidR="00A94030" w:rsidRPr="00E57F02">
        <w:rPr>
          <w:rStyle w:val="TextoNormalNegritaCaracter"/>
        </w:rPr>
      </w:r>
      <w:r w:rsidRPr="00E57F02">
        <w:rPr>
          <w:rStyle w:val="TextoNormalNegritaCaracter"/>
        </w:rPr>
        <w:fldChar w:fldCharType="separate"/>
      </w:r>
      <w:bookmarkEnd w:id="799"/>
      <w:r w:rsidRPr="00E57F02">
        <w:rPr>
          <w:rStyle w:val="TextoNormalNegritaCaracter"/>
        </w:rPr>
        <w:t>Principio democrático (Descriptor Nº 370)</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ff. 7, 9; </w:t>
      </w:r>
      <w:hyperlink w:anchor="SENTENCIA_2011_136" w:history="1">
        <w:r w:rsidRPr="00E57F02">
          <w:rPr>
            <w:rStyle w:val="TextoNormalCaracter"/>
          </w:rPr>
          <w:t>136/2011</w:t>
        </w:r>
      </w:hyperlink>
      <w:r w:rsidRPr="00E57F02">
        <w:rPr>
          <w:rStyle w:val="TextoNormalCaracter"/>
        </w:rPr>
        <w:t xml:space="preserve">, f. 5; </w:t>
      </w:r>
      <w:hyperlink w:anchor="SENTENCIA_2011_176" w:history="1">
        <w:r w:rsidRPr="00E57F02">
          <w:rPr>
            <w:rStyle w:val="TextoNormalCaracter"/>
          </w:rPr>
          <w:t>176/2011</w:t>
        </w:r>
      </w:hyperlink>
      <w:r w:rsidRPr="00E57F02">
        <w:rPr>
          <w:rStyle w:val="TextoNormalCaracter"/>
        </w:rPr>
        <w:t>, f. 2.</w:t>
      </w:r>
    </w:p>
    <w:bookmarkStart w:id="800" w:name="DESCRIPTORALFABETICO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 </w:instrText>
      </w:r>
      <w:r w:rsidR="00A94030" w:rsidRPr="00E57F02">
        <w:rPr>
          <w:rStyle w:val="TextoNormalNegritaCaracter"/>
        </w:rPr>
      </w:r>
      <w:r w:rsidRPr="00E57F02">
        <w:rPr>
          <w:rStyle w:val="TextoNormalNegritaCaracter"/>
        </w:rPr>
        <w:fldChar w:fldCharType="separate"/>
      </w:r>
      <w:bookmarkEnd w:id="800"/>
      <w:r w:rsidRPr="00E57F02">
        <w:rPr>
          <w:rStyle w:val="TextoNormalNegritaCaracter"/>
        </w:rPr>
        <w:t>Principio dispositivo del régimen autonómico (Descriptor Nº 5)</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6, 7.</w:t>
      </w:r>
    </w:p>
    <w:p w:rsidR="00E57F02" w:rsidRPr="00E57F02" w:rsidRDefault="00E57F02" w:rsidP="00E57F02">
      <w:pPr>
        <w:pStyle w:val="TextoNormalSangraFrancesa"/>
        <w:rPr>
          <w:rStyle w:val="TextoNormalNegritaCaracter"/>
        </w:rPr>
      </w:pPr>
      <w:r w:rsidRPr="00E57F02">
        <w:rPr>
          <w:rStyle w:val="TextoNormalCursivaCaracter"/>
        </w:rPr>
        <w:t>Principio favor actionis</w:t>
      </w:r>
      <w:r>
        <w:t xml:space="preserve"> véase </w:t>
      </w:r>
      <w:hyperlink w:anchor="DESCRIPTORALFABETICO671" w:history="1">
        <w:r w:rsidRPr="00E57F02">
          <w:rPr>
            <w:rStyle w:val="TextoNormalNegritaCaracter"/>
          </w:rPr>
          <w:t xml:space="preserve">Principio </w:t>
        </w:r>
        <w:r w:rsidRPr="00E57F02">
          <w:rPr>
            <w:rStyle w:val="TextoNormalNegritaCaracter"/>
            <w:i/>
          </w:rPr>
          <w:t>pro actione</w:t>
        </w:r>
      </w:hyperlink>
    </w:p>
    <w:bookmarkStart w:id="801" w:name="DESCRIPTORALFABETICO36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"DESCRIPTOR361" </w:instrText>
      </w:r>
      <w:r w:rsidR="00A94030" w:rsidRPr="00E57F02">
        <w:rPr>
          <w:rStyle w:val="TextoNormalNegritaCaracter"/>
        </w:rPr>
      </w:r>
      <w:r w:rsidRPr="00E57F02">
        <w:rPr>
          <w:rStyle w:val="TextoNormalNegritaCaracter"/>
        </w:rPr>
        <w:fldChar w:fldCharType="separate"/>
      </w:r>
      <w:bookmarkEnd w:id="801"/>
      <w:r w:rsidRPr="00E57F02">
        <w:rPr>
          <w:rStyle w:val="TextoNormalNegritaCaracter"/>
        </w:rPr>
        <w:t xml:space="preserve">Principio </w:t>
      </w:r>
      <w:r w:rsidRPr="00E57F02">
        <w:rPr>
          <w:rStyle w:val="TextoNormalNegritaCaracter"/>
          <w:i/>
        </w:rPr>
        <w:t>non bis in idem</w:t>
      </w:r>
      <w:r w:rsidRPr="00E57F02">
        <w:rPr>
          <w:rStyle w:val="TextoNormalNegritaCaracter"/>
        </w:rPr>
        <w:t xml:space="preserve"> (Descriptor Nº 361)</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16.</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26" w:history="1">
        <w:r w:rsidRPr="00E57F02">
          <w:rPr>
            <w:rStyle w:val="TextoNormalCaracter"/>
          </w:rPr>
          <w:t>126/2011</w:t>
        </w:r>
      </w:hyperlink>
      <w:r w:rsidRPr="00E57F02">
        <w:rPr>
          <w:rStyle w:val="TextoNormalCaracter"/>
        </w:rPr>
        <w:t>, f. 16.</w:t>
      </w:r>
    </w:p>
    <w:bookmarkStart w:id="802" w:name="DESCRIPTORALFABETICO67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"DESCRIPTOR671" </w:instrText>
      </w:r>
      <w:r w:rsidR="00A94030" w:rsidRPr="00E57F02">
        <w:rPr>
          <w:rStyle w:val="TextoNormalNegritaCaracter"/>
        </w:rPr>
      </w:r>
      <w:r w:rsidRPr="00E57F02">
        <w:rPr>
          <w:rStyle w:val="TextoNormalNegritaCaracter"/>
        </w:rPr>
        <w:fldChar w:fldCharType="separate"/>
      </w:r>
      <w:bookmarkEnd w:id="802"/>
      <w:r w:rsidRPr="00E57F02">
        <w:rPr>
          <w:rStyle w:val="TextoNormalNegritaCaracter"/>
        </w:rPr>
        <w:t xml:space="preserve">Principio </w:t>
      </w:r>
      <w:r w:rsidRPr="00E57F02">
        <w:rPr>
          <w:rStyle w:val="TextoNormalNegritaCaracter"/>
          <w:i/>
        </w:rPr>
        <w:t>pro actione</w:t>
      </w:r>
      <w:r w:rsidRPr="00E57F02">
        <w:rPr>
          <w:rStyle w:val="TextoNormalNegritaCaracter"/>
        </w:rPr>
        <w:t xml:space="preserve"> (Descriptor Nº 671)</w:t>
      </w:r>
      <w:r w:rsidRPr="00E57F02">
        <w:rPr>
          <w:rStyle w:val="TextoNormalNegritaCaracter"/>
        </w:rPr>
        <w:fldChar w:fldCharType="end"/>
      </w:r>
      <w:r w:rsidRPr="00E57F02">
        <w:rPr>
          <w:rStyle w:val="TextoNormalCaracter"/>
        </w:rPr>
        <w:t xml:space="preserve">, Sentencias </w:t>
      </w:r>
      <w:hyperlink w:anchor="SENTENCIA_2011_141" w:history="1">
        <w:r w:rsidRPr="00E57F02">
          <w:rPr>
            <w:rStyle w:val="TextoNormalCaracter"/>
          </w:rPr>
          <w:t>141/2011</w:t>
        </w:r>
      </w:hyperlink>
      <w:r w:rsidRPr="00E57F02">
        <w:rPr>
          <w:rStyle w:val="TextoNormalCaracter"/>
        </w:rPr>
        <w:t xml:space="preserve">, f. 4; </w:t>
      </w:r>
      <w:hyperlink w:anchor="SENTENCIA_2011_155" w:history="1">
        <w:r w:rsidRPr="00E57F02">
          <w:rPr>
            <w:rStyle w:val="TextoNormalCaracter"/>
          </w:rPr>
          <w:t>155/2011</w:t>
        </w:r>
      </w:hyperlink>
      <w:r w:rsidRPr="00E57F02">
        <w:rPr>
          <w:rStyle w:val="TextoNormalCaracter"/>
        </w:rPr>
        <w:t xml:space="preserve">, f. 3, VP; </w:t>
      </w:r>
      <w:hyperlink w:anchor="SENTENCIA_2011_190" w:history="1">
        <w:r w:rsidRPr="00E57F02">
          <w:rPr>
            <w:rStyle w:val="TextoNormalCaracter"/>
          </w:rPr>
          <w:t>190/2011</w:t>
        </w:r>
      </w:hyperlink>
      <w:r w:rsidRPr="00E57F02">
        <w:rPr>
          <w:rStyle w:val="TextoNormalCaracter"/>
        </w:rPr>
        <w:t>, ff. 3, 4.</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55" w:history="1">
        <w:r w:rsidRPr="00E57F02">
          <w:rPr>
            <w:rStyle w:val="TextoNormalCaracter"/>
          </w:rPr>
          <w:t>155/2011</w:t>
        </w:r>
      </w:hyperlink>
      <w:r w:rsidRPr="00E57F02">
        <w:rPr>
          <w:rStyle w:val="TextoNormalCaracter"/>
        </w:rPr>
        <w:t>, f. 3, VP.</w:t>
      </w:r>
    </w:p>
    <w:bookmarkStart w:id="803" w:name="DESCRIPTORALFABETICO34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"DESCRIPTOR347" </w:instrText>
      </w:r>
      <w:r w:rsidR="00A94030" w:rsidRPr="00E57F02">
        <w:rPr>
          <w:rStyle w:val="TextoNormalNegritaCaracter"/>
        </w:rPr>
      </w:r>
      <w:r w:rsidRPr="00E57F02">
        <w:rPr>
          <w:rStyle w:val="TextoNormalNegritaCaracter"/>
        </w:rPr>
        <w:fldChar w:fldCharType="separate"/>
      </w:r>
      <w:bookmarkEnd w:id="803"/>
      <w:r w:rsidRPr="00E57F02">
        <w:rPr>
          <w:rStyle w:val="TextoNormalNegritaCaracter"/>
        </w:rPr>
        <w:t>Principios constitucionales (Descriptor Nº 347)</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ff. 7, 9; </w:t>
      </w:r>
      <w:hyperlink w:anchor="SENTENCIA_2011_136" w:history="1">
        <w:r w:rsidRPr="00E57F02">
          <w:rPr>
            <w:rStyle w:val="TextoNormalCaracter"/>
          </w:rPr>
          <w:t>136/2011</w:t>
        </w:r>
      </w:hyperlink>
      <w:r w:rsidRPr="00E57F02">
        <w:rPr>
          <w:rStyle w:val="TextoNormalCaracter"/>
        </w:rPr>
        <w:t xml:space="preserve">, f. 5; </w:t>
      </w:r>
      <w:hyperlink w:anchor="SENTENCIA_2011_149" w:history="1">
        <w:r w:rsidRPr="00E57F02">
          <w:rPr>
            <w:rStyle w:val="TextoNormalCaracter"/>
          </w:rPr>
          <w:t>149/2011</w:t>
        </w:r>
      </w:hyperlink>
      <w:r w:rsidRPr="00E57F02">
        <w:rPr>
          <w:rStyle w:val="TextoNormalCaracter"/>
        </w:rPr>
        <w:t xml:space="preserve">, f. 3; </w:t>
      </w:r>
      <w:hyperlink w:anchor="SENTENCIA_2011_176" w:history="1">
        <w:r w:rsidRPr="00E57F02">
          <w:rPr>
            <w:rStyle w:val="TextoNormalCaracter"/>
          </w:rPr>
          <w:t>176/2011</w:t>
        </w:r>
      </w:hyperlink>
      <w:r w:rsidRPr="00E57F02">
        <w:rPr>
          <w:rStyle w:val="TextoNormalCaracter"/>
        </w:rPr>
        <w:t>, f. 2.</w:t>
      </w:r>
    </w:p>
    <w:bookmarkStart w:id="804" w:name="DESCRIPTORALFABETICO30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"DESCRIPTOR309" </w:instrText>
      </w:r>
      <w:r w:rsidR="00A94030" w:rsidRPr="00E57F02">
        <w:rPr>
          <w:rStyle w:val="TextoNormalNegritaCaracter"/>
        </w:rPr>
      </w:r>
      <w:r w:rsidRPr="00E57F02">
        <w:rPr>
          <w:rStyle w:val="TextoNormalNegritaCaracter"/>
        </w:rPr>
        <w:fldChar w:fldCharType="separate"/>
      </w:r>
      <w:bookmarkEnd w:id="804"/>
      <w:r w:rsidRPr="00E57F02">
        <w:rPr>
          <w:rStyle w:val="TextoNormalNegritaCaracter"/>
        </w:rPr>
        <w:t>Principios de mérito y capacidad (Descriptor Nº 309)</w:t>
      </w:r>
      <w:r w:rsidRPr="00E57F02">
        <w:rPr>
          <w:rStyle w:val="TextoNormalNegritaCaracter"/>
        </w:rPr>
        <w:fldChar w:fldCharType="end"/>
      </w:r>
      <w:r w:rsidRPr="00E57F02">
        <w:rPr>
          <w:rStyle w:val="TextoNormalCaracter"/>
        </w:rPr>
        <w:t xml:space="preserve">, Sentencia </w:t>
      </w:r>
      <w:hyperlink w:anchor="SENTENCIA_2011_161" w:history="1">
        <w:r w:rsidRPr="00E57F02">
          <w:rPr>
            <w:rStyle w:val="TextoNormalCaracter"/>
          </w:rPr>
          <w:t>161/2011</w:t>
        </w:r>
      </w:hyperlink>
      <w:r w:rsidRPr="00E57F02">
        <w:rPr>
          <w:rStyle w:val="TextoNormalCaracter"/>
        </w:rPr>
        <w:t>, f. 3.</w:t>
      </w:r>
    </w:p>
    <w:p w:rsidR="00E57F02" w:rsidRPr="00E57F02" w:rsidRDefault="00E57F02" w:rsidP="00E57F02">
      <w:pPr>
        <w:pStyle w:val="TextoNormalSangraFrancesa"/>
        <w:rPr>
          <w:rStyle w:val="TextoNormalNegritaCaracter"/>
        </w:rPr>
      </w:pPr>
      <w:r w:rsidRPr="00E57F02">
        <w:rPr>
          <w:rStyle w:val="TextoNormalCursivaCaracter"/>
        </w:rPr>
        <w:t>Prioridad de la jurisdicción penal</w:t>
      </w:r>
      <w:r>
        <w:t xml:space="preserve"> véase </w:t>
      </w:r>
      <w:hyperlink w:anchor="DESCRIPTORALFABETICO611" w:history="1">
        <w:r w:rsidRPr="00E57F02">
          <w:rPr>
            <w:rStyle w:val="TextoNormalNegritaCaracter"/>
          </w:rPr>
          <w:t>Preferencia de la jurisdicción penal</w:t>
        </w:r>
      </w:hyperlink>
    </w:p>
    <w:bookmarkStart w:id="805" w:name="DESCRIPTORALFABETICO54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"DESCRIPTOR549" </w:instrText>
      </w:r>
      <w:r w:rsidR="00A94030" w:rsidRPr="00E57F02">
        <w:rPr>
          <w:rStyle w:val="TextoNormalNegritaCaracter"/>
        </w:rPr>
      </w:r>
      <w:r w:rsidRPr="00E57F02">
        <w:rPr>
          <w:rStyle w:val="TextoNormalNegritaCaracter"/>
        </w:rPr>
        <w:fldChar w:fldCharType="separate"/>
      </w:r>
      <w:bookmarkEnd w:id="805"/>
      <w:r w:rsidRPr="00E57F02">
        <w:rPr>
          <w:rStyle w:val="TextoNormalNegritaCaracter"/>
        </w:rPr>
        <w:t>Prisión de treinta años (Descriptor Nº 549)</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bookmarkStart w:id="806" w:name="DESCRIPTORALFABETICO71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"DESCRIPTOR714" </w:instrText>
      </w:r>
      <w:r w:rsidR="00A94030" w:rsidRPr="00E57F02">
        <w:rPr>
          <w:rStyle w:val="TextoNormalNegritaCaracter"/>
        </w:rPr>
      </w:r>
      <w:r w:rsidRPr="00E57F02">
        <w:rPr>
          <w:rStyle w:val="TextoNormalNegritaCaracter"/>
        </w:rPr>
        <w:fldChar w:fldCharType="separate"/>
      </w:r>
      <w:bookmarkEnd w:id="806"/>
      <w:r w:rsidRPr="00E57F02">
        <w:rPr>
          <w:rStyle w:val="TextoNormalNegritaCaracter"/>
        </w:rPr>
        <w:t>Prisión provisional en procedimiento de orden europea de detención y entrega (Descriptor Nº 714)</w:t>
      </w:r>
      <w:r w:rsidRPr="00E57F02">
        <w:rPr>
          <w:rStyle w:val="TextoNormalNegritaCaracter"/>
        </w:rPr>
        <w:fldChar w:fldCharType="end"/>
      </w:r>
      <w:r w:rsidRPr="00E57F02">
        <w:rPr>
          <w:rStyle w:val="TextoNormalCaracter"/>
        </w:rPr>
        <w:t xml:space="preserve">, Sentencia </w:t>
      </w:r>
      <w:hyperlink w:anchor="SENTENCIA_2011_132" w:history="1">
        <w:r w:rsidRPr="00E57F02">
          <w:rPr>
            <w:rStyle w:val="TextoNormalCaracter"/>
          </w:rPr>
          <w:t>132/2011</w:t>
        </w:r>
      </w:hyperlink>
      <w:r w:rsidRPr="00E57F02">
        <w:rPr>
          <w:rStyle w:val="TextoNormalCaracter"/>
        </w:rPr>
        <w:t>, ff. 1, 2, 3, 4, 5.</w:t>
      </w:r>
    </w:p>
    <w:bookmarkStart w:id="807" w:name="DESCRIPTORALFABETICO56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"DESCRIPTOR561" </w:instrText>
      </w:r>
      <w:r w:rsidR="00A94030" w:rsidRPr="00E57F02">
        <w:rPr>
          <w:rStyle w:val="TextoNormalNegritaCaracter"/>
        </w:rPr>
      </w:r>
      <w:r w:rsidRPr="00E57F02">
        <w:rPr>
          <w:rStyle w:val="TextoNormalNegritaCaracter"/>
        </w:rPr>
        <w:fldChar w:fldCharType="separate"/>
      </w:r>
      <w:bookmarkEnd w:id="807"/>
      <w:r w:rsidRPr="00E57F02">
        <w:rPr>
          <w:rStyle w:val="TextoNormalNegritaCaracter"/>
        </w:rPr>
        <w:t>Procedimiento administrativo común (Descriptor Nº 561)</w:t>
      </w:r>
      <w:r w:rsidRPr="00E57F02">
        <w:rPr>
          <w:rStyle w:val="TextoNormalNegritaCaracter"/>
        </w:rPr>
        <w:fldChar w:fldCharType="end"/>
      </w:r>
      <w:r w:rsidRPr="00E57F02">
        <w:rPr>
          <w:rStyle w:val="TextoNormalCaracter"/>
        </w:rPr>
        <w:t xml:space="preserve">, Sentencia </w:t>
      </w:r>
      <w:hyperlink w:anchor="SENTENCIA_2011_178" w:history="1">
        <w:r w:rsidRPr="00E57F02">
          <w:rPr>
            <w:rStyle w:val="TextoNormalCaracter"/>
          </w:rPr>
          <w:t>178/2011</w:t>
        </w:r>
      </w:hyperlink>
      <w:r w:rsidRPr="00E57F02">
        <w:rPr>
          <w:rStyle w:val="TextoNormalCaracter"/>
        </w:rPr>
        <w:t>, f. 7.</w:t>
      </w:r>
    </w:p>
    <w:bookmarkStart w:id="808" w:name="DESCRIPTORALFABETICO40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"DESCRIPTOR408" </w:instrText>
      </w:r>
      <w:r w:rsidR="00A94030" w:rsidRPr="00E57F02">
        <w:rPr>
          <w:rStyle w:val="TextoNormalNegritaCaracter"/>
        </w:rPr>
      </w:r>
      <w:r w:rsidRPr="00E57F02">
        <w:rPr>
          <w:rStyle w:val="TextoNormalNegritaCaracter"/>
        </w:rPr>
        <w:fldChar w:fldCharType="separate"/>
      </w:r>
      <w:bookmarkEnd w:id="808"/>
      <w:r w:rsidRPr="00E57F02">
        <w:rPr>
          <w:rStyle w:val="TextoNormalNegritaCaracter"/>
        </w:rPr>
        <w:t>Procedimiento administrativo sancionador (Descriptor Nº 408)</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ff. 1, 3, 5.</w:t>
      </w:r>
    </w:p>
    <w:bookmarkStart w:id="809" w:name="DESCRIPTORALFABETICO68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"DESCRIPTOR681" </w:instrText>
      </w:r>
      <w:r w:rsidR="00A94030" w:rsidRPr="00E57F02">
        <w:rPr>
          <w:rStyle w:val="TextoNormalNegritaCaracter"/>
        </w:rPr>
      </w:r>
      <w:r w:rsidRPr="00E57F02">
        <w:rPr>
          <w:rStyle w:val="TextoNormalNegritaCaracter"/>
        </w:rPr>
        <w:fldChar w:fldCharType="separate"/>
      </w:r>
      <w:bookmarkEnd w:id="809"/>
      <w:r w:rsidRPr="00E57F02">
        <w:rPr>
          <w:rStyle w:val="TextoNormalNegritaCaracter"/>
        </w:rPr>
        <w:t>Procedimiento de conciliación civil (Descriptor Nº 681)</w:t>
      </w:r>
      <w:r w:rsidRPr="00E57F02">
        <w:rPr>
          <w:rStyle w:val="TextoNormalNegritaCaracter"/>
        </w:rPr>
        <w:fldChar w:fldCharType="end"/>
      </w:r>
      <w:r w:rsidRPr="00E57F02">
        <w:rPr>
          <w:rStyle w:val="TextoNormalCaracter"/>
        </w:rPr>
        <w:t xml:space="preserve">, Sentencia </w:t>
      </w:r>
      <w:hyperlink w:anchor="SENTENCIA_2011_155" w:history="1">
        <w:r w:rsidRPr="00E57F02">
          <w:rPr>
            <w:rStyle w:val="TextoNormalCaracter"/>
          </w:rPr>
          <w:t>155/2011</w:t>
        </w:r>
      </w:hyperlink>
      <w:r w:rsidRPr="00E57F02">
        <w:rPr>
          <w:rStyle w:val="TextoNormalCaracter"/>
        </w:rPr>
        <w:t>, ff. 1, 2, 3, 4, 5, 6.</w:t>
      </w:r>
    </w:p>
    <w:p w:rsidR="00E57F02" w:rsidRPr="00E57F02" w:rsidRDefault="00E57F02" w:rsidP="00E57F02">
      <w:pPr>
        <w:pStyle w:val="TextoNormalSangraFrancesa"/>
        <w:rPr>
          <w:rStyle w:val="TextoNormalNegritaCaracter"/>
        </w:rPr>
      </w:pPr>
      <w:r w:rsidRPr="00E57F02">
        <w:rPr>
          <w:rStyle w:val="TextoNormalCursivaCaracter"/>
        </w:rPr>
        <w:t>Procedimiento hipotecario</w:t>
      </w:r>
      <w:r>
        <w:t xml:space="preserve"> véase </w:t>
      </w:r>
      <w:hyperlink w:anchor="DESCRIPTORALFABETICO683" w:history="1">
        <w:r w:rsidRPr="00E57F02">
          <w:rPr>
            <w:rStyle w:val="TextoNormalNegritaCaracter"/>
          </w:rPr>
          <w:t>Proceso de ejecución hipotecaria</w:t>
        </w:r>
      </w:hyperlink>
    </w:p>
    <w:bookmarkStart w:id="810" w:name="DESCRIPTORALFABETICO3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"DESCRIPTOR322" </w:instrText>
      </w:r>
      <w:r w:rsidR="00A94030" w:rsidRPr="00E57F02">
        <w:rPr>
          <w:rStyle w:val="TextoNormalNegritaCaracter"/>
        </w:rPr>
      </w:r>
      <w:r w:rsidRPr="00E57F02">
        <w:rPr>
          <w:rStyle w:val="TextoNormalNegritaCaracter"/>
        </w:rPr>
        <w:fldChar w:fldCharType="separate"/>
      </w:r>
      <w:bookmarkEnd w:id="810"/>
      <w:r w:rsidRPr="00E57F02">
        <w:rPr>
          <w:rStyle w:val="TextoNormalNegritaCaracter"/>
        </w:rPr>
        <w:t>Procedimiento legislativo (Descriptor Nº 322)</w:t>
      </w:r>
      <w:r w:rsidRPr="00E57F02">
        <w:rPr>
          <w:rStyle w:val="TextoNormalNegritaCaracter"/>
        </w:rPr>
        <w:fldChar w:fldCharType="end"/>
      </w:r>
      <w:r w:rsidRPr="00E57F02">
        <w:rPr>
          <w:rStyle w:val="TextoNormalCaracter"/>
        </w:rPr>
        <w:t xml:space="preserve">, Sentencia </w:t>
      </w:r>
      <w:hyperlink w:anchor="SENTENCIA_2011_136" w:history="1">
        <w:r w:rsidRPr="00E57F02">
          <w:rPr>
            <w:rStyle w:val="TextoNormalCaracter"/>
          </w:rPr>
          <w:t>136/2011</w:t>
        </w:r>
      </w:hyperlink>
      <w:r w:rsidRPr="00E57F02">
        <w:rPr>
          <w:rStyle w:val="TextoNormalCaracter"/>
        </w:rPr>
        <w:t>, VP I.</w:t>
      </w:r>
    </w:p>
    <w:bookmarkStart w:id="811" w:name="DESCRIPTORALFABETICO32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"DESCRIPTOR326" </w:instrText>
      </w:r>
      <w:r w:rsidR="00A94030" w:rsidRPr="00E57F02">
        <w:rPr>
          <w:rStyle w:val="TextoNormalNegritaCaracter"/>
        </w:rPr>
      </w:r>
      <w:r w:rsidRPr="00E57F02">
        <w:rPr>
          <w:rStyle w:val="TextoNormalNegritaCaracter"/>
        </w:rPr>
        <w:fldChar w:fldCharType="separate"/>
      </w:r>
      <w:bookmarkEnd w:id="811"/>
      <w:r w:rsidRPr="00E57F02">
        <w:rPr>
          <w:rStyle w:val="TextoNormalNegritaCaracter"/>
        </w:rPr>
        <w:t>Procedimiento legislativo de urgencia (Descriptor Nº 326)</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10; </w:t>
      </w:r>
      <w:hyperlink w:anchor="SENTENCIA_2011_176" w:history="1">
        <w:r w:rsidRPr="00E57F02">
          <w:rPr>
            <w:rStyle w:val="TextoNormalCaracter"/>
          </w:rPr>
          <w:t>176/2011</w:t>
        </w:r>
      </w:hyperlink>
      <w:r w:rsidRPr="00E57F02">
        <w:rPr>
          <w:rStyle w:val="TextoNormalCaracter"/>
        </w:rPr>
        <w:t>, ff. 2, 4.</w:t>
      </w:r>
    </w:p>
    <w:bookmarkStart w:id="812" w:name="DESCRIPTORALFABETICO68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"DESCRIPTOR686" </w:instrText>
      </w:r>
      <w:r w:rsidR="00A94030" w:rsidRPr="00E57F02">
        <w:rPr>
          <w:rStyle w:val="TextoNormalNegritaCaracter"/>
        </w:rPr>
      </w:r>
      <w:r w:rsidRPr="00E57F02">
        <w:rPr>
          <w:rStyle w:val="TextoNormalNegritaCaracter"/>
        </w:rPr>
        <w:fldChar w:fldCharType="separate"/>
      </w:r>
      <w:bookmarkEnd w:id="812"/>
      <w:r w:rsidRPr="00E57F02">
        <w:rPr>
          <w:rStyle w:val="TextoNormalNegritaCaracter"/>
        </w:rPr>
        <w:t>Proceso contencioso-administrativo (Descriptor Nº 686)</w:t>
      </w:r>
      <w:r w:rsidRPr="00E57F02">
        <w:rPr>
          <w:rStyle w:val="TextoNormalNegritaCaracter"/>
        </w:rPr>
        <w:fldChar w:fldCharType="end"/>
      </w:r>
      <w:r w:rsidRPr="00E57F02">
        <w:rPr>
          <w:rStyle w:val="TextoNormalCaracter"/>
        </w:rPr>
        <w:t xml:space="preserve">, Sentencia </w:t>
      </w:r>
      <w:hyperlink w:anchor="SENTENCIA_2011_141" w:history="1">
        <w:r w:rsidRPr="00E57F02">
          <w:rPr>
            <w:rStyle w:val="TextoNormalCaracter"/>
          </w:rPr>
          <w:t>141/2011</w:t>
        </w:r>
      </w:hyperlink>
      <w:r w:rsidRPr="00E57F02">
        <w:rPr>
          <w:rStyle w:val="TextoNormalCaracter"/>
        </w:rPr>
        <w:t>, ff. 1, 2, 3, 4, 5, 6.</w:t>
      </w:r>
    </w:p>
    <w:bookmarkStart w:id="813" w:name="DESCRIPTORALFABETICO68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"DESCRIPTOR689" </w:instrText>
      </w:r>
      <w:r w:rsidR="00A94030" w:rsidRPr="00E57F02">
        <w:rPr>
          <w:rStyle w:val="TextoNormalNegritaCaracter"/>
        </w:rPr>
      </w:r>
      <w:r w:rsidRPr="00E57F02">
        <w:rPr>
          <w:rStyle w:val="TextoNormalNegritaCaracter"/>
        </w:rPr>
        <w:fldChar w:fldCharType="separate"/>
      </w:r>
      <w:bookmarkEnd w:id="813"/>
      <w:r w:rsidRPr="00E57F02">
        <w:rPr>
          <w:rStyle w:val="TextoNormalNegritaCaracter"/>
        </w:rPr>
        <w:t>Proceso contencioso-electoral (Descriptor Nº 689)</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ff. 1 a 4; </w:t>
      </w:r>
      <w:hyperlink w:anchor="SENTENCIA_2011_125" w:history="1">
        <w:r w:rsidRPr="00E57F02">
          <w:rPr>
            <w:rStyle w:val="TextoNormalCaracter"/>
          </w:rPr>
          <w:t>125/2011</w:t>
        </w:r>
      </w:hyperlink>
      <w:r w:rsidRPr="00E57F02">
        <w:rPr>
          <w:rStyle w:val="TextoNormalCaracter"/>
        </w:rPr>
        <w:t>, f. 2.</w:t>
      </w:r>
    </w:p>
    <w:bookmarkStart w:id="814" w:name="DESCRIPTORALFABETICO68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"DESCRIPTOR683" </w:instrText>
      </w:r>
      <w:r w:rsidR="00A94030" w:rsidRPr="00E57F02">
        <w:rPr>
          <w:rStyle w:val="TextoNormalNegritaCaracter"/>
        </w:rPr>
      </w:r>
      <w:r w:rsidRPr="00E57F02">
        <w:rPr>
          <w:rStyle w:val="TextoNormalNegritaCaracter"/>
        </w:rPr>
        <w:fldChar w:fldCharType="separate"/>
      </w:r>
      <w:bookmarkEnd w:id="814"/>
      <w:r w:rsidRPr="00E57F02">
        <w:rPr>
          <w:rStyle w:val="TextoNormalNegritaCaracter"/>
        </w:rPr>
        <w:t>Proceso de ejecución hipotecaria (Descriptor Nº 683)</w:t>
      </w:r>
      <w:r w:rsidRPr="00E57F02">
        <w:rPr>
          <w:rStyle w:val="TextoNormalNegritaCaracter"/>
        </w:rPr>
        <w:fldChar w:fldCharType="end"/>
      </w:r>
      <w:r w:rsidRPr="00E57F02">
        <w:rPr>
          <w:rStyle w:val="TextoNormalCaracter"/>
        </w:rPr>
        <w:t xml:space="preserve">, Auto </w:t>
      </w:r>
      <w:hyperlink w:anchor="AUTO_2011_113" w:history="1">
        <w:r w:rsidRPr="00E57F02">
          <w:rPr>
            <w:rStyle w:val="TextoNormalCaracter"/>
          </w:rPr>
          <w:t>113/2011</w:t>
        </w:r>
      </w:hyperlink>
      <w:r w:rsidRPr="00E57F02">
        <w:rPr>
          <w:rStyle w:val="TextoNormalCaracter"/>
        </w:rPr>
        <w:t>.</w:t>
      </w:r>
    </w:p>
    <w:bookmarkStart w:id="815" w:name="DESCRIPTORALFABETICO2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"DESCRIPTOR234" </w:instrText>
      </w:r>
      <w:r w:rsidR="00A94030" w:rsidRPr="00E57F02">
        <w:rPr>
          <w:rStyle w:val="TextoNormalNegritaCaracter"/>
        </w:rPr>
      </w:r>
      <w:r w:rsidRPr="00E57F02">
        <w:rPr>
          <w:rStyle w:val="TextoNormalNegritaCaracter"/>
        </w:rPr>
        <w:fldChar w:fldCharType="separate"/>
      </w:r>
      <w:bookmarkEnd w:id="815"/>
      <w:r w:rsidRPr="00E57F02">
        <w:rPr>
          <w:rStyle w:val="TextoNormalNegritaCaracter"/>
        </w:rPr>
        <w:t>Proceso de impugnación de disposiciones autonómicas (Descriptor Nº 234)</w:t>
      </w:r>
      <w:r w:rsidRPr="00E57F02">
        <w:rPr>
          <w:rStyle w:val="TextoNormalNegritaCaracter"/>
        </w:rPr>
        <w:fldChar w:fldCharType="end"/>
      </w:r>
      <w:r w:rsidRPr="00E57F02">
        <w:rPr>
          <w:rStyle w:val="TextoNormalCaracter"/>
        </w:rPr>
        <w:t xml:space="preserve">, Auto </w:t>
      </w:r>
      <w:hyperlink w:anchor="AUTO_2011_160" w:history="1">
        <w:r w:rsidRPr="00E57F02">
          <w:rPr>
            <w:rStyle w:val="TextoNormalCaracter"/>
          </w:rPr>
          <w:t>160/2011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Proceso de impugnación de disposiciones de las Comunidades Autónomas</w:t>
      </w:r>
      <w:r>
        <w:t xml:space="preserve"> véase </w:t>
      </w:r>
      <w:hyperlink w:anchor="DESCRIPTORALFABETICO234" w:history="1">
        <w:r w:rsidRPr="00E57F02">
          <w:rPr>
            <w:rStyle w:val="TextoNormalNegritaCaracter"/>
          </w:rPr>
          <w:t>Proceso de impugnación de disposiciones autonómicas</w:t>
        </w:r>
      </w:hyperlink>
    </w:p>
    <w:p w:rsidR="00E57F02" w:rsidRPr="00E57F02" w:rsidRDefault="00E57F02" w:rsidP="00E57F02">
      <w:pPr>
        <w:pStyle w:val="TextoNormalSangraFrancesa"/>
        <w:rPr>
          <w:rStyle w:val="TextoNormalNegritaCaracter"/>
        </w:rPr>
      </w:pPr>
      <w:r w:rsidRPr="00E57F02">
        <w:rPr>
          <w:rStyle w:val="TextoNormalCursivaCaracter"/>
        </w:rPr>
        <w:t>Proceso de impugnación de disposiciones sin fuerza de ley de las Comunidades Autónomas</w:t>
      </w:r>
      <w:r>
        <w:t xml:space="preserve"> véase </w:t>
      </w:r>
      <w:hyperlink w:anchor="DESCRIPTORALFABETICO234" w:history="1">
        <w:r w:rsidRPr="00E57F02">
          <w:rPr>
            <w:rStyle w:val="TextoNormalNegritaCaracter"/>
          </w:rPr>
          <w:t>Proceso de impugnación de disposiciones autonómicas</w:t>
        </w:r>
      </w:hyperlink>
    </w:p>
    <w:bookmarkStart w:id="816" w:name="DESCRIPTORALFABETICO45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"DESCRIPTOR452" </w:instrText>
      </w:r>
      <w:r w:rsidR="00A94030" w:rsidRPr="00E57F02">
        <w:rPr>
          <w:rStyle w:val="TextoNormalNegritaCaracter"/>
        </w:rPr>
      </w:r>
      <w:r w:rsidRPr="00E57F02">
        <w:rPr>
          <w:rStyle w:val="TextoNormalNegritaCaracter"/>
        </w:rPr>
        <w:fldChar w:fldCharType="separate"/>
      </w:r>
      <w:bookmarkEnd w:id="816"/>
      <w:r w:rsidRPr="00E57F02">
        <w:rPr>
          <w:rStyle w:val="TextoNormalNegritaCaracter"/>
        </w:rPr>
        <w:t>Procesos selectivos en la función pública (Descriptor Nº 452)</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4 a 6, 8.</w:t>
      </w:r>
    </w:p>
    <w:bookmarkStart w:id="817" w:name="DESCRIPTORALFABETICO10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"DESCRIPTOR102" </w:instrText>
      </w:r>
      <w:r w:rsidR="00A94030" w:rsidRPr="00E57F02">
        <w:rPr>
          <w:rStyle w:val="TextoNormalNegritaCaracter"/>
        </w:rPr>
      </w:r>
      <w:r w:rsidRPr="00E57F02">
        <w:rPr>
          <w:rStyle w:val="TextoNormalNegritaCaracter"/>
        </w:rPr>
        <w:fldChar w:fldCharType="separate"/>
      </w:r>
      <w:bookmarkEnd w:id="817"/>
      <w:r w:rsidRPr="00E57F02">
        <w:rPr>
          <w:rStyle w:val="TextoNormalNegritaCaracter"/>
        </w:rPr>
        <w:t>Proclamación de candidatos electos (Descriptor Nº 102)</w:t>
      </w:r>
      <w:r w:rsidRPr="00E57F02">
        <w:rPr>
          <w:rStyle w:val="TextoNormalNegritaCaracter"/>
        </w:rPr>
        <w:fldChar w:fldCharType="end"/>
      </w:r>
      <w:r w:rsidRPr="00E57F02">
        <w:rPr>
          <w:rStyle w:val="TextoNormalCaracter"/>
        </w:rPr>
        <w:t xml:space="preserve">, Sentencias </w:t>
      </w:r>
      <w:hyperlink w:anchor="SENTENCIA_2011_123" w:history="1">
        <w:r w:rsidRPr="00E57F02">
          <w:rPr>
            <w:rStyle w:val="TextoNormalCaracter"/>
          </w:rPr>
          <w:t>123/2011</w:t>
        </w:r>
      </w:hyperlink>
      <w:r w:rsidRPr="00E57F02">
        <w:rPr>
          <w:rStyle w:val="TextoNormalCaracter"/>
        </w:rPr>
        <w:t xml:space="preserve">, f. 2; </w:t>
      </w:r>
      <w:hyperlink w:anchor="SENTENCIA_2011_124" w:history="1">
        <w:r w:rsidRPr="00E57F02">
          <w:rPr>
            <w:rStyle w:val="TextoNormalCaracter"/>
          </w:rPr>
          <w:t>124/2011</w:t>
        </w:r>
      </w:hyperlink>
      <w:r w:rsidRPr="00E57F02">
        <w:rPr>
          <w:rStyle w:val="TextoNormalCaracter"/>
        </w:rPr>
        <w:t xml:space="preserve">, f. 6; </w:t>
      </w:r>
      <w:hyperlink w:anchor="SENTENCIA_2011_125" w:history="1">
        <w:r w:rsidRPr="00E57F02">
          <w:rPr>
            <w:rStyle w:val="TextoNormalCaracter"/>
          </w:rPr>
          <w:t>125/2011</w:t>
        </w:r>
      </w:hyperlink>
      <w:r w:rsidRPr="00E57F02">
        <w:rPr>
          <w:rStyle w:val="TextoNormalCaracter"/>
        </w:rPr>
        <w:t>, f. 3.</w:t>
      </w:r>
    </w:p>
    <w:bookmarkStart w:id="818" w:name="DESCRIPTORALFABETICO70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"DESCRIPTOR703" </w:instrText>
      </w:r>
      <w:r w:rsidR="00A94030" w:rsidRPr="00E57F02">
        <w:rPr>
          <w:rStyle w:val="TextoNormalNegritaCaracter"/>
        </w:rPr>
      </w:r>
      <w:r w:rsidRPr="00E57F02">
        <w:rPr>
          <w:rStyle w:val="TextoNormalNegritaCaracter"/>
        </w:rPr>
        <w:fldChar w:fldCharType="separate"/>
      </w:r>
      <w:bookmarkEnd w:id="818"/>
      <w:r w:rsidRPr="00E57F02">
        <w:rPr>
          <w:rStyle w:val="TextoNormalNegritaCaracter"/>
        </w:rPr>
        <w:t>Prolongación de la detención preventiva (Descriptor Nº 703)</w:t>
      </w:r>
      <w:r w:rsidRPr="00E57F02">
        <w:rPr>
          <w:rStyle w:val="TextoNormalNegritaCaracter"/>
        </w:rPr>
        <w:fldChar w:fldCharType="end"/>
      </w:r>
      <w:r w:rsidRPr="00E57F02">
        <w:rPr>
          <w:rStyle w:val="TextoNormalCaracter"/>
        </w:rPr>
        <w:t xml:space="preserve">, Sentencia </w:t>
      </w:r>
      <w:hyperlink w:anchor="SENTENCIA_2011_180" w:history="1">
        <w:r w:rsidRPr="00E57F02">
          <w:rPr>
            <w:rStyle w:val="TextoNormalCaracter"/>
          </w:rPr>
          <w:t>180/2011</w:t>
        </w:r>
      </w:hyperlink>
      <w:r w:rsidRPr="00E57F02">
        <w:rPr>
          <w:rStyle w:val="TextoNormalCaracter"/>
        </w:rPr>
        <w:t>, ff. 4, 5.</w:t>
      </w:r>
    </w:p>
    <w:p w:rsidR="00E57F02" w:rsidRPr="00E57F02" w:rsidRDefault="00E57F02" w:rsidP="00E57F02">
      <w:pPr>
        <w:pStyle w:val="TextoNormalSangraFrancesa"/>
        <w:rPr>
          <w:rStyle w:val="TextoNormalNegritaCaracter"/>
        </w:rPr>
      </w:pPr>
      <w:r w:rsidRPr="00E57F02">
        <w:rPr>
          <w:rStyle w:val="TextoNormalCursivaCaracter"/>
        </w:rPr>
        <w:t>Promoción de funcionarios</w:t>
      </w:r>
      <w:r>
        <w:t xml:space="preserve"> véase </w:t>
      </w:r>
      <w:hyperlink w:anchor="DESCRIPTORALFABETICO453" w:history="1">
        <w:r w:rsidRPr="00E57F02">
          <w:rPr>
            <w:rStyle w:val="TextoNormalNegritaCaracter"/>
          </w:rPr>
          <w:t>Promoción interna</w:t>
        </w:r>
      </w:hyperlink>
    </w:p>
    <w:bookmarkStart w:id="819" w:name="DESCRIPTORALFABETICO600"/>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"DESCRIPTOR600" </w:instrText>
      </w:r>
      <w:r w:rsidR="00A94030" w:rsidRPr="00E57F02">
        <w:rPr>
          <w:rStyle w:val="TextoNormalNegritaCaracter"/>
        </w:rPr>
      </w:r>
      <w:r w:rsidRPr="00E57F02">
        <w:rPr>
          <w:rStyle w:val="TextoNormalNegritaCaracter"/>
        </w:rPr>
        <w:fldChar w:fldCharType="separate"/>
      </w:r>
      <w:bookmarkEnd w:id="819"/>
      <w:r w:rsidRPr="00E57F02">
        <w:rPr>
          <w:rStyle w:val="TextoNormalNegritaCaracter"/>
        </w:rPr>
        <w:t>Promoción de viviendas de protección pública (Descriptor Nº 600)</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820" w:name="DESCRIPTORALFABETICO45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"DESCRIPTOR453" </w:instrText>
      </w:r>
      <w:r w:rsidR="00A94030" w:rsidRPr="00E57F02">
        <w:rPr>
          <w:rStyle w:val="TextoNormalNegritaCaracter"/>
        </w:rPr>
      </w:r>
      <w:r w:rsidRPr="00E57F02">
        <w:rPr>
          <w:rStyle w:val="TextoNormalNegritaCaracter"/>
        </w:rPr>
        <w:fldChar w:fldCharType="separate"/>
      </w:r>
      <w:bookmarkEnd w:id="820"/>
      <w:r w:rsidRPr="00E57F02">
        <w:rPr>
          <w:rStyle w:val="TextoNormalNegritaCaracter"/>
        </w:rPr>
        <w:t>Promoción interna (Descriptor Nº 453)</w:t>
      </w:r>
      <w:r w:rsidRPr="00E57F02">
        <w:rPr>
          <w:rStyle w:val="TextoNormalNegritaCaracter"/>
        </w:rPr>
        <w:fldChar w:fldCharType="end"/>
      </w:r>
      <w:r w:rsidRPr="00E57F02">
        <w:rPr>
          <w:rStyle w:val="TextoNormalCaracter"/>
        </w:rPr>
        <w:t xml:space="preserve">, Sentencia </w:t>
      </w:r>
      <w:hyperlink w:anchor="SENTENCIA_2011_175" w:history="1">
        <w:r w:rsidRPr="00E57F02">
          <w:rPr>
            <w:rStyle w:val="TextoNormalCaracter"/>
          </w:rPr>
          <w:t>175/2011</w:t>
        </w:r>
      </w:hyperlink>
      <w:r w:rsidRPr="00E57F02">
        <w:rPr>
          <w:rStyle w:val="TextoNormalCaracter"/>
        </w:rPr>
        <w:t>, ff. 4 a 6, 8.</w:t>
      </w:r>
    </w:p>
    <w:bookmarkStart w:id="821" w:name="DESCRIPTORALFABETICO29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"DESCRIPTOR291" </w:instrText>
      </w:r>
      <w:r w:rsidR="00A94030" w:rsidRPr="00E57F02">
        <w:rPr>
          <w:rStyle w:val="TextoNormalNegritaCaracter"/>
        </w:rPr>
      </w:r>
      <w:r w:rsidRPr="00E57F02">
        <w:rPr>
          <w:rStyle w:val="TextoNormalNegritaCaracter"/>
        </w:rPr>
        <w:fldChar w:fldCharType="separate"/>
      </w:r>
      <w:bookmarkEnd w:id="821"/>
      <w:r w:rsidRPr="00E57F02">
        <w:rPr>
          <w:rStyle w:val="TextoNormalNegritaCaracter"/>
        </w:rPr>
        <w:t>Pronunciamiento preventivo (Descriptor Nº 291)</w:t>
      </w:r>
      <w:r w:rsidRPr="00E57F02">
        <w:rPr>
          <w:rStyle w:val="TextoNormalNegritaCaracter"/>
        </w:rPr>
        <w:fldChar w:fldCharType="end"/>
      </w:r>
      <w:r w:rsidRPr="00E57F02">
        <w:rPr>
          <w:rStyle w:val="TextoNormalCaracter"/>
        </w:rPr>
        <w:t xml:space="preserve">, Sentencia </w:t>
      </w:r>
      <w:hyperlink w:anchor="SENTENCIA_2011_118" w:history="1">
        <w:r w:rsidRPr="00E57F02">
          <w:rPr>
            <w:rStyle w:val="TextoNormalCaracter"/>
          </w:rPr>
          <w:t>118/2011</w:t>
        </w:r>
      </w:hyperlink>
      <w:r w:rsidRPr="00E57F02">
        <w:rPr>
          <w:rStyle w:val="TextoNormalCaracter"/>
        </w:rPr>
        <w:t>, f. 4.</w:t>
      </w:r>
    </w:p>
    <w:bookmarkStart w:id="822" w:name="DESCRIPTORALFABETICO4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"DESCRIPTOR412" </w:instrText>
      </w:r>
      <w:r w:rsidR="00A94030" w:rsidRPr="00E57F02">
        <w:rPr>
          <w:rStyle w:val="TextoNormalNegritaCaracter"/>
        </w:rPr>
      </w:r>
      <w:r w:rsidRPr="00E57F02">
        <w:rPr>
          <w:rStyle w:val="TextoNormalNegritaCaracter"/>
        </w:rPr>
        <w:fldChar w:fldCharType="separate"/>
      </w:r>
      <w:bookmarkEnd w:id="822"/>
      <w:r w:rsidRPr="00E57F02">
        <w:rPr>
          <w:rStyle w:val="TextoNormalNegritaCaracter"/>
        </w:rPr>
        <w:t>Proporcionalidad de las sanciones administrativas (Descriptor Nº 412)</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Protección de datos de carácter personal</w:t>
      </w:r>
      <w:r>
        <w:t xml:space="preserve"> véase </w:t>
      </w:r>
      <w:hyperlink w:anchor="DESCRIPTORALFABETICO132" w:history="1">
        <w:r w:rsidRPr="00E57F02">
          <w:rPr>
            <w:rStyle w:val="TextoNormalNegritaCaracter"/>
          </w:rPr>
          <w:t>Derecho a la protección de datos personales</w:t>
        </w:r>
      </w:hyperlink>
    </w:p>
    <w:p w:rsidR="00E57F02" w:rsidRPr="00E57F02" w:rsidRDefault="00E57F02" w:rsidP="00E57F02">
      <w:pPr>
        <w:pStyle w:val="TextoNormalSangraFrancesa"/>
        <w:rPr>
          <w:rStyle w:val="TextoNormalNegritaCaracter"/>
        </w:rPr>
      </w:pPr>
      <w:r w:rsidRPr="00E57F02">
        <w:rPr>
          <w:rStyle w:val="TextoNormalCursivaCaracter"/>
        </w:rPr>
        <w:t>Protección de datos personales</w:t>
      </w:r>
      <w:r>
        <w:t xml:space="preserve"> véase </w:t>
      </w:r>
      <w:hyperlink w:anchor="DESCRIPTORALFABETICO132" w:history="1">
        <w:r w:rsidRPr="00E57F02">
          <w:rPr>
            <w:rStyle w:val="TextoNormalNegritaCaracter"/>
          </w:rPr>
          <w:t>Derecho a la protección de datos personales</w:t>
        </w:r>
      </w:hyperlink>
    </w:p>
    <w:bookmarkStart w:id="823" w:name="DESCRIPTORALFABETICO42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"DESCRIPTOR424" </w:instrText>
      </w:r>
      <w:r w:rsidR="00A94030" w:rsidRPr="00E57F02">
        <w:rPr>
          <w:rStyle w:val="TextoNormalNegritaCaracter"/>
        </w:rPr>
      </w:r>
      <w:r w:rsidRPr="00E57F02">
        <w:rPr>
          <w:rStyle w:val="TextoNormalNegritaCaracter"/>
        </w:rPr>
        <w:fldChar w:fldCharType="separate"/>
      </w:r>
      <w:bookmarkEnd w:id="823"/>
      <w:r w:rsidRPr="00E57F02">
        <w:rPr>
          <w:rStyle w:val="TextoNormalNegritaCaracter"/>
        </w:rPr>
        <w:t>Protección de la calidad del suministro de energía eléctrica (Descriptor Nº 424)</w:t>
      </w:r>
      <w:r w:rsidRPr="00E57F02">
        <w:rPr>
          <w:rStyle w:val="TextoNormalNegritaCaracter"/>
        </w:rPr>
        <w:fldChar w:fldCharType="end"/>
      </w:r>
      <w:r w:rsidRPr="00E57F02">
        <w:rPr>
          <w:rStyle w:val="TextoNormalCaracter"/>
        </w:rPr>
        <w:t xml:space="preserve">, Sentencia </w:t>
      </w:r>
      <w:hyperlink w:anchor="SENTENCIA_2011_148" w:history="1">
        <w:r w:rsidRPr="00E57F02">
          <w:rPr>
            <w:rStyle w:val="TextoNormalCaracter"/>
          </w:rPr>
          <w:t>148/2011</w:t>
        </w:r>
      </w:hyperlink>
      <w:r w:rsidRPr="00E57F02">
        <w:rPr>
          <w:rStyle w:val="TextoNormalCaracter"/>
        </w:rPr>
        <w:t>, ff. 1 a 11.</w:t>
      </w:r>
    </w:p>
    <w:bookmarkStart w:id="824" w:name="DESCRIPTORALFABETICO48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"DESCRIPTOR484" </w:instrText>
      </w:r>
      <w:r w:rsidR="00A94030" w:rsidRPr="00E57F02">
        <w:rPr>
          <w:rStyle w:val="TextoNormalNegritaCaracter"/>
        </w:rPr>
      </w:r>
      <w:r w:rsidRPr="00E57F02">
        <w:rPr>
          <w:rStyle w:val="TextoNormalNegritaCaracter"/>
        </w:rPr>
        <w:fldChar w:fldCharType="separate"/>
      </w:r>
      <w:bookmarkEnd w:id="824"/>
      <w:r w:rsidRPr="00E57F02">
        <w:rPr>
          <w:rStyle w:val="TextoNormalNegritaCaracter"/>
        </w:rPr>
        <w:t>Protección de los montes (Descriptor Nº 484)</w:t>
      </w:r>
      <w:r w:rsidRPr="00E57F02">
        <w:rPr>
          <w:rStyle w:val="TextoNormalNegritaCaracter"/>
        </w:rPr>
        <w:fldChar w:fldCharType="end"/>
      </w:r>
      <w:r w:rsidRPr="00E57F02">
        <w:rPr>
          <w:rStyle w:val="TextoNormalCaracter"/>
        </w:rPr>
        <w:t xml:space="preserve">, Auto </w:t>
      </w:r>
      <w:hyperlink w:anchor="AUTO_2011_114" w:history="1">
        <w:r w:rsidRPr="00E57F02">
          <w:rPr>
            <w:rStyle w:val="TextoNormalCaracter"/>
          </w:rPr>
          <w:t>114/2011</w:t>
        </w:r>
      </w:hyperlink>
      <w:r w:rsidRPr="00E57F02">
        <w:rPr>
          <w:rStyle w:val="TextoNormalCaracter"/>
        </w:rPr>
        <w:t>.</w:t>
      </w:r>
    </w:p>
    <w:bookmarkStart w:id="825" w:name="DESCRIPTORALFABETICO48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"DESCRIPTOR485" </w:instrText>
      </w:r>
      <w:r w:rsidR="00A94030" w:rsidRPr="00E57F02">
        <w:rPr>
          <w:rStyle w:val="TextoNormalNegritaCaracter"/>
        </w:rPr>
      </w:r>
      <w:r w:rsidRPr="00E57F02">
        <w:rPr>
          <w:rStyle w:val="TextoNormalNegritaCaracter"/>
        </w:rPr>
        <w:fldChar w:fldCharType="separate"/>
      </w:r>
      <w:bookmarkEnd w:id="825"/>
      <w:r w:rsidRPr="00E57F02">
        <w:rPr>
          <w:rStyle w:val="TextoNormalNegritaCaracter"/>
        </w:rPr>
        <w:t>Protección del medio ambiente (Descriptor Nº 485)</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ff. 1, 2, 3, 4, 5, 6, 7.</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14" w:history="1">
        <w:r w:rsidRPr="00E57F02">
          <w:rPr>
            <w:rStyle w:val="TextoNormalCaracter"/>
          </w:rPr>
          <w:t>114/2011</w:t>
        </w:r>
      </w:hyperlink>
      <w:r w:rsidRPr="00E57F02">
        <w:rPr>
          <w:rStyle w:val="TextoNormalCaracter"/>
        </w:rPr>
        <w:t>.</w:t>
      </w:r>
    </w:p>
    <w:bookmarkStart w:id="826" w:name="DESCRIPTORALFABETICO18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"DESCRIPTOR185" </w:instrText>
      </w:r>
      <w:r w:rsidR="00A94030" w:rsidRPr="00E57F02">
        <w:rPr>
          <w:rStyle w:val="TextoNormalNegritaCaracter"/>
        </w:rPr>
      </w:r>
      <w:r w:rsidRPr="00E57F02">
        <w:rPr>
          <w:rStyle w:val="TextoNormalNegritaCaracter"/>
        </w:rPr>
        <w:fldChar w:fldCharType="separate"/>
      </w:r>
      <w:bookmarkEnd w:id="826"/>
      <w:r w:rsidRPr="00E57F02">
        <w:rPr>
          <w:rStyle w:val="TextoNormalNegritaCaracter"/>
        </w:rPr>
        <w:t>Protección frente a los riesgos en una sociedad tecnológicamente avanzada (Descriptor Nº 185)</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 9.</w:t>
      </w:r>
    </w:p>
    <w:bookmarkStart w:id="827" w:name="DESCRIPTORALFABETICO55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"DESCRIPTOR554" </w:instrText>
      </w:r>
      <w:r w:rsidR="00A94030" w:rsidRPr="00E57F02">
        <w:rPr>
          <w:rStyle w:val="TextoNormalNegritaCaracter"/>
        </w:rPr>
      </w:r>
      <w:r w:rsidRPr="00E57F02">
        <w:rPr>
          <w:rStyle w:val="TextoNormalNegritaCaracter"/>
        </w:rPr>
        <w:fldChar w:fldCharType="separate"/>
      </w:r>
      <w:bookmarkEnd w:id="827"/>
      <w:r w:rsidRPr="00E57F02">
        <w:rPr>
          <w:rStyle w:val="TextoNormalNegritaCaracter"/>
        </w:rPr>
        <w:t>Protección judicial de la intimidad de los menores (Descriptor Nº 554)</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a 5.</w:t>
      </w:r>
    </w:p>
    <w:bookmarkStart w:id="828" w:name="DESCRIPTORALFABETICO72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"DESCRIPTOR720" </w:instrText>
      </w:r>
      <w:r w:rsidR="00A94030" w:rsidRPr="00E57F02">
        <w:rPr>
          <w:rStyle w:val="TextoNormalNegritaCaracter"/>
        </w:rPr>
      </w:r>
      <w:r w:rsidRPr="00E57F02">
        <w:rPr>
          <w:rStyle w:val="TextoNormalNegritaCaracter"/>
        </w:rPr>
        <w:fldChar w:fldCharType="separate"/>
      </w:r>
      <w:bookmarkEnd w:id="828"/>
      <w:r w:rsidRPr="00E57F02">
        <w:rPr>
          <w:rStyle w:val="TextoNormalNegritaCaracter"/>
        </w:rPr>
        <w:t>Prueba de cargo (Descriptor Nº 720)</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 3; </w:t>
      </w:r>
      <w:hyperlink w:anchor="SENTENCIA_2011_126" w:history="1">
        <w:r w:rsidRPr="00E57F02">
          <w:rPr>
            <w:rStyle w:val="TextoNormalCaracter"/>
          </w:rPr>
          <w:t>126/2011</w:t>
        </w:r>
      </w:hyperlink>
      <w:r w:rsidRPr="00E57F02">
        <w:rPr>
          <w:rStyle w:val="TextoNormalCaracter"/>
        </w:rPr>
        <w:t xml:space="preserve">, ff. 20 a 22; </w:t>
      </w:r>
      <w:hyperlink w:anchor="SENTENCIA_2011_174" w:history="1">
        <w:r w:rsidRPr="00E57F02">
          <w:rPr>
            <w:rStyle w:val="TextoNormalCaracter"/>
          </w:rPr>
          <w:t>174/2011</w:t>
        </w:r>
      </w:hyperlink>
      <w:r w:rsidRPr="00E57F02">
        <w:rPr>
          <w:rStyle w:val="TextoNormalCaracter"/>
        </w:rPr>
        <w:t>, ff. 3 a 5.</w:t>
      </w:r>
    </w:p>
    <w:bookmarkStart w:id="829" w:name="DESCRIPTORALFABETICO72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"DESCRIPTOR722" </w:instrText>
      </w:r>
      <w:r w:rsidR="00A94030" w:rsidRPr="00E57F02">
        <w:rPr>
          <w:rStyle w:val="TextoNormalNegritaCaracter"/>
        </w:rPr>
      </w:r>
      <w:r w:rsidRPr="00E57F02">
        <w:rPr>
          <w:rStyle w:val="TextoNormalNegritaCaracter"/>
        </w:rPr>
        <w:fldChar w:fldCharType="separate"/>
      </w:r>
      <w:bookmarkEnd w:id="829"/>
      <w:r w:rsidRPr="00E57F02">
        <w:rPr>
          <w:rStyle w:val="TextoNormalNegritaCaracter"/>
        </w:rPr>
        <w:t>Prueba de cargo suficiente (Descriptor Nº 722)</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 8.</w:t>
      </w:r>
    </w:p>
    <w:p w:rsidR="00E57F02" w:rsidRPr="00E57F02" w:rsidRDefault="00E57F02" w:rsidP="00E57F02">
      <w:pPr>
        <w:pStyle w:val="TextoNormalSangraFrancesa"/>
        <w:rPr>
          <w:rStyle w:val="TextoNormalNegritaCaracter"/>
        </w:rPr>
      </w:pPr>
      <w:r w:rsidRPr="00E57F02">
        <w:rPr>
          <w:rStyle w:val="TextoNormalCursivaCaracter"/>
        </w:rPr>
        <w:t>Prueba de indicios</w:t>
      </w:r>
      <w:r>
        <w:t xml:space="preserve"> véase </w:t>
      </w:r>
      <w:hyperlink w:anchor="DESCRIPTORALFABETICO641" w:history="1">
        <w:r w:rsidRPr="00E57F02">
          <w:rPr>
            <w:rStyle w:val="TextoNormalNegritaCaracter"/>
          </w:rPr>
          <w:t>Prueba indiciaria</w:t>
        </w:r>
      </w:hyperlink>
    </w:p>
    <w:bookmarkStart w:id="830" w:name="DESCRIPTORALFABETICO6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"DESCRIPTOR634" </w:instrText>
      </w:r>
      <w:r w:rsidR="00A94030" w:rsidRPr="00E57F02">
        <w:rPr>
          <w:rStyle w:val="TextoNormalNegritaCaracter"/>
        </w:rPr>
      </w:r>
      <w:r w:rsidRPr="00E57F02">
        <w:rPr>
          <w:rStyle w:val="TextoNormalNegritaCaracter"/>
        </w:rPr>
        <w:fldChar w:fldCharType="separate"/>
      </w:r>
      <w:bookmarkEnd w:id="830"/>
      <w:r w:rsidRPr="00E57F02">
        <w:rPr>
          <w:rStyle w:val="TextoNormalNegritaCaracter"/>
        </w:rPr>
        <w:t>Prueba documental (Descriptor Nº 634)</w:t>
      </w:r>
      <w:r w:rsidRPr="00E57F02">
        <w:rPr>
          <w:rStyle w:val="TextoNormalNegritaCaracter"/>
        </w:rPr>
        <w:fldChar w:fldCharType="end"/>
      </w:r>
      <w:r w:rsidRPr="00E57F02">
        <w:rPr>
          <w:rStyle w:val="TextoNormalCaracter"/>
        </w:rPr>
        <w:t xml:space="preserve">, Sentencia </w:t>
      </w:r>
      <w:hyperlink w:anchor="SENTENCIA_2011_153" w:history="1">
        <w:r w:rsidRPr="00E57F02">
          <w:rPr>
            <w:rStyle w:val="TextoNormalCaracter"/>
          </w:rPr>
          <w:t>153/2011</w:t>
        </w:r>
      </w:hyperlink>
      <w:r w:rsidRPr="00E57F02">
        <w:rPr>
          <w:rStyle w:val="TextoNormalCaracter"/>
        </w:rPr>
        <w:t>, f. 4.</w:t>
      </w:r>
    </w:p>
    <w:bookmarkStart w:id="831" w:name="DESCRIPTORALFABETICO63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"DESCRIPTOR636" </w:instrText>
      </w:r>
      <w:r w:rsidR="00A94030" w:rsidRPr="00E57F02">
        <w:rPr>
          <w:rStyle w:val="TextoNormalNegritaCaracter"/>
        </w:rPr>
      </w:r>
      <w:r w:rsidRPr="00E57F02">
        <w:rPr>
          <w:rStyle w:val="TextoNormalNegritaCaracter"/>
        </w:rPr>
        <w:fldChar w:fldCharType="separate"/>
      </w:r>
      <w:bookmarkEnd w:id="831"/>
      <w:r w:rsidRPr="00E57F02">
        <w:rPr>
          <w:rStyle w:val="TextoNormalNegritaCaracter"/>
        </w:rPr>
        <w:t>Prueba ilícita (Descriptor Nº 636)</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 4; </w:t>
      </w:r>
      <w:hyperlink w:anchor="SENTENCIA_2011_173" w:history="1">
        <w:r w:rsidRPr="00E57F02">
          <w:rPr>
            <w:rStyle w:val="TextoNormalCaracter"/>
          </w:rPr>
          <w:t>173/2011</w:t>
        </w:r>
      </w:hyperlink>
      <w:r w:rsidRPr="00E57F02">
        <w:rPr>
          <w:rStyle w:val="TextoNormalCaracter"/>
        </w:rPr>
        <w:t>, f. 8, VP.</w:t>
      </w:r>
    </w:p>
    <w:bookmarkStart w:id="832" w:name="DESCRIPTORALFABETICO6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"DESCRIPTOR639" </w:instrText>
      </w:r>
      <w:r w:rsidR="00A94030" w:rsidRPr="00E57F02">
        <w:rPr>
          <w:rStyle w:val="TextoNormalNegritaCaracter"/>
        </w:rPr>
      </w:r>
      <w:r w:rsidRPr="00E57F02">
        <w:rPr>
          <w:rStyle w:val="TextoNormalNegritaCaracter"/>
        </w:rPr>
        <w:fldChar w:fldCharType="separate"/>
      </w:r>
      <w:bookmarkEnd w:id="832"/>
      <w:r w:rsidRPr="00E57F02">
        <w:rPr>
          <w:rStyle w:val="TextoNormalNegritaCaracter"/>
        </w:rPr>
        <w:t>Prueba independiente de una intervención telefónica ilícita (Descriptor Nº 639)</w:t>
      </w:r>
      <w:r w:rsidRPr="00E57F02">
        <w:rPr>
          <w:rStyle w:val="TextoNormalNegritaCaracter"/>
        </w:rPr>
        <w:fldChar w:fldCharType="end"/>
      </w:r>
      <w:r w:rsidRPr="00E57F02">
        <w:rPr>
          <w:rStyle w:val="TextoNormalCaracter"/>
        </w:rPr>
        <w:t xml:space="preserve">, Sentencia </w:t>
      </w:r>
      <w:hyperlink w:anchor="SENTENCIA_2011_128" w:history="1">
        <w:r w:rsidRPr="00E57F02">
          <w:rPr>
            <w:rStyle w:val="TextoNormalCaracter"/>
          </w:rPr>
          <w:t>128/2011</w:t>
        </w:r>
      </w:hyperlink>
      <w:r w:rsidRPr="00E57F02">
        <w:rPr>
          <w:rStyle w:val="TextoNormalCaracter"/>
        </w:rPr>
        <w:t>, f. 2.</w:t>
      </w:r>
    </w:p>
    <w:bookmarkStart w:id="833" w:name="DESCRIPTORALFABETICO6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"DESCRIPTOR641" </w:instrText>
      </w:r>
      <w:r w:rsidR="00A94030" w:rsidRPr="00E57F02">
        <w:rPr>
          <w:rStyle w:val="TextoNormalNegritaCaracter"/>
        </w:rPr>
      </w:r>
      <w:r w:rsidRPr="00E57F02">
        <w:rPr>
          <w:rStyle w:val="TextoNormalNegritaCaracter"/>
        </w:rPr>
        <w:fldChar w:fldCharType="separate"/>
      </w:r>
      <w:bookmarkEnd w:id="833"/>
      <w:r w:rsidRPr="00E57F02">
        <w:rPr>
          <w:rStyle w:val="TextoNormalNegritaCaracter"/>
        </w:rPr>
        <w:t>Prueba indiciaria (Descriptor Nº 641)</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6, 9, 10; </w:t>
      </w:r>
      <w:hyperlink w:anchor="SENTENCIA_2011_126" w:history="1">
        <w:r w:rsidRPr="00E57F02">
          <w:rPr>
            <w:rStyle w:val="TextoNormalCaracter"/>
          </w:rPr>
          <w:t>126/2011</w:t>
        </w:r>
      </w:hyperlink>
      <w:r w:rsidRPr="00E57F02">
        <w:rPr>
          <w:rStyle w:val="TextoNormalCaracter"/>
        </w:rPr>
        <w:t xml:space="preserve">, ff. 14, 23; </w:t>
      </w:r>
      <w:hyperlink w:anchor="SENTENCIA_2011_133" w:history="1">
        <w:r w:rsidRPr="00E57F02">
          <w:rPr>
            <w:rStyle w:val="TextoNormalCaracter"/>
          </w:rPr>
          <w:t>133/2011</w:t>
        </w:r>
      </w:hyperlink>
      <w:r w:rsidRPr="00E57F02">
        <w:rPr>
          <w:rStyle w:val="TextoNormalCaracter"/>
        </w:rPr>
        <w:t>, f. 5.</w:t>
      </w:r>
    </w:p>
    <w:p w:rsidR="00E57F02" w:rsidRPr="00E57F02" w:rsidRDefault="00E57F02" w:rsidP="00E57F02">
      <w:pPr>
        <w:pStyle w:val="TextoNormalSangraFrancesa"/>
        <w:rPr>
          <w:rStyle w:val="TextoNormalNegritaCaracter"/>
        </w:rPr>
      </w:pPr>
      <w:r w:rsidRPr="00E57F02">
        <w:rPr>
          <w:rStyle w:val="TextoNormalCursivaCaracter"/>
        </w:rPr>
        <w:t>Prueba indirecta</w:t>
      </w:r>
      <w:r>
        <w:t xml:space="preserve"> véase </w:t>
      </w:r>
      <w:hyperlink w:anchor="DESCRIPTORALFABETICO641" w:history="1">
        <w:r w:rsidRPr="00E57F02">
          <w:rPr>
            <w:rStyle w:val="TextoNormalNegritaCaracter"/>
          </w:rPr>
          <w:t>Prueba indiciaria</w:t>
        </w:r>
      </w:hyperlink>
    </w:p>
    <w:bookmarkStart w:id="834" w:name="DESCRIPTORALFABETICO71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"DESCRIPTOR715" </w:instrText>
      </w:r>
      <w:r w:rsidR="00A94030" w:rsidRPr="00E57F02">
        <w:rPr>
          <w:rStyle w:val="TextoNormalNegritaCaracter"/>
        </w:rPr>
      </w:r>
      <w:r w:rsidRPr="00E57F02">
        <w:rPr>
          <w:rStyle w:val="TextoNormalNegritaCaracter"/>
        </w:rPr>
        <w:fldChar w:fldCharType="separate"/>
      </w:r>
      <w:bookmarkEnd w:id="834"/>
      <w:r w:rsidRPr="00E57F02">
        <w:rPr>
          <w:rStyle w:val="TextoNormalNegritaCaracter"/>
        </w:rPr>
        <w:t>Prueba penal (Descriptor Nº 715)</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 4; </w:t>
      </w:r>
      <w:hyperlink w:anchor="SENTENCIA_2011_153" w:history="1">
        <w:r w:rsidRPr="00E57F02">
          <w:rPr>
            <w:rStyle w:val="TextoNormalCaracter"/>
          </w:rPr>
          <w:t>153/2011</w:t>
        </w:r>
      </w:hyperlink>
      <w:r w:rsidRPr="00E57F02">
        <w:rPr>
          <w:rStyle w:val="TextoNormalCaracter"/>
        </w:rPr>
        <w:t>, ff. 3, 4.</w:t>
      </w:r>
    </w:p>
    <w:bookmarkStart w:id="835" w:name="DESCRIPTORALFABETICO64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"DESCRIPTOR642" </w:instrText>
      </w:r>
      <w:r w:rsidR="00A94030" w:rsidRPr="00E57F02">
        <w:rPr>
          <w:rStyle w:val="TextoNormalNegritaCaracter"/>
        </w:rPr>
      </w:r>
      <w:r w:rsidRPr="00E57F02">
        <w:rPr>
          <w:rStyle w:val="TextoNormalNegritaCaracter"/>
        </w:rPr>
        <w:fldChar w:fldCharType="separate"/>
      </w:r>
      <w:bookmarkEnd w:id="835"/>
      <w:r w:rsidRPr="00E57F02">
        <w:rPr>
          <w:rStyle w:val="TextoNormalNegritaCaracter"/>
        </w:rPr>
        <w:t>Prueba pericial documentada (Descriptor Nº 642)</w:t>
      </w:r>
      <w:r w:rsidRPr="00E57F02">
        <w:rPr>
          <w:rStyle w:val="TextoNormalNegritaCaracter"/>
        </w:rPr>
        <w:fldChar w:fldCharType="end"/>
      </w:r>
      <w:r w:rsidRPr="00E57F02">
        <w:rPr>
          <w:rStyle w:val="TextoNormalCaracter"/>
        </w:rPr>
        <w:t xml:space="preserve">, Sentencia </w:t>
      </w:r>
      <w:hyperlink w:anchor="SENTENCIA_2011_154" w:history="1">
        <w:r w:rsidRPr="00E57F02">
          <w:rPr>
            <w:rStyle w:val="TextoNormalCaracter"/>
          </w:rPr>
          <w:t>154/2011</w:t>
        </w:r>
      </w:hyperlink>
      <w:r w:rsidRPr="00E57F02">
        <w:rPr>
          <w:rStyle w:val="TextoNormalCaracter"/>
        </w:rPr>
        <w:t>, ff. 2, 6.</w:t>
      </w:r>
    </w:p>
    <w:bookmarkStart w:id="836" w:name="DESCRIPTORALFABETICO64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"DESCRIPTOR643" </w:instrText>
      </w:r>
      <w:r w:rsidR="00A94030" w:rsidRPr="00E57F02">
        <w:rPr>
          <w:rStyle w:val="TextoNormalNegritaCaracter"/>
        </w:rPr>
      </w:r>
      <w:r w:rsidRPr="00E57F02">
        <w:rPr>
          <w:rStyle w:val="TextoNormalNegritaCaracter"/>
        </w:rPr>
        <w:fldChar w:fldCharType="separate"/>
      </w:r>
      <w:bookmarkEnd w:id="836"/>
      <w:r w:rsidRPr="00E57F02">
        <w:rPr>
          <w:rStyle w:val="TextoNormalNegritaCaracter"/>
        </w:rPr>
        <w:t>Prueba testifical (Descriptor Nº 643)</w:t>
      </w:r>
      <w:r w:rsidRPr="00E57F02">
        <w:rPr>
          <w:rStyle w:val="TextoNormalNegritaCaracter"/>
        </w:rPr>
        <w:fldChar w:fldCharType="end"/>
      </w:r>
      <w:r w:rsidRPr="00E57F02">
        <w:rPr>
          <w:rStyle w:val="TextoNormalCaracter"/>
        </w:rPr>
        <w:t xml:space="preserve">, Sentencia </w:t>
      </w:r>
      <w:hyperlink w:anchor="SENTENCIA_2011_174" w:history="1">
        <w:r w:rsidRPr="00E57F02">
          <w:rPr>
            <w:rStyle w:val="TextoNormalCaracter"/>
          </w:rPr>
          <w:t>174/2011</w:t>
        </w:r>
      </w:hyperlink>
      <w:r w:rsidRPr="00E57F02">
        <w:rPr>
          <w:rStyle w:val="TextoNormalCaracter"/>
        </w:rPr>
        <w:t>, ff. 3 a 5.</w:t>
      </w:r>
    </w:p>
    <w:p w:rsidR="00E57F02" w:rsidRPr="00E57F02" w:rsidRDefault="00E57F02" w:rsidP="00E57F02">
      <w:pPr>
        <w:pStyle w:val="TextoNormalSangraFrancesa"/>
        <w:rPr>
          <w:rStyle w:val="TextoNormalNegritaCaracter"/>
        </w:rPr>
      </w:pPr>
      <w:r w:rsidRPr="00E57F02">
        <w:rPr>
          <w:rStyle w:val="TextoNormalCursivaCaracter"/>
        </w:rPr>
        <w:t>Publicidad de las actuaciones judiciales</w:t>
      </w:r>
      <w:r>
        <w:t xml:space="preserve"> véase </w:t>
      </w:r>
      <w:hyperlink w:anchor="DESCRIPTORALFABETICO670" w:history="1">
        <w:r w:rsidRPr="00E57F02">
          <w:rPr>
            <w:rStyle w:val="TextoNormalNegritaCaracter"/>
          </w:rPr>
          <w:t>Principio de publicidad procesal</w:t>
        </w:r>
      </w:hyperlink>
    </w:p>
    <w:bookmarkStart w:id="837" w:name="DESCRIPTORALFABETICO54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"DESCRIPTOR542" </w:instrText>
      </w:r>
      <w:r w:rsidR="00A94030" w:rsidRPr="00E57F02">
        <w:rPr>
          <w:rStyle w:val="TextoNormalNegritaCaracter"/>
        </w:rPr>
      </w:r>
      <w:r w:rsidRPr="00E57F02">
        <w:rPr>
          <w:rStyle w:val="TextoNormalNegritaCaracter"/>
        </w:rPr>
        <w:fldChar w:fldCharType="separate"/>
      </w:r>
      <w:bookmarkEnd w:id="837"/>
      <w:r w:rsidRPr="00E57F02">
        <w:rPr>
          <w:rStyle w:val="TextoNormalNegritaCaracter"/>
        </w:rPr>
        <w:t>Publicidad de las normas jurídicas (Descriptor Nº 542)</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2.</w:t>
      </w:r>
    </w:p>
    <w:bookmarkStart w:id="838" w:name="DESCRIPTORALFABETICO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"DESCRIPTOR19" </w:instrText>
      </w:r>
      <w:r w:rsidR="00A94030" w:rsidRPr="00E57F02">
        <w:rPr>
          <w:rStyle w:val="TextoNormalNegritaCaracter"/>
        </w:rPr>
      </w:r>
      <w:r w:rsidRPr="00E57F02">
        <w:rPr>
          <w:rStyle w:val="TextoNormalNegritaCaracter"/>
        </w:rPr>
        <w:fldChar w:fldCharType="separate"/>
      </w:r>
      <w:bookmarkEnd w:id="838"/>
      <w:r w:rsidRPr="00E57F02">
        <w:rPr>
          <w:rStyle w:val="TextoNormalNegritaCaracter"/>
        </w:rPr>
        <w:t>Puntos de conexión para el ejercicio de competencias autonómicas (Descriptor Nº 19)</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ff. 5, 6.</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R</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839" w:name="DESCRIPTORALFABETICO59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"DESCRIPTOR597" </w:instrText>
      </w:r>
      <w:r w:rsidR="00A94030" w:rsidRPr="00E57F02">
        <w:rPr>
          <w:rStyle w:val="TextoNormalNegritaCaracter"/>
        </w:rPr>
      </w:r>
      <w:r w:rsidRPr="00E57F02">
        <w:rPr>
          <w:rStyle w:val="TextoNormalNegritaCaracter"/>
        </w:rPr>
        <w:fldChar w:fldCharType="separate"/>
      </w:r>
      <w:bookmarkEnd w:id="839"/>
      <w:r w:rsidRPr="00E57F02">
        <w:rPr>
          <w:rStyle w:val="TextoNormalNegritaCaracter"/>
        </w:rPr>
        <w:t>Readmisión de trabajadores (Descriptor Nº 597)</w:t>
      </w:r>
      <w:r w:rsidRPr="00E57F02">
        <w:rPr>
          <w:rStyle w:val="TextoNormalNegritaCaracter"/>
        </w:rPr>
        <w:fldChar w:fldCharType="end"/>
      </w:r>
      <w:r w:rsidRPr="00E57F02">
        <w:rPr>
          <w:rStyle w:val="TextoNormalCaracter"/>
        </w:rPr>
        <w:t xml:space="preserve">, Auto </w:t>
      </w:r>
      <w:hyperlink w:anchor="AUTO_2011_178" w:history="1">
        <w:r w:rsidRPr="00E57F02">
          <w:rPr>
            <w:rStyle w:val="TextoNormalCaracter"/>
          </w:rPr>
          <w:t>178/2011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Reclamación previa al contencioso electoral</w:t>
      </w:r>
      <w:r>
        <w:t xml:space="preserve"> véase </w:t>
      </w:r>
      <w:hyperlink w:anchor="DESCRIPTORALFABETICO691" w:history="1">
        <w:r w:rsidRPr="00E57F02">
          <w:rPr>
            <w:rStyle w:val="TextoNormalNegritaCaracter"/>
          </w:rPr>
          <w:t>Reclamación previa ante la Junta electoral</w:t>
        </w:r>
      </w:hyperlink>
    </w:p>
    <w:bookmarkStart w:id="840" w:name="DESCRIPTORALFABETICO691"/>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"DESCRIPTOR691" </w:instrText>
      </w:r>
      <w:r w:rsidR="00A94030" w:rsidRPr="00E57F02">
        <w:rPr>
          <w:rStyle w:val="TextoNormalNegritaCaracter"/>
        </w:rPr>
      </w:r>
      <w:r w:rsidRPr="00E57F02">
        <w:rPr>
          <w:rStyle w:val="TextoNormalNegritaCaracter"/>
        </w:rPr>
        <w:fldChar w:fldCharType="separate"/>
      </w:r>
      <w:bookmarkEnd w:id="840"/>
      <w:r w:rsidRPr="00E57F02">
        <w:rPr>
          <w:rStyle w:val="TextoNormalNegritaCaracter"/>
        </w:rPr>
        <w:t>Reclamación previa ante la Junta electoral (Descriptor Nº 691)</w:t>
      </w:r>
      <w:r w:rsidRPr="00E57F02">
        <w:rPr>
          <w:rStyle w:val="TextoNormalNegritaCaracter"/>
        </w:rPr>
        <w:fldChar w:fldCharType="end"/>
      </w:r>
      <w:r w:rsidRPr="00E57F02">
        <w:rPr>
          <w:rStyle w:val="TextoNormalCaracter"/>
        </w:rPr>
        <w:t xml:space="preserve">, Sentencia </w:t>
      </w:r>
      <w:hyperlink w:anchor="SENTENCIA_2011_125" w:history="1">
        <w:r w:rsidRPr="00E57F02">
          <w:rPr>
            <w:rStyle w:val="TextoNormalCaracter"/>
          </w:rPr>
          <w:t>125/2011</w:t>
        </w:r>
      </w:hyperlink>
      <w:r w:rsidRPr="00E57F02">
        <w:rPr>
          <w:rStyle w:val="TextoNormalCaracter"/>
        </w:rPr>
        <w:t>, f. 2.</w:t>
      </w:r>
    </w:p>
    <w:bookmarkStart w:id="841" w:name="DESCRIPTORALFABETICO67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"DESCRIPTOR672" </w:instrText>
      </w:r>
      <w:r w:rsidR="00A94030" w:rsidRPr="00E57F02">
        <w:rPr>
          <w:rStyle w:val="TextoNormalNegritaCaracter"/>
        </w:rPr>
      </w:r>
      <w:r w:rsidRPr="00E57F02">
        <w:rPr>
          <w:rStyle w:val="TextoNormalNegritaCaracter"/>
        </w:rPr>
        <w:fldChar w:fldCharType="separate"/>
      </w:r>
      <w:bookmarkEnd w:id="841"/>
      <w:r w:rsidRPr="00E57F02">
        <w:rPr>
          <w:rStyle w:val="TextoNormalNegritaCaracter"/>
        </w:rPr>
        <w:t>Recurso de aclaración (Descriptor Nº 672)</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Alcance, </w:t>
      </w:r>
      <w:r w:rsidRPr="00E57F02">
        <w:rPr>
          <w:rStyle w:val="TextoNormalCaracter"/>
        </w:rPr>
        <w:t xml:space="preserve">Sentencia </w:t>
      </w:r>
      <w:hyperlink w:anchor="SENTENCIA_2011_123" w:history="1">
        <w:r w:rsidRPr="00E57F02">
          <w:rPr>
            <w:rStyle w:val="TextoNormalCaracter"/>
          </w:rPr>
          <w:t>123/2011</w:t>
        </w:r>
      </w:hyperlink>
      <w:r w:rsidRPr="00E57F02">
        <w:rPr>
          <w:rStyle w:val="TextoNormalCaracter"/>
        </w:rPr>
        <w:t>, ff. 3, 4.</w:t>
      </w:r>
    </w:p>
    <w:p w:rsidR="00E57F02" w:rsidRPr="00E57F02" w:rsidRDefault="00E57F02" w:rsidP="00E57F02">
      <w:pPr>
        <w:pStyle w:val="TextoNormalSangraFrancesa"/>
        <w:rPr>
          <w:rStyle w:val="TextoNormalNegritaCaracter"/>
        </w:rPr>
      </w:pPr>
      <w:r w:rsidRPr="00E57F02">
        <w:rPr>
          <w:rStyle w:val="TextoNormalCursivaCaracter"/>
        </w:rPr>
        <w:t>Recurso de amparo contra actos del Congreso de los Diputados</w:t>
      </w:r>
      <w:r>
        <w:t xml:space="preserve"> véase </w:t>
      </w:r>
      <w:hyperlink w:anchor="DESCRIPTORALFABETICO275" w:history="1">
        <w:r w:rsidRPr="00E57F02">
          <w:rPr>
            <w:rStyle w:val="TextoNormalNegritaCaracter"/>
          </w:rPr>
          <w:t>Recurso de amparo contra actos parlamentarios</w:t>
        </w:r>
      </w:hyperlink>
    </w:p>
    <w:p w:rsidR="00E57F02" w:rsidRPr="00E57F02" w:rsidRDefault="00E57F02" w:rsidP="00E57F02">
      <w:pPr>
        <w:pStyle w:val="TextoNormalSangraFrancesa"/>
        <w:rPr>
          <w:rStyle w:val="TextoNormalNegritaCaracter"/>
        </w:rPr>
      </w:pPr>
      <w:r w:rsidRPr="00E57F02">
        <w:rPr>
          <w:rStyle w:val="TextoNormalCursivaCaracter"/>
        </w:rPr>
        <w:t>Recurso de amparo contra actos del Senado</w:t>
      </w:r>
      <w:r>
        <w:t xml:space="preserve"> véase </w:t>
      </w:r>
      <w:hyperlink w:anchor="DESCRIPTORALFABETICO275" w:history="1">
        <w:r w:rsidRPr="00E57F02">
          <w:rPr>
            <w:rStyle w:val="TextoNormalNegritaCaracter"/>
          </w:rPr>
          <w:t>Recurso de amparo contra actos parlamentarios</w:t>
        </w:r>
      </w:hyperlink>
    </w:p>
    <w:bookmarkStart w:id="842" w:name="DESCRIPTORALFABETICO27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"DESCRIPTOR275" </w:instrText>
      </w:r>
      <w:r w:rsidR="00A94030" w:rsidRPr="00E57F02">
        <w:rPr>
          <w:rStyle w:val="TextoNormalNegritaCaracter"/>
        </w:rPr>
      </w:r>
      <w:r w:rsidRPr="00E57F02">
        <w:rPr>
          <w:rStyle w:val="TextoNormalNegritaCaracter"/>
        </w:rPr>
        <w:fldChar w:fldCharType="separate"/>
      </w:r>
      <w:bookmarkEnd w:id="842"/>
      <w:r w:rsidRPr="00E57F02">
        <w:rPr>
          <w:rStyle w:val="TextoNormalNegritaCaracter"/>
        </w:rPr>
        <w:t>Recurso de amparo contra actos parlamentarios (Descriptor Nº 275)</w:t>
      </w:r>
      <w:r w:rsidRPr="00E57F02">
        <w:rPr>
          <w:rStyle w:val="TextoNormalNegritaCaracter"/>
        </w:rPr>
        <w:fldChar w:fldCharType="end"/>
      </w:r>
      <w:r w:rsidRPr="00E57F02">
        <w:rPr>
          <w:rStyle w:val="TextoNormalCaracter"/>
        </w:rPr>
        <w:t xml:space="preserve">, Sentencia </w:t>
      </w:r>
      <w:hyperlink w:anchor="SENTENCIA_2011_119" w:history="1">
        <w:r w:rsidRPr="00E57F02">
          <w:rPr>
            <w:rStyle w:val="TextoNormalCaracter"/>
          </w:rPr>
          <w:t>119/2011</w:t>
        </w:r>
      </w:hyperlink>
      <w:r w:rsidRPr="00E57F02">
        <w:rPr>
          <w:rStyle w:val="TextoNormalCaracter"/>
        </w:rPr>
        <w:t>, ff. 1, 2, 3, 4, 5, 6, 7, 8, 9, 10.</w:t>
      </w:r>
    </w:p>
    <w:p w:rsidR="00E57F02" w:rsidRPr="00E57F02" w:rsidRDefault="00E57F02" w:rsidP="00E57F02">
      <w:pPr>
        <w:pStyle w:val="TextoNormalSangraFrancesa"/>
        <w:rPr>
          <w:rStyle w:val="TextoNormalNegritaCaracter"/>
        </w:rPr>
      </w:pPr>
      <w:r w:rsidRPr="00E57F02">
        <w:rPr>
          <w:rStyle w:val="TextoNormalCursivaCaracter"/>
        </w:rPr>
        <w:t>Recurso de amparo contra actos sin fuerza de ley de los órganos legislativos</w:t>
      </w:r>
      <w:r>
        <w:t xml:space="preserve"> véase </w:t>
      </w:r>
      <w:hyperlink w:anchor="DESCRIPTORALFABETICO275" w:history="1">
        <w:r w:rsidRPr="00E57F02">
          <w:rPr>
            <w:rStyle w:val="TextoNormalNegritaCaracter"/>
          </w:rPr>
          <w:t>Recurso de amparo contra actos parlamentarios</w:t>
        </w:r>
      </w:hyperlink>
    </w:p>
    <w:bookmarkStart w:id="843" w:name="DESCRIPTORALFABETICO28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"DESCRIPTOR286" </w:instrText>
      </w:r>
      <w:r w:rsidR="00A94030" w:rsidRPr="00E57F02">
        <w:rPr>
          <w:rStyle w:val="TextoNormalNegritaCaracter"/>
        </w:rPr>
      </w:r>
      <w:r w:rsidRPr="00E57F02">
        <w:rPr>
          <w:rStyle w:val="TextoNormalNegritaCaracter"/>
        </w:rPr>
        <w:fldChar w:fldCharType="separate"/>
      </w:r>
      <w:bookmarkEnd w:id="843"/>
      <w:r w:rsidRPr="00E57F02">
        <w:rPr>
          <w:rStyle w:val="TextoNormalNegritaCaracter"/>
        </w:rPr>
        <w:t>Recurso de amparo electoral (Descriptor Nº 286)</w:t>
      </w:r>
      <w:r w:rsidRPr="00E57F02">
        <w:rPr>
          <w:rStyle w:val="TextoNormalNegritaCaracter"/>
        </w:rPr>
        <w:fldChar w:fldCharType="end"/>
      </w:r>
      <w:r w:rsidRPr="00E57F02">
        <w:rPr>
          <w:rStyle w:val="TextoNormalCaracter"/>
        </w:rPr>
        <w:t xml:space="preserve">, Sentencias </w:t>
      </w:r>
      <w:hyperlink w:anchor="SENTENCIA_2011_163" w:history="1">
        <w:r w:rsidRPr="00E57F02">
          <w:rPr>
            <w:rStyle w:val="TextoNormalCaracter"/>
          </w:rPr>
          <w:t>163/2011</w:t>
        </w:r>
      </w:hyperlink>
      <w:r w:rsidRPr="00E57F02">
        <w:rPr>
          <w:rStyle w:val="TextoNormalCaracter"/>
        </w:rPr>
        <w:t xml:space="preserve">, ff. 2, 4; </w:t>
      </w:r>
      <w:hyperlink w:anchor="SENTENCIA_2011_169" w:history="1">
        <w:r w:rsidRPr="00E57F02">
          <w:rPr>
            <w:rStyle w:val="TextoNormalCaracter"/>
          </w:rPr>
          <w:t>169/2011</w:t>
        </w:r>
      </w:hyperlink>
      <w:r w:rsidRPr="00E57F02">
        <w:rPr>
          <w:rStyle w:val="TextoNormalCaracter"/>
        </w:rPr>
        <w:t xml:space="preserve">, f. 4; </w:t>
      </w:r>
      <w:hyperlink w:anchor="SENTENCIA_2011_170" w:history="1">
        <w:r w:rsidRPr="00E57F02">
          <w:rPr>
            <w:rStyle w:val="TextoNormalCaracter"/>
          </w:rPr>
          <w:t>170/2011</w:t>
        </w:r>
      </w:hyperlink>
      <w:r w:rsidRPr="00E57F02">
        <w:rPr>
          <w:rStyle w:val="TextoNormalCaracter"/>
        </w:rPr>
        <w:t>, f. 4.</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34" w:history="1">
        <w:r w:rsidRPr="00E57F02">
          <w:rPr>
            <w:rStyle w:val="TextoNormalCaracter"/>
          </w:rPr>
          <w:t>134/2011</w:t>
        </w:r>
      </w:hyperlink>
      <w:r w:rsidRPr="00E57F02">
        <w:rPr>
          <w:rStyle w:val="TextoNormalCaracter"/>
        </w:rPr>
        <w:t xml:space="preserve">; </w:t>
      </w:r>
      <w:hyperlink w:anchor="AUTO_2011_135" w:history="1">
        <w:r w:rsidRPr="00E57F02">
          <w:rPr>
            <w:rStyle w:val="TextoNormalCaracter"/>
          </w:rPr>
          <w:t>135/2011</w:t>
        </w:r>
      </w:hyperlink>
      <w:r w:rsidRPr="00E57F02">
        <w:rPr>
          <w:rStyle w:val="TextoNormalCaracter"/>
        </w:rPr>
        <w:t xml:space="preserve">; </w:t>
      </w:r>
      <w:hyperlink w:anchor="AUTO_2011_136" w:history="1">
        <w:r w:rsidRPr="00E57F02">
          <w:rPr>
            <w:rStyle w:val="TextoNormalCaracter"/>
          </w:rPr>
          <w:t>136/2011</w:t>
        </w:r>
      </w:hyperlink>
      <w:r w:rsidRPr="00E57F02">
        <w:rPr>
          <w:rStyle w:val="TextoNormalCaracter"/>
        </w:rPr>
        <w:t xml:space="preserve">; </w:t>
      </w:r>
      <w:hyperlink w:anchor="AUTO_2011_137" w:history="1">
        <w:r w:rsidRPr="00E57F02">
          <w:rPr>
            <w:rStyle w:val="TextoNormalCaracter"/>
          </w:rPr>
          <w:t>137/2011</w:t>
        </w:r>
      </w:hyperlink>
      <w:r w:rsidRPr="00E57F02">
        <w:rPr>
          <w:rStyle w:val="TextoNormalCaracter"/>
        </w:rPr>
        <w:t xml:space="preserve">; </w:t>
      </w:r>
      <w:hyperlink w:anchor="AUTO_2011_138" w:history="1">
        <w:r w:rsidRPr="00E57F02">
          <w:rPr>
            <w:rStyle w:val="TextoNormalCaracter"/>
          </w:rPr>
          <w:t>138/2011</w:t>
        </w:r>
      </w:hyperlink>
      <w:r w:rsidRPr="00E57F02">
        <w:rPr>
          <w:rStyle w:val="TextoNormalCaracter"/>
        </w:rPr>
        <w:t xml:space="preserve">; </w:t>
      </w:r>
      <w:hyperlink w:anchor="AUTO_2011_139" w:history="1">
        <w:r w:rsidRPr="00E57F02">
          <w:rPr>
            <w:rStyle w:val="TextoNormalCaracter"/>
          </w:rPr>
          <w:t>139/2011</w:t>
        </w:r>
      </w:hyperlink>
      <w:r w:rsidRPr="00E57F02">
        <w:rPr>
          <w:rStyle w:val="TextoNormalCaracter"/>
        </w:rPr>
        <w:t xml:space="preserve">; </w:t>
      </w:r>
      <w:hyperlink w:anchor="AUTO_2011_140" w:history="1">
        <w:r w:rsidRPr="00E57F02">
          <w:rPr>
            <w:rStyle w:val="TextoNormalCaracter"/>
          </w:rPr>
          <w:t>140/2011</w:t>
        </w:r>
      </w:hyperlink>
      <w:r w:rsidRPr="00E57F02">
        <w:rPr>
          <w:rStyle w:val="TextoNormalCaracter"/>
        </w:rPr>
        <w:t xml:space="preserve">; </w:t>
      </w:r>
      <w:hyperlink w:anchor="AUTO_2011_141" w:history="1">
        <w:r w:rsidRPr="00E57F02">
          <w:rPr>
            <w:rStyle w:val="TextoNormalCaracter"/>
          </w:rPr>
          <w:t>141/2011</w:t>
        </w:r>
      </w:hyperlink>
      <w:r w:rsidRPr="00E57F02">
        <w:rPr>
          <w:rStyle w:val="TextoNormalCaracter"/>
        </w:rPr>
        <w:t xml:space="preserve">; </w:t>
      </w:r>
      <w:hyperlink w:anchor="AUTO_2011_142" w:history="1">
        <w:r w:rsidRPr="00E57F02">
          <w:rPr>
            <w:rStyle w:val="TextoNormalCaracter"/>
          </w:rPr>
          <w:t>142/2011</w:t>
        </w:r>
      </w:hyperlink>
      <w:r w:rsidRPr="00E57F02">
        <w:rPr>
          <w:rStyle w:val="TextoNormalCaracter"/>
        </w:rPr>
        <w:t xml:space="preserve">; </w:t>
      </w:r>
      <w:hyperlink w:anchor="AUTO_2011_144" w:history="1">
        <w:r w:rsidRPr="00E57F02">
          <w:rPr>
            <w:rStyle w:val="TextoNormalCaracter"/>
          </w:rPr>
          <w:t>144/2011</w:t>
        </w:r>
      </w:hyperlink>
      <w:r w:rsidRPr="00E57F02">
        <w:rPr>
          <w:rStyle w:val="TextoNormalCaracter"/>
        </w:rPr>
        <w:t xml:space="preserve">; </w:t>
      </w:r>
      <w:hyperlink w:anchor="AUTO_2011_145" w:history="1">
        <w:r w:rsidRPr="00E57F02">
          <w:rPr>
            <w:rStyle w:val="TextoNormalCaracter"/>
          </w:rPr>
          <w:t>145/2011</w:t>
        </w:r>
      </w:hyperlink>
      <w:r w:rsidRPr="00E57F02">
        <w:rPr>
          <w:rStyle w:val="TextoNormalCaracter"/>
        </w:rPr>
        <w:t xml:space="preserve">; </w:t>
      </w:r>
      <w:hyperlink w:anchor="AUTO_2011_146" w:history="1">
        <w:r w:rsidRPr="00E57F02">
          <w:rPr>
            <w:rStyle w:val="TextoNormalCaracter"/>
          </w:rPr>
          <w:t>146/2011</w:t>
        </w:r>
      </w:hyperlink>
      <w:r w:rsidRPr="00E57F02">
        <w:rPr>
          <w:rStyle w:val="TextoNormalCaracter"/>
        </w:rPr>
        <w:t xml:space="preserve">; </w:t>
      </w:r>
      <w:hyperlink w:anchor="AUTO_2011_147" w:history="1">
        <w:r w:rsidRPr="00E57F02">
          <w:rPr>
            <w:rStyle w:val="TextoNormalCaracter"/>
          </w:rPr>
          <w:t>147/2011</w:t>
        </w:r>
      </w:hyperlink>
      <w:r w:rsidRPr="00E57F02">
        <w:rPr>
          <w:rStyle w:val="TextoNormalCaracter"/>
        </w:rPr>
        <w:t xml:space="preserve">; </w:t>
      </w:r>
      <w:hyperlink w:anchor="AUTO_2011_155" w:history="1">
        <w:r w:rsidRPr="00E57F02">
          <w:rPr>
            <w:rStyle w:val="TextoNormalCaracter"/>
          </w:rPr>
          <w:t>155/2011</w:t>
        </w:r>
      </w:hyperlink>
      <w:r w:rsidRPr="00E57F02">
        <w:rPr>
          <w:rStyle w:val="TextoNormalCaracter"/>
        </w:rPr>
        <w:t>.</w:t>
      </w:r>
    </w:p>
    <w:bookmarkStart w:id="844" w:name="DESCRIPTORALFABETICO26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"DESCRIPTOR269" </w:instrText>
      </w:r>
      <w:r w:rsidR="00A94030" w:rsidRPr="00E57F02">
        <w:rPr>
          <w:rStyle w:val="TextoNormalNegritaCaracter"/>
        </w:rPr>
      </w:r>
      <w:r w:rsidRPr="00E57F02">
        <w:rPr>
          <w:rStyle w:val="TextoNormalNegritaCaracter"/>
        </w:rPr>
        <w:fldChar w:fldCharType="separate"/>
      </w:r>
      <w:bookmarkEnd w:id="844"/>
      <w:r w:rsidRPr="00E57F02">
        <w:rPr>
          <w:rStyle w:val="TextoNormalNegritaCaracter"/>
        </w:rPr>
        <w:t>Recurso de amparo mixto (Descriptor Nº 269)</w:t>
      </w:r>
      <w:r w:rsidRPr="00E57F02">
        <w:rPr>
          <w:rStyle w:val="TextoNormalNegritaCaracter"/>
        </w:rPr>
        <w:fldChar w:fldCharType="end"/>
      </w:r>
      <w:r w:rsidRPr="00E57F02">
        <w:rPr>
          <w:rStyle w:val="TextoNormalCaracter"/>
        </w:rPr>
        <w:t xml:space="preserve">, Sentencias </w:t>
      </w:r>
      <w:hyperlink w:anchor="SENTENCIA_2011_144" w:history="1">
        <w:r w:rsidRPr="00E57F02">
          <w:rPr>
            <w:rStyle w:val="TextoNormalCaracter"/>
          </w:rPr>
          <w:t>144/2011</w:t>
        </w:r>
      </w:hyperlink>
      <w:r w:rsidRPr="00E57F02">
        <w:rPr>
          <w:rStyle w:val="TextoNormalCaracter"/>
        </w:rPr>
        <w:t xml:space="preserve">, f. 2; </w:t>
      </w:r>
      <w:hyperlink w:anchor="SENTENCIA_2011_145" w:history="1">
        <w:r w:rsidRPr="00E57F02">
          <w:rPr>
            <w:rStyle w:val="TextoNormalCaracter"/>
          </w:rPr>
          <w:t>145/2011</w:t>
        </w:r>
      </w:hyperlink>
      <w:r w:rsidRPr="00E57F02">
        <w:rPr>
          <w:rStyle w:val="TextoNormalCaracter"/>
        </w:rPr>
        <w:t xml:space="preserve">, f. 3; </w:t>
      </w:r>
      <w:hyperlink w:anchor="SENTENCIA_2011_150" w:history="1">
        <w:r w:rsidRPr="00E57F02">
          <w:rPr>
            <w:rStyle w:val="TextoNormalCaracter"/>
          </w:rPr>
          <w:t>150/2011</w:t>
        </w:r>
      </w:hyperlink>
      <w:r w:rsidRPr="00E57F02">
        <w:rPr>
          <w:rStyle w:val="TextoNormalCaracter"/>
        </w:rPr>
        <w:t>, ff. 2, 3.</w:t>
      </w:r>
    </w:p>
    <w:bookmarkStart w:id="845" w:name="DESCRIPTORALFABETICO7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"DESCRIPTOR723" </w:instrText>
      </w:r>
      <w:r w:rsidR="00A94030" w:rsidRPr="00E57F02">
        <w:rPr>
          <w:rStyle w:val="TextoNormalNegritaCaracter"/>
        </w:rPr>
      </w:r>
      <w:r w:rsidRPr="00E57F02">
        <w:rPr>
          <w:rStyle w:val="TextoNormalNegritaCaracter"/>
        </w:rPr>
        <w:fldChar w:fldCharType="separate"/>
      </w:r>
      <w:bookmarkEnd w:id="845"/>
      <w:r w:rsidRPr="00E57F02">
        <w:rPr>
          <w:rStyle w:val="TextoNormalNegritaCaracter"/>
        </w:rPr>
        <w:t>Recurso de apelación penal (Descriptor Nº 723)</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ff. 1, 2, 3, 4; </w:t>
      </w:r>
      <w:hyperlink w:anchor="SENTENCIA_2011_142" w:history="1">
        <w:r w:rsidRPr="00E57F02">
          <w:rPr>
            <w:rStyle w:val="TextoNormalCaracter"/>
          </w:rPr>
          <w:t>142/2011</w:t>
        </w:r>
      </w:hyperlink>
      <w:r w:rsidRPr="00E57F02">
        <w:rPr>
          <w:rStyle w:val="TextoNormalCaracter"/>
        </w:rPr>
        <w:t xml:space="preserve">, ff. 1, 2, 3, 4; </w:t>
      </w:r>
      <w:hyperlink w:anchor="SENTENCIA_2011_154" w:history="1">
        <w:r w:rsidRPr="00E57F02">
          <w:rPr>
            <w:rStyle w:val="TextoNormalCaracter"/>
          </w:rPr>
          <w:t>154/2011</w:t>
        </w:r>
      </w:hyperlink>
      <w:r w:rsidRPr="00E57F02">
        <w:rPr>
          <w:rStyle w:val="TextoNormalCaracter"/>
        </w:rPr>
        <w:t>, ff. 3, 7.</w:t>
      </w:r>
    </w:p>
    <w:bookmarkStart w:id="846" w:name="DESCRIPTORALFABETICO25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"DESCRIPTOR258" </w:instrText>
      </w:r>
      <w:r w:rsidR="00A94030" w:rsidRPr="00E57F02">
        <w:rPr>
          <w:rStyle w:val="TextoNormalNegritaCaracter"/>
        </w:rPr>
      </w:r>
      <w:r w:rsidRPr="00E57F02">
        <w:rPr>
          <w:rStyle w:val="TextoNormalNegritaCaracter"/>
        </w:rPr>
        <w:fldChar w:fldCharType="separate"/>
      </w:r>
      <w:bookmarkEnd w:id="846"/>
      <w:r w:rsidRPr="00E57F02">
        <w:rPr>
          <w:rStyle w:val="TextoNormalNegritaCaracter"/>
        </w:rPr>
        <w:t>Recurso de inconstitucionalidad (Descriptor Nº 258)</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2; </w:t>
      </w:r>
      <w:hyperlink w:anchor="SENTENCIA_2011_134" w:history="1">
        <w:r w:rsidRPr="00E57F02">
          <w:rPr>
            <w:rStyle w:val="TextoNormalCaracter"/>
          </w:rPr>
          <w:t>134/2011</w:t>
        </w:r>
      </w:hyperlink>
      <w:r w:rsidRPr="00E57F02">
        <w:rPr>
          <w:rStyle w:val="TextoNormalCaracter"/>
        </w:rPr>
        <w:t xml:space="preserve">, f. 2; </w:t>
      </w:r>
      <w:hyperlink w:anchor="SENTENCIA_2011_137" w:history="1">
        <w:r w:rsidRPr="00E57F02">
          <w:rPr>
            <w:rStyle w:val="TextoNormalCaracter"/>
          </w:rPr>
          <w:t>137/2011</w:t>
        </w:r>
      </w:hyperlink>
      <w:r w:rsidRPr="00E57F02">
        <w:rPr>
          <w:rStyle w:val="TextoNormalCaracter"/>
        </w:rPr>
        <w:t xml:space="preserve">, f. 2; </w:t>
      </w:r>
      <w:hyperlink w:anchor="SENTENCIA_2011_138" w:history="1">
        <w:r w:rsidRPr="00E57F02">
          <w:rPr>
            <w:rStyle w:val="TextoNormalCaracter"/>
          </w:rPr>
          <w:t>138/2011</w:t>
        </w:r>
      </w:hyperlink>
      <w:r w:rsidRPr="00E57F02">
        <w:rPr>
          <w:rStyle w:val="TextoNormalCaracter"/>
        </w:rPr>
        <w:t xml:space="preserve">, f. 2; </w:t>
      </w:r>
      <w:hyperlink w:anchor="SENTENCIA_2011_139" w:history="1">
        <w:r w:rsidRPr="00E57F02">
          <w:rPr>
            <w:rStyle w:val="TextoNormalCaracter"/>
          </w:rPr>
          <w:t>139/2011</w:t>
        </w:r>
      </w:hyperlink>
      <w:r w:rsidRPr="00E57F02">
        <w:rPr>
          <w:rStyle w:val="TextoNormalCaracter"/>
        </w:rPr>
        <w:t xml:space="preserve">, f. 4; </w:t>
      </w:r>
      <w:hyperlink w:anchor="SENTENCIA_2011_157" w:history="1">
        <w:r w:rsidRPr="00E57F02">
          <w:rPr>
            <w:rStyle w:val="TextoNormalCaracter"/>
          </w:rPr>
          <w:t>157/2011</w:t>
        </w:r>
      </w:hyperlink>
      <w:r w:rsidRPr="00E57F02">
        <w:rPr>
          <w:rStyle w:val="TextoNormalCaracter"/>
        </w:rPr>
        <w:t xml:space="preserve">, f. 2; </w:t>
      </w:r>
      <w:hyperlink w:anchor="SENTENCIA_2011_185" w:history="1">
        <w:r w:rsidRPr="00E57F02">
          <w:rPr>
            <w:rStyle w:val="TextoNormalCaracter"/>
          </w:rPr>
          <w:t>185/2011</w:t>
        </w:r>
      </w:hyperlink>
      <w:r w:rsidRPr="00E57F02">
        <w:rPr>
          <w:rStyle w:val="TextoNormalCaracter"/>
        </w:rPr>
        <w:t xml:space="preserve">, f. 3; </w:t>
      </w:r>
      <w:hyperlink w:anchor="SENTENCIA_2011_186" w:history="1">
        <w:r w:rsidRPr="00E57F02">
          <w:rPr>
            <w:rStyle w:val="TextoNormalCaracter"/>
          </w:rPr>
          <w:t>186/2011</w:t>
        </w:r>
      </w:hyperlink>
      <w:r w:rsidRPr="00E57F02">
        <w:rPr>
          <w:rStyle w:val="TextoNormalCaracter"/>
        </w:rPr>
        <w:t xml:space="preserve">, f. 3; </w:t>
      </w:r>
      <w:hyperlink w:anchor="SENTENCIA_2011_187" w:history="1">
        <w:r w:rsidRPr="00E57F02">
          <w:rPr>
            <w:rStyle w:val="TextoNormalCaracter"/>
          </w:rPr>
          <w:t>187/2011</w:t>
        </w:r>
      </w:hyperlink>
      <w:r w:rsidRPr="00E57F02">
        <w:rPr>
          <w:rStyle w:val="TextoNormalCaracter"/>
        </w:rPr>
        <w:t xml:space="preserve">, f. 3;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xml:space="preserve">, f. 3; </w:t>
      </w:r>
      <w:hyperlink w:anchor="SENTENCIA_2011_195" w:history="1">
        <w:r w:rsidRPr="00E57F02">
          <w:rPr>
            <w:rStyle w:val="TextoNormalCaracter"/>
          </w:rPr>
          <w:t>195/2011</w:t>
        </w:r>
      </w:hyperlink>
      <w:r w:rsidRPr="00E57F02">
        <w:rPr>
          <w:rStyle w:val="TextoNormalCaracter"/>
        </w:rPr>
        <w:t xml:space="preserve">, f. 3; </w:t>
      </w:r>
      <w:hyperlink w:anchor="SENTENCIA_2011_196" w:history="1">
        <w:r w:rsidRPr="00E57F02">
          <w:rPr>
            <w:rStyle w:val="TextoNormalCaracter"/>
          </w:rPr>
          <w:t>196/2011</w:t>
        </w:r>
      </w:hyperlink>
      <w:r w:rsidRPr="00E57F02">
        <w:rPr>
          <w:rStyle w:val="TextoNormalCaracter"/>
        </w:rPr>
        <w:t xml:space="preserve">, f. 3; </w:t>
      </w:r>
      <w:hyperlink w:anchor="SENTENCIA_2011_197" w:history="1">
        <w:r w:rsidRPr="00E57F02">
          <w:rPr>
            <w:rStyle w:val="TextoNormalCaracter"/>
          </w:rPr>
          <w:t>197/2011</w:t>
        </w:r>
      </w:hyperlink>
      <w:r w:rsidRPr="00E57F02">
        <w:rPr>
          <w:rStyle w:val="TextoNormalCaracter"/>
        </w:rPr>
        <w:t xml:space="preserve">, f. 3; </w:t>
      </w:r>
      <w:hyperlink w:anchor="SENTENCIA_2011_198" w:history="1">
        <w:r w:rsidRPr="00E57F02">
          <w:rPr>
            <w:rStyle w:val="TextoNormalCaracter"/>
          </w:rPr>
          <w:t>198/2011</w:t>
        </w:r>
      </w:hyperlink>
      <w:r w:rsidRPr="00E57F02">
        <w:rPr>
          <w:rStyle w:val="TextoNormalCaracter"/>
        </w:rPr>
        <w:t xml:space="preserve">, f. 3; </w:t>
      </w:r>
      <w:hyperlink w:anchor="SENTENCIA_2011_199" w:history="1">
        <w:r w:rsidRPr="00E57F02">
          <w:rPr>
            <w:rStyle w:val="TextoNormalCaracter"/>
          </w:rPr>
          <w:t>199/2011</w:t>
        </w:r>
      </w:hyperlink>
      <w:r w:rsidRPr="00E57F02">
        <w:rPr>
          <w:rStyle w:val="TextoNormalCaracter"/>
        </w:rPr>
        <w:t xml:space="preserve">, f. 3; </w:t>
      </w:r>
      <w:hyperlink w:anchor="SENTENCIA_2011_203" w:history="1">
        <w:r w:rsidRPr="00E57F02">
          <w:rPr>
            <w:rStyle w:val="TextoNormalCaracter"/>
          </w:rPr>
          <w:t>203/2011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48" w:history="1">
        <w:r w:rsidRPr="00E57F02">
          <w:rPr>
            <w:rStyle w:val="TextoNormalCaracter"/>
          </w:rPr>
          <w:t>148/2011</w:t>
        </w:r>
      </w:hyperlink>
      <w:r w:rsidRPr="00E57F02">
        <w:rPr>
          <w:rStyle w:val="TextoNormalCaracter"/>
        </w:rPr>
        <w:t xml:space="preserve">; </w:t>
      </w:r>
      <w:hyperlink w:anchor="AUTO_2011_150" w:history="1">
        <w:r w:rsidRPr="00E57F02">
          <w:rPr>
            <w:rStyle w:val="TextoNormalCaracter"/>
          </w:rPr>
          <w:t>150/2011</w:t>
        </w:r>
      </w:hyperlink>
      <w:r w:rsidRPr="00E57F02">
        <w:rPr>
          <w:rStyle w:val="TextoNormalCaracter"/>
        </w:rPr>
        <w:t>.</w:t>
      </w:r>
    </w:p>
    <w:bookmarkStart w:id="847" w:name="DESCRIPTORALFABETICO2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"DESCRIPTOR227" </w:instrText>
      </w:r>
      <w:r w:rsidR="00A94030" w:rsidRPr="00E57F02">
        <w:rPr>
          <w:rStyle w:val="TextoNormalNegritaCaracter"/>
        </w:rPr>
      </w:r>
      <w:r w:rsidRPr="00E57F02">
        <w:rPr>
          <w:rStyle w:val="TextoNormalNegritaCaracter"/>
        </w:rPr>
        <w:fldChar w:fldCharType="separate"/>
      </w:r>
      <w:bookmarkEnd w:id="847"/>
      <w:r w:rsidRPr="00E57F02">
        <w:rPr>
          <w:rStyle w:val="TextoNormalNegritaCaracter"/>
        </w:rPr>
        <w:t>Recurso de súplica contra providencias de inadmisión del Tribunal Constitucional (Descriptor Nº 227)</w:t>
      </w:r>
      <w:r w:rsidRPr="00E57F02">
        <w:rPr>
          <w:rStyle w:val="TextoNormalNegritaCaracter"/>
        </w:rPr>
        <w:fldChar w:fldCharType="end"/>
      </w:r>
      <w:r w:rsidRPr="00E57F02">
        <w:rPr>
          <w:rStyle w:val="TextoNormalCaracter"/>
        </w:rPr>
        <w:t xml:space="preserve">, Auto </w:t>
      </w:r>
      <w:hyperlink w:anchor="AUTO_2011_165" w:history="1">
        <w:r w:rsidRPr="00E57F02">
          <w:rPr>
            <w:rStyle w:val="TextoNormalCaracter"/>
          </w:rPr>
          <w:t>165/2011</w:t>
        </w:r>
      </w:hyperlink>
      <w:r w:rsidRPr="00E57F02">
        <w:rPr>
          <w:rStyle w:val="TextoNormalCaracter"/>
        </w:rPr>
        <w:t>.</w:t>
      </w:r>
    </w:p>
    <w:bookmarkStart w:id="848" w:name="DESCRIPTORALFABETICO45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"DESCRIPTOR451" </w:instrText>
      </w:r>
      <w:r w:rsidR="00A94030" w:rsidRPr="00E57F02">
        <w:rPr>
          <w:rStyle w:val="TextoNormalNegritaCaracter"/>
        </w:rPr>
      </w:r>
      <w:r w:rsidRPr="00E57F02">
        <w:rPr>
          <w:rStyle w:val="TextoNormalNegritaCaracter"/>
        </w:rPr>
        <w:fldChar w:fldCharType="separate"/>
      </w:r>
      <w:bookmarkEnd w:id="848"/>
      <w:r w:rsidRPr="00E57F02">
        <w:rPr>
          <w:rStyle w:val="TextoNormalNegritaCaracter"/>
        </w:rPr>
        <w:t>Reducción de retribuciones (Descriptor Nº 451)</w:t>
      </w:r>
      <w:r w:rsidRPr="00E57F02">
        <w:rPr>
          <w:rStyle w:val="TextoNormalNegritaCaracter"/>
        </w:rPr>
        <w:fldChar w:fldCharType="end"/>
      </w: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849" w:name="DESCRIPTORALFABETICO59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"DESCRIPTOR596" </w:instrText>
      </w:r>
      <w:r w:rsidR="00A94030" w:rsidRPr="00E57F02">
        <w:rPr>
          <w:rStyle w:val="TextoNormalNegritaCaracter"/>
        </w:rPr>
      </w:r>
      <w:r w:rsidRPr="00E57F02">
        <w:rPr>
          <w:rStyle w:val="TextoNormalNegritaCaracter"/>
        </w:rPr>
        <w:fldChar w:fldCharType="separate"/>
      </w:r>
      <w:bookmarkEnd w:id="849"/>
      <w:r w:rsidRPr="00E57F02">
        <w:rPr>
          <w:rStyle w:val="TextoNormalNegritaCaracter"/>
        </w:rPr>
        <w:t>Reducciones salariales (Descriptor Nº 596)</w:t>
      </w:r>
      <w:r w:rsidRPr="00E57F02">
        <w:rPr>
          <w:rStyle w:val="TextoNormalNegritaCaracter"/>
        </w:rPr>
        <w:fldChar w:fldCharType="end"/>
      </w: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w:t>
      </w:r>
    </w:p>
    <w:bookmarkStart w:id="850" w:name="DESCRIPTORALFABETICO37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"DESCRIPTOR371" </w:instrText>
      </w:r>
      <w:r w:rsidR="00A94030" w:rsidRPr="00E57F02">
        <w:rPr>
          <w:rStyle w:val="TextoNormalNegritaCaracter"/>
        </w:rPr>
      </w:r>
      <w:r w:rsidRPr="00E57F02">
        <w:rPr>
          <w:rStyle w:val="TextoNormalNegritaCaracter"/>
        </w:rPr>
        <w:fldChar w:fldCharType="separate"/>
      </w:r>
      <w:bookmarkEnd w:id="850"/>
      <w:r w:rsidRPr="00E57F02">
        <w:rPr>
          <w:rStyle w:val="TextoNormalNegritaCaracter"/>
        </w:rPr>
        <w:t>Reforma constitucional (Descriptor Nº 371)</w:t>
      </w:r>
      <w:r w:rsidRPr="00E57F02">
        <w:rPr>
          <w:rStyle w:val="TextoNormalNegritaCaracter"/>
        </w:rPr>
        <w:fldChar w:fldCharType="end"/>
      </w:r>
      <w:r w:rsidRPr="00E57F02">
        <w:rPr>
          <w:rStyle w:val="TextoNormalCaracter"/>
        </w:rPr>
        <w:t xml:space="preserve">, Sentencias </w:t>
      </w:r>
      <w:hyperlink w:anchor="SENTENCIA_2011_157" w:history="1">
        <w:r w:rsidRPr="00E57F02">
          <w:rPr>
            <w:rStyle w:val="TextoNormalCaracter"/>
          </w:rPr>
          <w:t>157/2011</w:t>
        </w:r>
      </w:hyperlink>
      <w:r w:rsidRPr="00E57F02">
        <w:rPr>
          <w:rStyle w:val="TextoNormalCaracter"/>
        </w:rPr>
        <w:t xml:space="preserve">, f. 3; </w:t>
      </w:r>
      <w:hyperlink w:anchor="SENTENCIA_2011_185" w:history="1">
        <w:r w:rsidRPr="00E57F02">
          <w:rPr>
            <w:rStyle w:val="TextoNormalCaracter"/>
          </w:rPr>
          <w:t>185/2011</w:t>
        </w:r>
      </w:hyperlink>
      <w:r w:rsidRPr="00E57F02">
        <w:rPr>
          <w:rStyle w:val="TextoNormalCaracter"/>
        </w:rPr>
        <w:t xml:space="preserve">, ff. 2, 4; </w:t>
      </w:r>
      <w:hyperlink w:anchor="SENTENCIA_2011_186" w:history="1">
        <w:r w:rsidRPr="00E57F02">
          <w:rPr>
            <w:rStyle w:val="TextoNormalCaracter"/>
          </w:rPr>
          <w:t>186/2011</w:t>
        </w:r>
      </w:hyperlink>
      <w:r w:rsidRPr="00E57F02">
        <w:rPr>
          <w:rStyle w:val="TextoNormalCaracter"/>
        </w:rPr>
        <w:t xml:space="preserve">, ff. 2, 4; </w:t>
      </w:r>
      <w:hyperlink w:anchor="SENTENCIA_2011_187" w:history="1">
        <w:r w:rsidRPr="00E57F02">
          <w:rPr>
            <w:rStyle w:val="TextoNormalCaracter"/>
          </w:rPr>
          <w:t>187/2011</w:t>
        </w:r>
      </w:hyperlink>
      <w:r w:rsidRPr="00E57F02">
        <w:rPr>
          <w:rStyle w:val="TextoNormalCaracter"/>
        </w:rPr>
        <w:t xml:space="preserve">, ff. 2, 4; </w:t>
      </w:r>
      <w:hyperlink w:anchor="SENTENCIA_2011_188" w:history="1">
        <w:r w:rsidRPr="00E57F02">
          <w:rPr>
            <w:rStyle w:val="TextoNormalCaracter"/>
          </w:rPr>
          <w:t>188/2011</w:t>
        </w:r>
      </w:hyperlink>
      <w:r w:rsidRPr="00E57F02">
        <w:rPr>
          <w:rStyle w:val="TextoNormalCaracter"/>
        </w:rPr>
        <w:t xml:space="preserve">, ff. 2, 3; </w:t>
      </w:r>
      <w:hyperlink w:anchor="SENTENCIA_2011_189" w:history="1">
        <w:r w:rsidRPr="00E57F02">
          <w:rPr>
            <w:rStyle w:val="TextoNormalCaracter"/>
          </w:rPr>
          <w:t>189/2011</w:t>
        </w:r>
      </w:hyperlink>
      <w:r w:rsidRPr="00E57F02">
        <w:rPr>
          <w:rStyle w:val="TextoNormalCaracter"/>
        </w:rPr>
        <w:t xml:space="preserve">, ff. 2, 4; </w:t>
      </w:r>
      <w:hyperlink w:anchor="SENTENCIA_2011_195" w:history="1">
        <w:r w:rsidRPr="00E57F02">
          <w:rPr>
            <w:rStyle w:val="TextoNormalCaracter"/>
          </w:rPr>
          <w:t>195/2011</w:t>
        </w:r>
      </w:hyperlink>
      <w:r w:rsidRPr="00E57F02">
        <w:rPr>
          <w:rStyle w:val="TextoNormalCaracter"/>
        </w:rPr>
        <w:t xml:space="preserve">, ff. 2, 4; </w:t>
      </w:r>
      <w:hyperlink w:anchor="SENTENCIA_2011_196" w:history="1">
        <w:r w:rsidRPr="00E57F02">
          <w:rPr>
            <w:rStyle w:val="TextoNormalCaracter"/>
          </w:rPr>
          <w:t>196/2011</w:t>
        </w:r>
      </w:hyperlink>
      <w:r w:rsidRPr="00E57F02">
        <w:rPr>
          <w:rStyle w:val="TextoNormalCaracter"/>
        </w:rPr>
        <w:t xml:space="preserve">, ff. 2, 4; </w:t>
      </w:r>
      <w:hyperlink w:anchor="SENTENCIA_2011_197" w:history="1">
        <w:r w:rsidRPr="00E57F02">
          <w:rPr>
            <w:rStyle w:val="TextoNormalCaracter"/>
          </w:rPr>
          <w:t>197/2011</w:t>
        </w:r>
      </w:hyperlink>
      <w:r w:rsidRPr="00E57F02">
        <w:rPr>
          <w:rStyle w:val="TextoNormalCaracter"/>
        </w:rPr>
        <w:t xml:space="preserve">, ff. 2, 4; </w:t>
      </w:r>
      <w:hyperlink w:anchor="SENTENCIA_2011_198" w:history="1">
        <w:r w:rsidRPr="00E57F02">
          <w:rPr>
            <w:rStyle w:val="TextoNormalCaracter"/>
          </w:rPr>
          <w:t>198/2011</w:t>
        </w:r>
      </w:hyperlink>
      <w:r w:rsidRPr="00E57F02">
        <w:rPr>
          <w:rStyle w:val="TextoNormalCaracter"/>
        </w:rPr>
        <w:t xml:space="preserve">, ff. 2, 4; </w:t>
      </w:r>
      <w:hyperlink w:anchor="SENTENCIA_2011_199" w:history="1">
        <w:r w:rsidRPr="00E57F02">
          <w:rPr>
            <w:rStyle w:val="TextoNormalCaracter"/>
          </w:rPr>
          <w:t>199/2011</w:t>
        </w:r>
      </w:hyperlink>
      <w:r w:rsidRPr="00E57F02">
        <w:rPr>
          <w:rStyle w:val="TextoNormalCaracter"/>
        </w:rPr>
        <w:t xml:space="preserve">, ff. 2, 4; </w:t>
      </w:r>
      <w:hyperlink w:anchor="SENTENCIA_2011_203" w:history="1">
        <w:r w:rsidRPr="00E57F02">
          <w:rPr>
            <w:rStyle w:val="TextoNormalCaracter"/>
          </w:rPr>
          <w:t>203/2011</w:t>
        </w:r>
      </w:hyperlink>
      <w:r w:rsidRPr="00E57F02">
        <w:rPr>
          <w:rStyle w:val="TextoNormalCaracter"/>
        </w:rPr>
        <w:t>, ff. 2, 4.</w:t>
      </w:r>
    </w:p>
    <w:bookmarkStart w:id="851" w:name="DESCRIPTORALFABETICO4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"DESCRIPTOR440" </w:instrText>
      </w:r>
      <w:r w:rsidR="00A94030" w:rsidRPr="00E57F02">
        <w:rPr>
          <w:rStyle w:val="TextoNormalNegritaCaracter"/>
        </w:rPr>
      </w:r>
      <w:r w:rsidRPr="00E57F02">
        <w:rPr>
          <w:rStyle w:val="TextoNormalNegritaCaracter"/>
        </w:rPr>
        <w:fldChar w:fldCharType="separate"/>
      </w:r>
      <w:bookmarkEnd w:id="851"/>
      <w:r w:rsidRPr="00E57F02">
        <w:rPr>
          <w:rStyle w:val="TextoNormalNegritaCaracter"/>
        </w:rPr>
        <w:t>Régimen disciplinario militar (Descriptor Nº 440)</w:t>
      </w:r>
      <w:r w:rsidRPr="00E57F02">
        <w:rPr>
          <w:rStyle w:val="TextoNormalNegritaCaracter"/>
        </w:rPr>
        <w:fldChar w:fldCharType="end"/>
      </w:r>
      <w:r w:rsidRPr="00E57F02">
        <w:rPr>
          <w:rStyle w:val="TextoNormalCaracter"/>
        </w:rPr>
        <w:t xml:space="preserve">, Sentencias </w:t>
      </w:r>
      <w:hyperlink w:anchor="SENTENCIA_2011_177" w:history="1">
        <w:r w:rsidRPr="00E57F02">
          <w:rPr>
            <w:rStyle w:val="TextoNormalCaracter"/>
          </w:rPr>
          <w:t>177/2011</w:t>
        </w:r>
      </w:hyperlink>
      <w:r w:rsidRPr="00E57F02">
        <w:rPr>
          <w:rStyle w:val="TextoNormalCaracter"/>
        </w:rPr>
        <w:t xml:space="preserve">, ff. 1, 2, 3, 4, 5; </w:t>
      </w:r>
      <w:hyperlink w:anchor="SENTENCIA_2011_202" w:history="1">
        <w:r w:rsidRPr="00E57F02">
          <w:rPr>
            <w:rStyle w:val="TextoNormalCaracter"/>
          </w:rPr>
          <w:t>202/2011</w:t>
        </w:r>
      </w:hyperlink>
      <w:r w:rsidRPr="00E57F02">
        <w:rPr>
          <w:rStyle w:val="TextoNormalCaracter"/>
        </w:rPr>
        <w:t>, ff. 1, 2, 3, 4.</w:t>
      </w:r>
    </w:p>
    <w:bookmarkStart w:id="852" w:name="DESCRIPTORALFABETICO58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"DESCRIPTOR587" </w:instrText>
      </w:r>
      <w:r w:rsidR="00A94030" w:rsidRPr="00E57F02">
        <w:rPr>
          <w:rStyle w:val="TextoNormalNegritaCaracter"/>
        </w:rPr>
      </w:r>
      <w:r w:rsidRPr="00E57F02">
        <w:rPr>
          <w:rStyle w:val="TextoNormalNegritaCaracter"/>
        </w:rPr>
        <w:fldChar w:fldCharType="separate"/>
      </w:r>
      <w:bookmarkEnd w:id="852"/>
      <w:r w:rsidRPr="00E57F02">
        <w:rPr>
          <w:rStyle w:val="TextoNormalNegritaCaracter"/>
        </w:rPr>
        <w:t>Régimen económico de la Seguridad Social (Descriptor Nº 587)</w:t>
      </w:r>
      <w:r w:rsidRPr="00E57F02">
        <w:rPr>
          <w:rStyle w:val="TextoNormalNegritaCaracter"/>
        </w:rPr>
        <w:fldChar w:fldCharType="end"/>
      </w:r>
      <w:r w:rsidRPr="00E57F02">
        <w:rPr>
          <w:rStyle w:val="TextoNormalCaracter"/>
        </w:rPr>
        <w:t xml:space="preserve">, Sentencia </w:t>
      </w:r>
      <w:hyperlink w:anchor="SENTENCIA_2011_196" w:history="1">
        <w:r w:rsidRPr="00E57F02">
          <w:rPr>
            <w:rStyle w:val="TextoNormalCaracter"/>
          </w:rPr>
          <w:t>196/2011</w:t>
        </w:r>
      </w:hyperlink>
      <w:r w:rsidRPr="00E57F02">
        <w:rPr>
          <w:rStyle w:val="TextoNormalCaracter"/>
        </w:rPr>
        <w:t>, f. 13.</w:t>
      </w:r>
    </w:p>
    <w:bookmarkStart w:id="853" w:name="DESCRIPTORALFABETICO42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"DESCRIPTOR423" </w:instrText>
      </w:r>
      <w:r w:rsidR="00A94030" w:rsidRPr="00E57F02">
        <w:rPr>
          <w:rStyle w:val="TextoNormalNegritaCaracter"/>
        </w:rPr>
      </w:r>
      <w:r w:rsidRPr="00E57F02">
        <w:rPr>
          <w:rStyle w:val="TextoNormalNegritaCaracter"/>
        </w:rPr>
        <w:fldChar w:fldCharType="separate"/>
      </w:r>
      <w:bookmarkEnd w:id="853"/>
      <w:r w:rsidRPr="00E57F02">
        <w:rPr>
          <w:rStyle w:val="TextoNormalNegritaCaracter"/>
        </w:rPr>
        <w:t>Régimen económico del sector eléctrico (Descriptor Nº 423)</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12; </w:t>
      </w:r>
      <w:hyperlink w:anchor="SENTENCIA_2011_148" w:history="1">
        <w:r w:rsidRPr="00E57F02">
          <w:rPr>
            <w:rStyle w:val="TextoNormalCaracter"/>
          </w:rPr>
          <w:t>148/2011</w:t>
        </w:r>
      </w:hyperlink>
      <w:r w:rsidRPr="00E57F02">
        <w:rPr>
          <w:rStyle w:val="TextoNormalCaracter"/>
        </w:rPr>
        <w:t>, f. 9.</w:t>
      </w:r>
    </w:p>
    <w:bookmarkStart w:id="854" w:name="DESCRIPTORALFABETICO38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"DESCRIPTOR384" </w:instrText>
      </w:r>
      <w:r w:rsidR="00A94030" w:rsidRPr="00E57F02">
        <w:rPr>
          <w:rStyle w:val="TextoNormalNegritaCaracter"/>
        </w:rPr>
      </w:r>
      <w:r w:rsidRPr="00E57F02">
        <w:rPr>
          <w:rStyle w:val="TextoNormalNegritaCaracter"/>
        </w:rPr>
        <w:fldChar w:fldCharType="separate"/>
      </w:r>
      <w:bookmarkEnd w:id="854"/>
      <w:r w:rsidRPr="00E57F02">
        <w:rPr>
          <w:rStyle w:val="TextoNormalNegritaCaracter"/>
        </w:rPr>
        <w:t>Régimen local (Descriptor Nº 384)</w:t>
      </w:r>
      <w:r w:rsidRPr="00E57F02">
        <w:rPr>
          <w:rStyle w:val="TextoNormalNegritaCaracter"/>
        </w:rPr>
        <w:fldChar w:fldCharType="end"/>
      </w:r>
      <w:r w:rsidRPr="00E57F02">
        <w:rPr>
          <w:rStyle w:val="TextoNormalCaracter"/>
        </w:rPr>
        <w:t xml:space="preserve">, Sentencia </w:t>
      </w:r>
      <w:hyperlink w:anchor="SENTENCIA_2011_159" w:history="1">
        <w:r w:rsidRPr="00E57F02">
          <w:rPr>
            <w:rStyle w:val="TextoNormalCaracter"/>
          </w:rPr>
          <w:t>159/2011</w:t>
        </w:r>
      </w:hyperlink>
      <w:r w:rsidRPr="00E57F02">
        <w:rPr>
          <w:rStyle w:val="TextoNormalCaracter"/>
        </w:rPr>
        <w:t>, f. 8.</w:t>
      </w:r>
    </w:p>
    <w:p w:rsidR="00E57F02" w:rsidRPr="00E57F02" w:rsidRDefault="00E57F02" w:rsidP="00E57F02">
      <w:pPr>
        <w:pStyle w:val="TextoNormalSangraFrancesa"/>
        <w:rPr>
          <w:rStyle w:val="TextoNormalNegritaCaracter"/>
        </w:rPr>
      </w:pPr>
      <w:r w:rsidRPr="00E57F02">
        <w:rPr>
          <w:rStyle w:val="TextoNormalCursivaCaracter"/>
        </w:rPr>
        <w:t>Registro corporal</w:t>
      </w:r>
      <w:r>
        <w:t xml:space="preserve"> véase </w:t>
      </w:r>
      <w:hyperlink w:anchor="DESCRIPTORALFABETICO707" w:history="1">
        <w:r w:rsidRPr="00E57F02">
          <w:rPr>
            <w:rStyle w:val="TextoNormalNegritaCaracter"/>
          </w:rPr>
          <w:t>Registro personal</w:t>
        </w:r>
      </w:hyperlink>
    </w:p>
    <w:bookmarkStart w:id="855" w:name="DESCRIPTORALFABETICO6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"DESCRIPTOR640" </w:instrText>
      </w:r>
      <w:r w:rsidR="00A94030" w:rsidRPr="00E57F02">
        <w:rPr>
          <w:rStyle w:val="TextoNormalNegritaCaracter"/>
        </w:rPr>
      </w:r>
      <w:r w:rsidRPr="00E57F02">
        <w:rPr>
          <w:rStyle w:val="TextoNormalNegritaCaracter"/>
        </w:rPr>
        <w:fldChar w:fldCharType="separate"/>
      </w:r>
      <w:bookmarkEnd w:id="855"/>
      <w:r w:rsidRPr="00E57F02">
        <w:rPr>
          <w:rStyle w:val="TextoNormalNegritaCaracter"/>
        </w:rPr>
        <w:t>Registro de domicilio independiente de una intervención telefónica ilícita (Descriptor Nº 640)</w:t>
      </w:r>
      <w:r w:rsidRPr="00E57F02">
        <w:rPr>
          <w:rStyle w:val="TextoNormalNegritaCaracter"/>
        </w:rPr>
        <w:fldChar w:fldCharType="end"/>
      </w:r>
      <w:r w:rsidRPr="00E57F02">
        <w:rPr>
          <w:rStyle w:val="TextoNormalCaracter"/>
        </w:rPr>
        <w:t xml:space="preserve">, Sentencia </w:t>
      </w:r>
      <w:hyperlink w:anchor="SENTENCIA_2011_128" w:history="1">
        <w:r w:rsidRPr="00E57F02">
          <w:rPr>
            <w:rStyle w:val="TextoNormalCaracter"/>
          </w:rPr>
          <w:t>128/2011</w:t>
        </w:r>
      </w:hyperlink>
      <w:r w:rsidRPr="00E57F02">
        <w:rPr>
          <w:rStyle w:val="TextoNormalCaracter"/>
        </w:rPr>
        <w:t>, f. 2.</w:t>
      </w:r>
    </w:p>
    <w:bookmarkStart w:id="856" w:name="DESCRIPTORALFABETICO70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"DESCRIPTOR707" </w:instrText>
      </w:r>
      <w:r w:rsidR="00A94030" w:rsidRPr="00E57F02">
        <w:rPr>
          <w:rStyle w:val="TextoNormalNegritaCaracter"/>
        </w:rPr>
      </w:r>
      <w:r w:rsidRPr="00E57F02">
        <w:rPr>
          <w:rStyle w:val="TextoNormalNegritaCaracter"/>
        </w:rPr>
        <w:fldChar w:fldCharType="separate"/>
      </w:r>
      <w:bookmarkEnd w:id="856"/>
      <w:r w:rsidRPr="00E57F02">
        <w:rPr>
          <w:rStyle w:val="TextoNormalNegritaCaracter"/>
        </w:rPr>
        <w:t>Registro personal (Descriptor Nº 707)</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VP.</w:t>
      </w:r>
    </w:p>
    <w:bookmarkStart w:id="857" w:name="DESCRIPTORALFABETICO70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"DESCRIPTOR706" </w:instrText>
      </w:r>
      <w:r w:rsidR="00A94030" w:rsidRPr="00E57F02">
        <w:rPr>
          <w:rStyle w:val="TextoNormalNegritaCaracter"/>
        </w:rPr>
      </w:r>
      <w:r w:rsidRPr="00E57F02">
        <w:rPr>
          <w:rStyle w:val="TextoNormalNegritaCaracter"/>
        </w:rPr>
        <w:fldChar w:fldCharType="separate"/>
      </w:r>
      <w:bookmarkEnd w:id="857"/>
      <w:r w:rsidRPr="00E57F02">
        <w:rPr>
          <w:rStyle w:val="TextoNormalNegritaCaracter"/>
        </w:rPr>
        <w:t>Registro policial (Descriptor Nº 706)</w:t>
      </w:r>
      <w:r w:rsidRPr="00E57F02">
        <w:rPr>
          <w:rStyle w:val="TextoNormalNegritaCaracter"/>
        </w:rPr>
        <w:fldChar w:fldCharType="end"/>
      </w:r>
      <w:r w:rsidRPr="00E57F02">
        <w:rPr>
          <w:rStyle w:val="TextoNormalCaracter"/>
        </w:rPr>
        <w:t xml:space="preserve">, Sentencia </w:t>
      </w:r>
      <w:hyperlink w:anchor="SENTENCIA_2011_173" w:history="1">
        <w:r w:rsidRPr="00E57F02">
          <w:rPr>
            <w:rStyle w:val="TextoNormalCaracter"/>
          </w:rPr>
          <w:t>173/2011</w:t>
        </w:r>
      </w:hyperlink>
      <w:r w:rsidRPr="00E57F02">
        <w:rPr>
          <w:rStyle w:val="TextoNormalCaracter"/>
        </w:rPr>
        <w:t>, ff. 6, 7, VP.</w:t>
      </w:r>
    </w:p>
    <w:bookmarkStart w:id="858" w:name="DESCRIPTORALFABETICO34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"DESCRIPTOR341" </w:instrText>
      </w:r>
      <w:r w:rsidR="00A94030" w:rsidRPr="00E57F02">
        <w:rPr>
          <w:rStyle w:val="TextoNormalNegritaCaracter"/>
        </w:rPr>
      </w:r>
      <w:r w:rsidRPr="00E57F02">
        <w:rPr>
          <w:rStyle w:val="TextoNormalNegritaCaracter"/>
        </w:rPr>
        <w:fldChar w:fldCharType="separate"/>
      </w:r>
      <w:bookmarkEnd w:id="858"/>
      <w:r w:rsidRPr="00E57F02">
        <w:rPr>
          <w:rStyle w:val="TextoNormalNegritaCaracter"/>
        </w:rPr>
        <w:t>Reglamento del Senado (Descriptor Nº 341)</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4, 5.</w:t>
      </w:r>
    </w:p>
    <w:bookmarkStart w:id="859" w:name="DESCRIPTORALFABETICO532"/>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"DESCRIPTOR532" </w:instrText>
      </w:r>
      <w:r w:rsidR="00A94030" w:rsidRPr="00E57F02">
        <w:rPr>
          <w:rStyle w:val="TextoNormalNegritaCaracter"/>
        </w:rPr>
      </w:r>
      <w:r w:rsidRPr="00E57F02">
        <w:rPr>
          <w:rStyle w:val="TextoNormalNegritaCaracter"/>
        </w:rPr>
        <w:fldChar w:fldCharType="separate"/>
      </w:r>
      <w:bookmarkEnd w:id="859"/>
      <w:r w:rsidRPr="00E57F02">
        <w:rPr>
          <w:rStyle w:val="TextoNormalNegritaCaracter"/>
        </w:rPr>
        <w:t>Reglamentos (Descriptor Nº 532)</w:t>
      </w:r>
      <w:r w:rsidRPr="00E57F02">
        <w:rPr>
          <w:rStyle w:val="TextoNormalNegritaCaracter"/>
        </w:rPr>
        <w:fldChar w:fldCharType="end"/>
      </w:r>
      <w:r w:rsidRPr="00E57F02">
        <w:rPr>
          <w:rStyle w:val="TextoNormalCaracter"/>
        </w:rPr>
        <w:t xml:space="preserve">, Sentencias </w:t>
      </w:r>
      <w:hyperlink w:anchor="SENTENCIA_2011_144" w:history="1">
        <w:r w:rsidRPr="00E57F02">
          <w:rPr>
            <w:rStyle w:val="TextoNormalCaracter"/>
          </w:rPr>
          <w:t>144/2011</w:t>
        </w:r>
      </w:hyperlink>
      <w:r w:rsidRPr="00E57F02">
        <w:rPr>
          <w:rStyle w:val="TextoNormalCaracter"/>
        </w:rPr>
        <w:t xml:space="preserve">, ff. 1, 2, 3, 4, 5, 6, 7, 8; </w:t>
      </w:r>
      <w:hyperlink w:anchor="SENTENCIA_2011_192" w:history="1">
        <w:r w:rsidRPr="00E57F02">
          <w:rPr>
            <w:rStyle w:val="TextoNormalCaracter"/>
          </w:rPr>
          <w:t>192/2011</w:t>
        </w:r>
      </w:hyperlink>
      <w:r w:rsidRPr="00E57F02">
        <w:rPr>
          <w:rStyle w:val="TextoNormalCaracter"/>
        </w:rPr>
        <w:t>, f. 2.</w:t>
      </w:r>
    </w:p>
    <w:bookmarkStart w:id="860" w:name="DESCRIPTORALFABETICO34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"DESCRIPTOR340" </w:instrText>
      </w:r>
      <w:r w:rsidR="00A94030" w:rsidRPr="00E57F02">
        <w:rPr>
          <w:rStyle w:val="TextoNormalNegritaCaracter"/>
        </w:rPr>
      </w:r>
      <w:r w:rsidRPr="00E57F02">
        <w:rPr>
          <w:rStyle w:val="TextoNormalNegritaCaracter"/>
        </w:rPr>
        <w:fldChar w:fldCharType="separate"/>
      </w:r>
      <w:bookmarkEnd w:id="860"/>
      <w:r w:rsidRPr="00E57F02">
        <w:rPr>
          <w:rStyle w:val="TextoNormalNegritaCaracter"/>
        </w:rPr>
        <w:t>Reglamentos parlamentarios (Descriptor Nº 340)</w:t>
      </w:r>
      <w:r w:rsidRPr="00E57F02">
        <w:rPr>
          <w:rStyle w:val="TextoNormalNegritaCaracter"/>
        </w:rPr>
        <w:fldChar w:fldCharType="end"/>
      </w:r>
      <w:r w:rsidRPr="00E57F02">
        <w:rPr>
          <w:rStyle w:val="TextoNormalCaracter"/>
        </w:rPr>
        <w:t xml:space="preserve">, Sentencias </w:t>
      </w:r>
      <w:hyperlink w:anchor="SENTENCIA_2011_192" w:history="1">
        <w:r w:rsidRPr="00E57F02">
          <w:rPr>
            <w:rStyle w:val="TextoNormalCaracter"/>
          </w:rPr>
          <w:t>192/2011</w:t>
        </w:r>
      </w:hyperlink>
      <w:r w:rsidRPr="00E57F02">
        <w:rPr>
          <w:rStyle w:val="TextoNormalCaracter"/>
        </w:rPr>
        <w:t xml:space="preserve">, ff. 2, 4; </w:t>
      </w:r>
      <w:hyperlink w:anchor="SENTENCIA_2011_204" w:history="1">
        <w:r w:rsidRPr="00E57F02">
          <w:rPr>
            <w:rStyle w:val="TextoNormalCaracter"/>
          </w:rPr>
          <w:t>204/2011</w:t>
        </w:r>
      </w:hyperlink>
      <w:r w:rsidRPr="00E57F02">
        <w:rPr>
          <w:rStyle w:val="TextoNormalCaracter"/>
        </w:rPr>
        <w:t>, ff. 4, 5.</w:t>
      </w:r>
    </w:p>
    <w:p w:rsidR="00E57F02" w:rsidRPr="00E57F02" w:rsidRDefault="00E57F02" w:rsidP="00E57F02">
      <w:pPr>
        <w:pStyle w:val="TextoNormalSangraFrancesa"/>
        <w:rPr>
          <w:rStyle w:val="TextoNormalNegritaCaracter"/>
        </w:rPr>
      </w:pPr>
      <w:r w:rsidRPr="00E57F02">
        <w:rPr>
          <w:rStyle w:val="TextoNormalCursivaCaracter"/>
        </w:rPr>
        <w:t>Reingreso en la empresa</w:t>
      </w:r>
      <w:r>
        <w:t xml:space="preserve"> véase </w:t>
      </w:r>
      <w:hyperlink w:anchor="DESCRIPTORALFABETICO597" w:history="1">
        <w:r w:rsidRPr="00E57F02">
          <w:rPr>
            <w:rStyle w:val="TextoNormalNegritaCaracter"/>
          </w:rPr>
          <w:t>Readmisión de trabajadores</w:t>
        </w:r>
      </w:hyperlink>
    </w:p>
    <w:bookmarkStart w:id="861" w:name="DESCRIPTORALFABETICO50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"DESCRIPTOR500" </w:instrText>
      </w:r>
      <w:r w:rsidR="00A94030" w:rsidRPr="00E57F02">
        <w:rPr>
          <w:rStyle w:val="TextoNormalNegritaCaracter"/>
        </w:rPr>
      </w:r>
      <w:r w:rsidRPr="00E57F02">
        <w:rPr>
          <w:rStyle w:val="TextoNormalNegritaCaracter"/>
        </w:rPr>
        <w:fldChar w:fldCharType="separate"/>
      </w:r>
      <w:bookmarkEnd w:id="861"/>
      <w:r w:rsidRPr="00E57F02">
        <w:rPr>
          <w:rStyle w:val="TextoNormalNegritaCaracter"/>
        </w:rPr>
        <w:t>Relaciones internacionales (Descriptor Nº 500)</w:t>
      </w:r>
      <w:r w:rsidRPr="00E57F02">
        <w:rPr>
          <w:rStyle w:val="TextoNormalNegritaCaracter"/>
        </w:rPr>
        <w:fldChar w:fldCharType="end"/>
      </w:r>
      <w:r w:rsidRPr="00E57F02">
        <w:rPr>
          <w:rStyle w:val="TextoNormalCaracter"/>
        </w:rPr>
        <w:t xml:space="preserve">, Sentencias </w:t>
      </w:r>
      <w:hyperlink w:anchor="SENTENCIA_2011_118" w:history="1">
        <w:r w:rsidRPr="00E57F02">
          <w:rPr>
            <w:rStyle w:val="TextoNormalCaracter"/>
          </w:rPr>
          <w:t>118/2011</w:t>
        </w:r>
      </w:hyperlink>
      <w:r w:rsidRPr="00E57F02">
        <w:rPr>
          <w:rStyle w:val="TextoNormalCaracter"/>
        </w:rPr>
        <w:t xml:space="preserve">, f. 10; </w:t>
      </w:r>
      <w:hyperlink w:anchor="SENTENCIA_2011_138" w:history="1">
        <w:r w:rsidRPr="00E57F02">
          <w:rPr>
            <w:rStyle w:val="TextoNormalCaracter"/>
          </w:rPr>
          <w:t>138/2011</w:t>
        </w:r>
      </w:hyperlink>
      <w:r w:rsidRPr="00E57F02">
        <w:rPr>
          <w:rStyle w:val="TextoNormalCaracter"/>
        </w:rPr>
        <w:t>, f. 4.</w:t>
      </w:r>
    </w:p>
    <w:bookmarkStart w:id="862" w:name="DESCRIPTORALFABETICO28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"DESCRIPTOR281" </w:instrText>
      </w:r>
      <w:r w:rsidR="00A94030" w:rsidRPr="00E57F02">
        <w:rPr>
          <w:rStyle w:val="TextoNormalNegritaCaracter"/>
        </w:rPr>
      </w:r>
      <w:r w:rsidRPr="00E57F02">
        <w:rPr>
          <w:rStyle w:val="TextoNormalNegritaCaracter"/>
        </w:rPr>
        <w:fldChar w:fldCharType="separate"/>
      </w:r>
      <w:bookmarkEnd w:id="862"/>
      <w:r w:rsidRPr="00E57F02">
        <w:rPr>
          <w:rStyle w:val="TextoNormalNegritaCaracter"/>
        </w:rPr>
        <w:t>Repercusión socioeconómica del asunto (Descriptor Nº 281)</w:t>
      </w:r>
      <w:r w:rsidRPr="00E57F02">
        <w:rPr>
          <w:rStyle w:val="TextoNormalNegritaCaracter"/>
        </w:rPr>
        <w:fldChar w:fldCharType="end"/>
      </w:r>
      <w:r w:rsidRPr="00E57F02">
        <w:rPr>
          <w:rStyle w:val="TextoNormalCaracter"/>
        </w:rPr>
        <w:t xml:space="preserve">, Sentencia </w:t>
      </w:r>
      <w:hyperlink w:anchor="SENTENCIA_2011_183" w:history="1">
        <w:r w:rsidRPr="00E57F02">
          <w:rPr>
            <w:rStyle w:val="TextoNormalCaracter"/>
          </w:rPr>
          <w:t>183/2011</w:t>
        </w:r>
      </w:hyperlink>
      <w:r w:rsidRPr="00E57F02">
        <w:rPr>
          <w:rStyle w:val="TextoNormalCaracter"/>
        </w:rPr>
        <w:t>, ff. 1, 2.</w:t>
      </w:r>
    </w:p>
    <w:bookmarkStart w:id="863" w:name="DESCRIPTORALFABETICO39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"DESCRIPTOR397" </w:instrText>
      </w:r>
      <w:r w:rsidR="00A94030" w:rsidRPr="00E57F02">
        <w:rPr>
          <w:rStyle w:val="TextoNormalNegritaCaracter"/>
        </w:rPr>
      </w:r>
      <w:r w:rsidRPr="00E57F02">
        <w:rPr>
          <w:rStyle w:val="TextoNormalNegritaCaracter"/>
        </w:rPr>
        <w:fldChar w:fldCharType="separate"/>
      </w:r>
      <w:bookmarkEnd w:id="863"/>
      <w:r w:rsidRPr="00E57F02">
        <w:rPr>
          <w:rStyle w:val="TextoNormalNegritaCaracter"/>
        </w:rPr>
        <w:t>Representación de intereses sociales (Descriptor Nº 397)</w:t>
      </w:r>
      <w:r w:rsidRPr="00E57F02">
        <w:rPr>
          <w:rStyle w:val="TextoNormalNegritaCaracter"/>
        </w:rPr>
        <w:fldChar w:fldCharType="end"/>
      </w:r>
      <w:r w:rsidRPr="00E57F02">
        <w:rPr>
          <w:rStyle w:val="TextoNormalCaracter"/>
        </w:rPr>
        <w:t xml:space="preserve">, Sentencia </w:t>
      </w:r>
      <w:hyperlink w:anchor="SENTENCIA_2011_118" w:history="1">
        <w:r w:rsidRPr="00E57F02">
          <w:rPr>
            <w:rStyle w:val="TextoNormalCaracter"/>
          </w:rPr>
          <w:t>118/2011</w:t>
        </w:r>
      </w:hyperlink>
      <w:r w:rsidRPr="00E57F02">
        <w:rPr>
          <w:rStyle w:val="TextoNormalCaracter"/>
        </w:rPr>
        <w:t>, ff. 3, 5.</w:t>
      </w:r>
    </w:p>
    <w:bookmarkStart w:id="864" w:name="DESCRIPTORALFABETICO2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"DESCRIPTOR233" </w:instrText>
      </w:r>
      <w:r w:rsidR="00A94030" w:rsidRPr="00E57F02">
        <w:rPr>
          <w:rStyle w:val="TextoNormalNegritaCaracter"/>
        </w:rPr>
      </w:r>
      <w:r w:rsidRPr="00E57F02">
        <w:rPr>
          <w:rStyle w:val="TextoNormalNegritaCaracter"/>
        </w:rPr>
        <w:fldChar w:fldCharType="separate"/>
      </w:r>
      <w:bookmarkEnd w:id="864"/>
      <w:r w:rsidRPr="00E57F02">
        <w:rPr>
          <w:rStyle w:val="TextoNormalNegritaCaracter"/>
        </w:rPr>
        <w:t>Requerimiento de incompetencia (Descriptor Nº 233)</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 2; </w:t>
      </w:r>
      <w:hyperlink w:anchor="SENTENCIA_2011_207" w:history="1">
        <w:r w:rsidRPr="00E57F02">
          <w:rPr>
            <w:rStyle w:val="TextoNormalCaracter"/>
          </w:rPr>
          <w:t>207/2011</w:t>
        </w:r>
      </w:hyperlink>
      <w:r w:rsidRPr="00E57F02">
        <w:rPr>
          <w:rStyle w:val="TextoNormalCaracter"/>
        </w:rPr>
        <w:t>, f. 2.</w:t>
      </w:r>
    </w:p>
    <w:bookmarkStart w:id="865" w:name="DESCRIPTORALFABETICO55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"DESCRIPTOR552" </w:instrText>
      </w:r>
      <w:r w:rsidR="00A94030" w:rsidRPr="00E57F02">
        <w:rPr>
          <w:rStyle w:val="TextoNormalNegritaCaracter"/>
        </w:rPr>
      </w:r>
      <w:r w:rsidRPr="00E57F02">
        <w:rPr>
          <w:rStyle w:val="TextoNormalNegritaCaracter"/>
        </w:rPr>
        <w:fldChar w:fldCharType="separate"/>
      </w:r>
      <w:bookmarkEnd w:id="865"/>
      <w:r w:rsidRPr="00E57F02">
        <w:rPr>
          <w:rStyle w:val="TextoNormalNegritaCaracter"/>
        </w:rPr>
        <w:t>Requisito de edad (Descriptor Nº 552)</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ff. 1, 2, 3, 4, 5, 6; </w:t>
      </w:r>
      <w:hyperlink w:anchor="SENTENCIA_2011_161" w:history="1">
        <w:r w:rsidRPr="00E57F02">
          <w:rPr>
            <w:rStyle w:val="TextoNormalCaracter"/>
          </w:rPr>
          <w:t>161/2011</w:t>
        </w:r>
      </w:hyperlink>
      <w:r w:rsidRPr="00E57F02">
        <w:rPr>
          <w:rStyle w:val="TextoNormalCaracter"/>
        </w:rPr>
        <w:t>, ff. 2, 4.</w:t>
      </w:r>
    </w:p>
    <w:bookmarkStart w:id="866" w:name="DESCRIPTORALFABETICO9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"DESCRIPTOR96" </w:instrText>
      </w:r>
      <w:r w:rsidR="00A94030" w:rsidRPr="00E57F02">
        <w:rPr>
          <w:rStyle w:val="TextoNormalNegritaCaracter"/>
        </w:rPr>
      </w:r>
      <w:r w:rsidRPr="00E57F02">
        <w:rPr>
          <w:rStyle w:val="TextoNormalNegritaCaracter"/>
        </w:rPr>
        <w:fldChar w:fldCharType="separate"/>
      </w:r>
      <w:bookmarkEnd w:id="866"/>
      <w:r w:rsidRPr="00E57F02">
        <w:rPr>
          <w:rStyle w:val="TextoNormalNegritaCaracter"/>
        </w:rPr>
        <w:t>Requisitos de las candidaturas electorales (Descriptor Nº 96)</w:t>
      </w:r>
      <w:r w:rsidRPr="00E57F02">
        <w:rPr>
          <w:rStyle w:val="TextoNormalNegritaCaracter"/>
        </w:rPr>
        <w:fldChar w:fldCharType="end"/>
      </w:r>
      <w:r w:rsidRPr="00E57F02">
        <w:rPr>
          <w:rStyle w:val="TextoNormalCaracter"/>
        </w:rPr>
        <w:t xml:space="preserve">, Auto </w:t>
      </w:r>
      <w:hyperlink w:anchor="AUTO_2011_147" w:history="1">
        <w:r w:rsidRPr="00E57F02">
          <w:rPr>
            <w:rStyle w:val="TextoNormalCaracter"/>
          </w:rPr>
          <w:t>147/2011</w:t>
        </w:r>
      </w:hyperlink>
      <w:r w:rsidRPr="00E57F02">
        <w:rPr>
          <w:rStyle w:val="TextoNormalCaracter"/>
        </w:rPr>
        <w:t>.</w:t>
      </w:r>
    </w:p>
    <w:bookmarkStart w:id="867" w:name="DESCRIPTORALFABETICO5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"DESCRIPTOR512" </w:instrText>
      </w:r>
      <w:r w:rsidR="00A94030" w:rsidRPr="00E57F02">
        <w:rPr>
          <w:rStyle w:val="TextoNormalNegritaCaracter"/>
        </w:rPr>
      </w:r>
      <w:r w:rsidRPr="00E57F02">
        <w:rPr>
          <w:rStyle w:val="TextoNormalNegritaCaracter"/>
        </w:rPr>
        <w:fldChar w:fldCharType="separate"/>
      </w:r>
      <w:bookmarkEnd w:id="867"/>
      <w:r w:rsidRPr="00E57F02">
        <w:rPr>
          <w:rStyle w:val="TextoNormalNegritaCaracter"/>
        </w:rPr>
        <w:t>Requisitos formales de la normativa básica (Descriptor Nº 512)</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ff. 5, 7, VP.</w:t>
      </w:r>
    </w:p>
    <w:bookmarkStart w:id="868" w:name="DESCRIPTORALFABETICO5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"DESCRIPTOR513" </w:instrText>
      </w:r>
      <w:r w:rsidR="00A94030" w:rsidRPr="00E57F02">
        <w:rPr>
          <w:rStyle w:val="TextoNormalNegritaCaracter"/>
        </w:rPr>
      </w:r>
      <w:r w:rsidRPr="00E57F02">
        <w:rPr>
          <w:rStyle w:val="TextoNormalNegritaCaracter"/>
        </w:rPr>
        <w:fldChar w:fldCharType="separate"/>
      </w:r>
      <w:bookmarkEnd w:id="868"/>
      <w:r w:rsidRPr="00E57F02">
        <w:rPr>
          <w:rStyle w:val="TextoNormalNegritaCaracter"/>
        </w:rPr>
        <w:t>Requisitos materiales de la normativa básica (Descriptor Nº 513)</w:t>
      </w:r>
      <w:r w:rsidRPr="00E57F02">
        <w:rPr>
          <w:rStyle w:val="TextoNormalNegritaCaracter"/>
        </w:rPr>
        <w:fldChar w:fldCharType="end"/>
      </w:r>
      <w:r w:rsidRPr="00E57F02">
        <w:rPr>
          <w:rStyle w:val="TextoNormalCaracter"/>
        </w:rPr>
        <w:t xml:space="preserve">, Sentencia </w:t>
      </w:r>
      <w:hyperlink w:anchor="SENTENCIA_2011_156" w:history="1">
        <w:r w:rsidRPr="00E57F02">
          <w:rPr>
            <w:rStyle w:val="TextoNormalCaracter"/>
          </w:rPr>
          <w:t>156/2011</w:t>
        </w:r>
      </w:hyperlink>
      <w:r w:rsidRPr="00E57F02">
        <w:rPr>
          <w:rStyle w:val="TextoNormalCaracter"/>
        </w:rPr>
        <w:t>, ff. 5, 6, VP.</w:t>
      </w:r>
    </w:p>
    <w:bookmarkStart w:id="869" w:name="DESCRIPTORALFABETICO54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"DESCRIPTOR543" </w:instrText>
      </w:r>
      <w:r w:rsidR="00A94030" w:rsidRPr="00E57F02">
        <w:rPr>
          <w:rStyle w:val="TextoNormalNegritaCaracter"/>
        </w:rPr>
      </w:r>
      <w:r w:rsidRPr="00E57F02">
        <w:rPr>
          <w:rStyle w:val="TextoNormalNegritaCaracter"/>
        </w:rPr>
        <w:fldChar w:fldCharType="separate"/>
      </w:r>
      <w:bookmarkEnd w:id="869"/>
      <w:r w:rsidRPr="00E57F02">
        <w:rPr>
          <w:rStyle w:val="TextoNormalNegritaCaracter"/>
        </w:rPr>
        <w:t>Reserva de ley (Descriptor Nº 543)</w:t>
      </w:r>
      <w:r w:rsidRPr="00E57F02">
        <w:rPr>
          <w:rStyle w:val="TextoNormalNegritaCaracter"/>
        </w:rPr>
        <w:fldChar w:fldCharType="end"/>
      </w:r>
      <w:r w:rsidRPr="00E57F02">
        <w:rPr>
          <w:rStyle w:val="TextoNormalCaracter"/>
        </w:rPr>
        <w:t xml:space="preserve">, Sentencias </w:t>
      </w:r>
      <w:hyperlink w:anchor="SENTENCIA_2011_121" w:history="1">
        <w:r w:rsidRPr="00E57F02">
          <w:rPr>
            <w:rStyle w:val="TextoNormalCaracter"/>
          </w:rPr>
          <w:t>121/2011</w:t>
        </w:r>
      </w:hyperlink>
      <w:r w:rsidRPr="00E57F02">
        <w:rPr>
          <w:rStyle w:val="TextoNormalCaracter"/>
        </w:rPr>
        <w:t xml:space="preserve">, ff. 4, 7; </w:t>
      </w:r>
      <w:hyperlink w:anchor="SENTENCIA_2011_144" w:history="1">
        <w:r w:rsidRPr="00E57F02">
          <w:rPr>
            <w:rStyle w:val="TextoNormalCaracter"/>
          </w:rPr>
          <w:t>144/2011</w:t>
        </w:r>
      </w:hyperlink>
      <w:r w:rsidRPr="00E57F02">
        <w:rPr>
          <w:rStyle w:val="TextoNormalCaracter"/>
        </w:rPr>
        <w:t xml:space="preserve">, ff. 4 a 7; </w:t>
      </w:r>
      <w:hyperlink w:anchor="SENTENCIA_2011_146" w:history="1">
        <w:r w:rsidRPr="00E57F02">
          <w:rPr>
            <w:rStyle w:val="TextoNormalCaracter"/>
          </w:rPr>
          <w:t>146/2011</w:t>
        </w:r>
      </w:hyperlink>
      <w:r w:rsidRPr="00E57F02">
        <w:rPr>
          <w:rStyle w:val="TextoNormalCaracter"/>
        </w:rPr>
        <w:t xml:space="preserve">, f. 3; </w:t>
      </w:r>
      <w:hyperlink w:anchor="SENTENCIA_2011_147" w:history="1">
        <w:r w:rsidRPr="00E57F02">
          <w:rPr>
            <w:rStyle w:val="TextoNormalCaracter"/>
          </w:rPr>
          <w:t>147/2011</w:t>
        </w:r>
      </w:hyperlink>
      <w:r w:rsidRPr="00E57F02">
        <w:rPr>
          <w:rStyle w:val="TextoNormalCaracter"/>
        </w:rPr>
        <w:t xml:space="preserve">, f. 3; </w:t>
      </w:r>
      <w:hyperlink w:anchor="SENTENCIA_2011_184" w:history="1">
        <w:r w:rsidRPr="00E57F02">
          <w:rPr>
            <w:rStyle w:val="TextoNormalCaracter"/>
          </w:rPr>
          <w:t>184/2011</w:t>
        </w:r>
      </w:hyperlink>
      <w:r w:rsidRPr="00E57F02">
        <w:rPr>
          <w:rStyle w:val="TextoNormalCaracter"/>
        </w:rPr>
        <w:t>, ff. 5, 6.</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Sentencia </w:t>
      </w:r>
      <w:hyperlink w:anchor="SENTENCIA_2011_121" w:history="1">
        <w:r w:rsidRPr="00E57F02">
          <w:rPr>
            <w:rStyle w:val="TextoNormalCaracter"/>
          </w:rPr>
          <w:t>121/2011</w:t>
        </w:r>
      </w:hyperlink>
      <w:r w:rsidRPr="00E57F02">
        <w:rPr>
          <w:rStyle w:val="TextoNormalCaracter"/>
        </w:rPr>
        <w:t>, f. 2.</w:t>
      </w:r>
    </w:p>
    <w:bookmarkStart w:id="870" w:name="DESCRIPTORALFABETICO45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"DESCRIPTOR455" </w:instrText>
      </w:r>
      <w:r w:rsidR="00A94030" w:rsidRPr="00E57F02">
        <w:rPr>
          <w:rStyle w:val="TextoNormalNegritaCaracter"/>
        </w:rPr>
      </w:r>
      <w:r w:rsidRPr="00E57F02">
        <w:rPr>
          <w:rStyle w:val="TextoNormalNegritaCaracter"/>
        </w:rPr>
        <w:fldChar w:fldCharType="separate"/>
      </w:r>
      <w:bookmarkEnd w:id="870"/>
      <w:r w:rsidRPr="00E57F02">
        <w:rPr>
          <w:rStyle w:val="TextoNormalNegritaCaracter"/>
        </w:rPr>
        <w:t>Reserva de plazas para discapacitados (Descriptor Nº 455)</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ff. 1, 2, 4, 6.</w:t>
      </w:r>
    </w:p>
    <w:bookmarkStart w:id="871" w:name="DESCRIPTORALFABETICO15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"DESCRIPTOR156" </w:instrText>
      </w:r>
      <w:r w:rsidR="00A94030" w:rsidRPr="00E57F02">
        <w:rPr>
          <w:rStyle w:val="TextoNormalNegritaCaracter"/>
        </w:rPr>
      </w:r>
      <w:r w:rsidRPr="00E57F02">
        <w:rPr>
          <w:rStyle w:val="TextoNormalNegritaCaracter"/>
        </w:rPr>
        <w:fldChar w:fldCharType="separate"/>
      </w:r>
      <w:bookmarkEnd w:id="871"/>
      <w:r w:rsidRPr="00E57F02">
        <w:rPr>
          <w:rStyle w:val="TextoNormalNegritaCaracter"/>
        </w:rPr>
        <w:t>Resolución fundada en Derecho (Descriptor Nº 156)</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Vulnerado, </w:t>
      </w:r>
      <w:r w:rsidRPr="00E57F02">
        <w:rPr>
          <w:rStyle w:val="TextoNormalCaracter"/>
        </w:rPr>
        <w:t xml:space="preserve">Sentencias </w:t>
      </w:r>
      <w:hyperlink w:anchor="SENTENCIA_2011_182" w:history="1">
        <w:r w:rsidRPr="00E57F02">
          <w:rPr>
            <w:rStyle w:val="TextoNormalCaracter"/>
          </w:rPr>
          <w:t>182/2011</w:t>
        </w:r>
      </w:hyperlink>
      <w:r w:rsidRPr="00E57F02">
        <w:rPr>
          <w:rStyle w:val="TextoNormalCaracter"/>
        </w:rPr>
        <w:t xml:space="preserve">, ff. 3 a 5; </w:t>
      </w:r>
      <w:hyperlink w:anchor="SENTENCIA_2011_191" w:history="1">
        <w:r w:rsidRPr="00E57F02">
          <w:rPr>
            <w:rStyle w:val="TextoNormalCaracter"/>
          </w:rPr>
          <w:t>191/2011</w:t>
        </w:r>
      </w:hyperlink>
      <w:r w:rsidRPr="00E57F02">
        <w:rPr>
          <w:rStyle w:val="TextoNormalCaracter"/>
        </w:rPr>
        <w:t>, f. 6.</w:t>
      </w:r>
    </w:p>
    <w:bookmarkStart w:id="872" w:name="DESCRIPTORALFABETICO67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"DESCRIPTOR678" </w:instrText>
      </w:r>
      <w:r w:rsidR="00A94030" w:rsidRPr="00E57F02">
        <w:rPr>
          <w:rStyle w:val="TextoNormalNegritaCaracter"/>
        </w:rPr>
      </w:r>
      <w:r w:rsidRPr="00E57F02">
        <w:rPr>
          <w:rStyle w:val="TextoNormalNegritaCaracter"/>
        </w:rPr>
        <w:fldChar w:fldCharType="separate"/>
      </w:r>
      <w:bookmarkEnd w:id="872"/>
      <w:r w:rsidRPr="00E57F02">
        <w:rPr>
          <w:rStyle w:val="TextoNormalNegritaCaracter"/>
        </w:rPr>
        <w:t>Resoluciones judiciales vinculantes para otros órganos judiciales (Descriptor Nº 678)</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 6.</w:t>
      </w:r>
    </w:p>
    <w:bookmarkStart w:id="873" w:name="DESCRIPTORALFABETICO57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"DESCRIPTOR570" </w:instrText>
      </w:r>
      <w:r w:rsidR="00A94030" w:rsidRPr="00E57F02">
        <w:rPr>
          <w:rStyle w:val="TextoNormalNegritaCaracter"/>
        </w:rPr>
      </w:r>
      <w:r w:rsidRPr="00E57F02">
        <w:rPr>
          <w:rStyle w:val="TextoNormalNegritaCaracter"/>
        </w:rPr>
        <w:fldChar w:fldCharType="separate"/>
      </w:r>
      <w:bookmarkEnd w:id="873"/>
      <w:r w:rsidRPr="00E57F02">
        <w:rPr>
          <w:rStyle w:val="TextoNormalNegritaCaracter"/>
        </w:rPr>
        <w:t>Responsabilidad civil (Descriptor Nº 570)</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10, VP.</w:t>
      </w:r>
    </w:p>
    <w:bookmarkStart w:id="874" w:name="DESCRIPTORALFABETICO8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"DESCRIPTOR80" </w:instrText>
      </w:r>
      <w:r w:rsidR="00A94030" w:rsidRPr="00E57F02">
        <w:rPr>
          <w:rStyle w:val="TextoNormalNegritaCaracter"/>
        </w:rPr>
      </w:r>
      <w:r w:rsidRPr="00E57F02">
        <w:rPr>
          <w:rStyle w:val="TextoNormalNegritaCaracter"/>
        </w:rPr>
        <w:fldChar w:fldCharType="separate"/>
      </w:r>
      <w:bookmarkEnd w:id="874"/>
      <w:r w:rsidRPr="00E57F02">
        <w:rPr>
          <w:rStyle w:val="TextoNormalNegritaCaracter"/>
        </w:rPr>
        <w:t>Responsabilidad financiera (Descriptor Nº 80)</w:t>
      </w:r>
      <w:r w:rsidRPr="00E57F02">
        <w:rPr>
          <w:rStyle w:val="TextoNormalNegritaCaracter"/>
        </w:rPr>
        <w:fldChar w:fldCharType="end"/>
      </w:r>
      <w:r w:rsidRPr="00E57F02">
        <w:rPr>
          <w:rStyle w:val="TextoNormalCaracter"/>
        </w:rPr>
        <w:t xml:space="preserve">, Sentencias </w:t>
      </w:r>
      <w:hyperlink w:anchor="SENTENCIA_2011_188" w:history="1">
        <w:r w:rsidRPr="00E57F02">
          <w:rPr>
            <w:rStyle w:val="TextoNormalCaracter"/>
          </w:rPr>
          <w:t>188/2011</w:t>
        </w:r>
      </w:hyperlink>
      <w:r w:rsidRPr="00E57F02">
        <w:rPr>
          <w:rStyle w:val="TextoNormalCaracter"/>
        </w:rPr>
        <w:t xml:space="preserve">, f. 9; </w:t>
      </w:r>
      <w:hyperlink w:anchor="SENTENCIA_2011_196" w:history="1">
        <w:r w:rsidRPr="00E57F02">
          <w:rPr>
            <w:rStyle w:val="TextoNormalCaracter"/>
          </w:rPr>
          <w:t>196/2011</w:t>
        </w:r>
      </w:hyperlink>
      <w:r w:rsidRPr="00E57F02">
        <w:rPr>
          <w:rStyle w:val="TextoNormalCaracter"/>
        </w:rPr>
        <w:t xml:space="preserve">, f. 11; </w:t>
      </w:r>
      <w:hyperlink w:anchor="SENTENCIA_2011_197" w:history="1">
        <w:r w:rsidRPr="00E57F02">
          <w:rPr>
            <w:rStyle w:val="TextoNormalCaracter"/>
          </w:rPr>
          <w:t>197/2011</w:t>
        </w:r>
      </w:hyperlink>
      <w:r w:rsidRPr="00E57F02">
        <w:rPr>
          <w:rStyle w:val="TextoNormalCaracter"/>
        </w:rPr>
        <w:t xml:space="preserve">, f. 15; </w:t>
      </w:r>
      <w:hyperlink w:anchor="SENTENCIA_2011_198" w:history="1">
        <w:r w:rsidRPr="00E57F02">
          <w:rPr>
            <w:rStyle w:val="TextoNormalCaracter"/>
          </w:rPr>
          <w:t>198/2011</w:t>
        </w:r>
      </w:hyperlink>
      <w:r w:rsidRPr="00E57F02">
        <w:rPr>
          <w:rStyle w:val="TextoNormalCaracter"/>
        </w:rPr>
        <w:t>, f. 15.</w:t>
      </w:r>
    </w:p>
    <w:bookmarkStart w:id="875" w:name="DESCRIPTORALFABETICO57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"DESCRIPTOR572" </w:instrText>
      </w:r>
      <w:r w:rsidR="00A94030" w:rsidRPr="00E57F02">
        <w:rPr>
          <w:rStyle w:val="TextoNormalNegritaCaracter"/>
        </w:rPr>
      </w:r>
      <w:r w:rsidRPr="00E57F02">
        <w:rPr>
          <w:rStyle w:val="TextoNormalNegritaCaracter"/>
        </w:rPr>
        <w:fldChar w:fldCharType="separate"/>
      </w:r>
      <w:bookmarkEnd w:id="875"/>
      <w:r w:rsidRPr="00E57F02">
        <w:rPr>
          <w:rStyle w:val="TextoNormalNegritaCaracter"/>
        </w:rPr>
        <w:t>Responsabilidad patrimonial de las Administraciones públicas (Descriptor Nº 572)</w:t>
      </w:r>
      <w:r w:rsidRPr="00E57F02">
        <w:rPr>
          <w:rStyle w:val="TextoNormalNegritaCaracter"/>
        </w:rPr>
        <w:fldChar w:fldCharType="end"/>
      </w:r>
      <w:r w:rsidRPr="00E57F02">
        <w:rPr>
          <w:rStyle w:val="TextoNormalCaracter"/>
        </w:rPr>
        <w:t xml:space="preserve">, Sentencias </w:t>
      </w:r>
      <w:hyperlink w:anchor="SENTENCIA_2011_196" w:history="1">
        <w:r w:rsidRPr="00E57F02">
          <w:rPr>
            <w:rStyle w:val="TextoNormalCaracter"/>
          </w:rPr>
          <w:t>196/2011</w:t>
        </w:r>
      </w:hyperlink>
      <w:r w:rsidRPr="00E57F02">
        <w:rPr>
          <w:rStyle w:val="TextoNormalCaracter"/>
        </w:rPr>
        <w:t xml:space="preserve">, f. 11; </w:t>
      </w:r>
      <w:hyperlink w:anchor="SENTENCIA_2011_198" w:history="1">
        <w:r w:rsidRPr="00E57F02">
          <w:rPr>
            <w:rStyle w:val="TextoNormalCaracter"/>
          </w:rPr>
          <w:t>198/2011</w:t>
        </w:r>
      </w:hyperlink>
      <w:r w:rsidRPr="00E57F02">
        <w:rPr>
          <w:rStyle w:val="TextoNormalCaracter"/>
        </w:rPr>
        <w:t>, f. 15.</w:t>
      </w:r>
    </w:p>
    <w:p w:rsidR="00E57F02" w:rsidRPr="00E57F02" w:rsidRDefault="00E57F02" w:rsidP="00E57F02">
      <w:pPr>
        <w:pStyle w:val="TextoNormalSangraFrancesa"/>
        <w:rPr>
          <w:rStyle w:val="TextoNormalNegritaCaracter"/>
        </w:rPr>
      </w:pPr>
      <w:r w:rsidRPr="00E57F02">
        <w:rPr>
          <w:rStyle w:val="TextoNormalCursivaCaracter"/>
        </w:rPr>
        <w:t>Responsabilidad patrimonial del Estado</w:t>
      </w:r>
      <w:r>
        <w:t xml:space="preserve"> véase </w:t>
      </w:r>
      <w:hyperlink w:anchor="DESCRIPTORALFABETICO572" w:history="1">
        <w:r w:rsidRPr="00E57F02">
          <w:rPr>
            <w:rStyle w:val="TextoNormalNegritaCaracter"/>
          </w:rPr>
          <w:t>Responsabilidad patrimonial de las Administraciones públicas</w:t>
        </w:r>
      </w:hyperlink>
    </w:p>
    <w:bookmarkStart w:id="876" w:name="DESCRIPTORALFABETICO57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"DESCRIPTOR573" </w:instrText>
      </w:r>
      <w:r w:rsidR="00A94030" w:rsidRPr="00E57F02">
        <w:rPr>
          <w:rStyle w:val="TextoNormalNegritaCaracter"/>
        </w:rPr>
      </w:r>
      <w:r w:rsidRPr="00E57F02">
        <w:rPr>
          <w:rStyle w:val="TextoNormalNegritaCaracter"/>
        </w:rPr>
        <w:fldChar w:fldCharType="separate"/>
      </w:r>
      <w:bookmarkEnd w:id="876"/>
      <w:r w:rsidRPr="00E57F02">
        <w:rPr>
          <w:rStyle w:val="TextoNormalNegritaCaracter"/>
        </w:rPr>
        <w:t>Responsabilidad penal de directivos y representantes (Descriptor Nº 573)</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ff. 6, 7.</w:t>
      </w:r>
    </w:p>
    <w:bookmarkStart w:id="877" w:name="DESCRIPTORALFABETICO49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"DESCRIPTOR499" </w:instrText>
      </w:r>
      <w:r w:rsidR="00A94030" w:rsidRPr="00E57F02">
        <w:rPr>
          <w:rStyle w:val="TextoNormalNegritaCaracter"/>
        </w:rPr>
      </w:r>
      <w:r w:rsidRPr="00E57F02">
        <w:rPr>
          <w:rStyle w:val="TextoNormalNegritaCaracter"/>
        </w:rPr>
        <w:fldChar w:fldCharType="separate"/>
      </w:r>
      <w:bookmarkEnd w:id="877"/>
      <w:r w:rsidRPr="00E57F02">
        <w:rPr>
          <w:rStyle w:val="TextoNormalNegritaCaracter"/>
        </w:rPr>
        <w:t>Responsabilidad por incumplimiento del Derecho de la Unión Europea (Descriptor Nº 499)</w:t>
      </w:r>
      <w:r w:rsidRPr="00E57F02">
        <w:rPr>
          <w:rStyle w:val="TextoNormalNegritaCaracter"/>
        </w:rPr>
        <w:fldChar w:fldCharType="end"/>
      </w:r>
      <w:r w:rsidRPr="00E57F02">
        <w:rPr>
          <w:rStyle w:val="TextoNormalCaracter"/>
        </w:rPr>
        <w:t xml:space="preserve">, Sentencias </w:t>
      </w:r>
      <w:hyperlink w:anchor="SENTENCIA_2011_188" w:history="1">
        <w:r w:rsidRPr="00E57F02">
          <w:rPr>
            <w:rStyle w:val="TextoNormalCaracter"/>
          </w:rPr>
          <w:t>188/2011</w:t>
        </w:r>
      </w:hyperlink>
      <w:r w:rsidRPr="00E57F02">
        <w:rPr>
          <w:rStyle w:val="TextoNormalCaracter"/>
        </w:rPr>
        <w:t xml:space="preserve">, f. 9; </w:t>
      </w:r>
      <w:hyperlink w:anchor="SENTENCIA_2011_196" w:history="1">
        <w:r w:rsidRPr="00E57F02">
          <w:rPr>
            <w:rStyle w:val="TextoNormalCaracter"/>
          </w:rPr>
          <w:t>196/2011</w:t>
        </w:r>
      </w:hyperlink>
      <w:r w:rsidRPr="00E57F02">
        <w:rPr>
          <w:rStyle w:val="TextoNormalCaracter"/>
        </w:rPr>
        <w:t xml:space="preserve">, f. 11; </w:t>
      </w:r>
      <w:hyperlink w:anchor="SENTENCIA_2011_198" w:history="1">
        <w:r w:rsidRPr="00E57F02">
          <w:rPr>
            <w:rStyle w:val="TextoNormalCaracter"/>
          </w:rPr>
          <w:t>198/2011</w:t>
        </w:r>
      </w:hyperlink>
      <w:r w:rsidRPr="00E57F02">
        <w:rPr>
          <w:rStyle w:val="TextoNormalCaracter"/>
        </w:rPr>
        <w:t>, f. 15.</w:t>
      </w:r>
    </w:p>
    <w:bookmarkStart w:id="878" w:name="DESCRIPTORALFABETICO45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"DESCRIPTOR450" </w:instrText>
      </w:r>
      <w:r w:rsidR="00A94030" w:rsidRPr="00E57F02">
        <w:rPr>
          <w:rStyle w:val="TextoNormalNegritaCaracter"/>
        </w:rPr>
      </w:r>
      <w:r w:rsidRPr="00E57F02">
        <w:rPr>
          <w:rStyle w:val="TextoNormalNegritaCaracter"/>
        </w:rPr>
        <w:fldChar w:fldCharType="separate"/>
      </w:r>
      <w:bookmarkEnd w:id="878"/>
      <w:r w:rsidRPr="00E57F02">
        <w:rPr>
          <w:rStyle w:val="TextoNormalNegritaCaracter"/>
        </w:rPr>
        <w:t>Retribuciones de empleados públicos (Descriptor Nº 450)</w:t>
      </w:r>
      <w:r w:rsidRPr="00E57F02">
        <w:rPr>
          <w:rStyle w:val="TextoNormalNegritaCaracter"/>
        </w:rPr>
        <w:fldChar w:fldCharType="end"/>
      </w:r>
      <w:r w:rsidRPr="00E57F02">
        <w:rPr>
          <w:rStyle w:val="TextoNormalCaracter"/>
        </w:rPr>
        <w:t xml:space="preserve">, Autos </w:t>
      </w:r>
      <w:hyperlink w:anchor="AUTO_2011_115" w:history="1">
        <w:r w:rsidRPr="00E57F02">
          <w:rPr>
            <w:rStyle w:val="TextoNormalCaracter"/>
          </w:rPr>
          <w:t>115/2011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Retribuciones de personal</w:t>
      </w:r>
      <w:r>
        <w:t xml:space="preserve"> véase </w:t>
      </w:r>
      <w:hyperlink w:anchor="DESCRIPTORALFABETICO450" w:history="1">
        <w:r w:rsidRPr="00E57F02">
          <w:rPr>
            <w:rStyle w:val="TextoNormalNegritaCaracter"/>
          </w:rPr>
          <w:t>Retribuciones de empleados públicos</w:t>
        </w:r>
      </w:hyperlink>
    </w:p>
    <w:p w:rsidR="00E57F02" w:rsidRPr="00E57F02" w:rsidRDefault="00E57F02" w:rsidP="00E57F02">
      <w:pPr>
        <w:pStyle w:val="TextoNormalSangraFrancesa"/>
        <w:rPr>
          <w:rStyle w:val="TextoNormalNegritaCaracter"/>
        </w:rPr>
      </w:pPr>
      <w:r w:rsidRPr="00E57F02">
        <w:rPr>
          <w:rStyle w:val="TextoNormalCursivaCaracter"/>
        </w:rPr>
        <w:t>Retribuciones en el sector público</w:t>
      </w:r>
      <w:r>
        <w:t xml:space="preserve"> véase </w:t>
      </w:r>
      <w:hyperlink w:anchor="DESCRIPTORALFABETICO450" w:history="1">
        <w:r w:rsidRPr="00E57F02">
          <w:rPr>
            <w:rStyle w:val="TextoNormalNegritaCaracter"/>
          </w:rPr>
          <w:t>Retribuciones de empleados públicos</w:t>
        </w:r>
      </w:hyperlink>
    </w:p>
    <w:bookmarkStart w:id="879" w:name="DESCRIPTORALFABETICO5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"DESCRIPTOR533" </w:instrText>
      </w:r>
      <w:r w:rsidR="00A94030" w:rsidRPr="00E57F02">
        <w:rPr>
          <w:rStyle w:val="TextoNormalNegritaCaracter"/>
        </w:rPr>
      </w:r>
      <w:r w:rsidRPr="00E57F02">
        <w:rPr>
          <w:rStyle w:val="TextoNormalNegritaCaracter"/>
        </w:rPr>
        <w:fldChar w:fldCharType="separate"/>
      </w:r>
      <w:bookmarkEnd w:id="879"/>
      <w:r w:rsidRPr="00E57F02">
        <w:rPr>
          <w:rStyle w:val="TextoNormalNegritaCaracter"/>
        </w:rPr>
        <w:t>Retroactividad de normas tributarias (Descriptor Nº 533)</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5.</w:t>
      </w:r>
    </w:p>
    <w:bookmarkStart w:id="880" w:name="DESCRIPTORALFABETICO58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"DESCRIPTOR584" </w:instrText>
      </w:r>
      <w:r w:rsidR="00A94030" w:rsidRPr="00E57F02">
        <w:rPr>
          <w:rStyle w:val="TextoNormalNegritaCaracter"/>
        </w:rPr>
      </w:r>
      <w:r w:rsidRPr="00E57F02">
        <w:rPr>
          <w:rStyle w:val="TextoNormalNegritaCaracter"/>
        </w:rPr>
        <w:fldChar w:fldCharType="separate"/>
      </w:r>
      <w:bookmarkEnd w:id="880"/>
      <w:r w:rsidRPr="00E57F02">
        <w:rPr>
          <w:rStyle w:val="TextoNormalNegritaCaracter"/>
        </w:rPr>
        <w:t>Revisión del grado de invalidez (Descriptor Nº 584)</w:t>
      </w:r>
      <w:r w:rsidRPr="00E57F02">
        <w:rPr>
          <w:rStyle w:val="TextoNormalNegritaCaracter"/>
        </w:rPr>
        <w:fldChar w:fldCharType="end"/>
      </w:r>
      <w:r w:rsidRPr="00E57F02">
        <w:rPr>
          <w:rStyle w:val="TextoNormalCaracter"/>
        </w:rPr>
        <w:t xml:space="preserve">, Sentencia </w:t>
      </w:r>
      <w:hyperlink w:anchor="SENTENCIA_2011_205" w:history="1">
        <w:r w:rsidRPr="00E57F02">
          <w:rPr>
            <w:rStyle w:val="TextoNormalCaracter"/>
          </w:rPr>
          <w:t>205/2011</w:t>
        </w:r>
      </w:hyperlink>
      <w:r w:rsidRPr="00E57F02">
        <w:rPr>
          <w:rStyle w:val="TextoNormalCaracter"/>
        </w:rPr>
        <w:t>, f. 7.</w:t>
      </w:r>
    </w:p>
    <w:bookmarkStart w:id="881" w:name="DESCRIPTORALFABETICO728"/>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"DESCRIPTOR728" </w:instrText>
      </w:r>
      <w:r w:rsidR="00A94030" w:rsidRPr="00E57F02">
        <w:rPr>
          <w:rStyle w:val="TextoNormalNegritaCaracter"/>
        </w:rPr>
      </w:r>
      <w:r w:rsidRPr="00E57F02">
        <w:rPr>
          <w:rStyle w:val="TextoNormalNegritaCaracter"/>
        </w:rPr>
        <w:fldChar w:fldCharType="separate"/>
      </w:r>
      <w:bookmarkEnd w:id="881"/>
      <w:r w:rsidRPr="00E57F02">
        <w:rPr>
          <w:rStyle w:val="TextoNormalNegritaCaracter"/>
        </w:rPr>
        <w:t>Revocación de sentencia absolutoria (Descriptor Nº 728)</w:t>
      </w:r>
      <w:r w:rsidRPr="00E57F02">
        <w:rPr>
          <w:rStyle w:val="TextoNormalNegritaCaracter"/>
        </w:rPr>
        <w:fldChar w:fldCharType="end"/>
      </w:r>
      <w:r w:rsidRPr="00E57F02">
        <w:rPr>
          <w:rStyle w:val="TextoNormalCaracter"/>
        </w:rPr>
        <w:t xml:space="preserve">, Sentencias </w:t>
      </w:r>
      <w:hyperlink w:anchor="SENTENCIA_2011_135" w:history="1">
        <w:r w:rsidRPr="00E57F02">
          <w:rPr>
            <w:rStyle w:val="TextoNormalCaracter"/>
          </w:rPr>
          <w:t>135/2011</w:t>
        </w:r>
      </w:hyperlink>
      <w:r w:rsidRPr="00E57F02">
        <w:rPr>
          <w:rStyle w:val="TextoNormalCaracter"/>
        </w:rPr>
        <w:t xml:space="preserve">, ff. 1, 2, 3, 4; </w:t>
      </w:r>
      <w:hyperlink w:anchor="SENTENCIA_2011_142" w:history="1">
        <w:r w:rsidRPr="00E57F02">
          <w:rPr>
            <w:rStyle w:val="TextoNormalCaracter"/>
          </w:rPr>
          <w:t>142/2011</w:t>
        </w:r>
      </w:hyperlink>
      <w:r w:rsidRPr="00E57F02">
        <w:rPr>
          <w:rStyle w:val="TextoNormalCaracter"/>
        </w:rPr>
        <w:t xml:space="preserve">, ff. 1, 2, 3, 4; </w:t>
      </w:r>
      <w:hyperlink w:anchor="SENTENCIA_2011_154" w:history="1">
        <w:r w:rsidRPr="00E57F02">
          <w:rPr>
            <w:rStyle w:val="TextoNormalCaracter"/>
          </w:rPr>
          <w:t>154/2011</w:t>
        </w:r>
      </w:hyperlink>
      <w:r w:rsidRPr="00E57F02">
        <w:rPr>
          <w:rStyle w:val="TextoNormalCaracter"/>
        </w:rPr>
        <w:t>, ff. 3, 7.</w:t>
      </w:r>
    </w:p>
    <w:bookmarkStart w:id="882" w:name="DESCRIPTORALFABETICO47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"DESCRIPTOR473" </w:instrText>
      </w:r>
      <w:r w:rsidR="00A94030" w:rsidRPr="00E57F02">
        <w:rPr>
          <w:rStyle w:val="TextoNormalNegritaCaracter"/>
        </w:rPr>
      </w:r>
      <w:r w:rsidRPr="00E57F02">
        <w:rPr>
          <w:rStyle w:val="TextoNormalNegritaCaracter"/>
        </w:rPr>
        <w:fldChar w:fldCharType="separate"/>
      </w:r>
      <w:bookmarkEnd w:id="882"/>
      <w:r w:rsidRPr="00E57F02">
        <w:rPr>
          <w:rStyle w:val="TextoNormalNegritaCaracter"/>
        </w:rPr>
        <w:t>Robo (Descriptor Nº 473)</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Ruido</w:t>
      </w:r>
      <w:r>
        <w:t xml:space="preserve"> véase </w:t>
      </w:r>
      <w:hyperlink w:anchor="DESCRIPTORALFABETICO482" w:history="1">
        <w:r w:rsidRPr="00E57F02">
          <w:rPr>
            <w:rStyle w:val="TextoNormalNegritaCaracter"/>
          </w:rPr>
          <w:t>Contaminación acústica</w:t>
        </w:r>
      </w:hyperlink>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S</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883" w:name="DESCRIPTORALFABETICO41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"DESCRIPTOR411" </w:instrText>
      </w:r>
      <w:r w:rsidR="00A94030" w:rsidRPr="00E57F02">
        <w:rPr>
          <w:rStyle w:val="TextoNormalNegritaCaracter"/>
        </w:rPr>
      </w:r>
      <w:r w:rsidRPr="00E57F02">
        <w:rPr>
          <w:rStyle w:val="TextoNormalNegritaCaracter"/>
        </w:rPr>
        <w:fldChar w:fldCharType="separate"/>
      </w:r>
      <w:bookmarkEnd w:id="883"/>
      <w:r w:rsidRPr="00E57F02">
        <w:rPr>
          <w:rStyle w:val="TextoNormalNegritaCaracter"/>
        </w:rPr>
        <w:t>Sanciones administrativas (Descriptor Nº 411)</w:t>
      </w:r>
      <w:r w:rsidRPr="00E57F02">
        <w:rPr>
          <w:rStyle w:val="TextoNormalNegritaCaracter"/>
        </w:rPr>
        <w:fldChar w:fldCharType="end"/>
      </w:r>
      <w:r w:rsidRPr="00E57F02">
        <w:rPr>
          <w:rStyle w:val="TextoNormalCaracter"/>
        </w:rPr>
        <w:t xml:space="preserve">, Sentencia </w:t>
      </w:r>
      <w:hyperlink w:anchor="SENTENCIA_2011_144" w:history="1">
        <w:r w:rsidRPr="00E57F02">
          <w:rPr>
            <w:rStyle w:val="TextoNormalCaracter"/>
          </w:rPr>
          <w:t>144/2011</w:t>
        </w:r>
      </w:hyperlink>
      <w:r w:rsidRPr="00E57F02">
        <w:rPr>
          <w:rStyle w:val="TextoNormalCaracter"/>
        </w:rPr>
        <w:t>, ff. 1, 2, 3, 4, 5, 6, 7, 8.</w:t>
      </w:r>
    </w:p>
    <w:bookmarkStart w:id="884" w:name="DESCRIPTORALFABETICO34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"DESCRIPTOR342" </w:instrText>
      </w:r>
      <w:r w:rsidR="00A94030" w:rsidRPr="00E57F02">
        <w:rPr>
          <w:rStyle w:val="TextoNormalNegritaCaracter"/>
        </w:rPr>
      </w:r>
      <w:r w:rsidRPr="00E57F02">
        <w:rPr>
          <w:rStyle w:val="TextoNormalNegritaCaracter"/>
        </w:rPr>
        <w:fldChar w:fldCharType="separate"/>
      </w:r>
      <w:bookmarkEnd w:id="884"/>
      <w:r w:rsidRPr="00E57F02">
        <w:rPr>
          <w:rStyle w:val="TextoNormalNegritaCaracter"/>
        </w:rPr>
        <w:t>Sanciones parlamentarias (Descriptor Nº 342)</w:t>
      </w:r>
      <w:r w:rsidRPr="00E57F02">
        <w:rPr>
          <w:rStyle w:val="TextoNormalNegritaCaracter"/>
        </w:rPr>
        <w:fldChar w:fldCharType="end"/>
      </w:r>
      <w:r w:rsidRPr="00E57F02">
        <w:rPr>
          <w:rStyle w:val="TextoNormalCaracter"/>
        </w:rPr>
        <w:t xml:space="preserve">, Sentencia </w:t>
      </w:r>
      <w:hyperlink w:anchor="SENTENCIA_2011_192" w:history="1">
        <w:r w:rsidRPr="00E57F02">
          <w:rPr>
            <w:rStyle w:val="TextoNormalCaracter"/>
          </w:rPr>
          <w:t>192/2011</w:t>
        </w:r>
      </w:hyperlink>
      <w:r w:rsidRPr="00E57F02">
        <w:rPr>
          <w:rStyle w:val="TextoNormalCaracter"/>
        </w:rPr>
        <w:t>, ff. 2, 4.</w:t>
      </w:r>
    </w:p>
    <w:bookmarkStart w:id="885" w:name="DESCRIPTORALFABETICO57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"DESCRIPTOR574" </w:instrText>
      </w:r>
      <w:r w:rsidR="00A94030" w:rsidRPr="00E57F02">
        <w:rPr>
          <w:rStyle w:val="TextoNormalNegritaCaracter"/>
        </w:rPr>
      </w:r>
      <w:r w:rsidRPr="00E57F02">
        <w:rPr>
          <w:rStyle w:val="TextoNormalNegritaCaracter"/>
        </w:rPr>
        <w:fldChar w:fldCharType="separate"/>
      </w:r>
      <w:bookmarkEnd w:id="885"/>
      <w:r w:rsidRPr="00E57F02">
        <w:rPr>
          <w:rStyle w:val="TextoNormalNegritaCaracter"/>
        </w:rPr>
        <w:t>Sanidad (Descriptor Nº 574)</w:t>
      </w:r>
      <w:r w:rsidRPr="00E57F02">
        <w:rPr>
          <w:rStyle w:val="TextoNormalNegritaCaracter"/>
        </w:rPr>
        <w:fldChar w:fldCharType="end"/>
      </w:r>
      <w:r w:rsidRPr="00E57F02">
        <w:rPr>
          <w:rStyle w:val="TextoNormalCaracter"/>
        </w:rPr>
        <w:t xml:space="preserve">, Sentencias </w:t>
      </w:r>
      <w:hyperlink w:anchor="SENTENCIA_2011_158" w:history="1">
        <w:r w:rsidRPr="00E57F02">
          <w:rPr>
            <w:rStyle w:val="TextoNormalCaracter"/>
          </w:rPr>
          <w:t>158/2011</w:t>
        </w:r>
      </w:hyperlink>
      <w:r w:rsidRPr="00E57F02">
        <w:rPr>
          <w:rStyle w:val="TextoNormalCaracter"/>
        </w:rPr>
        <w:t xml:space="preserve">, ff. 10, 11; </w:t>
      </w:r>
      <w:hyperlink w:anchor="SENTENCIA_2011_207" w:history="1">
        <w:r w:rsidRPr="00E57F02">
          <w:rPr>
            <w:rStyle w:val="TextoNormalCaracter"/>
          </w:rPr>
          <w:t>207/2011</w:t>
        </w:r>
      </w:hyperlink>
      <w:r w:rsidRPr="00E57F02">
        <w:rPr>
          <w:rStyle w:val="TextoNormalCaracter"/>
        </w:rPr>
        <w:t>, ff. 4, 5, 8.</w:t>
      </w:r>
    </w:p>
    <w:bookmarkStart w:id="886" w:name="DESCRIPTORALFABETICO68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"DESCRIPTOR680" </w:instrText>
      </w:r>
      <w:r w:rsidR="00A94030" w:rsidRPr="00E57F02">
        <w:rPr>
          <w:rStyle w:val="TextoNormalNegritaCaracter"/>
        </w:rPr>
      </w:r>
      <w:r w:rsidRPr="00E57F02">
        <w:rPr>
          <w:rStyle w:val="TextoNormalNegritaCaracter"/>
        </w:rPr>
        <w:fldChar w:fldCharType="separate"/>
      </w:r>
      <w:bookmarkEnd w:id="886"/>
      <w:r w:rsidRPr="00E57F02">
        <w:rPr>
          <w:rStyle w:val="TextoNormalNegritaCaracter"/>
        </w:rPr>
        <w:t>Satisfacción extraprocesal de la pretensión (Descriptor Nº 680)</w:t>
      </w:r>
      <w:r w:rsidRPr="00E57F02">
        <w:rPr>
          <w:rStyle w:val="TextoNormalNegritaCaracter"/>
        </w:rPr>
        <w:fldChar w:fldCharType="end"/>
      </w:r>
      <w:r w:rsidRPr="00E57F02">
        <w:rPr>
          <w:rStyle w:val="TextoNormalCaracter"/>
        </w:rPr>
        <w:t xml:space="preserve">, Auto </w:t>
      </w:r>
      <w:hyperlink w:anchor="AUTO_2011_159" w:history="1">
        <w:r w:rsidRPr="00E57F02">
          <w:rPr>
            <w:rStyle w:val="TextoNormalCaracter"/>
          </w:rPr>
          <w:t>159/2011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Secreto del sumario</w:t>
      </w:r>
      <w:r>
        <w:t xml:space="preserve"> véase </w:t>
      </w:r>
      <w:hyperlink w:anchor="DESCRIPTORALFABETICO708" w:history="1">
        <w:r w:rsidRPr="00E57F02">
          <w:rPr>
            <w:rStyle w:val="TextoNormalNegritaCaracter"/>
          </w:rPr>
          <w:t>Secreto sumarial</w:t>
        </w:r>
      </w:hyperlink>
    </w:p>
    <w:bookmarkStart w:id="887" w:name="DESCRIPTORALFABETICO70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"DESCRIPTOR708" </w:instrText>
      </w:r>
      <w:r w:rsidR="00A94030" w:rsidRPr="00E57F02">
        <w:rPr>
          <w:rStyle w:val="TextoNormalNegritaCaracter"/>
        </w:rPr>
      </w:r>
      <w:r w:rsidRPr="00E57F02">
        <w:rPr>
          <w:rStyle w:val="TextoNormalNegritaCaracter"/>
        </w:rPr>
        <w:fldChar w:fldCharType="separate"/>
      </w:r>
      <w:bookmarkEnd w:id="887"/>
      <w:r w:rsidRPr="00E57F02">
        <w:rPr>
          <w:rStyle w:val="TextoNormalNegritaCaracter"/>
        </w:rPr>
        <w:t>Secreto sumarial (Descriptor Nº 708)</w:t>
      </w:r>
      <w:r w:rsidRPr="00E57F02">
        <w:rPr>
          <w:rStyle w:val="TextoNormalNegritaCaracter"/>
        </w:rPr>
        <w:fldChar w:fldCharType="end"/>
      </w:r>
      <w:r w:rsidRPr="00E57F02">
        <w:rPr>
          <w:rStyle w:val="TextoNormalCaracter"/>
        </w:rPr>
        <w:t xml:space="preserve">, Sentencia </w:t>
      </w:r>
      <w:hyperlink w:anchor="SENTENCIA_2011_127" w:history="1">
        <w:r w:rsidRPr="00E57F02">
          <w:rPr>
            <w:rStyle w:val="TextoNormalCaracter"/>
          </w:rPr>
          <w:t>127/2011</w:t>
        </w:r>
      </w:hyperlink>
      <w:r w:rsidRPr="00E57F02">
        <w:rPr>
          <w:rStyle w:val="TextoNormalCaracter"/>
        </w:rPr>
        <w:t>, ff. 3, 4.</w:t>
      </w:r>
    </w:p>
    <w:bookmarkStart w:id="888" w:name="DESCRIPTORALFABETICO46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"DESCRIPTOR460" </w:instrText>
      </w:r>
      <w:r w:rsidR="00A94030" w:rsidRPr="00E57F02">
        <w:rPr>
          <w:rStyle w:val="TextoNormalNegritaCaracter"/>
        </w:rPr>
      </w:r>
      <w:r w:rsidRPr="00E57F02">
        <w:rPr>
          <w:rStyle w:val="TextoNormalNegritaCaracter"/>
        </w:rPr>
        <w:fldChar w:fldCharType="separate"/>
      </w:r>
      <w:bookmarkEnd w:id="888"/>
      <w:r w:rsidRPr="00E57F02">
        <w:rPr>
          <w:rStyle w:val="TextoNormalNegritaCaracter"/>
        </w:rPr>
        <w:t>Secretos oficiales (Descriptor Nº 460)</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9.</w:t>
      </w:r>
    </w:p>
    <w:bookmarkStart w:id="889" w:name="DESCRIPTORALFABETICO57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"DESCRIPTOR578" </w:instrText>
      </w:r>
      <w:r w:rsidR="00A94030" w:rsidRPr="00E57F02">
        <w:rPr>
          <w:rStyle w:val="TextoNormalNegritaCaracter"/>
        </w:rPr>
      </w:r>
      <w:r w:rsidRPr="00E57F02">
        <w:rPr>
          <w:rStyle w:val="TextoNormalNegritaCaracter"/>
        </w:rPr>
        <w:fldChar w:fldCharType="separate"/>
      </w:r>
      <w:bookmarkEnd w:id="889"/>
      <w:r w:rsidRPr="00E57F02">
        <w:rPr>
          <w:rStyle w:val="TextoNormalNegritaCaracter"/>
        </w:rPr>
        <w:t>Seguridad Social (Descriptor Nº 578)</w:t>
      </w:r>
      <w:r w:rsidRPr="00E57F02">
        <w:rPr>
          <w:rStyle w:val="TextoNormalNegritaCaracter"/>
        </w:rPr>
        <w:fldChar w:fldCharType="end"/>
      </w:r>
      <w:r w:rsidRPr="00E57F02">
        <w:rPr>
          <w:rStyle w:val="TextoNormalCaracter"/>
        </w:rPr>
        <w:t xml:space="preserve">, Sentencia </w:t>
      </w:r>
      <w:hyperlink w:anchor="SENTENCIA_2011_205" w:history="1">
        <w:r w:rsidRPr="00E57F02">
          <w:rPr>
            <w:rStyle w:val="TextoNormalCaracter"/>
          </w:rPr>
          <w:t>205/2011</w:t>
        </w:r>
      </w:hyperlink>
      <w:r w:rsidRPr="00E57F02">
        <w:rPr>
          <w:rStyle w:val="TextoNormalCaracter"/>
        </w:rPr>
        <w:t>, ff. 4, 5.</w:t>
      </w:r>
    </w:p>
    <w:p w:rsidR="00E57F02" w:rsidRPr="00E57F02" w:rsidRDefault="00E57F02" w:rsidP="00E57F02">
      <w:pPr>
        <w:pStyle w:val="TextoNormalSangraFrancesa"/>
        <w:rPr>
          <w:rStyle w:val="TextoNormalNegritaCaracter"/>
        </w:rPr>
      </w:pPr>
      <w:r w:rsidRPr="00E57F02">
        <w:rPr>
          <w:rStyle w:val="TextoNormalCursivaCaracter"/>
        </w:rPr>
        <w:t>Selección de funcionarios</w:t>
      </w:r>
      <w:r>
        <w:t xml:space="preserve"> véase </w:t>
      </w:r>
      <w:hyperlink w:anchor="DESCRIPTORALFABETICO452" w:history="1">
        <w:r w:rsidRPr="00E57F02">
          <w:rPr>
            <w:rStyle w:val="TextoNormalNegritaCaracter"/>
          </w:rPr>
          <w:t>Procesos selectivos en la función pública</w:t>
        </w:r>
      </w:hyperlink>
    </w:p>
    <w:bookmarkStart w:id="890" w:name="DESCRIPTORALFABETICO33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"DESCRIPTOR339" </w:instrText>
      </w:r>
      <w:r w:rsidR="00A94030" w:rsidRPr="00E57F02">
        <w:rPr>
          <w:rStyle w:val="TextoNormalNegritaCaracter"/>
        </w:rPr>
      </w:r>
      <w:r w:rsidRPr="00E57F02">
        <w:rPr>
          <w:rStyle w:val="TextoNormalNegritaCaracter"/>
        </w:rPr>
        <w:fldChar w:fldCharType="separate"/>
      </w:r>
      <w:bookmarkEnd w:id="890"/>
      <w:r w:rsidRPr="00E57F02">
        <w:rPr>
          <w:rStyle w:val="TextoNormalNegritaCaracter"/>
        </w:rPr>
        <w:t>Senado (Descriptor Nº 339)</w:t>
      </w:r>
      <w:r w:rsidRPr="00E57F02">
        <w:rPr>
          <w:rStyle w:val="TextoNormalNegritaCaracter"/>
        </w:rPr>
        <w:fldChar w:fldCharType="end"/>
      </w:r>
      <w:r w:rsidRPr="00E57F02">
        <w:rPr>
          <w:rStyle w:val="TextoNormalCaracter"/>
        </w:rPr>
        <w:t xml:space="preserve">, Sentencias </w:t>
      </w:r>
      <w:hyperlink w:anchor="SENTENCIA_2011_119" w:history="1">
        <w:r w:rsidRPr="00E57F02">
          <w:rPr>
            <w:rStyle w:val="TextoNormalCaracter"/>
          </w:rPr>
          <w:t>119/2011</w:t>
        </w:r>
      </w:hyperlink>
      <w:r w:rsidRPr="00E57F02">
        <w:rPr>
          <w:rStyle w:val="TextoNormalCaracter"/>
        </w:rPr>
        <w:t xml:space="preserve">, ff. 1, 2, 3, 4, 5, 6, 7, 8, 9, 10; </w:t>
      </w:r>
      <w:hyperlink w:anchor="SENTENCIA_2011_136" w:history="1">
        <w:r w:rsidRPr="00E57F02">
          <w:rPr>
            <w:rStyle w:val="TextoNormalCaracter"/>
          </w:rPr>
          <w:t>136/2011</w:t>
        </w:r>
      </w:hyperlink>
      <w:r w:rsidRPr="00E57F02">
        <w:rPr>
          <w:rStyle w:val="TextoNormalCaracter"/>
        </w:rPr>
        <w:t xml:space="preserve">, ff. 4, 6; </w:t>
      </w:r>
      <w:hyperlink w:anchor="SENTENCIA_2011_176" w:history="1">
        <w:r w:rsidRPr="00E57F02">
          <w:rPr>
            <w:rStyle w:val="TextoNormalCaracter"/>
          </w:rPr>
          <w:t>176/2011</w:t>
        </w:r>
      </w:hyperlink>
      <w:r w:rsidRPr="00E57F02">
        <w:rPr>
          <w:rStyle w:val="TextoNormalCaracter"/>
        </w:rPr>
        <w:t xml:space="preserve">, f. 2; </w:t>
      </w:r>
      <w:hyperlink w:anchor="SENTENCIA_2011_204" w:history="1">
        <w:r w:rsidRPr="00E57F02">
          <w:rPr>
            <w:rStyle w:val="TextoNormalCaracter"/>
          </w:rPr>
          <w:t>204/2011</w:t>
        </w:r>
      </w:hyperlink>
      <w:r w:rsidRPr="00E57F02">
        <w:rPr>
          <w:rStyle w:val="TextoNormalCaracter"/>
        </w:rPr>
        <w:t>, ff. 4, 5.</w:t>
      </w:r>
    </w:p>
    <w:bookmarkStart w:id="891" w:name="DESCRIPTORALFABETICO4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"DESCRIPTOR431" </w:instrText>
      </w:r>
      <w:r w:rsidR="00A94030" w:rsidRPr="00E57F02">
        <w:rPr>
          <w:rStyle w:val="TextoNormalNegritaCaracter"/>
        </w:rPr>
      </w:r>
      <w:r w:rsidRPr="00E57F02">
        <w:rPr>
          <w:rStyle w:val="TextoNormalNegritaCaracter"/>
        </w:rPr>
        <w:fldChar w:fldCharType="separate"/>
      </w:r>
      <w:bookmarkEnd w:id="891"/>
      <w:r w:rsidRPr="00E57F02">
        <w:rPr>
          <w:rStyle w:val="TextoNormalNegritaCaracter"/>
        </w:rPr>
        <w:t>Separación legal (Descriptor Nº 431)</w:t>
      </w:r>
      <w:r w:rsidRPr="00E57F02">
        <w:rPr>
          <w:rStyle w:val="TextoNormalNegritaCaracter"/>
        </w:rPr>
        <w:fldChar w:fldCharType="end"/>
      </w:r>
      <w:r w:rsidRPr="00E57F02">
        <w:rPr>
          <w:rStyle w:val="TextoNormalCaracter"/>
        </w:rPr>
        <w:t xml:space="preserve">, Sentencia </w:t>
      </w:r>
      <w:hyperlink w:anchor="SENTENCIA_2011_190" w:history="1">
        <w:r w:rsidRPr="00E57F02">
          <w:rPr>
            <w:rStyle w:val="TextoNormalCaracter"/>
          </w:rPr>
          <w:t>190/2011</w:t>
        </w:r>
      </w:hyperlink>
      <w:r w:rsidRPr="00E57F02">
        <w:rPr>
          <w:rStyle w:val="TextoNormalCaracter"/>
        </w:rPr>
        <w:t>, f. 4.</w:t>
      </w:r>
    </w:p>
    <w:bookmarkStart w:id="892" w:name="DESCRIPTORALFABETICO58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"DESCRIPTOR588" </w:instrText>
      </w:r>
      <w:r w:rsidR="00A94030" w:rsidRPr="00E57F02">
        <w:rPr>
          <w:rStyle w:val="TextoNormalNegritaCaracter"/>
        </w:rPr>
      </w:r>
      <w:r w:rsidRPr="00E57F02">
        <w:rPr>
          <w:rStyle w:val="TextoNormalNegritaCaracter"/>
        </w:rPr>
        <w:fldChar w:fldCharType="separate"/>
      </w:r>
      <w:bookmarkEnd w:id="892"/>
      <w:r w:rsidRPr="00E57F02">
        <w:rPr>
          <w:rStyle w:val="TextoNormalNegritaCaracter"/>
        </w:rPr>
        <w:t>Servicios públicos de empleo (Descriptor Nº 588)</w:t>
      </w:r>
      <w:r w:rsidRPr="00E57F02">
        <w:rPr>
          <w:rStyle w:val="TextoNormalNegritaCaracter"/>
        </w:rPr>
        <w:fldChar w:fldCharType="end"/>
      </w:r>
      <w:r w:rsidRPr="00E57F02">
        <w:rPr>
          <w:rStyle w:val="TextoNormalCaracter"/>
        </w:rPr>
        <w:t xml:space="preserve">, Sentencia </w:t>
      </w:r>
      <w:hyperlink w:anchor="SENTENCIA_2011_194" w:history="1">
        <w:r w:rsidRPr="00E57F02">
          <w:rPr>
            <w:rStyle w:val="TextoNormalCaracter"/>
          </w:rPr>
          <w:t>194/2011</w:t>
        </w:r>
      </w:hyperlink>
      <w:r w:rsidRPr="00E57F02">
        <w:rPr>
          <w:rStyle w:val="TextoNormalCaracter"/>
        </w:rPr>
        <w:t>, f. 2.</w:t>
      </w:r>
    </w:p>
    <w:bookmarkStart w:id="893" w:name="DESCRIPTORALFABETICO58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"DESCRIPTOR589" </w:instrText>
      </w:r>
      <w:r w:rsidR="00A94030" w:rsidRPr="00E57F02">
        <w:rPr>
          <w:rStyle w:val="TextoNormalNegritaCaracter"/>
        </w:rPr>
      </w:r>
      <w:r w:rsidRPr="00E57F02">
        <w:rPr>
          <w:rStyle w:val="TextoNormalNegritaCaracter"/>
        </w:rPr>
        <w:fldChar w:fldCharType="separate"/>
      </w:r>
      <w:bookmarkEnd w:id="893"/>
      <w:r w:rsidRPr="00E57F02">
        <w:rPr>
          <w:rStyle w:val="TextoNormalNegritaCaracter"/>
        </w:rPr>
        <w:t>Servicios públicos de salud (Descriptor Nº 589)</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6, 7, 9.</w:t>
      </w:r>
    </w:p>
    <w:p w:rsidR="00E57F02" w:rsidRPr="00E57F02" w:rsidRDefault="00E57F02" w:rsidP="00E57F02">
      <w:pPr>
        <w:pStyle w:val="TextoNormalSangraFrancesa"/>
        <w:rPr>
          <w:rStyle w:val="TextoNormalNegritaCaracter"/>
        </w:rPr>
      </w:pPr>
      <w:r w:rsidRPr="00E57F02">
        <w:rPr>
          <w:rStyle w:val="TextoNormalCursivaCaracter"/>
        </w:rPr>
        <w:t>Servicios sanitarios</w:t>
      </w:r>
      <w:r>
        <w:t xml:space="preserve"> véase </w:t>
      </w:r>
      <w:hyperlink w:anchor="DESCRIPTORALFABETICO589" w:history="1">
        <w:r w:rsidRPr="00E57F02">
          <w:rPr>
            <w:rStyle w:val="TextoNormalNegritaCaracter"/>
          </w:rPr>
          <w:t>Servicios públicos de salud</w:t>
        </w:r>
      </w:hyperlink>
    </w:p>
    <w:bookmarkStart w:id="894" w:name="DESCRIPTORALFABETICO56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"DESCRIPTOR562" </w:instrText>
      </w:r>
      <w:r w:rsidR="00A94030" w:rsidRPr="00E57F02">
        <w:rPr>
          <w:rStyle w:val="TextoNormalNegritaCaracter"/>
        </w:rPr>
      </w:r>
      <w:r w:rsidRPr="00E57F02">
        <w:rPr>
          <w:rStyle w:val="TextoNormalNegritaCaracter"/>
        </w:rPr>
        <w:fldChar w:fldCharType="separate"/>
      </w:r>
      <w:bookmarkEnd w:id="894"/>
      <w:r w:rsidRPr="00E57F02">
        <w:rPr>
          <w:rStyle w:val="TextoNormalNegritaCaracter"/>
        </w:rPr>
        <w:t>Silencio administrativo positivo (Descriptor Nº 562)</w:t>
      </w:r>
      <w:r w:rsidRPr="00E57F02">
        <w:rPr>
          <w:rStyle w:val="TextoNormalNegritaCaracter"/>
        </w:rPr>
        <w:fldChar w:fldCharType="end"/>
      </w:r>
      <w:r w:rsidRPr="00E57F02">
        <w:rPr>
          <w:rStyle w:val="TextoNormalCaracter"/>
        </w:rPr>
        <w:t xml:space="preserve">, Sentencia </w:t>
      </w:r>
      <w:hyperlink w:anchor="SENTENCIA_2011_149" w:history="1">
        <w:r w:rsidRPr="00E57F02">
          <w:rPr>
            <w:rStyle w:val="TextoNormalCaracter"/>
          </w:rPr>
          <w:t>149/2011</w:t>
        </w:r>
      </w:hyperlink>
      <w:r w:rsidRPr="00E57F02">
        <w:rPr>
          <w:rStyle w:val="TextoNormalCaracter"/>
        </w:rPr>
        <w:t>, f. 5.</w:t>
      </w:r>
    </w:p>
    <w:bookmarkStart w:id="895" w:name="DESCRIPTORALFABETICO52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"DESCRIPTOR524" </w:instrText>
      </w:r>
      <w:r w:rsidR="00A94030" w:rsidRPr="00E57F02">
        <w:rPr>
          <w:rStyle w:val="TextoNormalNegritaCaracter"/>
        </w:rPr>
      </w:r>
      <w:r w:rsidRPr="00E57F02">
        <w:rPr>
          <w:rStyle w:val="TextoNormalNegritaCaracter"/>
        </w:rPr>
        <w:fldChar w:fldCharType="separate"/>
      </w:r>
      <w:bookmarkEnd w:id="895"/>
      <w:r w:rsidRPr="00E57F02">
        <w:rPr>
          <w:rStyle w:val="TextoNormalNegritaCaracter"/>
        </w:rPr>
        <w:t>Singularidades de las leyes de presupuestos (Descriptor Nº 524)</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3.</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896" w:name="DESCRIPTORALFABETICO5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"DESCRIPTOR58" </w:instrText>
      </w:r>
      <w:r w:rsidR="00A94030" w:rsidRPr="00E57F02">
        <w:rPr>
          <w:rStyle w:val="TextoNormalNegritaCaracter"/>
        </w:rPr>
      </w:r>
      <w:r w:rsidRPr="00E57F02">
        <w:rPr>
          <w:rStyle w:val="TextoNormalNegritaCaracter"/>
        </w:rPr>
        <w:fldChar w:fldCharType="separate"/>
      </w:r>
      <w:bookmarkEnd w:id="896"/>
      <w:r w:rsidRPr="00E57F02">
        <w:rPr>
          <w:rStyle w:val="TextoNormalNegritaCaracter"/>
        </w:rPr>
        <w:t>Sistema de financiación (Descriptor Nº 58)</w:t>
      </w:r>
      <w:r w:rsidRPr="00E57F02">
        <w:rPr>
          <w:rStyle w:val="TextoNormalNegritaCaracter"/>
        </w:rPr>
        <w:fldChar w:fldCharType="end"/>
      </w:r>
      <w:r w:rsidRPr="00E57F02">
        <w:rPr>
          <w:rStyle w:val="TextoNormalCaracter"/>
        </w:rPr>
        <w:t xml:space="preserve">, Sentencia </w:t>
      </w:r>
      <w:hyperlink w:anchor="SENTENCIA_2011_204" w:history="1">
        <w:r w:rsidRPr="00E57F02">
          <w:rPr>
            <w:rStyle w:val="TextoNormalCaracter"/>
          </w:rPr>
          <w:t>204/2011</w:t>
        </w:r>
      </w:hyperlink>
      <w:r w:rsidRPr="00E57F02">
        <w:rPr>
          <w:rStyle w:val="TextoNormalCaracter"/>
        </w:rPr>
        <w:t>, ff. 2, 5 a 9.</w:t>
      </w:r>
    </w:p>
    <w:bookmarkStart w:id="897" w:name="DESCRIPTORALFABETICO52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"DESCRIPTOR528" </w:instrText>
      </w:r>
      <w:r w:rsidR="00A94030" w:rsidRPr="00E57F02">
        <w:rPr>
          <w:rStyle w:val="TextoNormalNegritaCaracter"/>
        </w:rPr>
      </w:r>
      <w:r w:rsidRPr="00E57F02">
        <w:rPr>
          <w:rStyle w:val="TextoNormalNegritaCaracter"/>
        </w:rPr>
        <w:fldChar w:fldCharType="separate"/>
      </w:r>
      <w:bookmarkEnd w:id="897"/>
      <w:r w:rsidRPr="00E57F02">
        <w:rPr>
          <w:rStyle w:val="TextoNormalNegritaCaracter"/>
        </w:rPr>
        <w:t>Sistema de fuentes (Descriptor Nº 528)</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4; </w:t>
      </w:r>
      <w:hyperlink w:anchor="SENTENCIA_2011_176" w:history="1">
        <w:r w:rsidRPr="00E57F02">
          <w:rPr>
            <w:rStyle w:val="TextoNormalCaracter"/>
          </w:rPr>
          <w:t>176/2011</w:t>
        </w:r>
      </w:hyperlink>
      <w:r w:rsidRPr="00E57F02">
        <w:rPr>
          <w:rStyle w:val="TextoNormalCaracter"/>
        </w:rPr>
        <w:t>, f. 2.</w:t>
      </w:r>
    </w:p>
    <w:p w:rsidR="00E57F02" w:rsidRPr="00E57F02" w:rsidRDefault="00E57F02" w:rsidP="00E57F02">
      <w:pPr>
        <w:pStyle w:val="TextoNormalSangraFrancesa"/>
        <w:rPr>
          <w:rStyle w:val="TextoNormalNegritaCaracter"/>
        </w:rPr>
      </w:pPr>
      <w:r w:rsidRPr="00E57F02">
        <w:rPr>
          <w:rStyle w:val="TextoNormalCursivaCaracter"/>
        </w:rPr>
        <w:t>Sistema retributivo</w:t>
      </w:r>
      <w:r>
        <w:t xml:space="preserve"> véase </w:t>
      </w:r>
      <w:hyperlink w:anchor="DESCRIPTORALFABETICO450" w:history="1">
        <w:r w:rsidRPr="00E57F02">
          <w:rPr>
            <w:rStyle w:val="TextoNormalNegritaCaracter"/>
          </w:rPr>
          <w:t>Retribuciones de empleados públicos</w:t>
        </w:r>
      </w:hyperlink>
    </w:p>
    <w:bookmarkStart w:id="898" w:name="DESCRIPTORALFABETICO50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"DESCRIPTOR509" </w:instrText>
      </w:r>
      <w:r w:rsidR="00A94030" w:rsidRPr="00E57F02">
        <w:rPr>
          <w:rStyle w:val="TextoNormalNegritaCaracter"/>
        </w:rPr>
      </w:r>
      <w:r w:rsidRPr="00E57F02">
        <w:rPr>
          <w:rStyle w:val="TextoNormalNegritaCaracter"/>
        </w:rPr>
        <w:fldChar w:fldCharType="separate"/>
      </w:r>
      <w:bookmarkEnd w:id="898"/>
      <w:r w:rsidRPr="00E57F02">
        <w:rPr>
          <w:rStyle w:val="TextoNormalNegritaCaracter"/>
        </w:rPr>
        <w:t>Situación de extraordinaria y urgente necesidad (Descriptor Nº 509)</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4 a 8, VP.</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bookmarkStart w:id="899" w:name="DESCRIPTORALFABETICO31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"DESCRIPTOR313" </w:instrText>
      </w:r>
      <w:r w:rsidR="00A94030" w:rsidRPr="00E57F02">
        <w:rPr>
          <w:rStyle w:val="TextoNormalNegritaCaracter"/>
        </w:rPr>
      </w:r>
      <w:r w:rsidRPr="00E57F02">
        <w:rPr>
          <w:rStyle w:val="TextoNormalNegritaCaracter"/>
        </w:rPr>
        <w:fldChar w:fldCharType="separate"/>
      </w:r>
      <w:bookmarkEnd w:id="899"/>
      <w:r w:rsidRPr="00E57F02">
        <w:rPr>
          <w:rStyle w:val="TextoNormalNegritaCaracter"/>
        </w:rPr>
        <w:t>Solicitud de información entre Administraciones públicas (Descriptor Nº 313)</w:t>
      </w:r>
      <w:r w:rsidRPr="00E57F02">
        <w:rPr>
          <w:rStyle w:val="TextoNormalNegritaCaracter"/>
        </w:rPr>
        <w:fldChar w:fldCharType="end"/>
      </w:r>
      <w:r w:rsidRPr="00E57F02">
        <w:rPr>
          <w:rStyle w:val="TextoNormalCaracter"/>
        </w:rPr>
        <w:t xml:space="preserve">, Sentencia </w:t>
      </w:r>
      <w:hyperlink w:anchor="SENTENCIA_2011_197" w:history="1">
        <w:r w:rsidRPr="00E57F02">
          <w:rPr>
            <w:rStyle w:val="TextoNormalCaracter"/>
          </w:rPr>
          <w:t>197/2011</w:t>
        </w:r>
      </w:hyperlink>
      <w:r w:rsidRPr="00E57F02">
        <w:rPr>
          <w:rStyle w:val="TextoNormalCaracter"/>
        </w:rPr>
        <w:t>, f. 16.</w:t>
      </w:r>
    </w:p>
    <w:bookmarkStart w:id="900" w:name="DESCRIPTORALFABETICO73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"DESCRIPTOR731" </w:instrText>
      </w:r>
      <w:r w:rsidR="00A94030" w:rsidRPr="00E57F02">
        <w:rPr>
          <w:rStyle w:val="TextoNormalNegritaCaracter"/>
        </w:rPr>
      </w:r>
      <w:r w:rsidRPr="00E57F02">
        <w:rPr>
          <w:rStyle w:val="TextoNormalNegritaCaracter"/>
        </w:rPr>
        <w:fldChar w:fldCharType="separate"/>
      </w:r>
      <w:bookmarkEnd w:id="900"/>
      <w:r w:rsidRPr="00E57F02">
        <w:rPr>
          <w:rStyle w:val="TextoNormalNegritaCaracter"/>
        </w:rPr>
        <w:t>STC 86/2005 (Descriptor Nº 731)</w:t>
      </w:r>
      <w:r w:rsidRPr="00E57F02">
        <w:rPr>
          <w:rStyle w:val="TextoNormalNegritaCaracter"/>
        </w:rPr>
        <w:fldChar w:fldCharType="end"/>
      </w:r>
      <w:r w:rsidRPr="00E57F02">
        <w:rPr>
          <w:rStyle w:val="TextoNormalCaracter"/>
        </w:rPr>
        <w:t xml:space="preserve">, Auto </w:t>
      </w:r>
      <w:hyperlink w:anchor="AUTO_2011_121" w:history="1">
        <w:r w:rsidRPr="00E57F02">
          <w:rPr>
            <w:rStyle w:val="TextoNormalCaracter"/>
          </w:rPr>
          <w:t>121/2011</w:t>
        </w:r>
      </w:hyperlink>
      <w:r w:rsidRPr="00E57F02">
        <w:rPr>
          <w:rStyle w:val="TextoNormalCaracter"/>
        </w:rPr>
        <w:t>.</w:t>
      </w:r>
    </w:p>
    <w:bookmarkStart w:id="901" w:name="DESCRIPTORALFABETICO73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"DESCRIPTOR732" </w:instrText>
      </w:r>
      <w:r w:rsidR="00A94030" w:rsidRPr="00E57F02">
        <w:rPr>
          <w:rStyle w:val="TextoNormalNegritaCaracter"/>
        </w:rPr>
      </w:r>
      <w:r w:rsidRPr="00E57F02">
        <w:rPr>
          <w:rStyle w:val="TextoNormalNegritaCaracter"/>
        </w:rPr>
        <w:fldChar w:fldCharType="separate"/>
      </w:r>
      <w:bookmarkEnd w:id="901"/>
      <w:r w:rsidRPr="00E57F02">
        <w:rPr>
          <w:rStyle w:val="TextoNormalNegritaCaracter"/>
        </w:rPr>
        <w:t>STC 195/2009 (Descriptor Nº 732)</w:t>
      </w:r>
      <w:r w:rsidRPr="00E57F02">
        <w:rPr>
          <w:rStyle w:val="TextoNormalNegritaCaracter"/>
        </w:rPr>
        <w:fldChar w:fldCharType="end"/>
      </w: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Subsanabilidad de infracciones procesales</w:t>
      </w:r>
      <w:r>
        <w:t xml:space="preserve"> véase </w:t>
      </w:r>
      <w:hyperlink w:anchor="DESCRIPTORALFABETICO619" w:history="1">
        <w:r w:rsidRPr="00E57F02">
          <w:rPr>
            <w:rStyle w:val="TextoNormalNegritaCaracter"/>
          </w:rPr>
          <w:t>Subsanación de defectos procesales</w:t>
        </w:r>
      </w:hyperlink>
    </w:p>
    <w:bookmarkStart w:id="902" w:name="DESCRIPTORALFABETICO6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"DESCRIPTOR619" </w:instrText>
      </w:r>
      <w:r w:rsidR="00A94030" w:rsidRPr="00E57F02">
        <w:rPr>
          <w:rStyle w:val="TextoNormalNegritaCaracter"/>
        </w:rPr>
      </w:r>
      <w:r w:rsidRPr="00E57F02">
        <w:rPr>
          <w:rStyle w:val="TextoNormalNegritaCaracter"/>
        </w:rPr>
        <w:fldChar w:fldCharType="separate"/>
      </w:r>
      <w:bookmarkEnd w:id="902"/>
      <w:r w:rsidRPr="00E57F02">
        <w:rPr>
          <w:rStyle w:val="TextoNormalNegritaCaracter"/>
        </w:rPr>
        <w:t>Subsanación de defectos procesales (Descriptor Nº 619)</w:t>
      </w:r>
      <w:r w:rsidRPr="00E57F02">
        <w:rPr>
          <w:rStyle w:val="TextoNormalNegritaCaracter"/>
        </w:rPr>
        <w:fldChar w:fldCharType="end"/>
      </w:r>
      <w:r w:rsidRPr="00E57F02">
        <w:rPr>
          <w:rStyle w:val="TextoNormalCaracter"/>
        </w:rPr>
        <w:t xml:space="preserve">, Auto </w:t>
      </w:r>
      <w:hyperlink w:anchor="AUTO_2011_155" w:history="1">
        <w:r w:rsidRPr="00E57F02">
          <w:rPr>
            <w:rStyle w:val="TextoNormalCaracter"/>
          </w:rPr>
          <w:t>155/2011</w:t>
        </w:r>
      </w:hyperlink>
      <w:r w:rsidRPr="00E57F02">
        <w:rPr>
          <w:rStyle w:val="TextoNormalCaracter"/>
        </w:rPr>
        <w:t>.</w:t>
      </w:r>
    </w:p>
    <w:bookmarkStart w:id="903" w:name="DESCRIPTORALFABETICO9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"DESCRIPTOR95" </w:instrText>
      </w:r>
      <w:r w:rsidR="00A94030" w:rsidRPr="00E57F02">
        <w:rPr>
          <w:rStyle w:val="TextoNormalNegritaCaracter"/>
        </w:rPr>
      </w:r>
      <w:r w:rsidRPr="00E57F02">
        <w:rPr>
          <w:rStyle w:val="TextoNormalNegritaCaracter"/>
        </w:rPr>
        <w:fldChar w:fldCharType="separate"/>
      </w:r>
      <w:bookmarkEnd w:id="903"/>
      <w:r w:rsidRPr="00E57F02">
        <w:rPr>
          <w:rStyle w:val="TextoNormalNegritaCaracter"/>
        </w:rPr>
        <w:t>Subsanación de irregularidades en las candidaturas electorales (Descriptor Nº 95)</w:t>
      </w:r>
      <w:r w:rsidRPr="00E57F02">
        <w:rPr>
          <w:rStyle w:val="TextoNormalNegritaCaracter"/>
        </w:rPr>
        <w:fldChar w:fldCharType="end"/>
      </w:r>
      <w:r w:rsidRPr="00E57F02">
        <w:rPr>
          <w:rStyle w:val="TextoNormalCaracter"/>
        </w:rPr>
        <w:t xml:space="preserve">, Sentencias </w:t>
      </w:r>
      <w:hyperlink w:anchor="SENTENCIA_2011_162" w:history="1">
        <w:r w:rsidRPr="00E57F02">
          <w:rPr>
            <w:rStyle w:val="TextoNormalCaracter"/>
          </w:rPr>
          <w:t>162/2011</w:t>
        </w:r>
      </w:hyperlink>
      <w:r w:rsidRPr="00E57F02">
        <w:rPr>
          <w:rStyle w:val="TextoNormalCaracter"/>
        </w:rPr>
        <w:t xml:space="preserve">, ff. 4 a 6; </w:t>
      </w:r>
      <w:hyperlink w:anchor="SENTENCIA_2011_163" w:history="1">
        <w:r w:rsidRPr="00E57F02">
          <w:rPr>
            <w:rStyle w:val="TextoNormalCaracter"/>
          </w:rPr>
          <w:t>163/2011</w:t>
        </w:r>
      </w:hyperlink>
      <w:r w:rsidRPr="00E57F02">
        <w:rPr>
          <w:rStyle w:val="TextoNormalCaracter"/>
        </w:rPr>
        <w:t xml:space="preserve">, ff. 10 a 12; </w:t>
      </w:r>
      <w:hyperlink w:anchor="SENTENCIA_2011_164" w:history="1">
        <w:r w:rsidRPr="00E57F02">
          <w:rPr>
            <w:rStyle w:val="TextoNormalCaracter"/>
          </w:rPr>
          <w:t>164/2011</w:t>
        </w:r>
      </w:hyperlink>
      <w:r w:rsidRPr="00E57F02">
        <w:rPr>
          <w:rStyle w:val="TextoNormalCaracter"/>
        </w:rPr>
        <w:t xml:space="preserve">, ff. 7, 8; </w:t>
      </w:r>
      <w:hyperlink w:anchor="SENTENCIA_2011_165" w:history="1">
        <w:r w:rsidRPr="00E57F02">
          <w:rPr>
            <w:rStyle w:val="TextoNormalCaracter"/>
          </w:rPr>
          <w:t>165/2011</w:t>
        </w:r>
      </w:hyperlink>
      <w:r w:rsidRPr="00E57F02">
        <w:rPr>
          <w:rStyle w:val="TextoNormalCaracter"/>
        </w:rPr>
        <w:t xml:space="preserve">, f. 3; </w:t>
      </w:r>
      <w:hyperlink w:anchor="SENTENCIA_2011_166" w:history="1">
        <w:r w:rsidRPr="00E57F02">
          <w:rPr>
            <w:rStyle w:val="TextoNormalCaracter"/>
          </w:rPr>
          <w:t>166/2011</w:t>
        </w:r>
      </w:hyperlink>
      <w:r w:rsidRPr="00E57F02">
        <w:rPr>
          <w:rStyle w:val="TextoNormalCaracter"/>
        </w:rPr>
        <w:t xml:space="preserve">, ff. 3, 4; </w:t>
      </w:r>
      <w:hyperlink w:anchor="SENTENCIA_2011_167" w:history="1">
        <w:r w:rsidRPr="00E57F02">
          <w:rPr>
            <w:rStyle w:val="TextoNormalCaracter"/>
          </w:rPr>
          <w:t>167/2011</w:t>
        </w:r>
      </w:hyperlink>
      <w:r w:rsidRPr="00E57F02">
        <w:rPr>
          <w:rStyle w:val="TextoNormalCaracter"/>
        </w:rPr>
        <w:t xml:space="preserve">, ff. 3, 4; </w:t>
      </w:r>
      <w:hyperlink w:anchor="SENTENCIA_2011_168" w:history="1">
        <w:r w:rsidRPr="00E57F02">
          <w:rPr>
            <w:rStyle w:val="TextoNormalCaracter"/>
          </w:rPr>
          <w:t>168/2011</w:t>
        </w:r>
      </w:hyperlink>
      <w:r w:rsidRPr="00E57F02">
        <w:rPr>
          <w:rStyle w:val="TextoNormalCaracter"/>
        </w:rPr>
        <w:t xml:space="preserve">, ff. 3, 4; </w:t>
      </w:r>
      <w:hyperlink w:anchor="SENTENCIA_2011_169" w:history="1">
        <w:r w:rsidRPr="00E57F02">
          <w:rPr>
            <w:rStyle w:val="TextoNormalCaracter"/>
          </w:rPr>
          <w:t>169/2011</w:t>
        </w:r>
      </w:hyperlink>
      <w:r w:rsidRPr="00E57F02">
        <w:rPr>
          <w:rStyle w:val="TextoNormalCaracter"/>
        </w:rPr>
        <w:t xml:space="preserve">, f. 7; </w:t>
      </w:r>
      <w:hyperlink w:anchor="SENTENCIA_2011_170" w:history="1">
        <w:r w:rsidRPr="00E57F02">
          <w:rPr>
            <w:rStyle w:val="TextoNormalCaracter"/>
          </w:rPr>
          <w:t>170/2011</w:t>
        </w:r>
      </w:hyperlink>
      <w:r w:rsidRPr="00E57F02">
        <w:rPr>
          <w:rStyle w:val="TextoNormalCaracter"/>
        </w:rPr>
        <w:t xml:space="preserve">, f. 7; </w:t>
      </w:r>
      <w:hyperlink w:anchor="SENTENCIA_2011_171" w:history="1">
        <w:r w:rsidRPr="00E57F02">
          <w:rPr>
            <w:rStyle w:val="TextoNormalCaracter"/>
          </w:rPr>
          <w:t>171/2011</w:t>
        </w:r>
      </w:hyperlink>
      <w:r w:rsidRPr="00E57F02">
        <w:rPr>
          <w:rStyle w:val="TextoNormalCaracter"/>
        </w:rPr>
        <w:t xml:space="preserve">, ff. 2, 3; </w:t>
      </w:r>
      <w:hyperlink w:anchor="SENTENCIA_2011_172" w:history="1">
        <w:r w:rsidRPr="00E57F02">
          <w:rPr>
            <w:rStyle w:val="TextoNormalCaracter"/>
          </w:rPr>
          <w:t>172/2011</w:t>
        </w:r>
      </w:hyperlink>
      <w:r w:rsidRPr="00E57F02">
        <w:rPr>
          <w:rStyle w:val="TextoNormalCaracter"/>
        </w:rPr>
        <w:t>, ff. 2, 3.</w:t>
      </w:r>
    </w:p>
    <w:bookmarkStart w:id="904" w:name="DESCRIPTORALFABETICO632"/>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"DESCRIPTOR632" </w:instrText>
      </w:r>
      <w:r w:rsidR="00A94030" w:rsidRPr="00E57F02">
        <w:rPr>
          <w:rStyle w:val="TextoNormalNegritaCaracter"/>
        </w:rPr>
      </w:r>
      <w:r w:rsidRPr="00E57F02">
        <w:rPr>
          <w:rStyle w:val="TextoNormalNegritaCaracter"/>
        </w:rPr>
        <w:fldChar w:fldCharType="separate"/>
      </w:r>
      <w:bookmarkEnd w:id="904"/>
      <w:r w:rsidRPr="00E57F02">
        <w:rPr>
          <w:rStyle w:val="TextoNormalNegritaCaracter"/>
        </w:rPr>
        <w:t>Subsunción de hechos probados (Descriptor Nº 632)</w:t>
      </w:r>
      <w:r w:rsidRPr="00E57F02">
        <w:rPr>
          <w:rStyle w:val="TextoNormalNegritaCaracter"/>
        </w:rPr>
        <w:fldChar w:fldCharType="end"/>
      </w:r>
      <w:r w:rsidRPr="00E57F02">
        <w:rPr>
          <w:rStyle w:val="TextoNormalCaracter"/>
        </w:rPr>
        <w:t xml:space="preserve">, Sentencia </w:t>
      </w:r>
      <w:hyperlink w:anchor="SENTENCIA_2011_153" w:history="1">
        <w:r w:rsidRPr="00E57F02">
          <w:rPr>
            <w:rStyle w:val="TextoNormalCaracter"/>
          </w:rPr>
          <w:t>153/2011</w:t>
        </w:r>
      </w:hyperlink>
      <w:r w:rsidRPr="00E57F02">
        <w:rPr>
          <w:rStyle w:val="TextoNormalCaracter"/>
        </w:rPr>
        <w:t>, ff. 8, 9.</w:t>
      </w:r>
    </w:p>
    <w:bookmarkStart w:id="905" w:name="DESCRIPTORALFABETICO43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"DESCRIPTOR433" </w:instrText>
      </w:r>
      <w:r w:rsidR="00A94030" w:rsidRPr="00E57F02">
        <w:rPr>
          <w:rStyle w:val="TextoNormalNegritaCaracter"/>
        </w:rPr>
      </w:r>
      <w:r w:rsidRPr="00E57F02">
        <w:rPr>
          <w:rStyle w:val="TextoNormalNegritaCaracter"/>
        </w:rPr>
        <w:fldChar w:fldCharType="separate"/>
      </w:r>
      <w:bookmarkEnd w:id="905"/>
      <w:r w:rsidRPr="00E57F02">
        <w:rPr>
          <w:rStyle w:val="TextoNormalNegritaCaracter"/>
        </w:rPr>
        <w:t>Subvenciones a entes locales (Descriptor Nº 433)</w:t>
      </w:r>
      <w:r w:rsidRPr="00E57F02">
        <w:rPr>
          <w:rStyle w:val="TextoNormalNegritaCaracter"/>
        </w:rPr>
        <w:fldChar w:fldCharType="end"/>
      </w:r>
      <w:r w:rsidRPr="00E57F02">
        <w:rPr>
          <w:rStyle w:val="TextoNormalCaracter"/>
        </w:rPr>
        <w:t xml:space="preserve">, Sentencia </w:t>
      </w:r>
      <w:hyperlink w:anchor="SENTENCIA_2011_159" w:history="1">
        <w:r w:rsidRPr="00E57F02">
          <w:rPr>
            <w:rStyle w:val="TextoNormalCaracter"/>
          </w:rPr>
          <w:t>159/2011</w:t>
        </w:r>
      </w:hyperlink>
      <w:r w:rsidRPr="00E57F02">
        <w:rPr>
          <w:rStyle w:val="TextoNormalCaracter"/>
        </w:rPr>
        <w:t>, ff. 7, 8.</w:t>
      </w:r>
    </w:p>
    <w:bookmarkStart w:id="906" w:name="DESCRIPTORALFABETICO43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"DESCRIPTOR434" </w:instrText>
      </w:r>
      <w:r w:rsidR="00A94030" w:rsidRPr="00E57F02">
        <w:rPr>
          <w:rStyle w:val="TextoNormalNegritaCaracter"/>
        </w:rPr>
      </w:r>
      <w:r w:rsidRPr="00E57F02">
        <w:rPr>
          <w:rStyle w:val="TextoNormalNegritaCaracter"/>
        </w:rPr>
        <w:fldChar w:fldCharType="separate"/>
      </w:r>
      <w:bookmarkEnd w:id="906"/>
      <w:r w:rsidRPr="00E57F02">
        <w:rPr>
          <w:rStyle w:val="TextoNormalNegritaCaracter"/>
        </w:rPr>
        <w:t>Subvenciones a partidos políticos (Descriptor Nº 434)</w:t>
      </w:r>
      <w:r w:rsidRPr="00E57F02">
        <w:rPr>
          <w:rStyle w:val="TextoNormalNegritaCaracter"/>
        </w:rPr>
        <w:fldChar w:fldCharType="end"/>
      </w:r>
      <w:r w:rsidRPr="00E57F02">
        <w:rPr>
          <w:rStyle w:val="TextoNormalCaracter"/>
        </w:rPr>
        <w:t xml:space="preserve">, Sentencia </w:t>
      </w:r>
      <w:hyperlink w:anchor="SENTENCIA_2011_200" w:history="1">
        <w:r w:rsidRPr="00E57F02">
          <w:rPr>
            <w:rStyle w:val="TextoNormalCaracter"/>
          </w:rPr>
          <w:t>200/2011</w:t>
        </w:r>
      </w:hyperlink>
      <w:r w:rsidRPr="00E57F02">
        <w:rPr>
          <w:rStyle w:val="TextoNormalCaracter"/>
        </w:rPr>
        <w:t>, f. 1.</w:t>
      </w:r>
    </w:p>
    <w:bookmarkStart w:id="907" w:name="DESCRIPTORALFABETICO43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"DESCRIPTOR432" </w:instrText>
      </w:r>
      <w:r w:rsidR="00A94030" w:rsidRPr="00E57F02">
        <w:rPr>
          <w:rStyle w:val="TextoNormalNegritaCaracter"/>
        </w:rPr>
      </w:r>
      <w:r w:rsidRPr="00E57F02">
        <w:rPr>
          <w:rStyle w:val="TextoNormalNegritaCaracter"/>
        </w:rPr>
        <w:fldChar w:fldCharType="separate"/>
      </w:r>
      <w:bookmarkEnd w:id="907"/>
      <w:r w:rsidRPr="00E57F02">
        <w:rPr>
          <w:rStyle w:val="TextoNormalNegritaCaracter"/>
        </w:rPr>
        <w:t>Subvenciones públicas (Descriptor Nº 432)</w:t>
      </w:r>
      <w:r w:rsidRPr="00E57F02">
        <w:rPr>
          <w:rStyle w:val="TextoNormalNegritaCaracter"/>
        </w:rPr>
        <w:fldChar w:fldCharType="end"/>
      </w:r>
      <w:r w:rsidRPr="00E57F02">
        <w:rPr>
          <w:rStyle w:val="TextoNormalCaracter"/>
        </w:rPr>
        <w:t xml:space="preserve">, Sentencias </w:t>
      </w:r>
      <w:hyperlink w:anchor="SENTENCIA_2011_156" w:history="1">
        <w:r w:rsidRPr="00E57F02">
          <w:rPr>
            <w:rStyle w:val="TextoNormalCaracter"/>
          </w:rPr>
          <w:t>156/2011</w:t>
        </w:r>
      </w:hyperlink>
      <w:r w:rsidRPr="00E57F02">
        <w:rPr>
          <w:rStyle w:val="TextoNormalCaracter"/>
        </w:rPr>
        <w:t xml:space="preserve">, ff. 3, 4, 6, 7; </w:t>
      </w:r>
      <w:hyperlink w:anchor="SENTENCIA_2011_159" w:history="1">
        <w:r w:rsidRPr="00E57F02">
          <w:rPr>
            <w:rStyle w:val="TextoNormalCaracter"/>
          </w:rPr>
          <w:t>159/2011</w:t>
        </w:r>
      </w:hyperlink>
      <w:r w:rsidRPr="00E57F02">
        <w:rPr>
          <w:rStyle w:val="TextoNormalCaracter"/>
        </w:rPr>
        <w:t xml:space="preserve">, ff. 7, 8; </w:t>
      </w:r>
      <w:hyperlink w:anchor="SENTENCIA_2011_178" w:history="1">
        <w:r w:rsidRPr="00E57F02">
          <w:rPr>
            <w:rStyle w:val="TextoNormalCaracter"/>
          </w:rPr>
          <w:t>178/2011</w:t>
        </w:r>
      </w:hyperlink>
      <w:r w:rsidRPr="00E57F02">
        <w:rPr>
          <w:rStyle w:val="TextoNormalCaracter"/>
        </w:rPr>
        <w:t>, ff. 5, 6, 7.</w:t>
      </w:r>
    </w:p>
    <w:bookmarkStart w:id="908" w:name="DESCRIPTORALFABETICO48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"DESCRIPTOR489" </w:instrText>
      </w:r>
      <w:r w:rsidR="00A94030" w:rsidRPr="00E57F02">
        <w:rPr>
          <w:rStyle w:val="TextoNormalNegritaCaracter"/>
        </w:rPr>
      </w:r>
      <w:r w:rsidRPr="00E57F02">
        <w:rPr>
          <w:rStyle w:val="TextoNormalNegritaCaracter"/>
        </w:rPr>
        <w:fldChar w:fldCharType="separate"/>
      </w:r>
      <w:bookmarkEnd w:id="908"/>
      <w:r w:rsidRPr="00E57F02">
        <w:rPr>
          <w:rStyle w:val="TextoNormalNegritaCaracter"/>
        </w:rPr>
        <w:t>Suelo urbanizable (Descriptor Nº 489)</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ff. 1, 2, 3, 4, 5, 6, 7, 8.</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909" w:name="DESCRIPTORALFABETICO37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"DESCRIPTOR372" </w:instrText>
      </w:r>
      <w:r w:rsidR="00A94030" w:rsidRPr="00E57F02">
        <w:rPr>
          <w:rStyle w:val="TextoNormalNegritaCaracter"/>
        </w:rPr>
      </w:r>
      <w:r w:rsidRPr="00E57F02">
        <w:rPr>
          <w:rStyle w:val="TextoNormalNegritaCaracter"/>
        </w:rPr>
        <w:fldChar w:fldCharType="separate"/>
      </w:r>
      <w:bookmarkEnd w:id="909"/>
      <w:r w:rsidRPr="00E57F02">
        <w:rPr>
          <w:rStyle w:val="TextoNormalNegritaCaracter"/>
        </w:rPr>
        <w:t>Sujeción de los poderes públicos a la Constitución (Descriptor Nº 372)</w:t>
      </w:r>
      <w:r w:rsidRPr="00E57F02">
        <w:rPr>
          <w:rStyle w:val="TextoNormalNegritaCaracter"/>
        </w:rPr>
        <w:fldChar w:fldCharType="end"/>
      </w:r>
      <w:r w:rsidRPr="00E57F02">
        <w:rPr>
          <w:rStyle w:val="TextoNormalCaracter"/>
        </w:rPr>
        <w:t xml:space="preserve">, Sentencias </w:t>
      </w:r>
      <w:hyperlink w:anchor="SENTENCIA_2011_185" w:history="1">
        <w:r w:rsidRPr="00E57F02">
          <w:rPr>
            <w:rStyle w:val="TextoNormalCaracter"/>
          </w:rPr>
          <w:t>185/2011</w:t>
        </w:r>
      </w:hyperlink>
      <w:r w:rsidRPr="00E57F02">
        <w:rPr>
          <w:rStyle w:val="TextoNormalCaracter"/>
        </w:rPr>
        <w:t xml:space="preserve">, f. 4; </w:t>
      </w:r>
      <w:hyperlink w:anchor="SENTENCIA_2011_186" w:history="1">
        <w:r w:rsidRPr="00E57F02">
          <w:rPr>
            <w:rStyle w:val="TextoNormalCaracter"/>
          </w:rPr>
          <w:t>186/2011</w:t>
        </w:r>
      </w:hyperlink>
      <w:r w:rsidRPr="00E57F02">
        <w:rPr>
          <w:rStyle w:val="TextoNormalCaracter"/>
        </w:rPr>
        <w:t xml:space="preserve">, f. 4; </w:t>
      </w:r>
      <w:hyperlink w:anchor="SENTENCIA_2011_187" w:history="1">
        <w:r w:rsidRPr="00E57F02">
          <w:rPr>
            <w:rStyle w:val="TextoNormalCaracter"/>
          </w:rPr>
          <w:t>187/2011</w:t>
        </w:r>
      </w:hyperlink>
      <w:r w:rsidRPr="00E57F02">
        <w:rPr>
          <w:rStyle w:val="TextoNormalCaracter"/>
        </w:rPr>
        <w:t xml:space="preserve">, f. 4; </w:t>
      </w:r>
      <w:hyperlink w:anchor="SENTENCIA_2011_188" w:history="1">
        <w:r w:rsidRPr="00E57F02">
          <w:rPr>
            <w:rStyle w:val="TextoNormalCaracter"/>
          </w:rPr>
          <w:t>188/2011</w:t>
        </w:r>
      </w:hyperlink>
      <w:r w:rsidRPr="00E57F02">
        <w:rPr>
          <w:rStyle w:val="TextoNormalCaracter"/>
        </w:rPr>
        <w:t xml:space="preserve">, f. 3; </w:t>
      </w:r>
      <w:hyperlink w:anchor="SENTENCIA_2011_189" w:history="1">
        <w:r w:rsidRPr="00E57F02">
          <w:rPr>
            <w:rStyle w:val="TextoNormalCaracter"/>
          </w:rPr>
          <w:t>189/2011</w:t>
        </w:r>
      </w:hyperlink>
      <w:r w:rsidRPr="00E57F02">
        <w:rPr>
          <w:rStyle w:val="TextoNormalCaracter"/>
        </w:rPr>
        <w:t xml:space="preserve">, f. 4; </w:t>
      </w:r>
      <w:hyperlink w:anchor="SENTENCIA_2011_195" w:history="1">
        <w:r w:rsidRPr="00E57F02">
          <w:rPr>
            <w:rStyle w:val="TextoNormalCaracter"/>
          </w:rPr>
          <w:t>195/2011</w:t>
        </w:r>
      </w:hyperlink>
      <w:r w:rsidRPr="00E57F02">
        <w:rPr>
          <w:rStyle w:val="TextoNormalCaracter"/>
        </w:rPr>
        <w:t xml:space="preserve">, f. 4; </w:t>
      </w:r>
      <w:hyperlink w:anchor="SENTENCIA_2011_196" w:history="1">
        <w:r w:rsidRPr="00E57F02">
          <w:rPr>
            <w:rStyle w:val="TextoNormalCaracter"/>
          </w:rPr>
          <w:t>196/2011</w:t>
        </w:r>
      </w:hyperlink>
      <w:r w:rsidRPr="00E57F02">
        <w:rPr>
          <w:rStyle w:val="TextoNormalCaracter"/>
        </w:rPr>
        <w:t xml:space="preserve">, f. 4; </w:t>
      </w:r>
      <w:hyperlink w:anchor="SENTENCIA_2011_197" w:history="1">
        <w:r w:rsidRPr="00E57F02">
          <w:rPr>
            <w:rStyle w:val="TextoNormalCaracter"/>
          </w:rPr>
          <w:t>197/2011</w:t>
        </w:r>
      </w:hyperlink>
      <w:r w:rsidRPr="00E57F02">
        <w:rPr>
          <w:rStyle w:val="TextoNormalCaracter"/>
        </w:rPr>
        <w:t xml:space="preserve">, f. 4; </w:t>
      </w:r>
      <w:hyperlink w:anchor="SENTENCIA_2011_198" w:history="1">
        <w:r w:rsidRPr="00E57F02">
          <w:rPr>
            <w:rStyle w:val="TextoNormalCaracter"/>
          </w:rPr>
          <w:t>198/2011</w:t>
        </w:r>
      </w:hyperlink>
      <w:r w:rsidRPr="00E57F02">
        <w:rPr>
          <w:rStyle w:val="TextoNormalCaracter"/>
        </w:rPr>
        <w:t xml:space="preserve">, f. 4; </w:t>
      </w:r>
      <w:hyperlink w:anchor="SENTENCIA_2011_199" w:history="1">
        <w:r w:rsidRPr="00E57F02">
          <w:rPr>
            <w:rStyle w:val="TextoNormalCaracter"/>
          </w:rPr>
          <w:t>199/2011</w:t>
        </w:r>
      </w:hyperlink>
      <w:r w:rsidRPr="00E57F02">
        <w:rPr>
          <w:rStyle w:val="TextoNormalCaracter"/>
        </w:rPr>
        <w:t xml:space="preserve">, f. 4; </w:t>
      </w:r>
      <w:hyperlink w:anchor="SENTENCIA_2011_203" w:history="1">
        <w:r w:rsidRPr="00E57F02">
          <w:rPr>
            <w:rStyle w:val="TextoNormalCaracter"/>
          </w:rPr>
          <w:t>203/2011</w:t>
        </w:r>
      </w:hyperlink>
      <w:r w:rsidRPr="00E57F02">
        <w:rPr>
          <w:rStyle w:val="TextoNormalCaracter"/>
        </w:rPr>
        <w:t>, f. 4.</w:t>
      </w:r>
    </w:p>
    <w:bookmarkStart w:id="910" w:name="DESCRIPTORALFABETICO20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"DESCRIPTOR207" </w:instrText>
      </w:r>
      <w:r w:rsidR="00A94030" w:rsidRPr="00E57F02">
        <w:rPr>
          <w:rStyle w:val="TextoNormalNegritaCaracter"/>
        </w:rPr>
      </w:r>
      <w:r w:rsidRPr="00E57F02">
        <w:rPr>
          <w:rStyle w:val="TextoNormalNegritaCaracter"/>
        </w:rPr>
        <w:fldChar w:fldCharType="separate"/>
      </w:r>
      <w:bookmarkEnd w:id="910"/>
      <w:r w:rsidRPr="00E57F02">
        <w:rPr>
          <w:rStyle w:val="TextoNormalNegritaCaracter"/>
        </w:rPr>
        <w:t>Suspensión cautelar de resoluciones civiles (Descriptor Nº 207)</w:t>
      </w:r>
      <w:r w:rsidRPr="00E57F02">
        <w:rPr>
          <w:rStyle w:val="TextoNormalNegritaCaracter"/>
        </w:rPr>
        <w:fldChar w:fldCharType="end"/>
      </w:r>
      <w:r w:rsidRPr="00E57F02">
        <w:rPr>
          <w:rStyle w:val="TextoNormalCaracter"/>
        </w:rPr>
        <w:t xml:space="preserve">, Auto </w:t>
      </w:r>
      <w:hyperlink w:anchor="AUTO_2011_111" w:history="1">
        <w:r w:rsidRPr="00E57F02">
          <w:rPr>
            <w:rStyle w:val="TextoNormalCaracter"/>
          </w:rPr>
          <w:t>111/2011</w:t>
        </w:r>
      </w:hyperlink>
      <w:r w:rsidRPr="00E57F02">
        <w:rPr>
          <w:rStyle w:val="TextoNormalCaracter"/>
        </w:rPr>
        <w:t>.</w:t>
      </w:r>
    </w:p>
    <w:bookmarkStart w:id="911" w:name="DESCRIPTORALFABETICO20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"DESCRIPTOR206" </w:instrText>
      </w:r>
      <w:r w:rsidR="00A94030" w:rsidRPr="00E57F02">
        <w:rPr>
          <w:rStyle w:val="TextoNormalNegritaCaracter"/>
        </w:rPr>
      </w:r>
      <w:r w:rsidRPr="00E57F02">
        <w:rPr>
          <w:rStyle w:val="TextoNormalNegritaCaracter"/>
        </w:rPr>
        <w:fldChar w:fldCharType="separate"/>
      </w:r>
      <w:bookmarkEnd w:id="911"/>
      <w:r w:rsidRPr="00E57F02">
        <w:rPr>
          <w:rStyle w:val="TextoNormalNegritaCaracter"/>
        </w:rPr>
        <w:t>Suspensión cautelar de resoluciones judiciales (Descriptor Nº 206)</w:t>
      </w:r>
      <w:r w:rsidRPr="00E57F02">
        <w:rPr>
          <w:rStyle w:val="TextoNormalNegritaCaracter"/>
        </w:rPr>
        <w:fldChar w:fldCharType="end"/>
      </w:r>
      <w:r w:rsidRPr="00E57F02">
        <w:rPr>
          <w:rStyle w:val="TextoNormalCaracter"/>
        </w:rPr>
        <w:t xml:space="preserve">, Auto </w:t>
      </w:r>
      <w:hyperlink w:anchor="AUTO_2011_158" w:history="1">
        <w:r w:rsidRPr="00E57F02">
          <w:rPr>
            <w:rStyle w:val="TextoNormalCaracter"/>
          </w:rPr>
          <w:t>158/2011</w:t>
        </w:r>
      </w:hyperlink>
      <w:r w:rsidRPr="00E57F02">
        <w:rPr>
          <w:rStyle w:val="TextoNormalCaracter"/>
        </w:rPr>
        <w:t>.</w:t>
      </w:r>
    </w:p>
    <w:bookmarkStart w:id="912" w:name="DESCRIPTORALFABETICO20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"DESCRIPTOR208" </w:instrText>
      </w:r>
      <w:r w:rsidR="00A94030" w:rsidRPr="00E57F02">
        <w:rPr>
          <w:rStyle w:val="TextoNormalNegritaCaracter"/>
        </w:rPr>
      </w:r>
      <w:r w:rsidRPr="00E57F02">
        <w:rPr>
          <w:rStyle w:val="TextoNormalNegritaCaracter"/>
        </w:rPr>
        <w:fldChar w:fldCharType="separate"/>
      </w:r>
      <w:bookmarkEnd w:id="912"/>
      <w:r w:rsidRPr="00E57F02">
        <w:rPr>
          <w:rStyle w:val="TextoNormalNegritaCaracter"/>
        </w:rPr>
        <w:t>Suspensión cautelar de sentencias civiles (Descriptor Nº 208)</w:t>
      </w:r>
      <w:r w:rsidRPr="00E57F02">
        <w:rPr>
          <w:rStyle w:val="TextoNormalNegritaCaracter"/>
        </w:rPr>
        <w:fldChar w:fldCharType="end"/>
      </w:r>
      <w:r w:rsidRPr="00E57F02">
        <w:rPr>
          <w:rStyle w:val="TextoNormalCaracter"/>
        </w:rPr>
        <w:t xml:space="preserve">, Auto </w:t>
      </w:r>
      <w:hyperlink w:anchor="AUTO_2011_158" w:history="1">
        <w:r w:rsidRPr="00E57F02">
          <w:rPr>
            <w:rStyle w:val="TextoNormalCaracter"/>
          </w:rPr>
          <w:t>158/2011</w:t>
        </w:r>
      </w:hyperlink>
      <w:r w:rsidRPr="00E57F02">
        <w:rPr>
          <w:rStyle w:val="TextoNormalCaracter"/>
        </w:rPr>
        <w:t>.</w:t>
      </w:r>
    </w:p>
    <w:bookmarkStart w:id="913" w:name="DESCRIPTORALFABETICO20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"DESCRIPTOR209" </w:instrText>
      </w:r>
      <w:r w:rsidR="00A94030" w:rsidRPr="00E57F02">
        <w:rPr>
          <w:rStyle w:val="TextoNormalNegritaCaracter"/>
        </w:rPr>
      </w:r>
      <w:r w:rsidRPr="00E57F02">
        <w:rPr>
          <w:rStyle w:val="TextoNormalNegritaCaracter"/>
        </w:rPr>
        <w:fldChar w:fldCharType="separate"/>
      </w:r>
      <w:bookmarkEnd w:id="913"/>
      <w:r w:rsidRPr="00E57F02">
        <w:rPr>
          <w:rStyle w:val="TextoNormalNegritaCaracter"/>
        </w:rPr>
        <w:t>Suspensión cautelar de sentencias penales (Descriptor Nº 209)</w:t>
      </w:r>
      <w:r w:rsidRPr="00E57F02">
        <w:rPr>
          <w:rStyle w:val="TextoNormalNegritaCaracter"/>
        </w:rPr>
        <w:fldChar w:fldCharType="end"/>
      </w:r>
      <w:r w:rsidRPr="00E57F02">
        <w:rPr>
          <w:rStyle w:val="TextoNormalCaracter"/>
        </w:rPr>
        <w:t xml:space="preserve">, </w:t>
      </w:r>
    </w:p>
    <w:p w:rsidR="00E57F02" w:rsidRPr="00E57F02" w:rsidRDefault="00E57F02" w:rsidP="00E57F02">
      <w:pPr>
        <w:pStyle w:val="TextoNormalSangraFrancesa"/>
        <w:rPr>
          <w:rStyle w:val="TextoNormalCaracter"/>
        </w:rPr>
      </w:pPr>
      <w:r w:rsidRPr="00E57F02">
        <w:rPr>
          <w:rStyle w:val="TextoNormalCursivaCaracter"/>
        </w:rPr>
        <w:t xml:space="preserve">    Doctrina constitucional, </w:t>
      </w:r>
      <w:r w:rsidRPr="00E57F02">
        <w:rPr>
          <w:rStyle w:val="TextoNormalCaracter"/>
        </w:rPr>
        <w:t xml:space="preserve">Auto </w:t>
      </w:r>
      <w:hyperlink w:anchor="AUTO_2011_112" w:history="1">
        <w:r w:rsidRPr="00E57F02">
          <w:rPr>
            <w:rStyle w:val="TextoNormalCaracter"/>
          </w:rPr>
          <w:t>112/2011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ursivaCaracter"/>
        </w:rPr>
        <w:t xml:space="preserve">    No suspende, </w:t>
      </w:r>
      <w:r w:rsidRPr="00E57F02">
        <w:rPr>
          <w:rStyle w:val="TextoNormalCaracter"/>
        </w:rPr>
        <w:t xml:space="preserve">Auto </w:t>
      </w:r>
      <w:hyperlink w:anchor="AUTO_2011_112" w:history="1">
        <w:r w:rsidRPr="00E57F02">
          <w:rPr>
            <w:rStyle w:val="TextoNormalCaracter"/>
          </w:rPr>
          <w:t>112/2011</w:t>
        </w:r>
      </w:hyperlink>
      <w:r w:rsidRPr="00E57F02">
        <w:rPr>
          <w:rStyle w:val="TextoNormalCaracter"/>
        </w:rPr>
        <w:t>.</w:t>
      </w:r>
    </w:p>
    <w:bookmarkStart w:id="914" w:name="DESCRIPTORALFABETICO21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"DESCRIPTOR210" </w:instrText>
      </w:r>
      <w:r w:rsidR="00A94030" w:rsidRPr="00E57F02">
        <w:rPr>
          <w:rStyle w:val="TextoNormalNegritaCaracter"/>
        </w:rPr>
      </w:r>
      <w:r w:rsidRPr="00E57F02">
        <w:rPr>
          <w:rStyle w:val="TextoNormalNegritaCaracter"/>
        </w:rPr>
        <w:fldChar w:fldCharType="separate"/>
      </w:r>
      <w:bookmarkEnd w:id="914"/>
      <w:r w:rsidRPr="00E57F02">
        <w:rPr>
          <w:rStyle w:val="TextoNormalNegritaCaracter"/>
        </w:rPr>
        <w:t>Suspensión cautelar urgente (Descriptor Nº 210)</w:t>
      </w:r>
      <w:r w:rsidRPr="00E57F02">
        <w:rPr>
          <w:rStyle w:val="TextoNormalNegritaCaracter"/>
        </w:rPr>
        <w:fldChar w:fldCharType="end"/>
      </w:r>
      <w:r w:rsidRPr="00E57F02">
        <w:rPr>
          <w:rStyle w:val="TextoNormalCaracter"/>
        </w:rPr>
        <w:t xml:space="preserve">, Auto </w:t>
      </w:r>
      <w:hyperlink w:anchor="AUTO_2011_111" w:history="1">
        <w:r w:rsidRPr="00E57F02">
          <w:rPr>
            <w:rStyle w:val="TextoNormalCaracter"/>
          </w:rPr>
          <w:t>111/2011</w:t>
        </w:r>
      </w:hyperlink>
      <w:r w:rsidRPr="00E57F02">
        <w:rPr>
          <w:rStyle w:val="TextoNormalCaracter"/>
        </w:rPr>
        <w:t>.</w:t>
      </w:r>
    </w:p>
    <w:bookmarkStart w:id="915" w:name="DESCRIPTORALFABETICO21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"DESCRIPTOR212" </w:instrText>
      </w:r>
      <w:r w:rsidR="00A94030" w:rsidRPr="00E57F02">
        <w:rPr>
          <w:rStyle w:val="TextoNormalNegritaCaracter"/>
        </w:rPr>
      </w:r>
      <w:r w:rsidRPr="00E57F02">
        <w:rPr>
          <w:rStyle w:val="TextoNormalNegritaCaracter"/>
        </w:rPr>
        <w:fldChar w:fldCharType="separate"/>
      </w:r>
      <w:bookmarkEnd w:id="915"/>
      <w:r w:rsidRPr="00E57F02">
        <w:rPr>
          <w:rStyle w:val="TextoNormalNegritaCaracter"/>
        </w:rPr>
        <w:t>Suspensión de disposiciones de las Comunidades Autónomas (Descriptor Nº 212)</w:t>
      </w:r>
      <w:r w:rsidRPr="00E57F02">
        <w:rPr>
          <w:rStyle w:val="TextoNormalNegritaCaracter"/>
        </w:rPr>
        <w:fldChar w:fldCharType="end"/>
      </w:r>
      <w:r w:rsidRPr="00E57F02">
        <w:rPr>
          <w:rStyle w:val="TextoNormalCaracter"/>
        </w:rPr>
        <w:t xml:space="preserve">, Autos </w:t>
      </w:r>
      <w:hyperlink w:anchor="AUTO_2011_107" w:history="1">
        <w:r w:rsidRPr="00E57F02">
          <w:rPr>
            <w:rStyle w:val="TextoNormalCaracter"/>
          </w:rPr>
          <w:t>107/2011</w:t>
        </w:r>
      </w:hyperlink>
      <w:r w:rsidRPr="00E57F02">
        <w:rPr>
          <w:rStyle w:val="TextoNormalCaracter"/>
        </w:rPr>
        <w:t xml:space="preserve">; </w:t>
      </w:r>
      <w:hyperlink w:anchor="AUTO_2011_108" w:history="1">
        <w:r w:rsidRPr="00E57F02">
          <w:rPr>
            <w:rStyle w:val="TextoNormalCaracter"/>
          </w:rPr>
          <w:t>108/2011</w:t>
        </w:r>
      </w:hyperlink>
      <w:r w:rsidRPr="00E57F02">
        <w:rPr>
          <w:rStyle w:val="TextoNormalCaracter"/>
        </w:rPr>
        <w:t xml:space="preserve">; </w:t>
      </w:r>
      <w:hyperlink w:anchor="AUTO_2011_114" w:history="1">
        <w:r w:rsidRPr="00E57F02">
          <w:rPr>
            <w:rStyle w:val="TextoNormalCaracter"/>
          </w:rPr>
          <w:t>114/2011</w:t>
        </w:r>
      </w:hyperlink>
      <w:r w:rsidRPr="00E57F02">
        <w:rPr>
          <w:rStyle w:val="TextoNormalCaracter"/>
        </w:rPr>
        <w:t xml:space="preserve">; </w:t>
      </w:r>
      <w:hyperlink w:anchor="AUTO_2011_160" w:history="1">
        <w:r w:rsidRPr="00E57F02">
          <w:rPr>
            <w:rStyle w:val="TextoNormalCaracter"/>
          </w:rPr>
          <w:t>160/2011</w:t>
        </w:r>
      </w:hyperlink>
      <w:r w:rsidRPr="00E57F02">
        <w:rPr>
          <w:rStyle w:val="TextoNormalCaracter"/>
        </w:rPr>
        <w:t xml:space="preserve">; </w:t>
      </w:r>
      <w:hyperlink w:anchor="AUTO_2011_161" w:history="1">
        <w:r w:rsidRPr="00E57F02">
          <w:rPr>
            <w:rStyle w:val="TextoNormalCaracter"/>
          </w:rPr>
          <w:t>161/2011</w:t>
        </w:r>
      </w:hyperlink>
      <w:r w:rsidRPr="00E57F02">
        <w:rPr>
          <w:rStyle w:val="TextoNormalCaracter"/>
        </w:rPr>
        <w:t xml:space="preserve">; </w:t>
      </w:r>
      <w:hyperlink w:anchor="AUTO_2011_181" w:history="1">
        <w:r w:rsidRPr="00E57F02">
          <w:rPr>
            <w:rStyle w:val="TextoNormalCaracter"/>
          </w:rPr>
          <w:t>181/2011</w:t>
        </w:r>
      </w:hyperlink>
      <w:r w:rsidRPr="00E57F02">
        <w:rPr>
          <w:rStyle w:val="TextoNormalCaracter"/>
        </w:rPr>
        <w:t xml:space="preserve">; </w:t>
      </w:r>
      <w:hyperlink w:anchor="AUTO_2011_183" w:history="1">
        <w:r w:rsidRPr="00E57F02">
          <w:rPr>
            <w:rStyle w:val="TextoNormalCaracter"/>
          </w:rPr>
          <w:t>183/2011</w:t>
        </w:r>
      </w:hyperlink>
      <w:r w:rsidRPr="00E57F02">
        <w:rPr>
          <w:rStyle w:val="TextoNormalCaracter"/>
        </w:rPr>
        <w:t>.</w:t>
      </w:r>
    </w:p>
    <w:bookmarkStart w:id="916" w:name="DESCRIPTORALFABETICO20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"DESCRIPTOR203" </w:instrText>
      </w:r>
      <w:r w:rsidR="00A94030" w:rsidRPr="00E57F02">
        <w:rPr>
          <w:rStyle w:val="TextoNormalNegritaCaracter"/>
        </w:rPr>
      </w:r>
      <w:r w:rsidRPr="00E57F02">
        <w:rPr>
          <w:rStyle w:val="TextoNormalNegritaCaracter"/>
        </w:rPr>
        <w:fldChar w:fldCharType="separate"/>
      </w:r>
      <w:bookmarkEnd w:id="916"/>
      <w:r w:rsidRPr="00E57F02">
        <w:rPr>
          <w:rStyle w:val="TextoNormalNegritaCaracter"/>
        </w:rPr>
        <w:t>Suspensión de la ejecución del acto que origina el amparo (Descriptor Nº 203)</w:t>
      </w:r>
      <w:r w:rsidRPr="00E57F02">
        <w:rPr>
          <w:rStyle w:val="TextoNormalNegritaCaracter"/>
        </w:rPr>
        <w:fldChar w:fldCharType="end"/>
      </w:r>
      <w:r w:rsidRPr="00E57F02">
        <w:rPr>
          <w:rStyle w:val="TextoNormalCaracter"/>
        </w:rPr>
        <w:t xml:space="preserve">, Auto </w:t>
      </w:r>
      <w:hyperlink w:anchor="AUTO_2011_111" w:history="1">
        <w:r w:rsidRPr="00E57F02">
          <w:rPr>
            <w:rStyle w:val="TextoNormalCaracter"/>
          </w:rPr>
          <w:t>111/2011</w:t>
        </w:r>
      </w:hyperlink>
      <w:r w:rsidRPr="00E57F02">
        <w:rPr>
          <w:rStyle w:val="TextoNormalCaracter"/>
        </w:rPr>
        <w:t>.</w:t>
      </w:r>
    </w:p>
    <w:bookmarkStart w:id="917" w:name="DESCRIPTORALFABETICO68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"DESCRIPTOR685" </w:instrText>
      </w:r>
      <w:r w:rsidR="00A94030" w:rsidRPr="00E57F02">
        <w:rPr>
          <w:rStyle w:val="TextoNormalNegritaCaracter"/>
        </w:rPr>
      </w:r>
      <w:r w:rsidRPr="00E57F02">
        <w:rPr>
          <w:rStyle w:val="TextoNormalNegritaCaracter"/>
        </w:rPr>
        <w:fldChar w:fldCharType="separate"/>
      </w:r>
      <w:bookmarkEnd w:id="917"/>
      <w:r w:rsidRPr="00E57F02">
        <w:rPr>
          <w:rStyle w:val="TextoNormalNegritaCaracter"/>
        </w:rPr>
        <w:t>Suspensión de la ejecución hipotecaria (Descriptor Nº 685)</w:t>
      </w:r>
      <w:r w:rsidRPr="00E57F02">
        <w:rPr>
          <w:rStyle w:val="TextoNormalNegritaCaracter"/>
        </w:rPr>
        <w:fldChar w:fldCharType="end"/>
      </w:r>
      <w:r w:rsidRPr="00E57F02">
        <w:rPr>
          <w:rStyle w:val="TextoNormalCaracter"/>
        </w:rPr>
        <w:t xml:space="preserve">, Sentencia </w:t>
      </w:r>
      <w:hyperlink w:anchor="SENTENCIA_2011_191" w:history="1">
        <w:r w:rsidRPr="00E57F02">
          <w:rPr>
            <w:rStyle w:val="TextoNormalCaracter"/>
          </w:rPr>
          <w:t>191/2011</w:t>
        </w:r>
      </w:hyperlink>
      <w:r w:rsidRPr="00E57F02">
        <w:rPr>
          <w:rStyle w:val="TextoNormalCaracter"/>
        </w:rPr>
        <w:t>, ff. 4, 5, 7.</w:t>
      </w:r>
    </w:p>
    <w:bookmarkStart w:id="918" w:name="DESCRIPTORALFABETICO21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"DESCRIPTOR218" </w:instrText>
      </w:r>
      <w:r w:rsidR="00A94030" w:rsidRPr="00E57F02">
        <w:rPr>
          <w:rStyle w:val="TextoNormalNegritaCaracter"/>
        </w:rPr>
      </w:r>
      <w:r w:rsidRPr="00E57F02">
        <w:rPr>
          <w:rStyle w:val="TextoNormalNegritaCaracter"/>
        </w:rPr>
        <w:fldChar w:fldCharType="separate"/>
      </w:r>
      <w:bookmarkEnd w:id="918"/>
      <w:r w:rsidRPr="00E57F02">
        <w:rPr>
          <w:rStyle w:val="TextoNormalNegritaCaracter"/>
        </w:rPr>
        <w:t>Suspensión de leyes estatales (Descriptor Nº 218)</w:t>
      </w:r>
      <w:r w:rsidRPr="00E57F02">
        <w:rPr>
          <w:rStyle w:val="TextoNormalNegritaCaracter"/>
        </w:rPr>
        <w:fldChar w:fldCharType="end"/>
      </w:r>
      <w:r w:rsidRPr="00E57F02">
        <w:rPr>
          <w:rStyle w:val="TextoNormalCaracter"/>
        </w:rPr>
        <w:t xml:space="preserve">, Auto </w:t>
      </w:r>
      <w:hyperlink w:anchor="AUTO_2011_132" w:history="1">
        <w:r w:rsidRPr="00E57F02">
          <w:rPr>
            <w:rStyle w:val="TextoNormalCaracter"/>
          </w:rPr>
          <w:t>132/2011</w:t>
        </w:r>
      </w:hyperlink>
      <w:r w:rsidRPr="00E57F02">
        <w:rPr>
          <w:rStyle w:val="TextoNormalCaracter"/>
        </w:rPr>
        <w:t>.</w:t>
      </w:r>
    </w:p>
    <w:bookmarkStart w:id="919" w:name="DESCRIPTORALFABETICO66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"DESCRIPTOR665" </w:instrText>
      </w:r>
      <w:r w:rsidR="00A94030" w:rsidRPr="00E57F02">
        <w:rPr>
          <w:rStyle w:val="TextoNormalNegritaCaracter"/>
        </w:rPr>
      </w:r>
      <w:r w:rsidRPr="00E57F02">
        <w:rPr>
          <w:rStyle w:val="TextoNormalNegritaCaracter"/>
        </w:rPr>
        <w:fldChar w:fldCharType="separate"/>
      </w:r>
      <w:bookmarkEnd w:id="919"/>
      <w:r w:rsidRPr="00E57F02">
        <w:rPr>
          <w:rStyle w:val="TextoNormalNegritaCaracter"/>
        </w:rPr>
        <w:t>Suspensión de plazos procesales (Descriptor Nº 665)</w:t>
      </w:r>
      <w:r w:rsidRPr="00E57F02">
        <w:rPr>
          <w:rStyle w:val="TextoNormalNegritaCaracter"/>
        </w:rPr>
        <w:fldChar w:fldCharType="end"/>
      </w:r>
      <w:r w:rsidRPr="00E57F02">
        <w:rPr>
          <w:rStyle w:val="TextoNormalCaracter"/>
        </w:rPr>
        <w:t xml:space="preserve">, Sentencia </w:t>
      </w:r>
      <w:hyperlink w:anchor="SENTENCIA_2011_141" w:history="1">
        <w:r w:rsidRPr="00E57F02">
          <w:rPr>
            <w:rStyle w:val="TextoNormalCaracter"/>
          </w:rPr>
          <w:t>141/2011</w:t>
        </w:r>
      </w:hyperlink>
      <w:r w:rsidRPr="00E57F02">
        <w:rPr>
          <w:rStyle w:val="TextoNormalCaracter"/>
        </w:rPr>
        <w:t>, ff. 1, 2, 3, 4, 5, 6.</w:t>
      </w:r>
    </w:p>
    <w:bookmarkStart w:id="920" w:name="DESCRIPTORALFABETICO41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"DESCRIPTOR414" </w:instrText>
      </w:r>
      <w:r w:rsidR="00A94030" w:rsidRPr="00E57F02">
        <w:rPr>
          <w:rStyle w:val="TextoNormalNegritaCaracter"/>
        </w:rPr>
      </w:r>
      <w:r w:rsidRPr="00E57F02">
        <w:rPr>
          <w:rStyle w:val="TextoNormalNegritaCaracter"/>
        </w:rPr>
        <w:fldChar w:fldCharType="separate"/>
      </w:r>
      <w:bookmarkEnd w:id="920"/>
      <w:r w:rsidRPr="00E57F02">
        <w:rPr>
          <w:rStyle w:val="TextoNormalNegritaCaracter"/>
        </w:rPr>
        <w:t>Sustitución de multa por expulsión de extranjero (Descriptor Nº 414)</w:t>
      </w:r>
      <w:r w:rsidRPr="00E57F02">
        <w:rPr>
          <w:rStyle w:val="TextoNormalNegritaCaracter"/>
        </w:rPr>
        <w:fldChar w:fldCharType="end"/>
      </w:r>
      <w:r w:rsidRPr="00E57F02">
        <w:rPr>
          <w:rStyle w:val="TextoNormalCaracter"/>
        </w:rPr>
        <w:t xml:space="preserve">, Sentencia </w:t>
      </w:r>
      <w:hyperlink w:anchor="SENTENCIA_2011_145" w:history="1">
        <w:r w:rsidRPr="00E57F02">
          <w:rPr>
            <w:rStyle w:val="TextoNormalCaracter"/>
          </w:rPr>
          <w:t>145/2011</w:t>
        </w:r>
      </w:hyperlink>
      <w:r w:rsidRPr="00E57F02">
        <w:rPr>
          <w:rStyle w:val="TextoNormalCaracter"/>
        </w:rPr>
        <w:t>, ff. 1, 4.</w:t>
      </w:r>
    </w:p>
    <w:bookmarkStart w:id="921" w:name="DESCRIPTORALFABETICO55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"DESCRIPTOR550" </w:instrText>
      </w:r>
      <w:r w:rsidR="00A94030" w:rsidRPr="00E57F02">
        <w:rPr>
          <w:rStyle w:val="TextoNormalNegritaCaracter"/>
        </w:rPr>
      </w:r>
      <w:r w:rsidRPr="00E57F02">
        <w:rPr>
          <w:rStyle w:val="TextoNormalNegritaCaracter"/>
        </w:rPr>
        <w:fldChar w:fldCharType="separate"/>
      </w:r>
      <w:bookmarkEnd w:id="921"/>
      <w:r w:rsidRPr="00E57F02">
        <w:rPr>
          <w:rStyle w:val="TextoNormalNegritaCaracter"/>
        </w:rPr>
        <w:t>Sustitución de pena privativa de libertad por expulsión de extranjero (Descriptor Nº 550)</w:t>
      </w:r>
      <w:r w:rsidRPr="00E57F02">
        <w:rPr>
          <w:rStyle w:val="TextoNormalNegritaCaracter"/>
        </w:rPr>
        <w:fldChar w:fldCharType="end"/>
      </w:r>
      <w:r w:rsidRPr="00E57F02">
        <w:rPr>
          <w:rStyle w:val="TextoNormalCaracter"/>
        </w:rPr>
        <w:t xml:space="preserve">, Auto </w:t>
      </w:r>
      <w:hyperlink w:anchor="AUTO_2011_185" w:history="1">
        <w:r w:rsidRPr="00E57F02">
          <w:rPr>
            <w:rStyle w:val="TextoNormalCaracter"/>
          </w:rPr>
          <w:t>185/2011</w:t>
        </w:r>
      </w:hyperlink>
      <w:r w:rsidRPr="00E57F02">
        <w:rPr>
          <w:rStyle w:val="TextoNormalCaracter"/>
        </w:rPr>
        <w:t>.</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T</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922" w:name="DESCRIPTORALFABETICO54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"DESCRIPTOR544" </w:instrText>
      </w:r>
      <w:r w:rsidR="00A94030" w:rsidRPr="00E57F02">
        <w:rPr>
          <w:rStyle w:val="TextoNormalNegritaCaracter"/>
        </w:rPr>
      </w:r>
      <w:r w:rsidRPr="00E57F02">
        <w:rPr>
          <w:rStyle w:val="TextoNormalNegritaCaracter"/>
        </w:rPr>
        <w:fldChar w:fldCharType="separate"/>
      </w:r>
      <w:bookmarkEnd w:id="922"/>
      <w:r w:rsidRPr="00E57F02">
        <w:rPr>
          <w:rStyle w:val="TextoNormalNegritaCaracter"/>
        </w:rPr>
        <w:t>Técnica legislativa (Descriptor Nº 544)</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f. 3, VP II; </w:t>
      </w:r>
      <w:hyperlink w:anchor="SENTENCIA_2011_176" w:history="1">
        <w:r w:rsidRPr="00E57F02">
          <w:rPr>
            <w:rStyle w:val="TextoNormalCaracter"/>
          </w:rPr>
          <w:t>176/2011</w:t>
        </w:r>
      </w:hyperlink>
      <w:r w:rsidRPr="00E57F02">
        <w:rPr>
          <w:rStyle w:val="TextoNormalCaracter"/>
        </w:rPr>
        <w:t>, f. 2.</w:t>
      </w:r>
    </w:p>
    <w:bookmarkStart w:id="923" w:name="DESCRIPTORALFABETICO47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"DESCRIPTOR474" </w:instrText>
      </w:r>
      <w:r w:rsidR="00A94030" w:rsidRPr="00E57F02">
        <w:rPr>
          <w:rStyle w:val="TextoNormalNegritaCaracter"/>
        </w:rPr>
      </w:r>
      <w:r w:rsidRPr="00E57F02">
        <w:rPr>
          <w:rStyle w:val="TextoNormalNegritaCaracter"/>
        </w:rPr>
        <w:fldChar w:fldCharType="separate"/>
      </w:r>
      <w:bookmarkEnd w:id="923"/>
      <w:r w:rsidRPr="00E57F02">
        <w:rPr>
          <w:rStyle w:val="TextoNormalNegritaCaracter"/>
        </w:rPr>
        <w:t>Tenencia ilícita de armas (Descriptor Nº 474)</w:t>
      </w:r>
      <w:r w:rsidRPr="00E57F02">
        <w:rPr>
          <w:rStyle w:val="TextoNormalNegritaCaracter"/>
        </w:rPr>
        <w:fldChar w:fldCharType="end"/>
      </w:r>
      <w:r w:rsidRPr="00E57F02">
        <w:rPr>
          <w:rStyle w:val="TextoNormalCaracter"/>
        </w:rPr>
        <w:t xml:space="preserve">, Auto </w:t>
      </w:r>
      <w:hyperlink w:anchor="AUTO_2011_112" w:history="1">
        <w:r w:rsidRPr="00E57F02">
          <w:rPr>
            <w:rStyle w:val="TextoNormalCaracter"/>
          </w:rPr>
          <w:t>112/2011</w:t>
        </w:r>
      </w:hyperlink>
      <w:r w:rsidRPr="00E57F02">
        <w:rPr>
          <w:rStyle w:val="TextoNormalCaracter"/>
        </w:rPr>
        <w:t>.</w:t>
      </w:r>
    </w:p>
    <w:bookmarkStart w:id="924" w:name="DESCRIPTORALFABETICO18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"DESCRIPTOR183" </w:instrText>
      </w:r>
      <w:r w:rsidR="00A94030" w:rsidRPr="00E57F02">
        <w:rPr>
          <w:rStyle w:val="TextoNormalNegritaCaracter"/>
        </w:rPr>
      </w:r>
      <w:r w:rsidRPr="00E57F02">
        <w:rPr>
          <w:rStyle w:val="TextoNormalNegritaCaracter"/>
        </w:rPr>
        <w:fldChar w:fldCharType="separate"/>
      </w:r>
      <w:bookmarkEnd w:id="924"/>
      <w:r w:rsidRPr="00E57F02">
        <w:rPr>
          <w:rStyle w:val="TextoNormalNegritaCaracter"/>
        </w:rPr>
        <w:t>Teoría general de los derechos fundamentales (Descriptor Nº 183)</w:t>
      </w:r>
      <w:r w:rsidRPr="00E57F02">
        <w:rPr>
          <w:rStyle w:val="TextoNormalNegritaCaracter"/>
        </w:rPr>
        <w:fldChar w:fldCharType="end"/>
      </w:r>
      <w:r w:rsidRPr="00E57F02">
        <w:rPr>
          <w:rStyle w:val="TextoNormalCaracter"/>
        </w:rPr>
        <w:t xml:space="preserve">, Sentencias </w:t>
      </w:r>
      <w:hyperlink w:anchor="SENTENCIA_2011_124" w:history="1">
        <w:r w:rsidRPr="00E57F02">
          <w:rPr>
            <w:rStyle w:val="TextoNormalCaracter"/>
          </w:rPr>
          <w:t>124/2011</w:t>
        </w:r>
      </w:hyperlink>
      <w:r w:rsidRPr="00E57F02">
        <w:rPr>
          <w:rStyle w:val="TextoNormalCaracter"/>
        </w:rPr>
        <w:t xml:space="preserve">, ff. 5, 6; </w:t>
      </w:r>
      <w:hyperlink w:anchor="SENTENCIA_2011_150" w:history="1">
        <w:r w:rsidRPr="00E57F02">
          <w:rPr>
            <w:rStyle w:val="TextoNormalCaracter"/>
          </w:rPr>
          <w:t>150/2011</w:t>
        </w:r>
      </w:hyperlink>
      <w:r w:rsidRPr="00E57F02">
        <w:rPr>
          <w:rStyle w:val="TextoNormalCaracter"/>
        </w:rPr>
        <w:t>, VP I.</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01" w:history="1">
        <w:r w:rsidRPr="00E57F02">
          <w:rPr>
            <w:rStyle w:val="TextoNormalCaracter"/>
          </w:rPr>
          <w:t>101/2011</w:t>
        </w:r>
      </w:hyperlink>
      <w:r w:rsidRPr="00E57F02">
        <w:rPr>
          <w:rStyle w:val="TextoNormalCaracter"/>
        </w:rPr>
        <w:t xml:space="preserve">; </w:t>
      </w:r>
      <w:hyperlink w:anchor="AUTO_2011_115" w:history="1">
        <w:r w:rsidRPr="00E57F02">
          <w:rPr>
            <w:rStyle w:val="TextoNormalCaracter"/>
          </w:rPr>
          <w:t>115/2011</w:t>
        </w:r>
      </w:hyperlink>
      <w:r w:rsidRPr="00E57F02">
        <w:rPr>
          <w:rStyle w:val="TextoNormalCaracter"/>
        </w:rPr>
        <w:t>.</w:t>
      </w:r>
    </w:p>
    <w:bookmarkStart w:id="925" w:name="DESCRIPTORALFABETICO67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"DESCRIPTOR679" </w:instrText>
      </w:r>
      <w:r w:rsidR="00A94030" w:rsidRPr="00E57F02">
        <w:rPr>
          <w:rStyle w:val="TextoNormalNegritaCaracter"/>
        </w:rPr>
      </w:r>
      <w:r w:rsidRPr="00E57F02">
        <w:rPr>
          <w:rStyle w:val="TextoNormalNegritaCaracter"/>
        </w:rPr>
        <w:fldChar w:fldCharType="separate"/>
      </w:r>
      <w:bookmarkEnd w:id="925"/>
      <w:r w:rsidRPr="00E57F02">
        <w:rPr>
          <w:rStyle w:val="TextoNormalNegritaCaracter"/>
        </w:rPr>
        <w:t>Terminación del proceso judicial (Descriptor Nº 679)</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5.</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51" w:history="1">
        <w:r w:rsidRPr="00E57F02">
          <w:rPr>
            <w:rStyle w:val="TextoNormalCaracter"/>
          </w:rPr>
          <w:t>151/2011</w:t>
        </w:r>
      </w:hyperlink>
      <w:r w:rsidRPr="00E57F02">
        <w:rPr>
          <w:rStyle w:val="TextoNormalCaracter"/>
        </w:rPr>
        <w:t>.</w:t>
      </w:r>
    </w:p>
    <w:bookmarkStart w:id="926" w:name="DESCRIPTORALFABETICO11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"DESCRIPTOR117" </w:instrText>
      </w:r>
      <w:r w:rsidR="00A94030" w:rsidRPr="00E57F02">
        <w:rPr>
          <w:rStyle w:val="TextoNormalNegritaCaracter"/>
        </w:rPr>
      </w:r>
      <w:r w:rsidRPr="00E57F02">
        <w:rPr>
          <w:rStyle w:val="TextoNormalNegritaCaracter"/>
        </w:rPr>
        <w:fldChar w:fldCharType="separate"/>
      </w:r>
      <w:bookmarkEnd w:id="926"/>
      <w:r w:rsidRPr="00E57F02">
        <w:rPr>
          <w:rStyle w:val="TextoNormalNegritaCaracter"/>
        </w:rPr>
        <w:t>Término de comparación inidóneo (Descriptor Nº 117)</w:t>
      </w:r>
      <w:r w:rsidRPr="00E57F02">
        <w:rPr>
          <w:rStyle w:val="TextoNormalNegritaCaracter"/>
        </w:rPr>
        <w:fldChar w:fldCharType="end"/>
      </w:r>
      <w:r w:rsidRPr="00E57F02">
        <w:rPr>
          <w:rStyle w:val="TextoNormalCaracter"/>
        </w:rPr>
        <w:t xml:space="preserve">, Autos </w:t>
      </w:r>
      <w:hyperlink w:anchor="AUTO_2011_146" w:history="1">
        <w:r w:rsidRPr="00E57F02">
          <w:rPr>
            <w:rStyle w:val="TextoNormalCaracter"/>
          </w:rPr>
          <w:t>146/2011</w:t>
        </w:r>
      </w:hyperlink>
      <w:r w:rsidRPr="00E57F02">
        <w:rPr>
          <w:rStyle w:val="TextoNormalCaracter"/>
        </w:rPr>
        <w:t xml:space="preserve">; </w:t>
      </w:r>
      <w:hyperlink w:anchor="AUTO_2011_179" w:history="1">
        <w:r w:rsidRPr="00E57F02">
          <w:rPr>
            <w:rStyle w:val="TextoNormalCaracter"/>
          </w:rPr>
          <w:t>179/2011</w:t>
        </w:r>
      </w:hyperlink>
      <w:r w:rsidRPr="00E57F02">
        <w:rPr>
          <w:rStyle w:val="TextoNormalCaracter"/>
        </w:rPr>
        <w:t xml:space="preserve">; </w:t>
      </w:r>
      <w:hyperlink w:anchor="AUTO_2011_180" w:history="1">
        <w:r w:rsidRPr="00E57F02">
          <w:rPr>
            <w:rStyle w:val="TextoNormalCaracter"/>
          </w:rPr>
          <w:t>180/2011</w:t>
        </w:r>
      </w:hyperlink>
      <w:r w:rsidRPr="00E57F02">
        <w:rPr>
          <w:rStyle w:val="TextoNormalCaracter"/>
        </w:rPr>
        <w:t>.</w:t>
      </w:r>
    </w:p>
    <w:bookmarkStart w:id="927" w:name="DESCRIPTORALFABETICO704"/>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"DESCRIPTOR704" </w:instrText>
      </w:r>
      <w:r w:rsidR="00A94030" w:rsidRPr="00E57F02">
        <w:rPr>
          <w:rStyle w:val="TextoNormalNegritaCaracter"/>
        </w:rPr>
      </w:r>
      <w:r w:rsidRPr="00E57F02">
        <w:rPr>
          <w:rStyle w:val="TextoNormalNegritaCaracter"/>
        </w:rPr>
        <w:fldChar w:fldCharType="separate"/>
      </w:r>
      <w:bookmarkEnd w:id="927"/>
      <w:r w:rsidRPr="00E57F02">
        <w:rPr>
          <w:rStyle w:val="TextoNormalNegritaCaracter"/>
        </w:rPr>
        <w:t>Término inicial de la detención preventiva (Descriptor Nº 704)</w:t>
      </w:r>
      <w:r w:rsidRPr="00E57F02">
        <w:rPr>
          <w:rStyle w:val="TextoNormalNegritaCaracter"/>
        </w:rPr>
        <w:fldChar w:fldCharType="end"/>
      </w:r>
      <w:r w:rsidRPr="00E57F02">
        <w:rPr>
          <w:rStyle w:val="TextoNormalCaracter"/>
        </w:rPr>
        <w:t xml:space="preserve">, Sentencia </w:t>
      </w:r>
      <w:hyperlink w:anchor="SENTENCIA_2011_180" w:history="1">
        <w:r w:rsidRPr="00E57F02">
          <w:rPr>
            <w:rStyle w:val="TextoNormalCaracter"/>
          </w:rPr>
          <w:t>180/2011</w:t>
        </w:r>
      </w:hyperlink>
      <w:r w:rsidRPr="00E57F02">
        <w:rPr>
          <w:rStyle w:val="TextoNormalCaracter"/>
        </w:rPr>
        <w:t>, f. 6.</w:t>
      </w:r>
    </w:p>
    <w:bookmarkStart w:id="928" w:name="DESCRIPTORALFABETICO7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"DESCRIPTOR75" </w:instrText>
      </w:r>
      <w:r w:rsidR="00A94030" w:rsidRPr="00E57F02">
        <w:rPr>
          <w:rStyle w:val="TextoNormalNegritaCaracter"/>
        </w:rPr>
      </w:r>
      <w:r w:rsidRPr="00E57F02">
        <w:rPr>
          <w:rStyle w:val="TextoNormalNegritaCaracter"/>
        </w:rPr>
        <w:fldChar w:fldCharType="separate"/>
      </w:r>
      <w:bookmarkEnd w:id="928"/>
      <w:r w:rsidRPr="00E57F02">
        <w:rPr>
          <w:rStyle w:val="TextoNormalNegritaCaracter"/>
        </w:rPr>
        <w:t>Territorialización de partidas presupuestarias (Descriptor Nº 75)</w:t>
      </w:r>
      <w:r w:rsidRPr="00E57F02">
        <w:rPr>
          <w:rStyle w:val="TextoNormalNegritaCaracter"/>
        </w:rPr>
        <w:fldChar w:fldCharType="end"/>
      </w:r>
      <w:r w:rsidRPr="00E57F02">
        <w:rPr>
          <w:rStyle w:val="TextoNormalCaracter"/>
        </w:rPr>
        <w:t xml:space="preserve">, Sentencias </w:t>
      </w:r>
      <w:hyperlink w:anchor="SENTENCIA_2011_159" w:history="1">
        <w:r w:rsidRPr="00E57F02">
          <w:rPr>
            <w:rStyle w:val="TextoNormalCaracter"/>
          </w:rPr>
          <w:t>159/2011</w:t>
        </w:r>
      </w:hyperlink>
      <w:r w:rsidRPr="00E57F02">
        <w:rPr>
          <w:rStyle w:val="TextoNormalCaracter"/>
        </w:rPr>
        <w:t xml:space="preserve">, f. 7; </w:t>
      </w:r>
      <w:hyperlink w:anchor="SENTENCIA_2011_178" w:history="1">
        <w:r w:rsidRPr="00E57F02">
          <w:rPr>
            <w:rStyle w:val="TextoNormalCaracter"/>
          </w:rPr>
          <w:t>178/2011</w:t>
        </w:r>
      </w:hyperlink>
      <w:r w:rsidRPr="00E57F02">
        <w:rPr>
          <w:rStyle w:val="TextoNormalCaracter"/>
        </w:rPr>
        <w:t>, ff. 1, 2, 3, 4, 5, 6, 7, 8.</w:t>
      </w:r>
    </w:p>
    <w:bookmarkStart w:id="929" w:name="DESCRIPTORALFABETICO47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"DESCRIPTOR475" </w:instrText>
      </w:r>
      <w:r w:rsidR="00A94030" w:rsidRPr="00E57F02">
        <w:rPr>
          <w:rStyle w:val="TextoNormalNegritaCaracter"/>
        </w:rPr>
      </w:r>
      <w:r w:rsidRPr="00E57F02">
        <w:rPr>
          <w:rStyle w:val="TextoNormalNegritaCaracter"/>
        </w:rPr>
        <w:fldChar w:fldCharType="separate"/>
      </w:r>
      <w:bookmarkEnd w:id="929"/>
      <w:r w:rsidRPr="00E57F02">
        <w:rPr>
          <w:rStyle w:val="TextoNormalNegritaCaracter"/>
        </w:rPr>
        <w:t>Terrorismo (Descriptor Nº 475)</w:t>
      </w:r>
      <w:r w:rsidRPr="00E57F02">
        <w:rPr>
          <w:rStyle w:val="TextoNormalNegritaCaracter"/>
        </w:rPr>
        <w:fldChar w:fldCharType="end"/>
      </w:r>
      <w:r w:rsidRPr="00E57F02">
        <w:rPr>
          <w:rStyle w:val="TextoNormalCaracter"/>
        </w:rPr>
        <w:t xml:space="preserve">, Sentencia </w:t>
      </w:r>
      <w:hyperlink w:anchor="SENTENCIA_2011_128" w:history="1">
        <w:r w:rsidRPr="00E57F02">
          <w:rPr>
            <w:rStyle w:val="TextoNormalCaracter"/>
          </w:rPr>
          <w:t>128/2011</w:t>
        </w:r>
      </w:hyperlink>
      <w:r w:rsidRPr="00E57F02">
        <w:rPr>
          <w:rStyle w:val="TextoNormalCaracter"/>
        </w:rPr>
        <w:t>, f. 1.</w:t>
      </w:r>
    </w:p>
    <w:bookmarkStart w:id="930" w:name="DESCRIPTORALFABETICO403"/>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"DESCRIPTOR403" </w:instrText>
      </w:r>
      <w:r w:rsidR="00A94030" w:rsidRPr="00E57F02">
        <w:rPr>
          <w:rStyle w:val="TextoNormalNegritaCaracter"/>
        </w:rPr>
      </w:r>
      <w:r w:rsidRPr="00E57F02">
        <w:rPr>
          <w:rStyle w:val="TextoNormalNegritaCaracter"/>
        </w:rPr>
        <w:fldChar w:fldCharType="separate"/>
      </w:r>
      <w:bookmarkEnd w:id="930"/>
      <w:r w:rsidRPr="00E57F02">
        <w:rPr>
          <w:rStyle w:val="TextoNormalNegritaCaracter"/>
        </w:rPr>
        <w:t>Tiendas de conveniencia (Descriptor Nº 403)</w:t>
      </w:r>
      <w:r w:rsidRPr="00E57F02">
        <w:rPr>
          <w:rStyle w:val="TextoNormalNegritaCaracter"/>
        </w:rPr>
        <w:fldChar w:fldCharType="end"/>
      </w:r>
      <w:r w:rsidRPr="00E57F02">
        <w:rPr>
          <w:rStyle w:val="TextoNormalCaracter"/>
        </w:rPr>
        <w:t xml:space="preserve">, Sentencia </w:t>
      </w:r>
      <w:hyperlink w:anchor="SENTENCIA_2011_140" w:history="1">
        <w:r w:rsidRPr="00E57F02">
          <w:rPr>
            <w:rStyle w:val="TextoNormalCaracter"/>
          </w:rPr>
          <w:t>140/2011</w:t>
        </w:r>
      </w:hyperlink>
      <w:r w:rsidRPr="00E57F02">
        <w:rPr>
          <w:rStyle w:val="TextoNormalCaracter"/>
        </w:rPr>
        <w:t>, ff. 2, 4.</w:t>
      </w:r>
    </w:p>
    <w:bookmarkStart w:id="931" w:name="DESCRIPTORALFABETICO18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"DESCRIPTOR186" </w:instrText>
      </w:r>
      <w:r w:rsidR="00A94030" w:rsidRPr="00E57F02">
        <w:rPr>
          <w:rStyle w:val="TextoNormalNegritaCaracter"/>
        </w:rPr>
      </w:r>
      <w:r w:rsidRPr="00E57F02">
        <w:rPr>
          <w:rStyle w:val="TextoNormalNegritaCaracter"/>
        </w:rPr>
        <w:fldChar w:fldCharType="separate"/>
      </w:r>
      <w:bookmarkEnd w:id="931"/>
      <w:r w:rsidRPr="00E57F02">
        <w:rPr>
          <w:rStyle w:val="TextoNormalNegritaCaracter"/>
        </w:rPr>
        <w:t>Titularidad de los derechos fundamentales (Descriptor Nº 186)</w:t>
      </w:r>
      <w:r w:rsidRPr="00E57F02">
        <w:rPr>
          <w:rStyle w:val="TextoNormalNegritaCaracter"/>
        </w:rPr>
        <w:fldChar w:fldCharType="end"/>
      </w:r>
      <w:r w:rsidRPr="00E57F02">
        <w:rPr>
          <w:rStyle w:val="TextoNormalCaracter"/>
        </w:rPr>
        <w:t xml:space="preserve">, Sentencia </w:t>
      </w:r>
      <w:hyperlink w:anchor="SENTENCIA_2011_206" w:history="1">
        <w:r w:rsidRPr="00E57F02">
          <w:rPr>
            <w:rStyle w:val="TextoNormalCaracter"/>
          </w:rPr>
          <w:t>206/2011</w:t>
        </w:r>
      </w:hyperlink>
      <w:r w:rsidRPr="00E57F02">
        <w:rPr>
          <w:rStyle w:val="TextoNormalCaracter"/>
        </w:rPr>
        <w:t>, f. 2.</w:t>
      </w:r>
    </w:p>
    <w:bookmarkStart w:id="932" w:name="DESCRIPTORALFABETICO57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"DESCRIPTOR576" </w:instrText>
      </w:r>
      <w:r w:rsidR="00A94030" w:rsidRPr="00E57F02">
        <w:rPr>
          <w:rStyle w:val="TextoNormalNegritaCaracter"/>
        </w:rPr>
      </w:r>
      <w:r w:rsidRPr="00E57F02">
        <w:rPr>
          <w:rStyle w:val="TextoNormalNegritaCaracter"/>
        </w:rPr>
        <w:fldChar w:fldCharType="separate"/>
      </w:r>
      <w:bookmarkEnd w:id="932"/>
      <w:r w:rsidRPr="00E57F02">
        <w:rPr>
          <w:rStyle w:val="TextoNormalNegritaCaracter"/>
        </w:rPr>
        <w:t>Titularidad de oficinas de farmacia (Descriptor Nº 576)</w:t>
      </w:r>
      <w:r w:rsidRPr="00E57F02">
        <w:rPr>
          <w:rStyle w:val="TextoNormalNegritaCaracter"/>
        </w:rPr>
        <w:fldChar w:fldCharType="end"/>
      </w:r>
      <w:r w:rsidRPr="00E57F02">
        <w:rPr>
          <w:rStyle w:val="TextoNormalCaracter"/>
        </w:rPr>
        <w:t xml:space="preserve">, Sentencias </w:t>
      </w:r>
      <w:hyperlink w:anchor="SENTENCIA_2011_117" w:history="1">
        <w:r w:rsidRPr="00E57F02">
          <w:rPr>
            <w:rStyle w:val="TextoNormalCaracter"/>
          </w:rPr>
          <w:t>117/2011</w:t>
        </w:r>
      </w:hyperlink>
      <w:r w:rsidRPr="00E57F02">
        <w:rPr>
          <w:rStyle w:val="TextoNormalCaracter"/>
        </w:rPr>
        <w:t xml:space="preserve">, ff. 2, 5; </w:t>
      </w:r>
      <w:hyperlink w:anchor="SENTENCIA_2011_161" w:history="1">
        <w:r w:rsidRPr="00E57F02">
          <w:rPr>
            <w:rStyle w:val="TextoNormalCaracter"/>
          </w:rPr>
          <w:t>161/2011</w:t>
        </w:r>
      </w:hyperlink>
      <w:r w:rsidRPr="00E57F02">
        <w:rPr>
          <w:rStyle w:val="TextoNormalCaracter"/>
        </w:rPr>
        <w:t>, ff. 3, 4.</w:t>
      </w:r>
    </w:p>
    <w:bookmarkStart w:id="933" w:name="DESCRIPTORALFABETICO59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"DESCRIPTOR595" </w:instrText>
      </w:r>
      <w:r w:rsidR="00A94030" w:rsidRPr="00E57F02">
        <w:rPr>
          <w:rStyle w:val="TextoNormalNegritaCaracter"/>
        </w:rPr>
      </w:r>
      <w:r w:rsidRPr="00E57F02">
        <w:rPr>
          <w:rStyle w:val="TextoNormalNegritaCaracter"/>
        </w:rPr>
        <w:fldChar w:fldCharType="separate"/>
      </w:r>
      <w:bookmarkEnd w:id="933"/>
      <w:r w:rsidRPr="00E57F02">
        <w:rPr>
          <w:rStyle w:val="TextoNormalNegritaCaracter"/>
        </w:rPr>
        <w:t>Titularidad del derecho al permiso de maternidad (Descriptor Nº 595)</w:t>
      </w:r>
      <w:r w:rsidRPr="00E57F02">
        <w:rPr>
          <w:rStyle w:val="TextoNormalNegritaCaracter"/>
        </w:rPr>
        <w:fldChar w:fldCharType="end"/>
      </w:r>
      <w:r w:rsidRPr="00E57F02">
        <w:rPr>
          <w:rStyle w:val="TextoNormalCaracter"/>
        </w:rPr>
        <w:t xml:space="preserve">, Sentencia </w:t>
      </w:r>
      <w:hyperlink w:anchor="SENTENCIA_2011_152" w:history="1">
        <w:r w:rsidRPr="00E57F02">
          <w:rPr>
            <w:rStyle w:val="TextoNormalCaracter"/>
          </w:rPr>
          <w:t>152/2011</w:t>
        </w:r>
      </w:hyperlink>
      <w:r w:rsidRPr="00E57F02">
        <w:rPr>
          <w:rStyle w:val="TextoNormalCaracter"/>
        </w:rPr>
        <w:t>, f. 4.</w:t>
      </w:r>
    </w:p>
    <w:bookmarkStart w:id="934" w:name="DESCRIPTORALFABETICO59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"DESCRIPTOR598" </w:instrText>
      </w:r>
      <w:r w:rsidR="00A94030" w:rsidRPr="00E57F02">
        <w:rPr>
          <w:rStyle w:val="TextoNormalNegritaCaracter"/>
        </w:rPr>
      </w:r>
      <w:r w:rsidRPr="00E57F02">
        <w:rPr>
          <w:rStyle w:val="TextoNormalNegritaCaracter"/>
        </w:rPr>
        <w:fldChar w:fldCharType="separate"/>
      </w:r>
      <w:bookmarkEnd w:id="934"/>
      <w:r w:rsidRPr="00E57F02">
        <w:rPr>
          <w:rStyle w:val="TextoNormalNegritaCaracter"/>
        </w:rPr>
        <w:t>Tráfico (Descriptor Nº 598)</w:t>
      </w:r>
      <w:r w:rsidRPr="00E57F02">
        <w:rPr>
          <w:rStyle w:val="TextoNormalNegritaCaracter"/>
        </w:rPr>
        <w:fldChar w:fldCharType="end"/>
      </w:r>
      <w:r w:rsidRPr="00E57F02">
        <w:rPr>
          <w:rStyle w:val="TextoNormalCaracter"/>
        </w:rPr>
        <w:t xml:space="preserve">, Sentencia </w:t>
      </w:r>
      <w:hyperlink w:anchor="SENTENCIA_2011_193" w:history="1">
        <w:r w:rsidRPr="00E57F02">
          <w:rPr>
            <w:rStyle w:val="TextoNormalCaracter"/>
          </w:rPr>
          <w:t>193/2011</w:t>
        </w:r>
      </w:hyperlink>
      <w:r w:rsidRPr="00E57F02">
        <w:rPr>
          <w:rStyle w:val="TextoNormalCaracter"/>
        </w:rPr>
        <w:t>, ff. 4 a 6.</w:t>
      </w:r>
    </w:p>
    <w:bookmarkStart w:id="935" w:name="DESCRIPTORALFABETICO32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"DESCRIPTOR328" </w:instrText>
      </w:r>
      <w:r w:rsidR="00A94030" w:rsidRPr="00E57F02">
        <w:rPr>
          <w:rStyle w:val="TextoNormalNegritaCaracter"/>
        </w:rPr>
      </w:r>
      <w:r w:rsidRPr="00E57F02">
        <w:rPr>
          <w:rStyle w:val="TextoNormalNegritaCaracter"/>
        </w:rPr>
        <w:fldChar w:fldCharType="separate"/>
      </w:r>
      <w:bookmarkEnd w:id="935"/>
      <w:r w:rsidRPr="00E57F02">
        <w:rPr>
          <w:rStyle w:val="TextoNormalNegritaCaracter"/>
        </w:rPr>
        <w:t>Tramitación de proyectos de ley (Descriptor Nº 328)</w:t>
      </w:r>
      <w:r w:rsidRPr="00E57F02">
        <w:rPr>
          <w:rStyle w:val="TextoNormalNegritaCaracter"/>
        </w:rPr>
        <w:fldChar w:fldCharType="end"/>
      </w:r>
      <w:r w:rsidRPr="00E57F02">
        <w:rPr>
          <w:rStyle w:val="TextoNormalCaracter"/>
        </w:rPr>
        <w:t xml:space="preserve">, Sentencia </w:t>
      </w:r>
      <w:hyperlink w:anchor="SENTENCIA_2011_119" w:history="1">
        <w:r w:rsidRPr="00E57F02">
          <w:rPr>
            <w:rStyle w:val="TextoNormalCaracter"/>
          </w:rPr>
          <w:t>119/2011</w:t>
        </w:r>
      </w:hyperlink>
      <w:r w:rsidRPr="00E57F02">
        <w:rPr>
          <w:rStyle w:val="TextoNormalCaracter"/>
        </w:rPr>
        <w:t>, ff. 4, 5.</w:t>
      </w:r>
    </w:p>
    <w:bookmarkStart w:id="936" w:name="DESCRIPTORALFABETICO32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"DESCRIPTOR327" </w:instrText>
      </w:r>
      <w:r w:rsidR="00A94030" w:rsidRPr="00E57F02">
        <w:rPr>
          <w:rStyle w:val="TextoNormalNegritaCaracter"/>
        </w:rPr>
      </w:r>
      <w:r w:rsidRPr="00E57F02">
        <w:rPr>
          <w:rStyle w:val="TextoNormalNegritaCaracter"/>
        </w:rPr>
        <w:fldChar w:fldCharType="separate"/>
      </w:r>
      <w:bookmarkEnd w:id="936"/>
      <w:r w:rsidRPr="00E57F02">
        <w:rPr>
          <w:rStyle w:val="TextoNormalNegritaCaracter"/>
        </w:rPr>
        <w:t>Tramitación parlamentaria (Descriptor Nº 327)</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4.</w:t>
      </w:r>
    </w:p>
    <w:bookmarkStart w:id="937" w:name="DESCRIPTORALFABETICO62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"DESCRIPTOR625" </w:instrText>
      </w:r>
      <w:r w:rsidR="00A94030" w:rsidRPr="00E57F02">
        <w:rPr>
          <w:rStyle w:val="TextoNormalNegritaCaracter"/>
        </w:rPr>
      </w:r>
      <w:r w:rsidRPr="00E57F02">
        <w:rPr>
          <w:rStyle w:val="TextoNormalNegritaCaracter"/>
        </w:rPr>
        <w:fldChar w:fldCharType="separate"/>
      </w:r>
      <w:bookmarkEnd w:id="937"/>
      <w:r w:rsidRPr="00E57F02">
        <w:rPr>
          <w:rStyle w:val="TextoNormalNegritaCaracter"/>
        </w:rPr>
        <w:t>Trámite de audiencia (Descriptor Nº 625)</w:t>
      </w:r>
      <w:r w:rsidRPr="00E57F02">
        <w:rPr>
          <w:rStyle w:val="TextoNormalNegritaCaracter"/>
        </w:rPr>
        <w:fldChar w:fldCharType="end"/>
      </w:r>
      <w:r w:rsidRPr="00E57F02">
        <w:rPr>
          <w:rStyle w:val="TextoNormalCaracter"/>
        </w:rPr>
        <w:t xml:space="preserve">, Sentencias </w:t>
      </w:r>
      <w:hyperlink w:anchor="SENTENCIA_2011_145" w:history="1">
        <w:r w:rsidRPr="00E57F02">
          <w:rPr>
            <w:rStyle w:val="TextoNormalCaracter"/>
          </w:rPr>
          <w:t>145/2011</w:t>
        </w:r>
      </w:hyperlink>
      <w:r w:rsidRPr="00E57F02">
        <w:rPr>
          <w:rStyle w:val="TextoNormalCaracter"/>
        </w:rPr>
        <w:t xml:space="preserve">, f. 3; </w:t>
      </w:r>
      <w:hyperlink w:anchor="SENTENCIA_2011_181" w:history="1">
        <w:r w:rsidRPr="00E57F02">
          <w:rPr>
            <w:rStyle w:val="TextoNormalCaracter"/>
          </w:rPr>
          <w:t>181/2011</w:t>
        </w:r>
      </w:hyperlink>
      <w:r w:rsidRPr="00E57F02">
        <w:rPr>
          <w:rStyle w:val="TextoNormalCaracter"/>
        </w:rPr>
        <w:t xml:space="preserve">, ff. 3, 4; </w:t>
      </w:r>
      <w:hyperlink w:anchor="SENTENCIA_2011_192" w:history="1">
        <w:r w:rsidRPr="00E57F02">
          <w:rPr>
            <w:rStyle w:val="TextoNormalCaracter"/>
          </w:rPr>
          <w:t>192/2011</w:t>
        </w:r>
      </w:hyperlink>
      <w:r w:rsidRPr="00E57F02">
        <w:rPr>
          <w:rStyle w:val="TextoNormalCaracter"/>
        </w:rPr>
        <w:t>, f. 3.</w:t>
      </w:r>
    </w:p>
    <w:bookmarkStart w:id="938" w:name="DESCRIPTORALFABETICO248"/>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"DESCRIPTOR248" </w:instrText>
      </w:r>
      <w:r w:rsidR="00A94030" w:rsidRPr="00E57F02">
        <w:rPr>
          <w:rStyle w:val="TextoNormalNegritaCaracter"/>
        </w:rPr>
      </w:r>
      <w:r w:rsidRPr="00E57F02">
        <w:rPr>
          <w:rStyle w:val="TextoNormalNegritaCaracter"/>
        </w:rPr>
        <w:fldChar w:fldCharType="separate"/>
      </w:r>
      <w:bookmarkEnd w:id="938"/>
      <w:r w:rsidRPr="00E57F02">
        <w:rPr>
          <w:rStyle w:val="TextoNormalNegritaCaracter"/>
        </w:rPr>
        <w:t>Trámite de audiencia a las partes defectuoso (Descriptor Nº 248)</w:t>
      </w:r>
      <w:r w:rsidRPr="00E57F02">
        <w:rPr>
          <w:rStyle w:val="TextoNormalNegritaCaracter"/>
        </w:rPr>
        <w:fldChar w:fldCharType="end"/>
      </w:r>
      <w:r w:rsidRPr="00E57F02">
        <w:rPr>
          <w:rStyle w:val="TextoNormalCaracter"/>
        </w:rPr>
        <w:t xml:space="preserve">, Autos </w:t>
      </w:r>
      <w:hyperlink w:anchor="AUTO_2011_104" w:history="1">
        <w:r w:rsidRPr="00E57F02">
          <w:rPr>
            <w:rStyle w:val="TextoNormalCaracter"/>
          </w:rPr>
          <w:t>104/2011</w:t>
        </w:r>
      </w:hyperlink>
      <w:r w:rsidRPr="00E57F02">
        <w:rPr>
          <w:rStyle w:val="TextoNormalCaracter"/>
        </w:rPr>
        <w:t xml:space="preserve">; </w:t>
      </w:r>
      <w:hyperlink w:anchor="AUTO_2011_184" w:history="1">
        <w:r w:rsidRPr="00E57F02">
          <w:rPr>
            <w:rStyle w:val="TextoNormalCaracter"/>
          </w:rPr>
          <w:t>184/2011</w:t>
        </w:r>
      </w:hyperlink>
      <w:r w:rsidRPr="00E57F02">
        <w:rPr>
          <w:rStyle w:val="TextoNormalCaracter"/>
        </w:rPr>
        <w:t>.</w:t>
      </w:r>
    </w:p>
    <w:p w:rsidR="00E57F02" w:rsidRPr="00E57F02" w:rsidRDefault="00E57F02" w:rsidP="00E57F02">
      <w:pPr>
        <w:pStyle w:val="TextoNormalSangraFrancesa"/>
        <w:rPr>
          <w:rStyle w:val="TextoNormalNegritaCaracter"/>
        </w:rPr>
      </w:pPr>
      <w:r w:rsidRPr="00E57F02">
        <w:rPr>
          <w:rStyle w:val="TextoNormalCursivaCaracter"/>
        </w:rPr>
        <w:t>Trámite de audiencia en cuestión de inconstitucionalidad</w:t>
      </w:r>
      <w:r>
        <w:t xml:space="preserve"> véase </w:t>
      </w:r>
      <w:hyperlink w:anchor="DESCRIPTORALFABETICO236" w:history="1">
        <w:r w:rsidRPr="00E57F02">
          <w:rPr>
            <w:rStyle w:val="TextoNormalNegritaCaracter"/>
          </w:rPr>
          <w:t>Audiencia previa a las partes</w:t>
        </w:r>
      </w:hyperlink>
    </w:p>
    <w:bookmarkStart w:id="939" w:name="DESCRIPTORALFABETICO11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"DESCRIPTOR119" </w:instrText>
      </w:r>
      <w:r w:rsidR="00A94030" w:rsidRPr="00E57F02">
        <w:rPr>
          <w:rStyle w:val="TextoNormalNegritaCaracter"/>
        </w:rPr>
      </w:r>
      <w:r w:rsidRPr="00E57F02">
        <w:rPr>
          <w:rStyle w:val="TextoNormalNegritaCaracter"/>
        </w:rPr>
        <w:fldChar w:fldCharType="separate"/>
      </w:r>
      <w:bookmarkEnd w:id="939"/>
      <w:r w:rsidRPr="00E57F02">
        <w:rPr>
          <w:rStyle w:val="TextoNormalNegritaCaracter"/>
        </w:rPr>
        <w:t>Tratamiento diferenciado en prestaciones de la Seguridad Social (Descriptor Nº 119)</w:t>
      </w:r>
      <w:r w:rsidRPr="00E57F02">
        <w:rPr>
          <w:rStyle w:val="TextoNormalNegritaCaracter"/>
        </w:rPr>
        <w:fldChar w:fldCharType="end"/>
      </w:r>
      <w:r w:rsidRPr="00E57F02">
        <w:rPr>
          <w:rStyle w:val="TextoNormalCaracter"/>
        </w:rPr>
        <w:t xml:space="preserve">, Sentencia </w:t>
      </w:r>
      <w:hyperlink w:anchor="SENTENCIA_2011_205" w:history="1">
        <w:r w:rsidRPr="00E57F02">
          <w:rPr>
            <w:rStyle w:val="TextoNormalCaracter"/>
          </w:rPr>
          <w:t>205/2011</w:t>
        </w:r>
      </w:hyperlink>
      <w:r w:rsidRPr="00E57F02">
        <w:rPr>
          <w:rStyle w:val="TextoNormalCaracter"/>
        </w:rPr>
        <w:t>, ff. 4, 5.</w:t>
      </w:r>
    </w:p>
    <w:bookmarkStart w:id="940" w:name="DESCRIPTORALFABETICO120"/>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"DESCRIPTOR120" </w:instrText>
      </w:r>
      <w:r w:rsidR="00A94030" w:rsidRPr="00E57F02">
        <w:rPr>
          <w:rStyle w:val="TextoNormalNegritaCaracter"/>
        </w:rPr>
      </w:r>
      <w:r w:rsidRPr="00E57F02">
        <w:rPr>
          <w:rStyle w:val="TextoNormalNegritaCaracter"/>
        </w:rPr>
        <w:fldChar w:fldCharType="separate"/>
      </w:r>
      <w:bookmarkEnd w:id="940"/>
      <w:r w:rsidRPr="00E57F02">
        <w:rPr>
          <w:rStyle w:val="TextoNormalNegritaCaracter"/>
        </w:rPr>
        <w:t>Tratamiento legal diferenciado (Descriptor Nº 120)</w:t>
      </w:r>
      <w:r w:rsidRPr="00E57F02">
        <w:rPr>
          <w:rStyle w:val="TextoNormalNegritaCaracter"/>
        </w:rPr>
        <w:fldChar w:fldCharType="end"/>
      </w:r>
      <w:r w:rsidRPr="00E57F02">
        <w:rPr>
          <w:rStyle w:val="TextoNormalCaracter"/>
        </w:rPr>
        <w:t xml:space="preserve">, Sentencias </w:t>
      </w:r>
      <w:hyperlink w:anchor="SENTENCIA_2011_152" w:history="1">
        <w:r w:rsidRPr="00E57F02">
          <w:rPr>
            <w:rStyle w:val="TextoNormalCaracter"/>
          </w:rPr>
          <w:t>152/2011</w:t>
        </w:r>
      </w:hyperlink>
      <w:r w:rsidRPr="00E57F02">
        <w:rPr>
          <w:rStyle w:val="TextoNormalCaracter"/>
        </w:rPr>
        <w:t xml:space="preserve">, f. 4; </w:t>
      </w:r>
      <w:hyperlink w:anchor="SENTENCIA_2011_161" w:history="1">
        <w:r w:rsidRPr="00E57F02">
          <w:rPr>
            <w:rStyle w:val="TextoNormalCaracter"/>
          </w:rPr>
          <w:t>161/2011</w:t>
        </w:r>
      </w:hyperlink>
      <w:r w:rsidRPr="00E57F02">
        <w:rPr>
          <w:rStyle w:val="TextoNormalCaracter"/>
        </w:rPr>
        <w:t>, f. 4.</w:t>
      </w:r>
    </w:p>
    <w:bookmarkStart w:id="941" w:name="DESCRIPTORALFABETICO29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"DESCRIPTOR299" </w:instrText>
      </w:r>
      <w:r w:rsidR="00A94030" w:rsidRPr="00E57F02">
        <w:rPr>
          <w:rStyle w:val="TextoNormalNegritaCaracter"/>
        </w:rPr>
      </w:r>
      <w:r w:rsidRPr="00E57F02">
        <w:rPr>
          <w:rStyle w:val="TextoNormalNegritaCaracter"/>
        </w:rPr>
        <w:fldChar w:fldCharType="separate"/>
      </w:r>
      <w:bookmarkEnd w:id="941"/>
      <w:r w:rsidRPr="00E57F02">
        <w:rPr>
          <w:rStyle w:val="TextoNormalNegritaCaracter"/>
        </w:rPr>
        <w:t>Tribunal de Cuentas (Descriptor Nº 299)</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10, VP.</w:t>
      </w:r>
    </w:p>
    <w:bookmarkStart w:id="942" w:name="DESCRIPTORALFABETICO8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"DESCRIPTOR85" </w:instrText>
      </w:r>
      <w:r w:rsidR="00A94030" w:rsidRPr="00E57F02">
        <w:rPr>
          <w:rStyle w:val="TextoNormalNegritaCaracter"/>
        </w:rPr>
      </w:r>
      <w:r w:rsidRPr="00E57F02">
        <w:rPr>
          <w:rStyle w:val="TextoNormalNegritaCaracter"/>
        </w:rPr>
        <w:fldChar w:fldCharType="separate"/>
      </w:r>
      <w:bookmarkEnd w:id="942"/>
      <w:r w:rsidRPr="00E57F02">
        <w:rPr>
          <w:rStyle w:val="TextoNormalNegritaCaracter"/>
        </w:rPr>
        <w:t>Tributos (Descriptor Nº 85)</w:t>
      </w:r>
      <w:r w:rsidRPr="00E57F02">
        <w:rPr>
          <w:rStyle w:val="TextoNormalNegritaCaracter"/>
        </w:rPr>
        <w:fldChar w:fldCharType="end"/>
      </w:r>
      <w:r w:rsidRPr="00E57F02">
        <w:rPr>
          <w:rStyle w:val="TextoNormalCaracter"/>
        </w:rPr>
        <w:t xml:space="preserve">, Sentencias </w:t>
      </w:r>
      <w:hyperlink w:anchor="SENTENCIA_2011_176" w:history="1">
        <w:r w:rsidRPr="00E57F02">
          <w:rPr>
            <w:rStyle w:val="TextoNormalCaracter"/>
          </w:rPr>
          <w:t>176/2011</w:t>
        </w:r>
      </w:hyperlink>
      <w:r w:rsidRPr="00E57F02">
        <w:rPr>
          <w:rStyle w:val="TextoNormalCaracter"/>
        </w:rPr>
        <w:t xml:space="preserve">, f. 5; </w:t>
      </w:r>
      <w:hyperlink w:anchor="SENTENCIA_2011_184" w:history="1">
        <w:r w:rsidRPr="00E57F02">
          <w:rPr>
            <w:rStyle w:val="TextoNormalCaracter"/>
          </w:rPr>
          <w:t>184/2011</w:t>
        </w:r>
      </w:hyperlink>
      <w:r w:rsidRPr="00E57F02">
        <w:rPr>
          <w:rStyle w:val="TextoNormalCaracter"/>
        </w:rPr>
        <w:t>, ff. 4, 5, 6.</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U</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943" w:name="DESCRIPTORALFABETICO48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"DESCRIPTOR487" </w:instrText>
      </w:r>
      <w:r w:rsidR="00A94030" w:rsidRPr="00E57F02">
        <w:rPr>
          <w:rStyle w:val="TextoNormalNegritaCaracter"/>
        </w:rPr>
      </w:r>
      <w:r w:rsidRPr="00E57F02">
        <w:rPr>
          <w:rStyle w:val="TextoNormalNegritaCaracter"/>
        </w:rPr>
        <w:fldChar w:fldCharType="separate"/>
      </w:r>
      <w:bookmarkEnd w:id="943"/>
      <w:r w:rsidRPr="00E57F02">
        <w:rPr>
          <w:rStyle w:val="TextoNormalNegritaCaracter"/>
        </w:rPr>
        <w:t>Urbanismo (Descriptor Nº 487)</w:t>
      </w:r>
      <w:r w:rsidRPr="00E57F02">
        <w:rPr>
          <w:rStyle w:val="TextoNormalNegritaCaracter"/>
        </w:rPr>
        <w:fldChar w:fldCharType="end"/>
      </w:r>
      <w:r w:rsidRPr="00E57F02">
        <w:rPr>
          <w:rStyle w:val="TextoNormalCaracter"/>
        </w:rPr>
        <w:t xml:space="preserve">, Sentencia </w:t>
      </w:r>
      <w:hyperlink w:anchor="SENTENCIA_2011_137" w:history="1">
        <w:r w:rsidRPr="00E57F02">
          <w:rPr>
            <w:rStyle w:val="TextoNormalCaracter"/>
          </w:rPr>
          <w:t>137/2011</w:t>
        </w:r>
      </w:hyperlink>
      <w:r w:rsidRPr="00E57F02">
        <w:rPr>
          <w:rStyle w:val="TextoNormalCaracter"/>
        </w:rPr>
        <w:t>, VP.</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bookmarkStart w:id="944" w:name="DESCRIPTORALFABETICO49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"DESCRIPTOR496" </w:instrText>
      </w:r>
      <w:r w:rsidR="00A94030" w:rsidRPr="00E57F02">
        <w:rPr>
          <w:rStyle w:val="TextoNormalNegritaCaracter"/>
        </w:rPr>
      </w:r>
      <w:r w:rsidRPr="00E57F02">
        <w:rPr>
          <w:rStyle w:val="TextoNormalNegritaCaracter"/>
        </w:rPr>
        <w:fldChar w:fldCharType="separate"/>
      </w:r>
      <w:bookmarkEnd w:id="944"/>
      <w:r w:rsidRPr="00E57F02">
        <w:rPr>
          <w:rStyle w:val="TextoNormalNegritaCaracter"/>
        </w:rPr>
        <w:t>Usos del suelo (Descriptor Nº 496)</w:t>
      </w:r>
      <w:r w:rsidRPr="00E57F02">
        <w:rPr>
          <w:rStyle w:val="TextoNormalNegritaCaracter"/>
        </w:rPr>
        <w:fldChar w:fldCharType="end"/>
      </w:r>
      <w:r w:rsidRPr="00E57F02">
        <w:rPr>
          <w:rStyle w:val="TextoNormalCaracter"/>
        </w:rPr>
        <w:t xml:space="preserve">, Auto </w:t>
      </w:r>
      <w:hyperlink w:anchor="AUTO_2011_181" w:history="1">
        <w:r w:rsidRPr="00E57F02">
          <w:rPr>
            <w:rStyle w:val="TextoNormalCaracter"/>
          </w:rPr>
          <w:t>181/2011</w:t>
        </w:r>
      </w:hyperlink>
      <w:r w:rsidRPr="00E57F02">
        <w:rPr>
          <w:rStyle w:val="TextoNormalCaracter"/>
        </w:rPr>
        <w:t>.</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V</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945" w:name="DESCRIPTORALFABETICO74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"DESCRIPTOR742" </w:instrText>
      </w:r>
      <w:r w:rsidR="00A94030" w:rsidRPr="00E57F02">
        <w:rPr>
          <w:rStyle w:val="TextoNormalNegritaCaracter"/>
        </w:rPr>
      </w:r>
      <w:r w:rsidRPr="00E57F02">
        <w:rPr>
          <w:rStyle w:val="TextoNormalNegritaCaracter"/>
        </w:rPr>
        <w:fldChar w:fldCharType="separate"/>
      </w:r>
      <w:bookmarkEnd w:id="945"/>
      <w:r w:rsidRPr="00E57F02">
        <w:rPr>
          <w:rStyle w:val="TextoNormalNegritaCaracter"/>
        </w:rPr>
        <w:t>Valencia (Descriptor Nº 742)</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1, 2, 3, 4, 5, 6, 7, 8, 9, 10, 11.</w:t>
      </w:r>
    </w:p>
    <w:bookmarkStart w:id="946" w:name="DESCRIPTORALFABETICO92"/>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"DESCRIPTOR92" </w:instrText>
      </w:r>
      <w:r w:rsidR="00A94030" w:rsidRPr="00E57F02">
        <w:rPr>
          <w:rStyle w:val="TextoNormalNegritaCaracter"/>
        </w:rPr>
      </w:r>
      <w:r w:rsidRPr="00E57F02">
        <w:rPr>
          <w:rStyle w:val="TextoNormalNegritaCaracter"/>
        </w:rPr>
        <w:fldChar w:fldCharType="separate"/>
      </w:r>
      <w:bookmarkEnd w:id="946"/>
      <w:r w:rsidRPr="00E57F02">
        <w:rPr>
          <w:rStyle w:val="TextoNormalNegritaCaracter"/>
        </w:rPr>
        <w:t>Validez de votos (Descriptor Nº 92)</w:t>
      </w:r>
      <w:r w:rsidRPr="00E57F02">
        <w:rPr>
          <w:rStyle w:val="TextoNormalNegritaCaracter"/>
        </w:rPr>
        <w:fldChar w:fldCharType="end"/>
      </w:r>
      <w:r w:rsidRPr="00E57F02">
        <w:rPr>
          <w:rStyle w:val="TextoNormalCaracter"/>
        </w:rPr>
        <w:t xml:space="preserve">, Sentencia </w:t>
      </w:r>
      <w:hyperlink w:anchor="SENTENCIA_2011_124" w:history="1">
        <w:r w:rsidRPr="00E57F02">
          <w:rPr>
            <w:rStyle w:val="TextoNormalCaracter"/>
          </w:rPr>
          <w:t>124/2011</w:t>
        </w:r>
      </w:hyperlink>
      <w:r w:rsidRPr="00E57F02">
        <w:rPr>
          <w:rStyle w:val="TextoNormalCaracter"/>
        </w:rPr>
        <w:t>, ff. 1, 2, 3, 4, 5, 6.</w:t>
      </w:r>
    </w:p>
    <w:bookmarkStart w:id="947" w:name="DESCRIPTORALFABETICO50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"DESCRIPTOR504" </w:instrText>
      </w:r>
      <w:r w:rsidR="00A94030" w:rsidRPr="00E57F02">
        <w:rPr>
          <w:rStyle w:val="TextoNormalNegritaCaracter"/>
        </w:rPr>
      </w:r>
      <w:r w:rsidRPr="00E57F02">
        <w:rPr>
          <w:rStyle w:val="TextoNormalNegritaCaracter"/>
        </w:rPr>
        <w:fldChar w:fldCharType="separate"/>
      </w:r>
      <w:bookmarkEnd w:id="947"/>
      <w:r w:rsidRPr="00E57F02">
        <w:rPr>
          <w:rStyle w:val="TextoNormalNegritaCaracter"/>
        </w:rPr>
        <w:t>Valor constitucional de la doctrina del Tribunal Europeo de Derechos Humanos (Descriptor Nº 504)</w:t>
      </w:r>
      <w:r w:rsidRPr="00E57F02">
        <w:rPr>
          <w:rStyle w:val="TextoNormalNegritaCaracter"/>
        </w:rPr>
        <w:fldChar w:fldCharType="end"/>
      </w:r>
      <w:r w:rsidRPr="00E57F02">
        <w:rPr>
          <w:rStyle w:val="TextoNormalCaracter"/>
        </w:rPr>
        <w:t xml:space="preserve">, Sentencia </w:t>
      </w:r>
      <w:hyperlink w:anchor="SENTENCIA_2011_150" w:history="1">
        <w:r w:rsidRPr="00E57F02">
          <w:rPr>
            <w:rStyle w:val="TextoNormalCaracter"/>
          </w:rPr>
          <w:t>150/2011</w:t>
        </w:r>
      </w:hyperlink>
      <w:r w:rsidRPr="00E57F02">
        <w:rPr>
          <w:rStyle w:val="TextoNormalCaracter"/>
        </w:rPr>
        <w:t>, ff. 8, 9.</w:t>
      </w:r>
    </w:p>
    <w:bookmarkStart w:id="948" w:name="DESCRIPTORALFABETICO650"/>
    <w:p w:rsidR="00E57F02" w:rsidRPr="00E57F02" w:rsidRDefault="00E57F02" w:rsidP="00E57F02">
      <w:pPr>
        <w:pStyle w:val="TextoNormalSangraFrancesa"/>
        <w:rPr>
          <w:rStyle w:val="TextoNormalCaracter"/>
        </w:rPr>
      </w:pPr>
      <w:r w:rsidRPr="00E57F02">
        <w:rPr>
          <w:rStyle w:val="TextoNormalNegritaCaracter"/>
        </w:rPr>
        <w:lastRenderedPageBreak/>
        <w:fldChar w:fldCharType="begin"/>
      </w:r>
      <w:r w:rsidRPr="00E57F02">
        <w:rPr>
          <w:rStyle w:val="TextoNormalNegritaCaracter"/>
        </w:rPr>
        <w:instrText xml:space="preserve"> HYPERLINK  \l "DESCRIPTOR650" </w:instrText>
      </w:r>
      <w:r w:rsidR="00A94030" w:rsidRPr="00E57F02">
        <w:rPr>
          <w:rStyle w:val="TextoNormalNegritaCaracter"/>
        </w:rPr>
      </w:r>
      <w:r w:rsidRPr="00E57F02">
        <w:rPr>
          <w:rStyle w:val="TextoNormalNegritaCaracter"/>
        </w:rPr>
        <w:fldChar w:fldCharType="separate"/>
      </w:r>
      <w:bookmarkEnd w:id="948"/>
      <w:r w:rsidRPr="00E57F02">
        <w:rPr>
          <w:rStyle w:val="TextoNormalNegritaCaracter"/>
        </w:rPr>
        <w:t>Valoración conjunta de la prueba (Descriptor Nº 650)</w:t>
      </w:r>
      <w:r w:rsidRPr="00E57F02">
        <w:rPr>
          <w:rStyle w:val="TextoNormalNegritaCaracter"/>
        </w:rPr>
        <w:fldChar w:fldCharType="end"/>
      </w:r>
      <w:r w:rsidRPr="00E57F02">
        <w:rPr>
          <w:rStyle w:val="TextoNormalCaracter"/>
        </w:rPr>
        <w:t xml:space="preserve">, Sentencia </w:t>
      </w:r>
      <w:hyperlink w:anchor="SENTENCIA_2011_126" w:history="1">
        <w:r w:rsidRPr="00E57F02">
          <w:rPr>
            <w:rStyle w:val="TextoNormalCaracter"/>
          </w:rPr>
          <w:t>126/2011</w:t>
        </w:r>
      </w:hyperlink>
      <w:r w:rsidRPr="00E57F02">
        <w:rPr>
          <w:rStyle w:val="TextoNormalCaracter"/>
        </w:rPr>
        <w:t>, f. 22.</w:t>
      </w:r>
    </w:p>
    <w:bookmarkStart w:id="949" w:name="DESCRIPTORALFABETICO644"/>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"DESCRIPTOR644" </w:instrText>
      </w:r>
      <w:r w:rsidR="00A94030" w:rsidRPr="00E57F02">
        <w:rPr>
          <w:rStyle w:val="TextoNormalNegritaCaracter"/>
        </w:rPr>
      </w:r>
      <w:r w:rsidRPr="00E57F02">
        <w:rPr>
          <w:rStyle w:val="TextoNormalNegritaCaracter"/>
        </w:rPr>
        <w:fldChar w:fldCharType="separate"/>
      </w:r>
      <w:bookmarkEnd w:id="949"/>
      <w:r w:rsidRPr="00E57F02">
        <w:rPr>
          <w:rStyle w:val="TextoNormalNegritaCaracter"/>
        </w:rPr>
        <w:t>Valoración de la prueba (Descriptor Nº 644)</w:t>
      </w:r>
      <w:r w:rsidRPr="00E57F02">
        <w:rPr>
          <w:rStyle w:val="TextoNormalNegritaCaracter"/>
        </w:rPr>
        <w:fldChar w:fldCharType="end"/>
      </w:r>
      <w:r w:rsidRPr="00E57F02">
        <w:rPr>
          <w:rStyle w:val="TextoNormalCaracter"/>
        </w:rPr>
        <w:t xml:space="preserve">, Sentencias </w:t>
      </w:r>
      <w:hyperlink w:anchor="SENTENCIA_2011_111" w:history="1">
        <w:r w:rsidRPr="00E57F02">
          <w:rPr>
            <w:rStyle w:val="TextoNormalCaracter"/>
          </w:rPr>
          <w:t>111/2011</w:t>
        </w:r>
      </w:hyperlink>
      <w:r w:rsidRPr="00E57F02">
        <w:rPr>
          <w:rStyle w:val="TextoNormalCaracter"/>
        </w:rPr>
        <w:t xml:space="preserve">, ff. 4, 6, 9, 10; </w:t>
      </w:r>
      <w:hyperlink w:anchor="SENTENCIA_2011_127" w:history="1">
        <w:r w:rsidRPr="00E57F02">
          <w:rPr>
            <w:rStyle w:val="TextoNormalCaracter"/>
          </w:rPr>
          <w:t>127/2011</w:t>
        </w:r>
      </w:hyperlink>
      <w:r w:rsidRPr="00E57F02">
        <w:rPr>
          <w:rStyle w:val="TextoNormalCaracter"/>
        </w:rPr>
        <w:t xml:space="preserve">, ff. 6, 7; </w:t>
      </w:r>
      <w:hyperlink w:anchor="SENTENCIA_2011_128" w:history="1">
        <w:r w:rsidRPr="00E57F02">
          <w:rPr>
            <w:rStyle w:val="TextoNormalCaracter"/>
          </w:rPr>
          <w:t>128/2011</w:t>
        </w:r>
      </w:hyperlink>
      <w:r w:rsidRPr="00E57F02">
        <w:rPr>
          <w:rStyle w:val="TextoNormalCaracter"/>
        </w:rPr>
        <w:t>, ff. 4, 5.</w:t>
      </w:r>
    </w:p>
    <w:bookmarkStart w:id="950" w:name="DESCRIPTORALFABETICO651"/>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"DESCRIPTOR651" </w:instrText>
      </w:r>
      <w:r w:rsidR="00A94030" w:rsidRPr="00E57F02">
        <w:rPr>
          <w:rStyle w:val="TextoNormalNegritaCaracter"/>
        </w:rPr>
      </w:r>
      <w:r w:rsidRPr="00E57F02">
        <w:rPr>
          <w:rStyle w:val="TextoNormalNegritaCaracter"/>
        </w:rPr>
        <w:fldChar w:fldCharType="separate"/>
      </w:r>
      <w:bookmarkEnd w:id="950"/>
      <w:r w:rsidRPr="00E57F02">
        <w:rPr>
          <w:rStyle w:val="TextoNormalNegritaCaracter"/>
        </w:rPr>
        <w:t>Valoración de la prueba en segunda instancia (Descriptor Nº 651)</w:t>
      </w:r>
      <w:r w:rsidRPr="00E57F02">
        <w:rPr>
          <w:rStyle w:val="TextoNormalNegritaCaracter"/>
        </w:rPr>
        <w:fldChar w:fldCharType="end"/>
      </w:r>
      <w:r w:rsidRPr="00E57F02">
        <w:rPr>
          <w:rStyle w:val="TextoNormalCaracter"/>
        </w:rPr>
        <w:t xml:space="preserve">, Sentencia </w:t>
      </w:r>
      <w:hyperlink w:anchor="SENTENCIA_2011_153" w:history="1">
        <w:r w:rsidRPr="00E57F02">
          <w:rPr>
            <w:rStyle w:val="TextoNormalCaracter"/>
          </w:rPr>
          <w:t>153/2011</w:t>
        </w:r>
      </w:hyperlink>
      <w:r w:rsidRPr="00E57F02">
        <w:rPr>
          <w:rStyle w:val="TextoNormalCaracter"/>
        </w:rPr>
        <w:t>, f. 3.</w:t>
      </w:r>
    </w:p>
    <w:bookmarkStart w:id="951" w:name="DESCRIPTORALFABETICO32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"DESCRIPTOR329" </w:instrText>
      </w:r>
      <w:r w:rsidR="00A94030" w:rsidRPr="00E57F02">
        <w:rPr>
          <w:rStyle w:val="TextoNormalNegritaCaracter"/>
        </w:rPr>
      </w:r>
      <w:r w:rsidRPr="00E57F02">
        <w:rPr>
          <w:rStyle w:val="TextoNormalNegritaCaracter"/>
        </w:rPr>
        <w:fldChar w:fldCharType="separate"/>
      </w:r>
      <w:bookmarkEnd w:id="951"/>
      <w:r w:rsidRPr="00E57F02">
        <w:rPr>
          <w:rStyle w:val="TextoNormalNegritaCaracter"/>
        </w:rPr>
        <w:t>Vicios en el procedimiento legislativo (Descriptor Nº 329)</w:t>
      </w:r>
      <w:r w:rsidRPr="00E57F02">
        <w:rPr>
          <w:rStyle w:val="TextoNormalNegritaCaracter"/>
        </w:rPr>
        <w:fldChar w:fldCharType="end"/>
      </w:r>
      <w:r w:rsidRPr="00E57F02">
        <w:rPr>
          <w:rStyle w:val="TextoNormalCaracter"/>
        </w:rPr>
        <w:t xml:space="preserve">, Sentencia </w:t>
      </w:r>
      <w:hyperlink w:anchor="SENTENCIA_2011_176" w:history="1">
        <w:r w:rsidRPr="00E57F02">
          <w:rPr>
            <w:rStyle w:val="TextoNormalCaracter"/>
          </w:rPr>
          <w:t>176/2011</w:t>
        </w:r>
      </w:hyperlink>
      <w:r w:rsidRPr="00E57F02">
        <w:rPr>
          <w:rStyle w:val="TextoNormalCaracter"/>
        </w:rPr>
        <w:t>, f. 4.</w:t>
      </w:r>
    </w:p>
    <w:p w:rsidR="00E57F02" w:rsidRPr="00E57F02" w:rsidRDefault="00E57F02" w:rsidP="00E57F02">
      <w:pPr>
        <w:pStyle w:val="TextoNormalSangraFrancesa"/>
        <w:rPr>
          <w:rStyle w:val="TextoNormalNegritaCaracter"/>
        </w:rPr>
      </w:pPr>
      <w:r w:rsidRPr="00E57F02">
        <w:rPr>
          <w:rStyle w:val="TextoNormalCursivaCaracter"/>
        </w:rPr>
        <w:t>Vida familiar</w:t>
      </w:r>
      <w:r>
        <w:t xml:space="preserve"> véase </w:t>
      </w:r>
      <w:hyperlink w:anchor="DESCRIPTORALFABETICO426" w:history="1">
        <w:r w:rsidRPr="00E57F02">
          <w:rPr>
            <w:rStyle w:val="TextoNormalNegritaCaracter"/>
          </w:rPr>
          <w:t>Convivencia familiar</w:t>
        </w:r>
      </w:hyperlink>
    </w:p>
    <w:p w:rsidR="00E57F02" w:rsidRPr="00E57F02" w:rsidRDefault="00E57F02" w:rsidP="00E57F02">
      <w:pPr>
        <w:pStyle w:val="TextoNormalSangraFrancesa"/>
        <w:rPr>
          <w:rStyle w:val="TextoNormalNegritaCaracter"/>
        </w:rPr>
      </w:pPr>
      <w:r w:rsidRPr="00E57F02">
        <w:rPr>
          <w:rStyle w:val="TextoNormalCursivaCaracter"/>
        </w:rPr>
        <w:t>Violencia terrorista</w:t>
      </w:r>
      <w:r>
        <w:t xml:space="preserve"> véase </w:t>
      </w:r>
      <w:hyperlink w:anchor="DESCRIPTORALFABETICO475" w:history="1">
        <w:r w:rsidRPr="00E57F02">
          <w:rPr>
            <w:rStyle w:val="TextoNormalNegritaCaracter"/>
          </w:rPr>
          <w:t>Terrorismo</w:t>
        </w:r>
      </w:hyperlink>
    </w:p>
    <w:bookmarkStart w:id="952" w:name="DESCRIPTORALFABETICO295"/>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"DESCRIPTOR295" </w:instrText>
      </w:r>
      <w:r w:rsidR="00A94030" w:rsidRPr="00E57F02">
        <w:rPr>
          <w:rStyle w:val="TextoNormalNegritaCaracter"/>
        </w:rPr>
      </w:r>
      <w:r w:rsidRPr="00E57F02">
        <w:rPr>
          <w:rStyle w:val="TextoNormalNegritaCaracter"/>
        </w:rPr>
        <w:fldChar w:fldCharType="separate"/>
      </w:r>
      <w:bookmarkEnd w:id="952"/>
      <w:r w:rsidRPr="00E57F02">
        <w:rPr>
          <w:rStyle w:val="TextoNormalNegritaCaracter"/>
        </w:rPr>
        <w:t>Voto particular concurrente (Descriptor Nº 295)</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w:t>
      </w:r>
      <w:hyperlink w:anchor="SENTENCIA_2011_150" w:history="1">
        <w:r w:rsidRPr="00E57F02">
          <w:rPr>
            <w:rStyle w:val="TextoNormalCaracter"/>
          </w:rPr>
          <w:t>150/2011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aracter"/>
        </w:rPr>
        <w:t xml:space="preserve">    Auto </w:t>
      </w:r>
      <w:hyperlink w:anchor="AUTO_2011_186" w:history="1">
        <w:r w:rsidRPr="00E57F02">
          <w:rPr>
            <w:rStyle w:val="TextoNormalCaracter"/>
          </w:rPr>
          <w:t>186/2011</w:t>
        </w:r>
      </w:hyperlink>
      <w:r w:rsidRPr="00E57F02">
        <w:rPr>
          <w:rStyle w:val="TextoNormalCaracter"/>
        </w:rPr>
        <w:t>.</w:t>
      </w:r>
    </w:p>
    <w:bookmarkStart w:id="953" w:name="DESCRIPTORALFABETICO296"/>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"DESCRIPTOR296" </w:instrText>
      </w:r>
      <w:r w:rsidR="00A94030" w:rsidRPr="00E57F02">
        <w:rPr>
          <w:rStyle w:val="TextoNormalNegritaCaracter"/>
        </w:rPr>
      </w:r>
      <w:r w:rsidRPr="00E57F02">
        <w:rPr>
          <w:rStyle w:val="TextoNormalNegritaCaracter"/>
        </w:rPr>
        <w:fldChar w:fldCharType="separate"/>
      </w:r>
      <w:bookmarkEnd w:id="953"/>
      <w:r w:rsidRPr="00E57F02">
        <w:rPr>
          <w:rStyle w:val="TextoNormalNegritaCaracter"/>
        </w:rPr>
        <w:t>Voto particular, formulado uno (Descriptor Nº 296)</w:t>
      </w:r>
      <w:r w:rsidRPr="00E57F02">
        <w:rPr>
          <w:rStyle w:val="TextoNormalNegritaCaracter"/>
        </w:rPr>
        <w:fldChar w:fldCharType="end"/>
      </w:r>
      <w:r w:rsidRPr="00E57F02">
        <w:rPr>
          <w:rStyle w:val="TextoNormalCaracter"/>
        </w:rPr>
        <w:t xml:space="preserve">, Sentencias </w:t>
      </w:r>
      <w:hyperlink w:anchor="SENTENCIA_2011_126" w:history="1">
        <w:r w:rsidRPr="00E57F02">
          <w:rPr>
            <w:rStyle w:val="TextoNormalCaracter"/>
          </w:rPr>
          <w:t>126/2011</w:t>
        </w:r>
      </w:hyperlink>
      <w:r w:rsidRPr="00E57F02">
        <w:rPr>
          <w:rStyle w:val="TextoNormalCaracter"/>
        </w:rPr>
        <w:t xml:space="preserve">; </w:t>
      </w:r>
      <w:hyperlink w:anchor="SENTENCIA_2011_133" w:history="1">
        <w:r w:rsidRPr="00E57F02">
          <w:rPr>
            <w:rStyle w:val="TextoNormalCaracter"/>
          </w:rPr>
          <w:t>133/2011</w:t>
        </w:r>
      </w:hyperlink>
      <w:r w:rsidRPr="00E57F02">
        <w:rPr>
          <w:rStyle w:val="TextoNormalCaracter"/>
        </w:rPr>
        <w:t xml:space="preserve">; </w:t>
      </w:r>
      <w:hyperlink w:anchor="SENTENCIA_2011_137" w:history="1">
        <w:r w:rsidRPr="00E57F02">
          <w:rPr>
            <w:rStyle w:val="TextoNormalCaracter"/>
          </w:rPr>
          <w:t>137/2011</w:t>
        </w:r>
      </w:hyperlink>
      <w:r w:rsidRPr="00E57F02">
        <w:rPr>
          <w:rStyle w:val="TextoNormalCaracter"/>
        </w:rPr>
        <w:t xml:space="preserve">; </w:t>
      </w:r>
      <w:hyperlink w:anchor="SENTENCIA_2011_155" w:history="1">
        <w:r w:rsidRPr="00E57F02">
          <w:rPr>
            <w:rStyle w:val="TextoNormalCaracter"/>
          </w:rPr>
          <w:t>155/2011</w:t>
        </w:r>
      </w:hyperlink>
      <w:r w:rsidRPr="00E57F02">
        <w:rPr>
          <w:rStyle w:val="TextoNormalCaracter"/>
        </w:rPr>
        <w:t xml:space="preserve">; </w:t>
      </w:r>
      <w:hyperlink w:anchor="SENTENCIA_2011_156" w:history="1">
        <w:r w:rsidRPr="00E57F02">
          <w:rPr>
            <w:rStyle w:val="TextoNormalCaracter"/>
          </w:rPr>
          <w:t>156/2011</w:t>
        </w:r>
      </w:hyperlink>
      <w:r w:rsidRPr="00E57F02">
        <w:rPr>
          <w:rStyle w:val="TextoNormalCaracter"/>
        </w:rPr>
        <w:t xml:space="preserve">; </w:t>
      </w:r>
      <w:hyperlink w:anchor="SENTENCIA_2011_173" w:history="1">
        <w:r w:rsidRPr="00E57F02">
          <w:rPr>
            <w:rStyle w:val="TextoNormalCaracter"/>
          </w:rPr>
          <w:t>173/2011</w:t>
        </w:r>
      </w:hyperlink>
      <w:r w:rsidRPr="00E57F02">
        <w:rPr>
          <w:rStyle w:val="TextoNormalCaracter"/>
        </w:rPr>
        <w:t xml:space="preserve">; </w:t>
      </w:r>
      <w:hyperlink w:anchor="SENTENCIA_2011_183" w:history="1">
        <w:r w:rsidRPr="00E57F02">
          <w:rPr>
            <w:rStyle w:val="TextoNormalCaracter"/>
          </w:rPr>
          <w:t>183/2011</w:t>
        </w:r>
      </w:hyperlink>
      <w:r w:rsidRPr="00E57F02">
        <w:rPr>
          <w:rStyle w:val="TextoNormalCaracter"/>
        </w:rPr>
        <w:t>.</w:t>
      </w:r>
    </w:p>
    <w:p w:rsidR="00E57F02" w:rsidRPr="00E57F02" w:rsidRDefault="00E57F02" w:rsidP="00E57F02">
      <w:pPr>
        <w:pStyle w:val="TextoNormalSangraFrancesa"/>
        <w:rPr>
          <w:rStyle w:val="TextoNormalCaracter"/>
        </w:rPr>
      </w:pPr>
      <w:r w:rsidRPr="00E57F02">
        <w:rPr>
          <w:rStyle w:val="TextoNormalCaracter"/>
        </w:rPr>
        <w:t xml:space="preserve">    Autos </w:t>
      </w:r>
      <w:hyperlink w:anchor="AUTO_2011_113" w:history="1">
        <w:r w:rsidRPr="00E57F02">
          <w:rPr>
            <w:rStyle w:val="TextoNormalCaracter"/>
          </w:rPr>
          <w:t>113/2011</w:t>
        </w:r>
      </w:hyperlink>
      <w:r w:rsidRPr="00E57F02">
        <w:rPr>
          <w:rStyle w:val="TextoNormalCaracter"/>
        </w:rPr>
        <w:t xml:space="preserve">; </w:t>
      </w:r>
      <w:hyperlink w:anchor="AUTO_2011_183" w:history="1">
        <w:r w:rsidRPr="00E57F02">
          <w:rPr>
            <w:rStyle w:val="TextoNormalCaracter"/>
          </w:rPr>
          <w:t>183/2011</w:t>
        </w:r>
      </w:hyperlink>
      <w:r w:rsidRPr="00E57F02">
        <w:rPr>
          <w:rStyle w:val="TextoNormalCaracter"/>
        </w:rPr>
        <w:t xml:space="preserve">; </w:t>
      </w:r>
      <w:hyperlink w:anchor="AUTO_2011_186" w:history="1">
        <w:r w:rsidRPr="00E57F02">
          <w:rPr>
            <w:rStyle w:val="TextoNormalCaracter"/>
          </w:rPr>
          <w:t>186/2011</w:t>
        </w:r>
      </w:hyperlink>
      <w:r w:rsidRPr="00E57F02">
        <w:rPr>
          <w:rStyle w:val="TextoNormalCaracter"/>
        </w:rPr>
        <w:t>.</w:t>
      </w:r>
    </w:p>
    <w:bookmarkStart w:id="954" w:name="DESCRIPTORALFABETICO297"/>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"DESCRIPTOR297" </w:instrText>
      </w:r>
      <w:r w:rsidR="00A94030" w:rsidRPr="00E57F02">
        <w:rPr>
          <w:rStyle w:val="TextoNormalNegritaCaracter"/>
        </w:rPr>
      </w:r>
      <w:r w:rsidRPr="00E57F02">
        <w:rPr>
          <w:rStyle w:val="TextoNormalNegritaCaracter"/>
        </w:rPr>
        <w:fldChar w:fldCharType="separate"/>
      </w:r>
      <w:bookmarkEnd w:id="954"/>
      <w:r w:rsidRPr="00E57F02">
        <w:rPr>
          <w:rStyle w:val="TextoNormalNegritaCaracter"/>
        </w:rPr>
        <w:t>Votos particulares, formulados dos  (Descriptor Nº 297)</w:t>
      </w:r>
      <w:r w:rsidRPr="00E57F02">
        <w:rPr>
          <w:rStyle w:val="TextoNormalNegritaCaracter"/>
        </w:rPr>
        <w:fldChar w:fldCharType="end"/>
      </w:r>
      <w:r w:rsidRPr="00E57F02">
        <w:rPr>
          <w:rStyle w:val="TextoNormalCaracter"/>
        </w:rPr>
        <w:t xml:space="preserve">, Sentencias </w:t>
      </w:r>
      <w:hyperlink w:anchor="SENTENCIA_2011_136" w:history="1">
        <w:r w:rsidRPr="00E57F02">
          <w:rPr>
            <w:rStyle w:val="TextoNormalCaracter"/>
          </w:rPr>
          <w:t>136/2011</w:t>
        </w:r>
      </w:hyperlink>
      <w:r w:rsidRPr="00E57F02">
        <w:rPr>
          <w:rStyle w:val="TextoNormalCaracter"/>
        </w:rPr>
        <w:t xml:space="preserve">; </w:t>
      </w:r>
      <w:hyperlink w:anchor="SENTENCIA_2011_150" w:history="1">
        <w:r w:rsidRPr="00E57F02">
          <w:rPr>
            <w:rStyle w:val="TextoNormalCaracter"/>
          </w:rPr>
          <w:t>150/2011</w:t>
        </w:r>
      </w:hyperlink>
      <w:r w:rsidRPr="00E57F02">
        <w:rPr>
          <w:rStyle w:val="TextoNormalCaracter"/>
        </w:rPr>
        <w:t>.</w:t>
      </w:r>
    </w:p>
    <w:p w:rsidR="00E57F02" w:rsidRDefault="00E57F02" w:rsidP="00E57F02">
      <w:pPr>
        <w:pStyle w:val="TextoNormalSangraFrancesa"/>
      </w:pPr>
    </w:p>
    <w:p w:rsidR="00E57F02" w:rsidRDefault="00E57F02" w:rsidP="00E57F02">
      <w:pPr>
        <w:pStyle w:val="TextoNormalSangraFrancesa"/>
      </w:pPr>
    </w:p>
    <w:p w:rsidR="00E57F02" w:rsidRDefault="00E57F02" w:rsidP="00E57F02">
      <w:pPr>
        <w:pStyle w:val="TextoNormalNegritaCentrado"/>
      </w:pPr>
      <w:r>
        <w:t>Z</w:t>
      </w:r>
    </w:p>
    <w:p w:rsidR="00E57F02" w:rsidRDefault="00E57F02" w:rsidP="00E57F02">
      <w:pPr>
        <w:pStyle w:val="TextoNormalNegritaCentrado"/>
      </w:pPr>
    </w:p>
    <w:p w:rsidR="00E57F02" w:rsidRDefault="00E57F02" w:rsidP="00E57F02">
      <w:pPr>
        <w:pStyle w:val="TextoNormalNegritaCentrado"/>
      </w:pPr>
    </w:p>
    <w:p w:rsidR="00E57F02" w:rsidRDefault="00E57F02" w:rsidP="00E57F02">
      <w:pPr>
        <w:pStyle w:val="TextoNormalNegritaCentrado"/>
      </w:pPr>
    </w:p>
    <w:bookmarkStart w:id="955" w:name="DESCRIPTORALFABETICO599"/>
    <w:p w:rsidR="00E57F02" w:rsidRPr="00E57F02" w:rsidRDefault="00E57F02" w:rsidP="00E57F02">
      <w:pPr>
        <w:pStyle w:val="TextoNormalSangraFrancesa"/>
        <w:rPr>
          <w:rStyle w:val="TextoNormalCaracter"/>
        </w:rPr>
      </w:pPr>
      <w:r w:rsidRPr="00E57F02">
        <w:rPr>
          <w:rStyle w:val="TextoNormalNegritaCaracter"/>
        </w:rPr>
        <w:fldChar w:fldCharType="begin"/>
      </w:r>
      <w:r w:rsidRPr="00E57F02">
        <w:rPr>
          <w:rStyle w:val="TextoNormalNegritaCaracter"/>
        </w:rPr>
        <w:instrText xml:space="preserve"> HYPERLINK  \l "DESCRIPTOR599" </w:instrText>
      </w:r>
      <w:r w:rsidR="00A94030" w:rsidRPr="00E57F02">
        <w:rPr>
          <w:rStyle w:val="TextoNormalNegritaCaracter"/>
        </w:rPr>
      </w:r>
      <w:r w:rsidRPr="00E57F02">
        <w:rPr>
          <w:rStyle w:val="TextoNormalNegritaCaracter"/>
        </w:rPr>
        <w:fldChar w:fldCharType="separate"/>
      </w:r>
      <w:bookmarkEnd w:id="955"/>
      <w:r w:rsidRPr="00E57F02">
        <w:rPr>
          <w:rStyle w:val="TextoNormalNegritaCaracter"/>
        </w:rPr>
        <w:t>Zonas turísticas (Descriptor Nº 599)</w:t>
      </w:r>
      <w:r w:rsidRPr="00E57F02">
        <w:rPr>
          <w:rStyle w:val="TextoNormalNegritaCaracter"/>
        </w:rPr>
        <w:fldChar w:fldCharType="end"/>
      </w:r>
      <w:r w:rsidRPr="00E57F02">
        <w:rPr>
          <w:rStyle w:val="TextoNormalCaracter"/>
        </w:rPr>
        <w:t xml:space="preserve">, Sentencia </w:t>
      </w:r>
      <w:hyperlink w:anchor="SENTENCIA_2011_140" w:history="1">
        <w:r w:rsidRPr="00E57F02">
          <w:rPr>
            <w:rStyle w:val="TextoNormalCaracter"/>
          </w:rPr>
          <w:t>140/2011</w:t>
        </w:r>
      </w:hyperlink>
      <w:r w:rsidRPr="00E57F02">
        <w:rPr>
          <w:rStyle w:val="TextoNormalCaracter"/>
        </w:rPr>
        <w:t>, f. 3.</w:t>
      </w:r>
    </w:p>
    <w:p w:rsidR="00E57F02" w:rsidRPr="001E7EA9" w:rsidRDefault="00E57F02" w:rsidP="00E57F02">
      <w:pPr>
        <w:pStyle w:val="TextoNormalSangraFrancesa"/>
      </w:pPr>
    </w:p>
    <w:sectPr w:rsidR="00E57F02" w:rsidRPr="001E7EA9" w:rsidSect="001E7EA9">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A9" w:rsidRDefault="001E7EA9" w:rsidP="005C2E45">
      <w:pPr>
        <w:spacing w:after="0" w:line="240" w:lineRule="auto"/>
      </w:pPr>
      <w:r>
        <w:separator/>
      </w:r>
    </w:p>
  </w:endnote>
  <w:endnote w:type="continuationSeparator" w:id="0">
    <w:p w:rsidR="001E7EA9" w:rsidRDefault="001E7EA9" w:rsidP="005C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A9" w:rsidRDefault="001E7EA9" w:rsidP="00AE4CD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4030">
      <w:rPr>
        <w:rStyle w:val="Nmerodepgina"/>
        <w:noProof/>
      </w:rPr>
      <w:t>192</w:t>
    </w:r>
    <w:r>
      <w:rPr>
        <w:rStyle w:val="Nmerodepgina"/>
      </w:rPr>
      <w:fldChar w:fldCharType="end"/>
    </w:r>
  </w:p>
  <w:p w:rsidR="001E7EA9" w:rsidRDefault="001E7EA9" w:rsidP="005C2E4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A9" w:rsidRDefault="001E7EA9" w:rsidP="00AE4CD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4030">
      <w:rPr>
        <w:rStyle w:val="Nmerodepgina"/>
        <w:noProof/>
      </w:rPr>
      <w:t>192</w:t>
    </w:r>
    <w:r>
      <w:rPr>
        <w:rStyle w:val="Nmerodepgina"/>
      </w:rPr>
      <w:fldChar w:fldCharType="end"/>
    </w:r>
  </w:p>
  <w:p w:rsidR="001E7EA9" w:rsidRDefault="001E7EA9" w:rsidP="005C2E4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A9" w:rsidRDefault="001E7EA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A9" w:rsidRDefault="001E7EA9" w:rsidP="00AE4CD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4030">
      <w:rPr>
        <w:rStyle w:val="Nmerodepgina"/>
        <w:noProof/>
      </w:rPr>
      <w:t>228</w:t>
    </w:r>
    <w:r>
      <w:rPr>
        <w:rStyle w:val="Nmerodepgina"/>
      </w:rPr>
      <w:fldChar w:fldCharType="end"/>
    </w:r>
  </w:p>
  <w:p w:rsidR="001E7EA9" w:rsidRDefault="001E7EA9" w:rsidP="005C2E4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A9" w:rsidRDefault="001E7EA9" w:rsidP="005C2E45">
      <w:pPr>
        <w:spacing w:after="0" w:line="240" w:lineRule="auto"/>
      </w:pPr>
      <w:r>
        <w:separator/>
      </w:r>
    </w:p>
  </w:footnote>
  <w:footnote w:type="continuationSeparator" w:id="0">
    <w:p w:rsidR="001E7EA9" w:rsidRDefault="001E7EA9" w:rsidP="005C2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A9" w:rsidRDefault="001E7E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DF" w:rsidRDefault="00AE4CDF" w:rsidP="00AE4CDF">
    <w:pPr>
      <w:pStyle w:val="CabeceraGaceta"/>
    </w:pPr>
    <w:r>
      <w:t xml:space="preserve">                                                                                                                                             Año 2011</w:t>
    </w:r>
  </w:p>
  <w:p w:rsidR="00AE4CDF" w:rsidRDefault="00AE4CDF" w:rsidP="00AE4CDF">
    <w:pPr>
      <w:pStyle w:val="CabeceraGaceta"/>
    </w:pPr>
    <w:r>
      <w:t xml:space="preserve"> </w:t>
    </w:r>
    <w:r w:rsidR="00222722">
      <w:t xml:space="preserve">                     Gaceta de J</w:t>
    </w:r>
    <w:r>
      <w:t xml:space="preserve">urisprudencia </w:t>
    </w:r>
    <w:r w:rsidR="00222722">
      <w:t>C</w:t>
    </w:r>
    <w:r>
      <w:t>onstitucional</w:t>
    </w:r>
  </w:p>
  <w:p w:rsidR="001E7EA9" w:rsidRDefault="00AE4CDF" w:rsidP="00AE4CDF">
    <w:pPr>
      <w:pStyle w:val="CabeceraGaceta"/>
    </w:pPr>
    <w:r>
      <w:t xml:space="preserve">                                                                                                                              Segundo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62" w:rsidRDefault="00211662" w:rsidP="00211662">
    <w:pPr>
      <w:pStyle w:val="CabeceraGaceta"/>
    </w:pPr>
    <w:r>
      <w:t xml:space="preserve">                                                                                                                                             Año 2011</w:t>
    </w:r>
  </w:p>
  <w:p w:rsidR="00211662" w:rsidRDefault="00211662" w:rsidP="00211662">
    <w:pPr>
      <w:pStyle w:val="CabeceraGaceta"/>
    </w:pPr>
    <w:r>
      <w:t xml:space="preserve">                      Gaceta de Jurisprudencia Constitucional</w:t>
    </w:r>
  </w:p>
  <w:p w:rsidR="00211662" w:rsidRDefault="00211662" w:rsidP="00211662">
    <w:pPr>
      <w:pStyle w:val="CabeceraGaceta"/>
    </w:pPr>
    <w:r>
      <w:t xml:space="preserve">                                                                                                                              Segundo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12"/>
    <w:rsid w:val="001560FA"/>
    <w:rsid w:val="001E7856"/>
    <w:rsid w:val="001E7EA9"/>
    <w:rsid w:val="00211513"/>
    <w:rsid w:val="00211662"/>
    <w:rsid w:val="00222722"/>
    <w:rsid w:val="00311493"/>
    <w:rsid w:val="00574B7F"/>
    <w:rsid w:val="005C2E45"/>
    <w:rsid w:val="00674724"/>
    <w:rsid w:val="008E7CC4"/>
    <w:rsid w:val="00947533"/>
    <w:rsid w:val="00A57489"/>
    <w:rsid w:val="00A860DC"/>
    <w:rsid w:val="00A94030"/>
    <w:rsid w:val="00AD7412"/>
    <w:rsid w:val="00AE4CDF"/>
    <w:rsid w:val="00B74A61"/>
    <w:rsid w:val="00BA7146"/>
    <w:rsid w:val="00BB2ABF"/>
    <w:rsid w:val="00C40F96"/>
    <w:rsid w:val="00DF77FB"/>
    <w:rsid w:val="00E57F02"/>
    <w:rsid w:val="00E86F80"/>
    <w:rsid w:val="00EA773E"/>
    <w:rsid w:val="00EC6097"/>
    <w:rsid w:val="00F773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7F21AC9C-C7FB-48FB-83E9-666D1CD8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412"/>
    <w:pPr>
      <w:spacing w:after="200" w:line="276" w:lineRule="auto"/>
    </w:pPr>
  </w:style>
  <w:style w:type="paragraph" w:styleId="Ttulo1">
    <w:name w:val="heading 1"/>
    <w:basedOn w:val="Normal"/>
    <w:next w:val="Normal"/>
    <w:link w:val="Ttulo1Car"/>
    <w:uiPriority w:val="9"/>
    <w:rsid w:val="00AD741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AD741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AD741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AD741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AD741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AD741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741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AD741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AD7412"/>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AD741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D741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D741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AD7412"/>
    <w:pPr>
      <w:spacing w:after="0" w:line="240" w:lineRule="auto"/>
    </w:pPr>
  </w:style>
  <w:style w:type="paragraph" w:styleId="Textocomentario">
    <w:name w:val="annotation text"/>
    <w:basedOn w:val="Normal"/>
    <w:link w:val="TextocomentarioCar"/>
    <w:uiPriority w:val="99"/>
    <w:semiHidden/>
    <w:rsid w:val="00AD741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AD7412"/>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AD741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AD741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AD741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AD7412"/>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AD7412"/>
    <w:rPr>
      <w:rFonts w:ascii="Times New Roman" w:hAnsi="Times New Roman"/>
      <w:i w:val="0"/>
      <w:sz w:val="24"/>
    </w:rPr>
  </w:style>
  <w:style w:type="character" w:customStyle="1" w:styleId="TtuloBOECar">
    <w:name w:val="Título BOE Car"/>
    <w:basedOn w:val="Fuentedeprrafopredeter"/>
    <w:link w:val="TtuloBOE"/>
    <w:rsid w:val="00AD7412"/>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AD7412"/>
    <w:rPr>
      <w:rFonts w:ascii="Times New Roman" w:hAnsi="Times New Roman"/>
      <w:i/>
      <w:sz w:val="24"/>
    </w:rPr>
  </w:style>
  <w:style w:type="paragraph" w:customStyle="1" w:styleId="Extracto">
    <w:name w:val="Extracto"/>
    <w:basedOn w:val="Normal"/>
    <w:link w:val="ExtractoCar"/>
    <w:qFormat/>
    <w:rsid w:val="00AD741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AD7412"/>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AD741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AD741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AD7412"/>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AD7412"/>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AD741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AD7412"/>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AD741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AD7412"/>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AD741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AD741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AD7412"/>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AD741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AD7412"/>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AD7412"/>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AD741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AD7412"/>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AD741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AD741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AD7412"/>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AD741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AD741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AD7412"/>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AD741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AD7412"/>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AD741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AD7412"/>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AD741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AD741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AD7412"/>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AD7412"/>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AD7412"/>
    <w:pPr>
      <w:ind w:left="624" w:firstLine="709"/>
    </w:pPr>
  </w:style>
  <w:style w:type="paragraph" w:customStyle="1" w:styleId="SntesisAnaltica">
    <w:name w:val="Síntesis Analítica"/>
    <w:basedOn w:val="ParrafoNormal"/>
    <w:link w:val="SntesisAnalticaCar"/>
    <w:qFormat/>
    <w:rsid w:val="00AD7412"/>
    <w:pPr>
      <w:ind w:left="624" w:firstLine="709"/>
    </w:pPr>
    <w:rPr>
      <w:i/>
    </w:rPr>
  </w:style>
  <w:style w:type="character" w:customStyle="1" w:styleId="ParrafoNormalCar">
    <w:name w:val="Parrafo Normal Car"/>
    <w:basedOn w:val="Fuentedeprrafopredeter"/>
    <w:link w:val="ParrafoNormal"/>
    <w:rsid w:val="00AD7412"/>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AD7412"/>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AD7412"/>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AD741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AD7412"/>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AD7412"/>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AD741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D741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AD7412"/>
    <w:rPr>
      <w:rFonts w:ascii="Tahoma" w:eastAsia="Times New Roman" w:hAnsi="Tahoma" w:cs="Tahoma"/>
      <w:sz w:val="16"/>
      <w:szCs w:val="16"/>
      <w:lang w:eastAsia="es-ES"/>
    </w:rPr>
  </w:style>
  <w:style w:type="paragraph" w:customStyle="1" w:styleId="Portada1">
    <w:name w:val="Portada 1"/>
    <w:basedOn w:val="Normal"/>
    <w:link w:val="Portada1Car"/>
    <w:qFormat/>
    <w:rsid w:val="00AD741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AD741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AD7412"/>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AD741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AD7412"/>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AD7412"/>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AD741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AD7412"/>
    <w:rPr>
      <w:rFonts w:ascii="Times New Roman" w:hAnsi="Times New Roman"/>
      <w:sz w:val="24"/>
    </w:rPr>
  </w:style>
  <w:style w:type="paragraph" w:customStyle="1" w:styleId="Prueba">
    <w:name w:val="Prueba"/>
    <w:basedOn w:val="Normal"/>
    <w:link w:val="PruebaCar"/>
    <w:qFormat/>
    <w:rsid w:val="00AD741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AD7412"/>
    <w:rPr>
      <w:rFonts w:ascii="Times New Roman" w:hAnsi="Times New Roman" w:cs="Times New Roman"/>
      <w:sz w:val="24"/>
      <w:szCs w:val="24"/>
    </w:rPr>
  </w:style>
  <w:style w:type="paragraph" w:customStyle="1" w:styleId="Paginas">
    <w:name w:val="Paginas"/>
    <w:basedOn w:val="Prueba"/>
    <w:link w:val="PaginasCar"/>
    <w:qFormat/>
    <w:rsid w:val="00AD7412"/>
  </w:style>
  <w:style w:type="character" w:customStyle="1" w:styleId="PaginasCar">
    <w:name w:val="Paginas Car"/>
    <w:basedOn w:val="PruebaCar"/>
    <w:link w:val="Paginas"/>
    <w:rsid w:val="00AD7412"/>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AD7412"/>
    <w:pPr>
      <w:ind w:left="568" w:hanging="284"/>
    </w:pPr>
  </w:style>
  <w:style w:type="paragraph" w:customStyle="1" w:styleId="SangriaIzquierdaArticulo">
    <w:name w:val="Sangria Izquierda Articulo"/>
    <w:basedOn w:val="SangriaFrancesaArticulo"/>
    <w:link w:val="SangriaIzquierdaArticuloCar"/>
    <w:qFormat/>
    <w:rsid w:val="00AD7412"/>
    <w:pPr>
      <w:ind w:firstLine="0"/>
    </w:pPr>
  </w:style>
  <w:style w:type="character" w:customStyle="1" w:styleId="SangriaFrancesaArticuloCar">
    <w:name w:val="Sangria Francesa Articulo Car"/>
    <w:basedOn w:val="ParrafoNormalCar"/>
    <w:link w:val="SangriaFrancesaArticulo"/>
    <w:rsid w:val="00AD7412"/>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AD7412"/>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AD7412"/>
    <w:pPr>
      <w:tabs>
        <w:tab w:val="left" w:pos="1134"/>
      </w:tabs>
      <w:ind w:left="-567"/>
    </w:pPr>
  </w:style>
  <w:style w:type="character" w:customStyle="1" w:styleId="DescriptoresJerarquicoNegritaCar">
    <w:name w:val="Descriptores Jerarquico Negrita Car"/>
    <w:basedOn w:val="TextoNormalNegritaCar"/>
    <w:link w:val="DescriptoresJerarquicoNegrita"/>
    <w:rsid w:val="00AD7412"/>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AD741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AD7412"/>
    <w:rPr>
      <w:rFonts w:ascii="Times New Roman" w:hAnsi="Times New Roman"/>
      <w:b/>
      <w:i/>
      <w:sz w:val="24"/>
    </w:rPr>
  </w:style>
  <w:style w:type="paragraph" w:customStyle="1" w:styleId="EntradandiceSumario">
    <w:name w:val="Entrada Índice Sumario"/>
    <w:basedOn w:val="EntradandiceSentencia"/>
    <w:qFormat/>
    <w:rsid w:val="00AD741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AD741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AD741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AD7412"/>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AD741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AD7412"/>
    <w:rPr>
      <w:rFonts w:ascii="Times New Roman" w:hAnsi="Times New Roman"/>
      <w:i w:val="0"/>
      <w:color w:val="A7599E"/>
      <w:sz w:val="24"/>
    </w:rPr>
  </w:style>
  <w:style w:type="paragraph" w:customStyle="1" w:styleId="CabeceraGaceta">
    <w:name w:val="Cabecera Gaceta"/>
    <w:next w:val="Normal"/>
    <w:link w:val="CabeceraGacetaCar"/>
    <w:qFormat/>
    <w:rsid w:val="00AD7412"/>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AD7412"/>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AD7412"/>
    <w:pPr>
      <w:spacing w:after="1800"/>
    </w:pPr>
  </w:style>
  <w:style w:type="character" w:styleId="nfasis">
    <w:name w:val="Emphasis"/>
    <w:basedOn w:val="Fuentedeprrafopredeter"/>
    <w:uiPriority w:val="20"/>
    <w:qFormat/>
    <w:rsid w:val="00AD7412"/>
    <w:rPr>
      <w:i/>
      <w:iCs/>
    </w:rPr>
  </w:style>
  <w:style w:type="character" w:styleId="Hipervnculo">
    <w:name w:val="Hyperlink"/>
    <w:basedOn w:val="Fuentedeprrafopredeter"/>
    <w:uiPriority w:val="99"/>
    <w:unhideWhenUsed/>
    <w:rsid w:val="00AD7412"/>
    <w:rPr>
      <w:b w:val="0"/>
      <w:color w:val="000000" w:themeColor="text1"/>
      <w:u w:val="none"/>
    </w:rPr>
  </w:style>
  <w:style w:type="paragraph" w:customStyle="1" w:styleId="SntesisDescriptivaConSeparacion">
    <w:name w:val="Síntesis Descriptiva Con Separacion"/>
    <w:basedOn w:val="SntesisDescriptiva"/>
    <w:qFormat/>
    <w:rsid w:val="00AD7412"/>
    <w:pPr>
      <w:spacing w:after="1200"/>
    </w:pPr>
  </w:style>
  <w:style w:type="paragraph" w:customStyle="1" w:styleId="SntesisAnalticaConSeparacin">
    <w:name w:val="Síntesis Analítica Con Separación"/>
    <w:basedOn w:val="SntesisAnaltica"/>
    <w:qFormat/>
    <w:rsid w:val="00AD7412"/>
    <w:pPr>
      <w:spacing w:after="1200"/>
    </w:pPr>
  </w:style>
  <w:style w:type="paragraph" w:customStyle="1" w:styleId="TtuloListado">
    <w:name w:val="Título Listado"/>
    <w:basedOn w:val="TextoNormal"/>
    <w:qFormat/>
    <w:rsid w:val="00AD7412"/>
    <w:pPr>
      <w:spacing w:line="360" w:lineRule="auto"/>
      <w:jc w:val="center"/>
    </w:pPr>
    <w:rPr>
      <w:b/>
      <w:u w:val="single"/>
    </w:rPr>
  </w:style>
  <w:style w:type="paragraph" w:customStyle="1" w:styleId="TextoNormalCentradoCursiva">
    <w:name w:val="Texto Normal Centrado Cursiva"/>
    <w:basedOn w:val="TextoNormalCentrado"/>
    <w:qFormat/>
    <w:rsid w:val="00AD7412"/>
    <w:rPr>
      <w:i/>
    </w:rPr>
  </w:style>
  <w:style w:type="paragraph" w:customStyle="1" w:styleId="TextoConBorde">
    <w:name w:val="Texto Con Borde"/>
    <w:qFormat/>
    <w:rsid w:val="00AD741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AD7412"/>
    <w:rPr>
      <w:sz w:val="76"/>
    </w:rPr>
  </w:style>
  <w:style w:type="paragraph" w:customStyle="1" w:styleId="TextoNormalSinNegrita">
    <w:name w:val="Texto Normal Sin Negrita"/>
    <w:basedOn w:val="TextoNormal"/>
    <w:qFormat/>
    <w:rsid w:val="00AD7412"/>
    <w:pPr>
      <w:ind w:firstLine="0"/>
    </w:pPr>
  </w:style>
  <w:style w:type="paragraph" w:customStyle="1" w:styleId="DescriptoresJerarquicoNegritaTitulo">
    <w:name w:val="Descriptores Jerarquico Negrita Titulo"/>
    <w:basedOn w:val="DescriptoresJerarquicoNegrita"/>
    <w:qFormat/>
    <w:rsid w:val="00AD7412"/>
    <w:pPr>
      <w:ind w:left="0"/>
    </w:pPr>
    <w:rPr>
      <w:sz w:val="28"/>
    </w:rPr>
  </w:style>
  <w:style w:type="paragraph" w:customStyle="1" w:styleId="PieGaceta">
    <w:name w:val="Pie Gaceta"/>
    <w:basedOn w:val="CabeceraGaceta"/>
    <w:next w:val="Normal"/>
    <w:qFormat/>
    <w:rsid w:val="00AD7412"/>
    <w:pPr>
      <w:pBdr>
        <w:bottom w:val="none" w:sz="0" w:space="0" w:color="auto"/>
      </w:pBdr>
    </w:pPr>
    <w:rPr>
      <w:color w:val="auto"/>
    </w:rPr>
  </w:style>
  <w:style w:type="paragraph" w:customStyle="1" w:styleId="CabeceraGacetaAnno">
    <w:name w:val="Cabecera Gaceta Anno"/>
    <w:qFormat/>
    <w:rsid w:val="00AD7412"/>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AD7412"/>
    <w:pPr>
      <w:pBdr>
        <w:bottom w:val="single" w:sz="4" w:space="1" w:color="auto"/>
      </w:pBdr>
    </w:pPr>
  </w:style>
  <w:style w:type="paragraph" w:customStyle="1" w:styleId="EntradandiceSumarioNivel2">
    <w:name w:val="Entrada Índice Sumario Nivel2"/>
    <w:basedOn w:val="EntradandiceSumario"/>
    <w:next w:val="EntradandiceSumario"/>
    <w:qFormat/>
    <w:rsid w:val="00AD741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AD741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AD7412"/>
    <w:rPr>
      <w:sz w:val="36"/>
    </w:rPr>
  </w:style>
  <w:style w:type="character" w:customStyle="1" w:styleId="ndiceJerrquicoDescriptor">
    <w:name w:val="Índice Jerárquico Descriptor"/>
    <w:basedOn w:val="TextoNormalCar"/>
    <w:uiPriority w:val="1"/>
    <w:qFormat/>
    <w:rsid w:val="00AD7412"/>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AD7412"/>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AD7412"/>
    <w:rPr>
      <w:sz w:val="26"/>
    </w:rPr>
  </w:style>
  <w:style w:type="character" w:customStyle="1" w:styleId="DescriptoresJerrquicoNegritaCarcter">
    <w:name w:val="Descriptores Jerárquico Negrita Carácter"/>
    <w:basedOn w:val="DescriptoresJerarquicoNegritaCar"/>
    <w:uiPriority w:val="1"/>
    <w:qFormat/>
    <w:rsid w:val="00AD7412"/>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AD7412"/>
    <w:rPr>
      <w:color w:val="auto"/>
      <w:u w:val="none"/>
    </w:rPr>
  </w:style>
  <w:style w:type="paragraph" w:customStyle="1" w:styleId="TextoNormalNegritaCentradoSubrayado">
    <w:name w:val="Texto Normal Negrita Centrado Subrayado"/>
    <w:basedOn w:val="TextoNormalNegritaCentrado"/>
    <w:qFormat/>
    <w:rsid w:val="00AD7412"/>
    <w:rPr>
      <w:u w:val="single"/>
    </w:rPr>
  </w:style>
  <w:style w:type="paragraph" w:styleId="Encabezado">
    <w:name w:val="header"/>
    <w:basedOn w:val="Normal"/>
    <w:link w:val="EncabezadoCar"/>
    <w:uiPriority w:val="99"/>
    <w:unhideWhenUsed/>
    <w:rsid w:val="005C2E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E45"/>
  </w:style>
  <w:style w:type="paragraph" w:styleId="Piedepgina">
    <w:name w:val="footer"/>
    <w:basedOn w:val="Normal"/>
    <w:link w:val="PiedepginaCar"/>
    <w:uiPriority w:val="99"/>
    <w:unhideWhenUsed/>
    <w:rsid w:val="005C2E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E45"/>
  </w:style>
  <w:style w:type="character" w:styleId="Nmerodepgina">
    <w:name w:val="page number"/>
    <w:basedOn w:val="Fuentedeprrafopredeter"/>
    <w:uiPriority w:val="99"/>
    <w:semiHidden/>
    <w:unhideWhenUsed/>
    <w:rsid w:val="005C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114506</Words>
  <Characters>629786</Characters>
  <Application>Microsoft Office Word</Application>
  <DocSecurity>0</DocSecurity>
  <Lines>5248</Lines>
  <Paragraphs>1485</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742807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26</cp:revision>
  <cp:lastPrinted>2019-03-12T11:28:00Z</cp:lastPrinted>
  <dcterms:created xsi:type="dcterms:W3CDTF">2016-07-12T08:16:00Z</dcterms:created>
  <dcterms:modified xsi:type="dcterms:W3CDTF">2019-03-12T11:28:00Z</dcterms:modified>
</cp:coreProperties>
</file>