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214</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22 de octubre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8405-2007, interpuesto por el Presidente del Gobierno, representado por el Abogado del Estado, contra el art. 9 de la Ley 3/2007, de 26 de julio, de medidas urgentes de modernización del Gobierno y Administración de la Comunidad de Madrid, que introduce un nuevo primer párrafo en el apartado 3 del art. 100 de la Ley 16/1995, de 4 de mayo, forestal y de protección de la naturaleza de la Comunidad de Madrid. Han intervenido la Asamblea de Madrid, representada por su Secretario General, y el Gobierno de la Comunidad de Madrid, representado por el Letrado de sus servicios jurídicos.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octubre de 2007, el Abogado del Estado, en representación del Presidente del Gobierno, interpuso recurso de inconstitucionalidad contra el art. 9 de la Ley 3/2007, de 26 de julio, de medidas urgentes de modernización del Gobierno y Administración de la Comunidad de Madrid, que introduce un nuevo primer párrafo en el apartado 3 del art. 100 de la Ley 16/1995, de 4 de mayo, forestal y de protección de la naturaleza de la Comunidad de Madrid. En el escrito de interposición se invocó expresamente el art. 161.2 CE, a fin de que se produjese la suspensión de la vigencia y aplicación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consideraciones y motivos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precepto impugnado pertenece a la Ley 3/2007 de la Comunidad de Madrid que, según indica su preámbulo, tiene como fin lograr que el Gobierno y la Administración de esa Comunidad Autónoma presten un mejor servicio a los intereses generales, especialmente en lo relativo al principio de eficacia, al que se refiere el art. 103.1 CE. En concreto, el artículo 9 recurrido está contenido en el capítulo IV de dicha Ley, que tiene por rúbrica “Aplicación del principio de seguridad jurídica en la actividad administrativa”, y dispone la modificación del apartado tercero del art. 100 de la Ley 16/1995, de 4 de mayo, forestal y de protección de la naturaleza de la Comunidad de Madrid, en el que inserta un nuevo primer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apartado tercero del art. 100 de la Ley de la Comunidad de Madrid 16/1995, tras ser reformada por la Ley 3/2007,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Agentes Forestales requerirán de autorización judicial para acceder a montes o terrenos forestales de titularidad privada, salvo que el acceso se produzca con ocasión de la extinción de incendios forestales.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Agentes Forestales tendrán la consideración de Agentes de la Autoridad, y podrán acceder a los montes o terrenos forestales con independencia de quien sea su titular. A los efectos de los correspondientes procedimientos para las imposiciones de sanciones, los hechos constatados por este personal que se formalicen en la correspondiente acta tendrán valor probatorio, sin perjuicio de las pruebas [que] en defensa de sus derechos o intereses puedan señalar o aportar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segundo mantiene la redacción originaria, de modo que puede entenderse que la novedad de la reforma consiste en matizar o limitar las potestades de acceso de los agentes forestales a montes y terrenos forestales de titularidad privada, con excepción del supuesto de acceso para la extinción de incendios forestales, único caso en el que no necesitarán la autorización judicial que ahora se requiere. Según el Abogado de Estado, el nuevo contenido introducido en el art. 100 de la Ley de la Comunidad de Madrid 16/1995 es inconstitucional en la medida en que incide en las competencias estatales reconocidas en el art. 149.1.5 y 23 CE y es contrario a lo establecido por el Estado en la Ley 43/2003, de 21 de noviembre, de montes. Entra en pugna, por tanto, con la legislación básica estatal y no respeta el marco de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dedica la primera parte de la fundamentación a repasar el marco normativo en materia de montes, aprovechamientos forestales y policía forestal. El precepto capital es el art. 149.1.23 CE, que atribuye al Estado la competencia exclusiva en materia de “legislación básica sobre protección del medio ambiente, sin perjuicio de las facultades de las Comunidades Autónomas de establecer normas adicionales de protección”, así como “la legislación básica sobre montes, aprovechamientos forestales y vías pecuarias”. La Ley de montes 43/2003, dictada al amparo de esta competencia, además de deslindar en detalle las competencias de la Administración del Estado y de las Comunidades Autónomas en materia de montes y aprovechamientos forestales, establece la legislación básica sobre policía y guarda forestal. El artículo 6 q) incluye la definición de agente forestal y el artículo 58 se refiere a las funciones y facultades de esta policía administrativa forestal, entre las que se encuentra la de “entrar libremente en cualquier momento y sin previo aviso en los lugares sujetos a inspección y a permanecer en ellos, con respeto, en todo caso, a la inviolabilidad del domicilio” [art. 58.3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Comunidades Autónomas, el art. 148.1.8 CE les permite asumir competencia en la materia “montes y aprovechamientos forestales”. De acuerdo con esta previsión, el Estatuto de Autonomía de la Comunidad de Madrid (EAM) dispone en su art. 27 que “en el marco de la legislación básica del Estado y, en su caso, en los términos que la misma establezca, corresponde a la Comunidad de Madrid el desarrollo legislativo, la potestad reglamentaria y la ejecución de las siguientes materias: … 3. Régimen de los montes y aprovechamientos forestales, con especial referencia a los montes vecinales en mano común, montes comunales, vías pecuarias y pastos … 7. Protección del medio ambiente, sin perjuicio de la facultad de la Comunidad de Madrid de establecer normas adicionales de protección …”. En el ejercicio de estas competencias se aprobó la Ley 16/1995, forestal y de protección de la naturaleza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el apartado 3 del art. 100 de la citada Ley de la Comunidad de Madrid 16/1995, en la redacción dada por el art. 9 de la Ley 3/2007, contradice la normativa básica estatal reguladora de las facultades de la policía forestal, al restringir estas facultades para la policía forestal autonómica, lo que supone una vulneración de la distribución constitucional de competencias reconocida en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justificar la alegación de vulneración del art. 149.1.23 CE, el Abogado del Estado se refiere a continuación a la doctrina de este Tribunal sobre distribución de competencias en materia de medio ambiente y sobre montes. Se detiene en particular en las decisiones orientadas a clarificar lo que implica la atribución al Estado de la competencia exclusiva de la legislación básica en estas materias. Se refiere al respecto a distintas sentencias (cita expresamente las SSTC 170/1989, de 19 de octubre, y 102/1995, de 26 de junio) en las que se afirma que la legislación básica posee la característica técnica de normas mínimas de protección, que permiten “normas adicionales” o un plus de protección. Según esto, la legislación básica del Estado no cumple una función de uniformidad relativa, sino de ordenación mediante mínimos; estos han de respetarse, pero permiten que las Comunidades Autónomas con competencias en la materia establezcan niveles de protección más altos, que no entrarían en contradicción con la normativa básica del Estado. En todo caso, esta, como ha reiterado este Tribunal, para tener tal consideración debe cumplir con unos requisitos de orden formal y material, que actúan como condiciones de constitucionalidad. La Ley 43/2003, de montes, cumple con los citados requisitos. En cuanto a los de carácter formal, se trata de una ley que se califica expresamente de básica y que invoca el título competencial del art. 149.1.23 CE. En cuanto a los requisitos materiales, la Ley 43/2003, de montes, establece unas normas mínimas que garantizan la conservación y preservación del patrimonio forestal y medioambiental; las Comunidades Autónomas podrán, respetando esta normativa básica y mínima, adoptar medidas que mejoren o amplíen los niveles de protección, aunque no aprobar medidas que perjudiquen el nivel de protección establecido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la modificación introducida por el art. 9 de la Ley de la Comunidad de Madrid 3/2007 en el art. 100.3 de la Ley 16/1995 supone restringir o limitar las facultades de entrada o acceso a los montes de los agentes forestales en esta Comunidad Autónoma, frente a las que reconoce la legislación estatal. Esta dispone, como antes se ha recordado, que pueden acceder libremente a los lugares que precisen para el correcto desempeño de sus funciones, con la única limitación del respeto a la inviolabilidad del domicilio. La exigencia de previa autorización judicial que introduce la normativa autonómica implica un aparente mayor garantismo que ni la Constitución ni la Ley estatal exigen; en la práctica, ralentiza y dificulta la labor a realizar por los agentes forestales en la Comunidad de Madrid, obstaculizando o haciendo imposible el ejercicio de sus tareas de prevención, vigilancia y protección medioambiental. Se trataría por tanto de una medida que en modo alguno puede verse como refuerzo o mejora de la legislación básica estatal, sino que entra en franca contradicción con esta, de lo que concluye el Abogado del Estado que se produce la lesión del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sería distinta la conclusión, según el Abogado del Estado, si la novedad introducida por la Ley autonómica impugnada se examinara desde la perspectiva de la mejora de la garantía de la inviolabilidad de domicilio, a la que se refiere la norma básica estatal. Según establece el art. 58 de la Ley 43/2003, de montes, los agentes forestales han de actuar con pleno respeto a la inviolabilidad de domicilio en el ejercicio de sus facultades de entrada y acceso. Sin embargo, por la propia naturaleza de sus funciones (policía, inspección, vigilancia y control del medio natural, de los montes y del medio ambiente) lo normal es que la mayor parte de ellas se desarrollen en espacios abiertos, sean estos de titularidad pública o privada, siendo limitadas las ocasiones en las que su actividad puede entrar en conflicto con la inviolabilidad de domicilio. De ahí que el requisito de autorización judicial de entrada para acceso a montes o terrenos forestales de titularidad privada, que establece la Ley madrileña impugnada, se considere restrictivo e injustificado. El concepto constitucional de domicilio no coincide ni es correlativo con el concepto de “montes o terrenos de titularidad privada”; entre otras cosas, porque ni hay una correlación entre “domicilio” y “propiedad privada”, ni puede calificarse de domicilio un monte o terreno forestal en cuanto espacio abierto. En apoyo de esta conclusión, el Abogado del Estado recuerda la doctrina constitucional a propósito de la noción de domicilio a efectos de la garantía constitucional de inviolabilidad (art. 18.2 CE); cita, entre otras, la STC 10/2002, de 17 de enero, en la que se afirma que el derecho fundamental a la inviolabilidad de domicilio “no puede confundirse con la protección de propiedad de los inmuebles ni de otras titularidades reales u obligacionales relativas a dichos bienes que puedan otorgar una facultad de exclusión de los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segundo de los motivos de inconstitucionalidad aducidos es el relativo a la vulneración del art. 149.1.5 CE. En el recurso se expone cómo se ha acogido en la jurisprudencia constitucional la distinción entre “Administración de Justicia” en sentido amplio y en sentido estricto, para circunscribir el ámbito en el que las Comunidades Autónomas pueden asumir competencias. Según esta delimitación, el Estado tiene una competencia exclusiva, inaccesible para las Comunidades Autónomas, en lo relativo al ejercicio de la función jurisdiccional y al autogobierno del Poder Judicial. Corresponde, por tanto, al Estado en exclusiva la regulación de las funciones que hayan de desempeñar Jueces y Magistrados, titulares del Poder Judicial; incluso si se trata de funciones gubernativas, distintas de la jurisdiccional, como afirmó el Tribunal Constitucional en las SSTC 150/1998 y 127/1999. En ejercicio de esta competencia exclusiva, el art. 91.2 de la Ley Orgánica del Poder Judicial establece que corresponde a los Juzgados de lo Contencioso-Administrativo autorizar la entrada a domicilios y restantes edificios o lugares cuyo acceso requiera el consentimiento del titular, “cuando ello proceda para la ejecución forzosa de actos de la Administración”; disposición que se reitera en el art. 8.6 de la Ley reguladora de la jurisdicción contencioso-administrativa. Más allá de esta previsión general, otras leyes estatales contienen regulación específica a propósito de la exigencia de autorización judicial de entrada en relación con actuaciones de la Administración (el escrito del recurso se refiere al art. 51 de la Ley de expropiación forzosa y a la disposición adicional séptima de la Ley 15/2007, de defensa de la competencia). De lo anterior se desprende que los supuestos de exigencia de autorización judicial previa para la entrada en domicilio y otros lugares son regulados por el Estado mediante ley, en la medida en que suponen la atribución a los órganos judiciales de funciones relacionadas con la protección de derechos fundamentales, incardinándose en el núcleo esencial de la materia “Administración de Justicia”,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Atendido lo anterior, el Abogado del Estado concluye que, puesto que la Comunidad Autónoma de Madrid carece de competencia para la regulación de un supuesto nuevo de autorización de entrada, no previsto ni regulado en la ley estatal, el art. 9 de la Ley 3/2007, en la medida en que atribuye a los órganos judiciales la nueva función de autorizar el acceso de los agentes forestales a los montes y terrenos forestales de titularidad privada en esta Comunidad Autónoma, es inconstitucional por vulnerar el art. 149.1.5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20 de noviembre de 2007, el Pleno, a propuesta de la Sección Cuarta, acordó admitir a trámite el recurso de inconstitucionalidad y, conforme establece el art. 34 de la Ley Orgánica del Tribunal Constitucional (LOTC), dar traslado de la demanda para personación y alegaciones al Congreso de los Diputados y al Senado, así como al Gobierno y a la Asamblea de la Comunidad de Madrid. Asimismo acordó tener por invocado por el Presidente del Gobierno el art. 161.2 de la Constitución a los efectos de la suspensión de la vigencia del artículo impugnado. También se ordenó publicar la incoación del recurso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29 de noviembre de 2007, el Presidente del Congreso de los Diputados comunicó el acuerdo de la Mesa de la Cámara de personarse en el procedimiento y ofrecer su colaboración a los efectos del art. 88.1 LOTC. Lo mismo hizo el Presidente del Senado, por escrito que tuvo entrada en este Tribunal el 5 de diciembre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14 de diciembre de 2007, el Secretario General de la Asamblea de Madrid, en representación de la Cámara, se personó en el procedimiento y formuló alegaciones solicitando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primer bloque de argumentos de la Abogacía del Estado, que sostiene la vulneración del art. 149.1.23 CE por razón de la contradicción entre el art. 100 de la Ley de la Comunidad de Madrid 16/1995 (redactado según el art. 9 de la Ley 3/2007) y lo dispuesto en el art. 58.3 de la Ley estatal de montes, el representante de la Asamblea de Madrid opone que la regulación estatal tomada como parámetro no cumple con los requisitos establecidos por la doctrina constitucional para la legislación básica. A su juicio, la presentación que el Abogado del Estado hace de la distribución competencial no es correcta; se basaría en una determinación de los títulos competenciales inexacta por incompleta, ya que ignora otros títulos también implicados que resultan relevantes a los efectos de la interpretación del alcance de lo básico en relación con la regulación cuestionada. La norma estatal se dicta al amparo del art. 149.1.23 CE, pero, como se advierte en la disposición final segunda de la Ley 43/2003, de montes, también interviene el art. 149.1.18 CE en aspectos específicos. En cuanto a los títulos competenciales autonómicos, además de los mencionados por el Abogado del Estado (art. 27, apartados 3 y 7 EAM), tienen asimismo relevancia los recogidos en los arts. 27.9 (protección de los ecosistemas en los que se desarrolla la pesca, acuicultura y caza. Espacios naturales protegidos) y 26.1.9 (pesca fluvial y lacustre, acuicultura y caza); estos introducen modulaciones en el alcance de la competencia autonómica que no pueden ser obviadas (así, la caza es de competencia exclusiva autonómica). Discrepa también de la interpretación que hace el Abogado del Estado, en relación con la materia de medio ambiente, del alcance de la competencia autonómica a través de la regulación de formas adicionales de protección. Sostiene el representante de la Asamblea de Madrid que esta es una cláusula que permite a las Comunidades Autónomas alterar la legislación básica estatal y que no determina el sentido y el contenido de la legislación de desarrollo que, siempre que respete el marco reservado al Estado, podrá aumentar el nivel de la protección ambiental; o bien, por consideración a otros factores relevantes, establecer cautelas o previsiones que ponderen consideraciones de carácter económico o, como es el caso presente, de seguridad jurídica. Por tanto, sería posible una legislación de desarrollo que no buscase necesariamente la protección adicional, siempre que quedaran a salvo los elementos mínimos de protección que han de considerarse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a los criterios generales fijados por la doctrina constitucional para la caracterización de las bases en sentido material. Destaca que, fijado el común denominador, la legislación básica no debe dejar sin contenido las competencias autonómicas. De lo que resulta que el art. 58.3 a) de Ley de montes que se quiere emplear como canon de constitucionalidad impone un modo específico de ejercicio de las competencias autonómicas de ejecución (en concreto, el ejercicio de las facultades de policía, inspección, prevención y protección del monte y de los aprovechamientos agrícolas y forestales), de manera tal que hace prácticamente imposible para la Comunidad de Madrid establecer modulaciones acordes con sus circunstancias. Lo exhaustivo de la descripción estatal de las tareas de los agentes forestales resulta todavía más llamativo si se confronta con la regulación estatal de similares aspectos en otros sectores de la actividad administrativa (menciona al respecto la regulación sobre agentes medioambientales de los organismos de cuenca). Concluye, en suma, que en su redacción actual el art. 58.3 a) de Ley de montes no sirve como parámetro de constitucionalidad, por cuanto resulta excesivo como norma básica y no permite ningún razonable desarrollo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lo anterior, considera esta representación que es necesario mencionar otros títulos que amparan la potestad de la Comunidad de Madrid para regular la exigencia de autorización judicial para la entrada en montes de propiedad privada. A este respecto, se refiere en primer término a la competencia exclusiva de la Comunidad respecto del procedimiento administrativo derivado de las especialidades de la organización propia, prevista en el art. 26.1.3 EAM, como proyección de la autonomía de organización reconocida en el art. 26.1.1 EAM; ha de ejercerse de conformidad con la competencia del Estado ex art. 149.1.18 CE en relación con la regulación del procedimiento administrativo común. Con cita abundante de doctrina constitucional, recuerda que, respetadas las normas de procedimiento establecidas por el Estado en el ámbito de sus competencias, la Comunidad Autónoma la tiene para aprobar las normas de procedimiento destinadas a ejecutar la competencia legislativa propia sobre una materia, ya que la Constitución no reserva en exclusiva al Estado la regulación de los procedimientos administrativos ratione materiae. No sólo esto, sino que, como también confirma la jurisprudencia constitucional, a falta de atribuciones normativas (menciona el caso de la materia de expropiación forzosa), a las Comunidades Autónomas se les ha reconocido capacidad para regular el ejercicio de su competencia de ejecución, al amparo de su capacidad de autoorganización (STC 251/2006). Todo esto llevaría a concluir que la competencia exclusiva de la Comunidad de Madrid para regular las especialidades procedimentales de la actuación de sus agentes forestales en el ejercicio de la policía de montes no está completamente limitada por la normativa estatal que, por otra parte, no es unívoca en relación con el régimen del acceso a espacios de titularidad privada. La concurrencia de títulos competenciales (desarrollo legislativo y ejecución ambientales, desarrollo legislativo y ejecución en materia de montes, y legislación y ejecución del procedimiento administrativo derivado de las especialidades de la organización propia) ofrece, a juicio de esa parte procesal, fundamento suficiente para adoptar este régimen de protección de la propiedad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precisa a continuación que es este el derecho que pretende salvaguardarse con la autorización judicial prevista, no el de inviolabilidad de domicilio, que ya cuenta con cauces constitucionales suficientes para su protección. La exigencia de un previo control jurisdiccional que determine la necesidad de entrada administrativa en una propiedad privada constituye una medida que facilita la ponderación entre los intereses en juego (generales y de protección de los derechos individuales), sin menoscabo de la eficacia de la actuación de los agentes forestales que, por otra parte, no han de solicitar autorización en caso de urgencia, como sería un incendio.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este primer bloque de alegaciones, relativo a la impugnación por vulneración del art. 149.1.23 CE, con una observación a propósito de la errada concepción que considera se trasluce en el recurso a propósito del alcance de la garantía prevista en el art. 18.2 CE, que la demanda parece reducir estrictamente a lo que la jurisprudencia constitucional ha definido como domicilio. Partiendo de la premisa de que el legislador puede interpretar la Constitución, se sostiene que no existe una prohibición de que el legislador extienda las garantías previstas en el art. 18.2 CE a espacios que no constituyen necesariamente domicilio, respetando, en todo caso, las garantías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impugnación del recurso, fundada en la vulneración de la competencia exclusiva del Estado en materia de Administración de Justicia (art. 149.1.5 CE), se alega, en primer lugar, que la doctrina constitucional invocada por el Abogado del Estado para respaldar la impugnación (SSTC 150/1998 y 127/1999) no es aplicable al caso, pues se refiere a supuestos en los que el legislador autonómico disponía sobre la participación de miembros del Poder Judicial en órganos administrativos para el ejercicio de competencias no judiciales; lo que no sucede en el presente supuesto. La Ley madrileña 3/2007 no determina cuál ha de ser el juez que haya de conceder la autorización y tampoco establece una función que exceda de las ordinarias de la potestad jurisdiccional según la Constitución y la Ley Orgánica del Poder Judicial. Lo único que hace el legislador autonómico es ejercer su legítima opción de requerir a la Administración autonómica (agentes forestales, en este caso) para que, en garantía de la propiedad privada, recabe del órgano judicial correspondiente una autorización mediante Auto, en los términos regulados por la Constitución y la ley, de manera análoga a como se dispone por la Administración general del Estado para la actuación de sus agentes en algunos casos (se cita como ejemplo el supuesto regulado en el art. 40 de la Ley de defensa de la competencia). Concluye que el precepto recurrido simplemente procura “una protección reforzada de un derecho constitucional del ciudadano, en sus relaciones con la Administración autonómica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Comunidad de Madrid, en nombre y representación del Gobierno de la Comunidad, se personó en el proceso y formuló sus alegaciones mediante escrito registrado en este Tribunal el 17 de diciembre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precisando el objeto del recurso y refiriéndose a las dos impugnaciones de distinto carácter que se dirigen contra la modificación introducida por la Ley madrileña 3/2007 en el art. 100.3 de la Ley 16/1995, forestal y de protección de la naturaleza. Se refiere también, como el representante de la Asamblea de Madrid, a los requisitos que ha de cumplir la legislación básica para poder servir como canon de constitucionalidad de la legislación autonómica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a la justificación del precepto impugnado, que no es otra que la de cohonestar la protección del medio ambiente con el principio de seguridad jurídica, la inviolabilidad del domicilio (junto a la del derecho fundamental a la intimidad personal y familiar) y el derecho a la propiedad privada. Se detiene a continuación en el examen de la jurisprudencia constitucional sobre el contenido del derecho de propiedad y su función social; pone en conexión los criterios que resultan de esta doctrina con los intereses y finalidades perseguidos por el legislador autonómico a la hora de regular la protección de los montes y terrenos forestales de titularidad privada en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 partir de una exégesis de la jurisprudencia constitucional y europea recaída en materia de protección del domicilio, sostiene la tesis de que nada obsta para que los montes o terrenos de titularidad privada puedan insertarse dentro del concepto de domicilio. Constituirían un ámbito apto para el desarrollo de la vida privada, consustancial a la noción de domicilio, sin que importe la intensidad, habitualidad o periodicidad del uso privado del espacio. Siguiendo la jurisprudencia del Tribunal Europeo de Derechos Humanos, que considera que el concepto de domicilio no depende de una clasificación en virtud de la legislación interna, entiende el Letrado de la Comunidad de Madrid que “no se puede negar que los montes o terrenos forestales de titularidad privada constituyen en la mayoría de los casos domicilio”, un concepto que no depende de la ley, sino que es abierto y flexible, a determinar en cada caso y que “por esa razón exige la previa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 continuación los argumentos dirigidos a rechazar la pretendida vulneración del art. 149.1.23 CE. Al igual que el representante de la Asamblea, afirma que el art. 58.3 de la Ley estatal de montes no cumple los requisitos para ser considerado como norma básica desde el punto de vista material, ya que por su grado de detalle agota la competencia autonómica. Frente a lo que se sostiene en la demanda, resulta que a la vista de su contenido es errado identificar este precepto estatal como una norma básica en materia de protección medioambiental, a lo que añade que tampoco podría considerarse como norma básica del procedimiento común (en virtud de la competencia del Estado ex art. 149.1.18 CE), por su carácter sectorial. Afirma que los problemas de encuadre competencial de la regulación que afecta a las funciones y facultades de los agentes forestales son en buena medida sobrevenidos; se presentan al hilo de reformas de la Ley estatal de montes, en particular la operada en el año 2006. En su redacción anterior, la regulación relativa a la función de policía forestal era mínima y contenía una genérica remisión a la “normativa propia”, de modo que el cambio de regulación e intervención en esta materia del legislador estatal resulta a todas luces llamativo. En todo caso, pese a los argumentos de la demanda, entiende que cabe una interpretación armonizada del art. 58.3 de la Ley estatal de montes y el art. 100.3 de la Ley forestal y de protección de la naturaleza de la Comunidad de Madrid. Llama la atención al respecto sobre lo que dispone el art. 117 de esta Ley en el capítulo de procedimiento, que prevé que los agentes forestales accedan libremente a los terrenos en los que ejercen vigilancia; vuelve sobre la tesis anteriormente expuesta, según la cual es posible asociar la exigencia de autorización judicial para los casos de montes privados con la garantía de la inviolabilidad de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expone las razones que conducirían a descartar la vulneración del art. 149.1.5 CE. A juicio del Letrado de la Comunidad de Madrid, el legislador autonómico no invade la competencia estatal en materia de Administración de Justicia, puesto que no regula ninguna función judicial nueva; se limita, en el ejercicio de sus competencias en materia de procedimiento administrativo, a prever la aplicación de un mecanismo de garantía diseñado y regulado en el ordenamiento estatal. El recurso a este mecanismo, como viene diciendo, va de la mano de la concreción del concepto constitucional de domicilio por el legislador de que se trate, autonómico o estatal, cada uno en su ámbito de competencias. El límite a esta concreción, sostiene, es de mínimos; según esto, el concepto constitucional de domicilio acepta ampliación por ley, pero no reducción.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Próximo a finalizar el plazo de cinco meses que señala el art. 161.2 CE desde que se produjo la suspensión del precepto impugnado, por providencia de 15 de febrero de 2008, el Pleno acordó oír a las partes personadas para que, en el plazo de cinco días, expusieran lo que considerasen conveniente acerca del mantenimiento o levantamiento de dicha suspensión. Tras oír a las partes, el Tribunal acordó, mediante ATC 88/2008, de 2 de abril, mantener la suspensión de la disposición legal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20 de octubre de 2015,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dirige contra el art. 9 de la Ley de la Comunidad de Madrid 3/2007, de 26 de julio, de medidas urgentes de modernización del Gobierno y Administración de la Comunidad de Madrid. Introduce en el apartado tercero del art. 100 de la Ley 16/1995, de 4 de mayo, forestal y de protección de la naturaleza de la Comunidad de Madrid, un nuevo primer párrafo, pasando a convertirse el anterior en segundo. El texto añadido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Agentes Forestales requerirán de autorización judicial para acceder a montes o terrenos forestales de titularidad privada, salvo que el acceso se produzca con ocasión de la extinción de incendios forestales.”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en esta nueva redacción, la norma autonómica impugnada entra en conflicto con lo previsto en la legislación básica: Ley 43/2003, de 21 de noviembre, de montes, en la redacción dada por el artículo único de la Ley 10/2006, de 28 de abril. Expresamente faculta a los funcionarios encargados de la policía administrativa forestal a “entrar libremente en cualquier momento y sin previo aviso en los lugares sujetos a inspección y a permanecer en ellos, con respeto, en todo caso, a la inviolabilidad del domicilio” [art. 58.3 a)]. Estima, en consecuencia, que el precepto resulta contrario al orden constitucional de competencias por vulnerar el art. 149.1.23 CE, que atribuye al Estado la legislación básica sobre protección del medio ambiente, así como sobre montes y aprovechamientos forestales. Considera que, en la medida en que la norma introduce un nuevo supuesto de exigencia de autorización judicial de entrada al margen de lo previsto en la legislación estatal, invade además la competencia sobre Administración de Justicia que el art. 149.1.5 CE atribuye al Estado en exclusiva y resulta, también por este motivo,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Asamblea como el Gobierno de la Comunidad de Madrid defienden la plena constitucionalidad del precepto impugnado. Rechazan la interpretación que el Abogado del Estado hace del alcance de la competencia autonómica y consideran errada la identificación del precepto recurrido como una norma básica en materia de protección medioambiental. Sostienen que la norma autonómica introduce una garantía adicional por razones de seguridad jurídica; respeta pues el orden constitucional de distribución de competencias y no afecta al ejercicio por el Estado de las que le corresponden. En este sentido, ambas representaciones coinciden en calificar de excesiva la pretensión reguladora de la Ley estatal de montes cuando impone un modo específico de ejercicio de las competencias autonómicas (en relación con las funciones de policía, inspección, prevención y protección del monte y de los aprovechamientos agrícolas y forestales) sin dejar espacio para que la Comunidad Autónoma pueda adaptarlas a sus circunstancias y regular algunos aspectos del procedimiento. El art. 58.3 a) de la Ley estatal de montes no podría considerarse como norma materialmente básica, pues su contenido resulta excesivo, al impedir al legislador autonómico cualquier tipo de desarrollo razonable. En consecuencia, no podría oponerse como parámetro de constitucionalidad a la norma autonómica impugnada, lo que conduce a descartar la pretendida vulneración de la competencia estatal del art. 149.1.23 CE. En cuanto a la alegada vulneración de la competencia del Estado sobre la Administración de Justicia (art. 149.1.5 CE), las representaciones del legislativo y el ejecutivo autonómicos sostienen, sobre la base de argumentos no totalmente coincidentes, que requerir de los agentes forestales, funcionarios de la Administración autonómica, que recaben la correspondiente autorización judicial para acceder a montes y terrenos forestales de titularidad privada, no supone ni la creación de una función judicial nueva, ni una atribución extraordinaria de competencias a los Jueces y Tribunales más allá de lo previsto en la Constitución y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recoge en el relato de antecedentes de la presente Sentencia, la motivación del recurso de inconstitucionalidad está organizada en dos bloques argumentales referidos a las dos impugnaciones que le sirven de fundamento. La motivación más extensa, que se desarrolla en primer lugar, es la relativa a la denuncia de inconstitucionalidad mediata o indirecta, derivada de la discrepancia entre lo dispuesto por la norma autonómica y lo establecido en la regulación básica estatal a propósito de las facultades de la policía administrativa forestal. También las alegaciones presentadas por la Asamblea y por el Gobierno de la Comunidad de Madrid, siguiendo la estructura del recurso, se ocupan en primer término y con mayor extensión de rebatir esta impugnación. Comenzaremos, pues, por el examen de esta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se alega por el Abogado del Estado que el art. 9 de la Ley de la Comunidad de Madrid 3/2007, de 26 de julio, que introduce un nuevo primer párrafo en el apartado tercero del art. 100 de la Ley 16/1995, de 4 de mayo, forestal y de protección de la naturaleza de la Comunidad de Madrid, conforme al cual los agentes forestales requerirán de autorización judicial para acceder a montes o terrenos forestales de titularidad privada en dicha Comunidad Autónoma (salvo que el acceso se produzca con ocasión de la extinción de incendios forestales), incurre en un supuesto de inconstitucionalidad mediata o indirecta, por vulneración de la legislación básica dictada al amparo de la competencia estatal en materia de medio ambiente y de montes y aprovechamientos forestales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inconstitucionalidad mediata o indirecta, este Tribunal ha venido elaborando una consolidada doctrina: “para que dicha infracción constitucional exista será necesaria la concurrencia de dos circunstancias: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 (por todas, SSTC 39/2014, de 11 de marzo, FJ 3, y 162/2014, de 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habremos de comprobar en primer lugar la condición básica de la norma estatal con la que se pone en contraste la norma autonómica impugnada, en este caso el art. 58.3 a) de la Ley 43/2003, de 21 de noviembre, de montes (en la redacción dada por el apartado 34 del art. único de la Ley 10/2006, de 28 de abril). A su tenor los funcionarios que desempeñen funciones de policía administrativa forestal, por atribución legal o por delegación, tienen la condición de agentes de la autoridad y están facultados para “entrar libremente en cualquier momento y sin previo aviso en los lugares sujetos a inspección y a permanecer en ellos, con respeto, en todo caso, a la inviolabilidad del domicilio. Al efectuar una visita de inspección, deberán comunicar su presencia a la persona inspeccionada o a su representante, a menos que consideren que dicha comunicación pueda perjudicar el éxito de sus funciones”. Conviene advertir que este concreto punto del art. 58 de la Ley 43/2003, de montes, no se ha visto afectado por la reforma introducida en ella por la reciente Ley 21/2015,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cabe duda de que la normativa estatal reseñada es básica en sentido formal, pues se aprueba mediante una ley que expresamente le atribuye tal carácter. El apartado 1 de la disposición final segunda de la Ley 43/2003, de montes, determina: “esta Ley se dicta al amparo de lo dispuesto en el artículo 149.1.23 de la Constitución y tiene, por tanto, carácter básico (legislación básica sobre montes, aprovechamientos forestales y protección del medio ambiente), sin perjuicio de lo dispuesto en los dos apartados siguientes”; estos se refieren a otros títulos competenciales, amparados por determinados preceptos de la Ley de montes y que no afectan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dilucidar si el art. 58.3 a) de la Ley 43/2003, de montes, tiene, además, la condición de norma básica en sentido material (condición que le niegan los representantes procesales de la Asamblea y el Gobierno de la Comunidad de Madrid, como se ha visto), es preciso tener en cuenta que el art. 149.1.23 CE atribuye al Estado la competencia exclusiva sobre dos ámbitos diferenciados, aunque estrechamente conectados entre sí. Por una parte, la legislación básica sobre protección del medio ambiente, sin perjuicio de las facultades de las Comunidades Autónomas de establecer normas adicionales de protección; por otra, la legislación básica sobre montes y aprovechamientos forestales y vías pecuarias. La interacción entre ambos títulos competenciales aparece reflejada tanto en la exposición de motivos de la Ley 43/2003, de montes, como en su objeto y principios inspiradores (artículos 1 y 3) y, particularmente, en su artículo 4, que establece la función social de los montes en los siguientes términos: “Los montes, independientemente de su titularidad, desempeñan una función social relevante, tanto como fuente de recursos naturales como por ser proveedores de múltiples servicios ambientales, entre ellos, de protección del suelo y del ciclo hidrológico; de fijación del carbono atmosférico; de depósito de la diversidad biológica y como elementos fundamentales del paisaje. El reconocimiento de estos recursos y externalidades, de los que toda la sociedad se beneficia, obliga a las Administraciones públicas a velar en todos los casos por su conservación, protección, restauración, mejora y ordenado aprovechamiento.”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como ya dijimos en la STC 49/2013, de 28 de febrero, al enjuiciar la impugnación de diversos preceptos de la Ley 43/2003, de montes, “para determinar cuál es la materia y, por tanto, el título competencial de referencia es necesario atender tanto a la finalidad como al contenido de la norma o, dicho de otra forma, a las técnicas legislativas utilizadas para alcanzar dicha finalidad (STC 28/1997, de 13 de febrero, FJ 4). En aplicación de esta doctrina, el título competencial preferente y más específico desde el que ha de juzgarse la ley impugnada, cuyo objeto es la regulación del régimen jurídico de los montes públicos y privados, es el referido a la competencia exclusiva del Estado en materia de legislación básica sobre montes y aprovechamientos forestales (art. 149.1.23 in fine CE), ello sin perjuicio de que exista una vertiente ambiental integrada en este título competencial sectorial” (STC 49/2013, FJ 5; doctrina reiterada por la STC 84/2013, de 11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la controversia competencial sometida a nuestro examen resulta título competencial más específico —y por ello prevalente— el que atribuye al Estado la competencia exclusiva en materia de legislación básica sobre montes y aprovechamientos forestales (art. 149.1.23 in fine CE), que integra una vertiente de protección del medio ambiente. A su vez, el art. 148.1.8 CE permite a las Comunidades Autónomas asumir competencia en la materia de “montes y aprovechamientos forestales”. La Comunidad de Madrid ha asumido esta competencia en virtud de lo dispuesto en el art. 27.3 de su Estatuto de Autonomía (EAM), conforme al cual a esta Comunidad le corresponde, “en el marco de la legislación básica del Estado y, en su caso, en los términos que la misma establezca”, “el desarrollo legislativo, la potestad reglamentaria y la ejecución en materia de régimen de los montes y aprovechamientos forestales (con especial referencia a los montes vecinales, en mano común, montes comunales, vías pecuarias y pastos)”. A ello cabe añadir que, en el mismo marco de la legislación básica, a la Comunidad de Madrid le corresponde también, de conformidad con el art. 23.7 EAM, la “protección del medio ambiente, sin perjuicio de la facultad de la Comunidad de Madrid de establecer normas adicionales de protección”. En el ejercicio de estas competencias se aprobó precisamente la Ley 16/1995, forestal y de protección de la naturaleza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notorio, y así se reconoce expresamente en la legislación estatal y autonómica, que los montes, con independencia de su titularidad, revisten un interés general y desempeñan una función social relevante, tanto como fuente de recursos naturales como por ser proveedores de múltiples servicios ambientales, entre ellos la protección del suelo y del ciclo hidrológico, la fijación del carbono atmosférico y la de servir de depósito de la diversidad biológica, además de su valor como elementos fundamentales del paisaje, su importancia cultural y recreativa y de su utilidad económica en la producción de materias primas, entre otras. El reconocimiento de estos valores y utilidades de los ecosistemas forestales, de los que toda la sociedad se beneficia, obliga a las Administraciones públicas a velar por la conservación, protección, restauración, mejora y ordenado aprovechamiento de los montes, como señalan el art. 4 de la Ley 43/2003, de montes y el art. 2.2 de la Ley 16/1995, forestal y de protección de la naturaleza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cumplimiento de este inexcusable deber desempeña un papel preponderante la policía administrativa forestal. Los agentes forestales, según establece el art. 6 q) de la Ley 43/2003, de montes, tienen encomendada, entre otras funciones, las de policía y custodia de los bienes jurídicos de naturaleza forestal y la de policía judicial conforme a lo dispuesto en el art. 283.6 de la Ley de enjuiciamiento criminal. Por su parte la Ley 16/1995, forestal y de protección de la naturaleza de la Comunidad de Madrid, determina que la Comunidad velará por el cumplimiento de lo dispuesto en la presente Ley a través del personal a su servicio que tenga atribuidas funciones de vigilancia, y en particular de la guardería forestal (artículo 100.1). A tal efecto la propia Ley 16/1995 (disposición adicional quinta) crea una escala funcionarial específica de agentes forestales, a los que se encomiendan, entre otras funciones, la de custodiar, proteger y vigilar los espacios naturales y los ecosistemas forestales, así como participar en los trabajos de defensa y prevención de los ecosistemas forestales contra incendios, plagas, enfermedades o cualquier otra causa que amenace a dichos ecosistemas. Posteriormente se crea el cuerpo de agentes forestales de la Comunidad de Madrid por la Ley autonómica 1/2002, de 27 de marzo, cuyo artículo 5 enuncia las funciones de policía, custodia y vigilancia para el cumplimiento de la normativa relativa a materia forestal que corresponden a estos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interés general de conservación y protección de los ecosistemas forestales se expresa tanto en la legislación estatal sobre montes como en la propia Ley forestal y de protección de la naturaleza de la Comunidad de Madrid. Esta, partiendo de la premisa de la relevante función social que desempeñan los montes y terrenos forestales, pretende articular unas vías eficaces de acción frente a las actuaciones contrarias y los riesgos de todo tipo que amenazan al ecosistema forestal; operan pues como factor disuasorio de tales actuaciones y de prevención de amenazas, así como hacen posible la reparación, en su caso, de los daños provocados en el medio natural. Estas formas de acción, encomendadas a los agentes forestales, no persiguen únicamente una finalidad represiva o sancionadora, sino también preventiva. Utilizan medios que evitan la producción del daño, como la información y orientación a los ciudadanos, la defensa y prevención contra plagas y enfermedades que amenacen el ecosistema forestal, el ejercicio de las funciones relacionadas con la prevención, detección, extinción e investigación de incendios forestales, así como el desarrollo y fomento de la reforestación y regeneración de los montes y terrenos forestales desarbolados o, en fin, el apoyo técnico a las actividades de gestión que la Comunidad de Madrid desarrolla en el medio natural para su aprovechamiento, restauración y mejora continua, actividades todas ellas que pueden entenderse incluidas en lo que al efecto dispone el art. 5 de la citada Ley 1/2002, al establecer las funciones de los agentes forestales.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la regulación establecida en el art. 58.3 a) de la Ley 43/2003, de montes, en cuya virtud los agentes forestales están facultados para entrar libremente en cualquier momento y sin previo aviso en los montes y terrenos forestales, independientemente de su titularidad, y a permanecer en ellos, con respeto, en todo caso, a la inviolabilidad del domicilio, tiene como objetivo último la conservación y protección del ecosistema forestal contra incendios, plagas y enfermedades y uso indebido. La medida persigue facilitar la defensa del interés general de conservación del medio natural, expresado tanto en la legislación estatal sobre montes como en la autonómica. En consecuencia, la finalidad esencialmente preventiva y disuasoria de la medida adoptada en el art. 58.3 a) de la Ley de montes (en su caso también represiva o sancionadora) hace que este precepto encaje sin dificultad en el ámbito de la competencia exclusiva estatal para establecer la legislación básica en materia de montes y aprovechamientos forestales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Asamblea y el Gobierno de la Comunidad de Madrid han sostenido que el art. 58.3 a) de la Ley de montes excede del ámbito material comprendido como legislación básica conforme al art. 149.1.23 CE, pero tal aserto no puede compartirse. La medida contenida en el art. 58.3 a) de la Ley de montes constituye un legítimo ejercicio por parte del legislador estatal de su competencia para dictar la normativa básica en materia de montes y aprovechamientos forestales (art. 149.1.23 CE). La fijación por el Estado de las bases en esta materia, que incluye las reglas relativas a la policía y guardería forestal (art. 58 de la Ley 43/2003, de montes), no agota la regulación de la materia, sino que deja margen suficiente a las Comunidades Autónomas para ejercer su competencia de desarrollo legislativo, como lo evidencian en el caso de la Comunidad de Madrid, sin ir más lejos, la Ley 16/1995, forestal y de protección de la naturaleza, así como la Ley 1/2002, de creación del cuerpo de agentes forestales de esta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Constatada la naturaleza básica del art. 58.3 a) de la Ley 43/2003, de montes, es claro que la norma autonómica impugnada sería inconstitucional si resultase contradictoria con aquel precepto de un modo insalvable (por todas, STC 4/2013,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visto, la norma básica faculta a los funcionarios que desempeñen funciones de policía administrativa forestal para acceder sin restricciones a los montes y permanecer en ellos, a efectos del cumplimiento de esa funciones (“entrar libremente en cualquier momento y sin previo aviso en los lugares sujetos a inspección y a permanecer en ellos, con respeto, en todo caso, a la inviolabilidad del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contradicción con la normativa básica surge con el impugnado art. 9 de la Ley 3/2007, de 26 de julio, de medidas urgentes de modernización del Gobierno y Administración de la Comunidad de Madrid, que introduce en el citado art. 100.3 de la Ley 16/1995, forestal y de protección de la naturaleza de la Comunidad de Madrid. De acuerdo con él, “los Agentes Forestales requerirán de autorización judicial para acceder a montes o terrenos forestales de titularidad privada, salvo que el acceso se produzca con ocasión de la extinción de incendios forestales”. Por tanto, de no contar con la correspondiente autorización judicial, el acceso de los agentes forestales madrileños a los montes y terrenos forestales privados (que son la mayor parte en la Comunidad Autónoma de Madrid) para el ejercicio de las funciones que la legislación estatal y autonómica les encomiendan queda absolutamente vedado (salvo para la extinción de incendios).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previa autorización judicial para el acceso de los agentes forestales a montes o terrenos forestales de titularidad privada que impone el art. 100.3 de la Ley 16/1995, forestal y de protección de la naturaleza de la Comunidad de Madrid (tras su modificación por el art. 9 de la Ley 3/2007) es una medida que entra en franca contradicción con lo establecido por el art. 58.3 a) de la Ley 43/2003, de montes, pues la norma madrileña va más allá del mero respeto a la inviolabilidad domiciliaria reconocida constitucionalmente, que es el concepto recogido en el citado precepto estatal. Perjudica la defensa del interés general de conservación y protección del ecosistema forestal, ya que restringe de forma injustificada las facultades de los agentes forestales para ejercer eficazmente sus facultades. No son solo de carácter represivo o sancionador, vinculadas a las funciones de policía administrativa especial que responden al objetivo de vigilancia y protección del medio natural, sino también de carácter preventivo, relacionadas con la defensa y prevención de los ecosistemas forestales contra el riesgo de incendios, las plagas y enfermedades, el uso indebido o cualquier otra causa que amenace a dichos ecosistemas.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norma básica [art. 58.3 a) de la Ley 43/2003, de montes], en el ejercicio de sus funciones los agentes forestales están facultados para acceder libremente a los montes y terrenos forestales, públicos o privados, debiendo actuar con respeto a la inviolabilidad del domicilio. Esta prevención, referida al concepto constitucional de domicilio, no es irrelevante en el contexto que nos ocupa, por más que, de conformidad con la reiterada doctrina al respecto de este Tribunal, deba afirmarse que, en principio, un monte o terreno forestal, en cuanto espacio abierto o al aire libre, no puede calificarse de domicilio en sentido constitucional: aquel en el que, sin el permiso de quien lo ocupa (y dejando aparte los supuestos de flagrante delito y estado de necesidad), sólo puede entrarse con autorización judicial, de conformidad con el art. 18.2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no son enteramente descartables supuestos en los que dentro de un monte o predio forestal, que constituye sin duda un espacio abierto, excluido como tal de la garantía constitucional de inviolabilidad domiciliaria, pueda encontrarse un espacio físico susceptible de merecer la calificación de domicilio a los efectos del art. 18.2 CE; así ocurrirá en cuanto sirva de morada o habitación de una persona física en la que esta desarrolla su vida privada, incluso si es de forma esporádica, en cuyo caso, como establece el art. 58.3 a) de la Ley 43/2003, de montes, el acceso de los agentes forestales a dichos lugares para el ejercicio de sus funciones habrá de hacerse “con respeto, en todo caso, a la inviolabilidad del domicilio”, lo que puede comportar la necesidad de contar con el consentimiento del titular del espacio físico inviolable o bien con una autorización judicial de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exigencia en todo caso de autorización judicial para el acceso de los agentes forestales a montes o terrenos forestales de titularidad privada, que impone el precepto autonómico impugnado en el presente proceso constitucional, no se corresponde con la cautela del debido respeto a la inviolabilidad domiciliaria que contiene la norma básica. Conforme a esta y atendiendo a lo dispuesto en el art. 18.2 CE, la autorización judicial para que los agentes forestales puedan acceder a los montes o terrenos forestales, públicos o privados, se precisaría únicamente en aquellos supuestos —sin duda excepcionales— en que así lo exigiere el respeto al derecho a la inviolabilidad del domicilio (siempre que no se contase con el consentimiento del titular). La contradicción del primer párrafo del art. 100.3 de la Ley 16/1995, forestal y de protección de la naturaleza de la Comunidad de Madrid, en la redacción dada por el art. 9 de la Ley 3/2007, con la norma básica [art. 58.3 a) de la Ley 43/2003, de montes] es pues patente y no puede ser salvada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conclusión, la norma autonómica impugnada ha invadido la competencia estatal para dictar la legislación básica sobre montes y aprovechamientos forestales (art. 149.1.23 CE), lo que conduce a declarar su inconstitucionalidad y nulidad por este motivo. Ello hace innecesario que nos pronunciemos sobre la también alegada vulneración de la competencia exclusiva del Estado en materia de Administración de Justicia (art. 149.1.5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y, en consecuencia, declarar la inconstitucionalidad y nulidad del art. 9 de la Ley 3/2007, de 26 de julio, de medidas urgentes de modernización del Gobierno y Administración de la Comunidad de Madrid, que introduce un primer párrafo primero en el apartado 3 del art. 100 de la Ley 16/1995, de 4 de mayo, forestal y de protección de la naturaleza de la Comunidad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