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11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1410-2014 interpuesto por la Generalitat de Cataluña en relación con la Ley 21/2013, de 9 de diciembre, de evaluación ambiental. Ha comparecido y formulado alegaciones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7 de marzo de 2014, el Abogado de la Generalitat de Cataluña, en la representación que legalmente ostenta, interpuso recurso de inconstitucionalidad contra los artículos 12.2, 3 y 4; 17; 18; 19.1; 21.2; 23; 24.4 y 5; 25.4; 27.1, 2, 3 y 4; 28.4, 5 y 6; 29; 30.2; 33; 34.1, 2 y 4; 35.1; 39; 40.3 y 4; 43.1, 2, 3 y 4; 44.4, 5 y 7; 45; 46.2 y 3; 47.2 a) y 6; 49; 50.1, y la disposición final octava.l, en cuanto que invoca el artículo 149.1.23 CE como habilitación competencial de los artículos anteriormente citados y de los apartados 1 al 7 del anexo VI; y la expresión “y supletoria” de la disposición final undécima in fine, de la Ley 21/2013, de 9 de diciembre, de evaluación ambiental, por entender que en dichos preceptos se vulnera el orden competencial constitucional y estatutariamente establecido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resumen a continuación los motivos de inconstitucionalidad alegados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Generalitat de Cataluña fundamenta el recurso en la vulneración del sistema de distribución competencial. Afirma, con carácter general, que la Ley 21/2013 persigue un objetivo de homogeneización a través de una regulación exhaustiva de la materia y de los procedimientos de evaluación de impacto ambiental, declarándose como normativa básica prácticamente en su totalidad, por lo que deja sin contenido la potestad legislativa y reglamentaria de la Generalitat para ejercer sus competencias de desarrollo de las bases estatales en materia de medio ambiente conforme al artículo 144.1 del Estatuto de Autonomía de Cataluña (EAC). Cuestiona, asimismo, la adecuación al orden constitucional de competencias de la disposición final undécima, en cuanto que prevé que las Comunidades Autónomas pueden optar para llevar a cabo una remisión “en bloque” a la regulación contenida en la Ley 21/2013, afirmando que en este caso esta Ley resultará de aplicación como legislación básica y “supletoria”, puesto que el Estado no está habilitado para dictar normativa con carácter supletorio en aquello que no 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encuadre competencial de las figuras de la evaluación ambiental estratégica y de evaluación de impacto ambiental, el recurso pone de manifiesto que no existe disparidad: considera la Generalitat que se incardinan, conforme dispone la disposición final octava de la Ley 21/2013 (“Títulos competenciales”), en el artículo 149.1.23 CE (que atribuye al Estado la competencia exclusiva para adoptar la “legislación básica sobre protección del medio ambiente, sin perjuicio de las facultades de las Comunidades Autónomas de establecer normas adicionales de protección”) y, por lo que respecta a Cataluña, en el artículo 144.1 EAC (según el cual “corresponde a la Generalitat la competencia compartida en materia de medio ambiente y la competencia para establecer normas adicionales de protección”). La divergencia se produce, sin embargo, en relación con lo que cabe entender por legislación básica en este ámbito, en tanto que no puede llegar a un grado de detalle tal que, como achaca la Generalitat a la Ley 21/2013, no permita desarrollo legislativo alguno de las Comunidades Autónomas con competencias en materia de medio ambiente, vaciándolas así de contenido (con cita de las SSTC 64/1982, de 4 de noviembre; 170/1989, de 19 de octubre; 149/1991, de 4 de julio, y, fundamentalmente, 102/1995,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argumento añade una segunda objeción relacionada con la calificación de la evaluación ambiental estratégica y de la evaluación de impacto ambiental que hace la propia Ley, cuyo preámbulo y artículo 5 las definen como “procedimiento administrativo instrumental” respecto del procedimiento sustantivo y sectorial de aprobación o adopción de los planes y programas o de la autorización de los proyectos. En relación con esta conceptualización, tras descartar la aplicación del título competencial estatal del artículo 149.1.18 CE, la Generalitat invoca la doctrina constitucional sobre la competencia para regular los procedimientos administrativos especiales (SSTC 227/1988, 98/2001, 101/2006 y 36/2012, entre otras), concluyendo que la regulación de las funciones y trámites de los procedimientos de evaluación ambiental a que se refiere el título II de la Ley 21/2013 sólo puede ser establecida por el propio Estado en relación con obras y actuaciones de la competencia estatal, mientras que esos mismos procedimientos especiales han de ser regulados por las Comunidades Autónomas cuando estén directamente vinculados a la autorización de proyectos, planes o programas sujetos 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Generalitat aborda a continuación el análisis detallado de los preceptos de la Ley 21/2013 que se impugnan. A tales efectos los agrupa en función de su contenido material, según se refieran a una misma cuestión en relación con los dos tipos de evaluación ambiental que la Ley regula (la evaluación ambiental de proyectos y la evaluación ambiental estratégica de planes y programas), y de las modalidades de cada uno de ellos (la ordinaria y la simplificada).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examinando los artículos 17 y 33, sobre los “trámites y plazos de la evaluación ambiental estratégica ordinaria” y los “trámites y plazos de la evaluación de impacto ambiental ordinaria”, respectivamente. Argumenta el Letrado que tanto el procedimiento de evaluación ambiental estratégica como el de evaluación de impacto ambiental, ambos en su modalidad ordinaria, “se regulan con un nivel de detalle reglamentario, esto es, de forma completa y exhaustiva”. En relación con el artículo 17 afirma que si se hubiera limitado a la transposición de los principios generales de las Directivas de la Unión Europea en esta materia (la Directiva 2001/42/CE sobre evaluación de las repercusiones de determinados planes y programas en el medio ambiente y la Directiva 2011/92/UE relativa a la evaluación de las repercusiones de determinados proyectos públicos y privados sobre el medio ambiente) estaríamos ante un ordenamiento común y mínimo, pero que al detallar exhaustivamente el trámite y las funciones del órgano ambiental rebasa la competencia básica estatal en menoscabo de la autonómica. En cuanto al artículo 33, hace la misma valoración. Llama la atención, asimismo, sobre la afirmación que se hace en el preámbulo de la Ley, en el sentido de que estos procedimientos se regulan “de manera exhaustiva” de forma que “el desarrollo reglamentario de la Ley no resulte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igual razón se impugnan los artículos 18, 29, 39 y 45, todos ellos referidos a la solicitud de inicio de los procedimientos de evaluación ambiental (art. 18, “Solicitud de inicio de la evaluación ambiental estratégica ordinaria”; artículo 29, “Solicitud de inicio de la evaluación ambiental estratégica simplificada”; artículo 39, “Inicio de la evaluación de impacto ambiental ordinaria”, y artículo 45, “Solicitud de inicio de la evaluación de impacto ambiental simplificada”). Considera el Letrado autonómico que en estos artículos hay un exceso regulador llegando al nivel de detalle reglamentario, y que describen un trámite pormenorizado que “fijan con precisión exacta y cerrada” un iter procedimental secuencial y las funciones de los órganos sustantivo y ambiental, así como la actuación del promotor. De modo que excede el establecimiento de unos principios ordenadores en materia de evaluación ambiental y se impone como básica una regulación que es puramente de gestión y ejecución, por lo que su formulación debe corresponder ordinariamente a las Comunidades Autónomas competentes, sin que se justifiquen las características excepcionales de su adopción estatal. Ello con la salvedad del apartado 2 de estos cuatro artículos, en que establece un “subtrámite” relativo a la subsanación y mejora de la solicitud ya previsto en el artículo 71 de la Ley 30/1992 de régimen jurídico de las Administraciones públicas y del procedimiento administrativo común (en adelante LPC; regulado ahora en el artículo 68 de la Ley 39/2015 del procedimiento administrativo común de las Administraciones públicas,) de modo que “cabe entender que debe aplicarse tanto como regulación ordinaria como específica en los procedimientos de evaluación ambiental, imponiéndose a las Comunidades Autónomas con presunción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Analiza a continuación los artículos 19, 30, 34 y 46, que hacen referencia a las “consultas a las Administraciones públicas afectadas y a las personas interesadas” a llevar a cabo tanto en el marco de la evaluación ambiental estratégica como de la evaluación de impacto ambiental de proyectos. Considera el Letrado de la Generalitat que las siguientes previsiones de dichos artículos no se adecúan al orden constitucional y vulneran las competencias de la Generalitat ex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previsión que contienen los artículos 19.1 (segundo párrafo), 30.2 (primer párrafo), 34.4 (segundo párrafo) y 46.2 (segundo párrafo) según la cual los pronunciamientos resultantes de dichas consultas que se reciban fuera de plazo no se tendrán en cuenta. En opinión del Letrado autonómico, las consecuencias de no emitir un informe o de emitirlo tardíamente se regulaban a todos los efectos en el artículo 83.4 LPC (ahora en el artículo 112 de la Ley 39/2015), que establece como regla general que el informe emitido fuera de plazo podrá no ser tenido en cuenta al adoptar la correspondiente resolución. Así pues, estima que, dentro del marco general sobre procedimiento administrativo, corresponde al ente competente para la regulación del procedimiento de evaluación y gestión, la determinación de si el órgano ambiental tiene que tomar en consideración o no los informes recibidos fuera de plazo. Todo ello, sin perjuicio de la exigencia de responsabilidad por la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previsión que se efectúa en los artículos 19.1 (tercer párrafo). 30.2 (segundo párrafo). 34.4 (tercer párrafo) y 46.3 (primer párrafo) sobre el trámite a seguir por el órgano ambiental en caso de que no se hayan recibido los informes de las administraciones públicas afectadas o sean insuficientes. En estos supuestos se dispone que el órgano ambiental “tiene que requerir personalmente el titular del órgano jerárquicamente superior de aquel que tendría que emitir el informe, para que, en el plazo de diez días hábiles, contados a partir de la recepción del requerimiento, ordene al órgano competente la entrega del informe correspondiente en el plazo de diez días hábiles”. Entiende el Letrado de la Generalitat que, sin perjuicio de que se pueda establecer una obligación genérica de requerir los informes, la articulación concreta de cómo se han de requerir no constituye una base en materia de medio ambiente, por lo que corresponde a la Generalitat establecer el procedimiento a través del cual hacer efectiva la emisión de informes de las administraciones consultadas cuando el órgano ambiental no tiene elementos de juicio suficientes.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configuración que lleva a cabo el artículo 34.1 de la solicitud con carácter voluntario por parte del promotor al órgano ambiental para que elabore un documento del alcance del estudio de impacto ambiental y de la documentación que tiene que acompañar a dicha solicitud (art. 34.2). De acuerdo con la Directiva 2011/92/UE (art. 5.2), esta es una opción que puede considerar la autoridad competente, aunque también puede fijar que sea exigible en todo caso. Defiende el Letrado autonómico que la decisión de decantarse por una u otra opción corresponde, en cuanto a los proyectos sometidos a su competencia, a la Generalitat. En consecuencia, también le corresponderá la determinación de la información que tiene que acompañar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artículo 35, “Estudio de impacto ambiental”, establece en su apartado primero que “[e]l promotor elaborará el estudio de impacto ambiental que contendrá, al menos, la siguiente información en los términos desarrollados en el Anexo VI”. Considera la Generalitat que esta regulación, que se limita a recoger la información mínima que ha de contener el estudio de impacto, puede ampararse en el título competencial del artículo 149.1.23 CE, pero que no puede predicarse lo mismo de la remisión que el artículo 35.1 hace a su desarrollo en el anexo VI, “Estudio de impacto ambiental y criterios técnicos”. Este anexo contiene, en sus apartados primero a séptimo, una minuciosa descripción de los diferentes elementos que ha de contener el estudio del impacto ambiental. A la luz del contenido y extensión de estos apartados del anexo VI, afirma el letrado autonómico que tienen vocación de regulación exhaustiva que hace prácticamente imposible que las Comunidades Autónomas puedan llevar a cabo no sólo una política propia en esta materia sino incluso la adopción de normas adicionales de protección. Concluye, en definitiva, que la expresión “en los términos desarrollados al Anexo VI” del artículo 35.1 y, en conexión con esta remisión. El anexo VI, apartados uno a siete, vulneran las competencias de la Generalitat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Examina seguidamente la regulación del análisis técnico del expediente por parte del órgano ambiental en la evaluación ambiental estratégica ordinaria (conforme al art. 24), y en la evaluación de impacto ambiental de proyectos ordinaria (conforme al art. 40). Afirma el Letrado de la Generalitat que en los apartados primero y segundo del artículo 24 y en el apartado primero del artículo 40 se fija un contenido mínimo del expediente de evaluación ambiental, así como el alcance mínimo del examen que tiene que efectuar el órgano ambiental, por lo que no se cuestiona su carácter de legislación básica ex artículo 149.1.23 CE. Por el contrario, se considera que el apartado cuarto (requerimiento al promotor de información adicional), y el apartado quinto (requerimiento en caso necesario del órgano ambiental al órgano jerárquico superior del que tiene que emitir el informe) del artículo 24, así como el apartado tercero (requerimiento al promotor de información adicional), y el apartado cuarto (requerimiento en caso necesario del órgano ambiental al órgano jerárquico superior del que tiene que emitir el informe) del artículo 40, regulan de manera minuciosa y exhaustiva unos pasos de marcado cariz instrumental en el procedimiento, e impiden la adecuación de esta fase del procedimiento a las necesidades y características propias de las Comunidades Autónomas. Todo ello, sin perjuicio de que se deban respetar los principios generales del procedimiento administrativo y la aplicación en este supuesto del artículo 29 de la Ley 29/1998 reguladora de la jurisdicción contencioso-administrativa (en adelante LJCA), como establece el último párrafo del apartado cuatro del artículo 24, y el último párrafo del apartado cuarto del artículo 40. En consecuencia, los apartados cuarto y quinto (salvo su último párrafo) del artículo 24, y los apartados tercero y cuarto (salvo el último párrafo), del artículo 40, exceden la regulación básica del artículo 149.1.23 CE y vulneran las competencias de la Generalitat del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se refiere al artículo 25, “Declaración ambiental estratégica”, y al artículo 47, “Informe de impacto ambiental”, ambos sobre el pronunciamiento del órgano ambiental, se cuestiona en particular el apartado cuarto del primero y el apartado sexto del segundo, en tanto que establecen que no procederá recurso alguno, ni contra la declaración ambiental estratégica, ni contra el informe de impacto ambiental, respectivamente. Entiende el Letrado de la Generalitat que se trata de una opción que no puede fijarse con carácter básico, sino que corresponde adoptar, en su caso, a cada una de las Administraciones competentes sobre el respectivo procedimiento, de manera que, respetando lo que establece la normativa en materia de procedimiento administrativo común respecto de los actos de trámite, decidan sobre la posibilidad o no de que la declaración de impacto ambiental sea objeto de recurso administrativo y en qué modo y condiciones. A esta impugnación se añade la del apartado 2 a) del artículo 47 que en su segundo párrafo establece que “el promotor podrá solicitar al órgano ambiental el documento de alcance del estudio de impacto ambiental en los términos del artículo 34”. Esta regulación, en cuanto que se remite a los términos del artículo 34, no se acepta como regulación básica por los mismos motivos que han quedado expuestos en relación con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 asimismo, el artículo 27, “Vigencia de la declaración ambiental estratégica”, y el artículo 43, “Vigencia de la declaración de impacto ambiental”, que establecen que ambas declaraciones pierden su vigencia y cesan en la producción de los efectos que los son propios si una vez se ha publicado en el “Boletín Oficial del Estado” o en el diario oficial correspondiente no se adopta o se aprueba el plan o programa en el plazo máximo de dos años en el caso de la declaración ambiental estratégica (art. 27) o no se ha empezado la ejecución del proyecto o actividad en el plazo de cuatro años en el caso de la declaración de impacto ambiental (art. 43), lo cual obligará al promotor a iniciar nuevamente el trámite, salvo prórroga. Al igual que en preceptos anteriores, estima el Letrado de la Generalitat que estas disposiciones van más allá de lo básico al fijar “un iter procedimental secuencial en lo que constituye un aspecto de gestión y ejecución en estos procedimientos instrumentales” que compete a la Generalitat de Cataluña. Las mismas razones se esgrimen en relación con la regulación sobre la tramitación de la solicitud de prórroga, contenida en los apartados tercero y cuarto, de los artículos 27 y 43, de manera que también vulneran las competencias de la Generalitat, asumidas según dispone el artículo 144.l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artículo 28, “Modificación de la declaración ambiental estratégica”, y al artículo 44, “Modificación de las condiciones de la declaración de impacto ambiental”, se plantean cuestiones semejantes de regulación exhaustiva. Considera el Letrado autonómico que estas disposiciones configuran un marco básico de actuación suficientemente abierto en lo que se refiere a la regulación de la modificación contenida en los apartados primero, segundo y tercero de ambos preceptos, y a lo relativo a la publicación de la decisión del órgano ambiental en el “BOE” o diario oficial correspondiente. Cuestiona, por el contrario, la regulación que sobre los procedimientos de modificación se contiene en los apartados cuarto, quinto y sexto del artículo 28 y cuarto, quinto, sexto y séptimo del artículo 44 de la Ley, que califica de prolija y que responde a aspectos de tramitación específica cuyo dictado correspondería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 continuación procede a examinar el artículo 12, “Resolución de discrepancias”, cuyo apartado primero establece una cláusula general para la resolución de las eventuales discrepancias entre el órgano sustantivo y el órgano ambiental y determina el órgano competente según cual sea la Administración que ha tramitado el expediente, que podrá ser el Consejo de Ministros, o el Consejo de Gobierno u órgano que determine la Comunidad Autónoma. Lo que se impugna en este caso son los apartados segundo, tercero y cuarto, que establecen el procedimiento a seguir en una regulación que, según el Abogado de la Generalitat, “pese a su coherencia interna, por su nivel de detalle excede notoriamente aquello que resulta básico”. En su opinión, invaden también la competencia autonómica porque “prevén y describen un iter procedimental secuencial y exhaustivo sobre la articulación de la relación entre el órgano sustantivo y ambiental” y “determinan, además, la eficacia de las declaraciones o los informes ambientales mientras éste no se produzca”, por lo que superan el carácter básico amparado por el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lo que se refiere al artículo 21, “Versión inicial del plan o programa e información pública”, y el artículo 23, “Propuesta final de plan o programa”, se cuestiona la adecuación al sistema constitucional de distribución de competencias del segundo párrafo del apartado 2 del artículo 21 al establecer, con carácter básico, que “la información pública podrá realizarla el promotor en lugar del órgano sustantivo”. Considera el letrado de la Generalitat que esta disposición interfiere en la especificidad propia derivada de esta competencia en un aspecto “claramente coyuntural y de escasa incidencia a los efectos medioambientales”. En cuanto a la disposición contenida en el párrafo segundo del artículo 23, según la cual “no se tendrán en cuenta los informes o alegaciones recibidos fuera de los plazos establecidos en los artículos 21 y 22”, se aparta del criterio general establecido en el artículo 83.4 LPC (ahora en el artículo 112 de la Ley 39/2015), por lo que no debe calificarse como básica, al igual que se ha argumentado al considerar una afirmación semejante contenida en los artículos 19.1, 30.2, 34.4 y 46.2 de la Ley, de modo que, al igual que en ellos, vulnera la competencia autonómica del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análisis de los artículos de la Ley se cierra con el del artículo 49, “Consultas a otros Estados en los procedimientos de evaluación ambiental”, y el del artículo 50, “Consultas de otros Estados en sus procedimientos de evaluación ambiental”. El primero se refiere a las consultas a los órganos de los estados fronterizos cuando la ejecución en España de un plan, un programa o un proyecto pueda tener efectos significativos sobre el medio ambiente de otro estado. Por su parte, el artículo 50 se refiere a las consultas al Estado español cuando un plan, programa o proyecto previsto en el territorio de otro estado pueda tener efectos ambientales significativos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recuerda que en este ámbito hay que tener presente lo dispuesto en el Convenio sobre evaluación del impacto en el medio ambiente en un contexto transfronterizo (Espoo), y las Directivas 2001/42/CE y 2011/92/UE. Destaca que la legislación española anterior que transpuso dichas directivas preveía la articulación de un órgano de negociación bilateral con representación de la comunidad autónoma en cuyo territorio tuviera lugar la promoción del plan o programa (art. 11.3 de la Ley 9/2006 y art. 11.3 del Real Decreto Legislativo 1/2008). De este modo se garantizaba una adecuada representación de la Administración autonómica en el territorio de la cual se tuviera que ejecutar el proyecto. En este contexto argumenta que la nueva regulación establecida en los artículos 49 y 50 “diluye” la participación de las Comunidades Autónomas tal y como estaba configurada anteriormente, porque ha desaparecido la previsión relacionada con el trámite de negociación bilateral entre Estados y, con ella, la referencia que se efectuaba a la representación, en la delegación responsable de la negociación, de la Comunidad Autónoma en cuyo territorio se ejecutara 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doctrina constitucional sobre el alcance de la competencia en materia de relaciones internacionales, que el artículo 149.1.3 CE atribuye en exclusiva al Estado, y sobre el deber de colaboración entre Administraciones que se considera “ínsito en la estructura misma del Estado de las Autonomías”  (reiterada también respecto a la evaluación ambiental en la STC 13/1998, FJ 9 y 10, entre otras), argumenta el Letrado de la Generalitat que en estos ámbitos se tendría que haber previsto una participación efectiva de la Comunidad Autónoma afectada, que se podría articular a través de representantes de esas comunidades en las negociaciones bilaterales con el Estado afectado. Al no recogerlo así, considera que el artículo 49 es contrario a las competencias de la Generalitat en materia de medio ambiente del artículo 144.1 EAC, puesto que impide su normal ejercicio al no prever la participación de la Generalitat en la interlocución con el Estado afectado en los casos en que el plan, programa o proyecto sean de la competencia estatal pero se ejecuten en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49 añade que la intervención de la comunidad autónoma sólo se prevé en los supuestos en que el órgano sustantivo y ambiental competentes para evaluar y aprobar o autorizar el plan, programa o proyecto sean los autonómicos, pero no se prevé la participación de la comunidad autónoma en cuyo ámbito territorial se lleve a cabo un determinado plan, programa o proyecto cuando su evaluación y aprobación o autorización sean de competencia estatal, puesto que, en tales supuestos, el órgano sustantivo y el ambiental serian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50.1, primer párrafo, estima que es contrario al artículo 144.1 EAC en la medida en que no prevé la participación de la Administración de la Generalitat en la consulta que efectúa el Ministerio de Asuntos Exteriores y Cooperación sobre la voluntad de participar en la evaluación ambiental de los planes, programas o proyectos de otro Estado que puedan tener incidencia en el territorio autonómico. Ello porque, si bien la Comunidad Autónoma puede solicitar que se le notifique la existencia del mencionado plan, programa o proyecto, conforme al segundo párrafo del mismo artículo 50.1, no se prevé que se le dé traslado ni se le consulte sobre su voluntad de participar en la evaluación ambiental cuando es el otro Estado quien lo notifica al Ministerio, lo que afecta negativamente el normal ejercicio de las competencias autonómicas al no garantizarse la participación de la Generalitat en la evaluación de los proyectos con efectos transfronterizos que afecten el territorio catalán.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Prosigue el escrito de interposición del recurso con el examen de la disposición final octava, “Títulos competenciales”, que en su apartado 1 establece que esta Ley, incluidos sus anexos, se dicta al amparo del artículo 149.1.23 CE. Dicha disposición enumera en apartado 2, letra a) qué artículos no tienen carácter básico, entre los cuales no hay ninguno de los preceptos impugnados por la Generalitat de Cataluña, y en la letra b) declara no básicos los plazos de los preceptos que enumera, entre los que se encuentran la mayoría de los preceptos objeto de la presente impugnación. De manera que, señala el letrado autonómico, solamente se declara que no son básicos “los plazos”, pese a que el contenido material de diversos de sus apartados y párrafos, en los términos ya expuestos, no encuentra amparo en el título competencial del artículo 149.1.23 CE y vulnera la correlativa competencia de la Generalitat en materia de medio ambiente según dispone el artículo 144.1 EAC. En consecuencia, considera que el apartado primero de la disposición final octava no se adecúa al orden constitucional y estatutario de competencias en la medida que atribuye carácter básico, de acuerdo con el artículo 149.1.23 CE, a los artículos 12.2, 3 y 4; 17; 18; 19.l; 21.2; 23; 24.4 y 5; 25.4; 27.1, 2, 3 y 4; 28.4, 5 y 6; 29; 30.2; 33; 34.1, 2 y 4; 35.l; 39; 40.3 y 4; 43.l , 2, 3 y 4; 44.4, 5 y 7; 45; 46.2 y 3; 47.2 a) y 6; 49; 50.l; y a los apartados primero a séptimo del anexo VI; de la Ley 21/2013, de 9 de diciembre, de evaluación ambiental, en los términos y con el alcance expuestos al referimos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relación con la disposición final undécima, destaca “el singular sistema de entrada en vigor de la Ley en relación con la normativa autonómica”: en su condición de normativa básica y respecto a las Comunidades Autónomas, será aplicable en el plazo de un año desde la entrada en vigor. Establece también que, cuando las Comunidades Autónomas dispongan de legislación propia en materia de evaluación ambiental, tienen la obligación de adaptarla a la nueva ley estatal en el plazo de un año. Se añade, además, que las Comunidades Autónomas podrán optar para hacer una remisión en bloque a la Ley 21/2013, “que resultará de aplicación en su ámbito territorial como legislación básica y supletoria”. En relación con esta disposición, se impugna la calificación como “legislación supletoria” de la Ley 21/2013 para el caso de que las Comunidades Autónomas decidan remitirse en bloque a la misma al objeto de que resulte de aplicación en su respectivo ámbito territorial. El Letrado de la Generalitat recuerda que es doctrina reiterada de este Tribunal que el Estado no puede dictar normas con el propósito de crear derecho supletorio del de las Comunidades Autónomas en materias que sean de la competencia exclusiva de éstas, criterio que ha hecho también extensivo a las materias (como la de medio ambiente que aquí nos ocupa) en la que el Estado ostenta una competencia compartida (citando, entre otras, las STC 118/1996, FJ 6, y 109/2004,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acordó admitir a trámite el recurso de inconstitucionalidad y, conforme establece el artículo 34 de la Ley Orgánica del Tribunal Constitucional (LOTC), dar traslado de la demanda y documentos presentados al Congreso y al Senado, por conducto de sus Presidentes, y al Gobierno, a través del Ministro de Justicia, al objeto de que en el plazo de 15 días puedan personarse en el proceso y formular las alegaciones que estimaren pertinentes. Acordó asimismo publicar la incoación del recurso en el “Boletín Oficial del Estado”, que tuvo lugar en el “Boletín Oficial del Estado” núm. 91, de 15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15 de abril de 2014, el Abogado del Estado se personó en el proceso en nombre del Gobierno solicitando una prórroga del plazo para formular alegaciones, la cual le fue concedida mediante providencia de 22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en este Tribunal el día 23 de abril de 2014, comunicó que se tuviera a dicha Cámara por personada,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mediante escrito registrado en este Tribunal el día 25 de abril de 2014, comunicó que se tuviera a dicha Cámara por personada,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la representación que legalmente ostenta, presentó su escrito de alegaciones ante este Tribunal con fecha de 20 de mayo de 2014, instando la íntegra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Identifica como argumento central del recurso de la Generalitat la alegación de que la regulación estatal “deja prácticamente sin contenido la potestad legislativa de la Generalidad para ejercer las competencias de desarrollo de las bases estatales en materia de medio ambiente y a la reglamentaria, según le atribuye el artículo 144.1 del EAC”. A lo que se añade la impugnación de la expresión “y supletoria” de la disposición undécima in fine, que se cuestiona en tanto en cuanto infringe la doctrina del Tribunal Constitucional relativa a la interpretación del artículo 149.3 CE. Tras analizar los motivos de la reforma operada por la Ley 21/2013, a la luz de la memoria que acompañó al proyecto de ley y de la exposición de motivos de la misma, concluye que su finalidad última es una mejora de la protección ambiental en España, derivada de la experiencia acumulada de más de 25 años que ha puesto de relieve disfunciones en el sistema de protección que exigen una actuación del Estado mediante el instrumento previsto en el artículo 149.1.23 CE, de tal manera que se eviten la existencia de tales disfunciones en todo el territorio nacional, lo cual no es sino “una exigencia para asegurar la protección de medio ambiente de forma común y básica”. Seguidamente, llama la atención sobre el hecho de que las impugnaciones que se realizan por la Generalitat son puntuales, limitadas a determinados ámbitos del procedimiento de evaluación, a pesar de que el recurso considera que la reforma agota la competencia de las Comunidades Autónomas en orden al desarrollo y ejecución de la legislación básica conforme al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 el marco competencial en el que se plantea el recurso, invocando tanto la interpretación que realiza el Tribunal Constitucional sobre el concepto de legislación básica, en general, como la interpretación que realiza del alcance de la competencia del Estado para dictar la legislación básica sobre protección del medio ambiente, conforme al artículo 149.1.23 CE (citando a tales efectos la misma doctrina constitucional aducida en el escrito de demanda y, en particular, la STC 102/1995). Destaca, por otra parte, que según la STC 13/1998, de 22 de enero, la evaluación ambiental “no puede caracterizarse como ejecución o gestión en materia de medio ambiente; en estos casos la Administración está ejerciendo sus competencias sectoriales propias cuando asegura que el organismo o la empresa que promueve la obra u otra actividad proyectada realiza el estudio de impacto ambiental, cuando somete el proyecto, y el estudio de impacto, a información pública, cuando realiza consultas con otras autoridades, y les pide informes, y cuando finalmente, a la vista del resultado del estudio, de las alegaciones de los particulares y de los puntos de vista de los restantes Departamentos y Administraciones públicas, formula la declaración de impacto ambiental, la cual viene a formar parte de la autorización final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centra en la defensa de cada uno de los artículos impugnados por la recurrente, siguiendo el esquema usado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artículos 17 y 33 —que regulan los “trámites y plazos” de la evaluación ambiental estratégica y de la evaluación de impacto ambiental ordinarias, respectivamente— el Abogado del Estado niega que la Ley lleve a cabo una regulación “a nivel reglamentario” y por tanto, “sin margen de adaptación”, como alega la Generalitat de Cataluña. A la luz del texto de estos artículos, y teniendo en cuenta que todos los plazos regulados no son legislación básica —conforme a la disposición final octava.2 b) de la Ley—, argumenta que no recogen sino una relación de los pasos a seguir con carácter básico. Frente al reproche de la Generalitat de que al detallar exhaustivamente el trámite y las funciones del órgano ambiental sobrepasa la competencia básica estatal con menoscabo de la autonómica, el Abogado del Estado se remite a lo dispuesto por el artículo 11 de la Ley de evaluación ambiental, sobre “Determinación del órgano ambiental y del órgano sustantivo”, que prevé que las funciones atribuidas por esta ley al órgano ambiental y al órgano sustantivo, en cuanto a la tramitación de los distintos procedimientos, corresponderán a los órganos que determine la legislación de cada comunidad autónoma cuando se trate de la evaluación ambiental de planes, programas o proyectos que deban ser adoptados, aprobados o autorizados por las Comunidades Autónomas o que sean objeto de declaración responsable o comunicación previa ante las mismas. Considera así que la tramitación regulada en la Ley de evaluación ambiental pretende establecer un “mínimo común procedimental”, con el fin de solventar “la fragmentación normativa existente hasta su aprobación en materia de evaluación ambiental”, si bien las Comunidades Autónomas podrán desarrollarla en el ejercicio de sus competencias para adaptarla a sus peculiaridades organizativas y a un mayor nivel de protección ambiental cuando lo consideren oportuno. Tomando así como ejemplo el artículo 16 de la Ley 20/2009, de 4 de diciembre, de prevención y control ambiental de las actividades, que regula los trámites procedimentales de evaluación ambiental en Cataluña, señala que en ésta se integran muchos más trámites que los básicos previstos en el artículo 33 de la Ley de evaluación ambiental. De modo que este desarrollo podrá darse, entre otras, a través de las siguientes vías: desarrollando los procedimientos ordinarios regulados en esta ley introduciendo en los mismos, si así lo estiman oportuno, nuevas fases o subfases; o incluyendo procedimientos de evaluación ambiental adicionales a los previstos en la normativa básica; o añadiendo categorías de proyectos no incluidas en el ámbito de aplicación de la Ley de evaluación ambiental, atendiendo a las características de cada territorio y de las prioridades establecidas en materia de protección del medio ambiente. De esta forma se garantiza el respeto a la Constitución y al bloque de constitucionalidad sin que se produzca, como alega la Comunidad Autónoma de Cataluña, una extralimitación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con el examen de las alegaciones formuladas contra los artículos 18, 29, 39 y 45 (salvo sus apartados segundos), relativos a las solicitudes de inicio de los procedimientos de evaluación ambiental. Argumenta el Abogado del Estado, en línea con lo señalado en relación con los artículos 17 y 33, que las Comunidades Autónomas siguen gozando de un margen de actuación para el desarrollo de esta fase del procedimiento, estableciendo especialidades que respondan a las características y necesidades propias de su ordenamiento. Añade, además, que la jurisprudencia constitucional ha avalado el carácter básico de determinadas normas reglamentarias, por lo que la tacha de ese carácter de la Ley de evaluación ambiental no podría esgrimirse como causa de inconstitucionalidad. En cuanto al resto de la regulación contenida en los artículos impugnados, se refiere a la inadmisión a trámite de la solicitud. Considera el Abogado del Estado que la integración de un trámite de inadmisibilidad de la solicitud, supuesto hasta ahora no regulado explícitamente, no parece que menoscabe competencia autonómica alguna de desarrollo, sino que establece un mínimo común a todo el territorio de cuando se podrá declarar dicha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Analiza a continuación los apartados impugnados de los artículos 19, 30, 34 y 36, en relación con las disposiciones relativas a las consultas a las Administraciones afectadas y a las personas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Previsión de que los pronunciamientos que lleguen fuera de plazo no se tendrán en cuenta por el órgano ambiental (arts. 19.1, 30.2, 34.4 y 46.2): Afirma que no supone una vulneración del sistema de distribución de competencias y que con ella se pretende dar solución a uno de los principales problemas detectados durante la tramitación de los procedimientos de evaluación ambiental, como es el retraso en la emisión de informes que, por su contenido, resultan esenciales para que el órgano ambiental pueda tomar una decisión sobre los impactos ambientales de un proyecto. En cualquier caso, las Comunidades Autónomas podrán determinar en sus procedimientos ambientales consecuencias adicionales a la falta de emisión en plazo de informes preceptivos, por lo que en ningún caso se produce una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Previsión sobre el trámite a seguir en caso de no recibir los informes de las Administraciones públicas competentes afectadas o de que éstos sean insuficientes, y que consiste en requerir al órgano superior jerárquico para que éste ordene al órgano competente la entrega del informe correspondiente en el plazo de diez días (arts. 19.1, 30.2, 34.4 y 46.3): No constituye una vulneración constitucional o estatutaria porque se trata de un mecanismo que podrá emplear tanto la Administración General del Estado para requerir los informes que deban ser emitidos por las Comunidades Autónomas, como éstas cuando sea algún organismo del Estado el que se retrase en la emisión de estos informes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Carácter voluntario de la solicitud por parte del promotor al órgano ambiental de un documento del alcance del estudio de impacto ambiental y de la consiguiente documentación a aportar (art. 34.1 y 2): De acuerdo con el artículo 5.2 de la Directiva 2011/92/UE del Parlamento Europeo y del Consejo, de 13 de diciembre de 2011, relativa a la evaluación de las repercusiones de determinados proyectos públicos y privados sobre el medio ambiente, ésta es una opción que puede considerar la autoridad competente, aunque también puede fijar que sea exigible en todo caso. Por ello, el Abogado del Estado argumenta que la decisión de establecer una u otra opción corresponde al Estado, que realiza la transposición de la Directiva. La voluntariedad de esta fase permite agilizar la tramitación de expedientes, y constituye una opción para el promotor, quien podrá solicitar al órgano ambiental la determinación del alcance del estudio cuando lo considere preciso. Y todo ello sin perjuicio de que el superior jerárquico de los promotores públicos dicte una instrucción que obligue a estos a solicitar en todo caso o para determinadas categorías de proyectos la determinación del alcance del estudio de impacto ambiental. Además, añade como argumento que en la anterior normativa básica el legislador optó por configurar como obligatoria la determinación del alcance del estudio de impacto ambiental, sin que esta regulación haya sufrido impugnación alguna por una posible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al artículo 35.1, que regula el estudio de impacto ambiental, lo que la demandante impugna no es la determinación de la información necesaria que en él se contiene, sino la remisión que hace, en su apartado primero, a su desarrollo en el anexo VI que, a juicio de la Generalitat, incluye una regulación exhaustiva en sus apartados primero a séptimo. El Abogado del Estado no comparte la valoración de la Generalitat, pues considera que la remisión que el artículo 35 hace al anexo VI tiene como objeto permitir a los promotores conocer de antemano cuáles serán las exigencias legales mínimas requeridas para elaborar el estudio de impacto ambiental de un proyecto. Ello con independencia del lugar donde pretendan desarrollarlo, y sin perjuicio de otros contenidos adicionales que las Comunidades Autónomas puedan establecer en su normativa de desarrollo, teniendo especial consideración hacia el análisis de aquellos efectos ambientales que pudieran ser especialmente negativos debido a las peculiaridades del territorio concreto. En este sentido, destaca que son continuas las expresiones “el estudio de impacto ambiental contendrá, al menos”, en clara referencia a que los contenidos señalados en los apartados primero a séptimo del anexo VI suponen un mínimo común denominador que las Comunidades Autónomas podrán clarificar, ampliar y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relación con los artículos 24.4 y 5, y 40.3 y 4, sobre el análisis técnico de la solicitud, el Abogado del Estado argumenta que el requerimiento recogido en los apartados quinto del artículo 24 y cuarto del artículo 40 es idéntico al previsto en los artículos 19, 30, 34 y 46 en los términos vistos en el apartado anterior, y que fuera de ello lo único que se regula con carácter básico es un trámite de información adicional común a todo el territorio (art. 24.4 y 40.3 de la Ley de evaluación ambiental). En línea con los argumentos esgrimidos en relación con los citados artículos, afirma que con la redacción vigente de dichos preceptos las Comunidades Autónomas podrán añadir cuantos trámites y especificidades consideren oportunos en esta fase de los procedimientos de evaluación ambiental estratégica ordinaria y de evaluación impacto ambiental ordinaria, lo que pone de manifiesto el pleno respeto de esta regulación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lo que respecta a lo dispuesto en los artículos 25.4 y 47.6 sobre la imposibilidad de recurrir directamente la declaración y el informe ambiental, respectivamente, señala el Abogado del Estado que tales actos tienen la naturaleza jurídica de un informe preceptivo y determinante por lo que, en coherencia con dicha naturaleza —que por vez primera define la Ley de evaluación ambiental, de acuerdo con la jurisprudencia del Tribunal Supremo—, estos pronunciamientos ambientales en sí mismos no serán recurribles. Sí lo serán, por el contrario, los pronunciamientos del órgano sustantivo en virtud de los cuales se aprueben o adopten los planes o programas, o se autoricen los proyectos, en los que se incorporan los pronunciamientos ambientales. Y, puesto que la demandante no aprecia inconstitucionalidad en los preceptos que regulan la naturaleza jurídica de los pronunciamientos ambientales, considera que “no se entiende que invoque ésta para los preceptos en los que se prevé la irrecurribilidad directa de la declaración y del informe de impacto ambiental”. Sostiene, en definitiva, que una regulación como la que pretende el demandante no solo no sería coherente con la naturaleza jurídica de los pronunciamientos ambientales tal y como se ha configurado en la Ley de evaluación ambiental sino que, además, colisionaría de plano con reiterada jurisprudencia del Tribunal Supremo que avala esta irrecurribilidad.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Analiza a continuación los artículos 27.1, 2, 3 y 4 y 43.1, 2, 3 y 4, que versan sobre la vigencia de las declaraciones y tramitación de la solicitud de prórroga. Frente a las alegaciones de la Generalitat de que estas disposiciones van más allá de lo que es básico, señala el Abogado del Estado que la vigencia de las declaraciones de impacto ambiental ha sido uno de los elementos de la normativa anterior cuya aplicación ha generado mayores dificultades. Para solventar esta situación, en la Ley de evaluación ambiental se considera que las fechas relevantes son la de publicación de la declaración de impacto ambiental, para iniciar el cómputo del plazo de su vigencia, y la fecha de inicio de la ejecución del proyecto para su finalización. Argumenta el Abogado del Estado en relación con los párrafos segundo y tercero el apartado primero del artículo 43 que la determinación del concepto de “inicio de la ejecución del proyecto” tiene carácter esencial. Se trata de uno de los elementos definidores de la vigencia de las declaraciones de impacto ambiental, y su regulación debe ser uno de los mínimos comunes en todo el territorio, con el objeto de una mayor seguridad jurídica, y de que el cómputo de los plazos de la vigencia no difiera en función del territorio en el que se encuentre ubicado el proyecto. Asimismo, en el artículo 43.1 de la Ley de evaluación ambiental se especifica que esta definición se aplicará “en defecto de regulación específica”, por lo que en aquellos ámbitos en los que una norma sectorial establezca este concepto, no será preciso acudir a esta definición. En cuanto a la regulación de la prórroga de la vigencia de la declaración de impacto ambiental, prevista en los apartados segundo y siguientes de los artículos 27 y 43, señala que no difiere sustancialmente de la contenida en la legislación anteriormente vigente y que simplemente precisa algo más determinados aspectos del procedimiento para la solicitud y concesión de dicha prórroga. Considera, en definitiva, que no supone una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lo que se refiere al artículo 28.4, 5 y 6 y al artículo 44. 4, 5, 6 y 7, sobre la modificación de las declaraciones de impacto ambiental, estas disposiciones regulan un trámite de consultas, la resolución sobre la modificación y la naturaleza de esta resolución, y la obligación de su publicación en el “BOE” o diario oficial correspondiente. Afirma el Abogado del Estado que estos son elementos esenciales para la configuración del contenido y tramitación de la resolución de modificación y que, en consecuencia, deben constituir parte de la legislación básica. Añade que, de apreciarse la inconstitucionalidad alegada se podría llegar al absurdo de que la regulación de los supuestos para modificar las declaraciones ambientales y la regulación de su inicio tuviera carácter básico mientras que el resto de trámites, que resultan esenciales para que el órgano ambiental pueda pronunciarse sobre la procedencia o no de la modificación constituyeran normativa no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Continúa el escrito de alegaciones del Abogado del Estado con el examen del artículo 12. 2, 3 y 4, sobre la resolución de discrepancias, defendiendo que se dicta al amparo del artículo 149.1.23 de la Constitución. Reitera que, conforme al artículo 11 de la Ley de evaluación ambiental, las funciones atribuidas por la misma al órgano ambiental y al órgano sustantivo, en cuanto a la tramitación de los distintos procedimientos, corresponderán a los órganos que determine la legislación de cada comunidad autónoma cuando se trate de la evaluación ambiental de planes, programas o proyectos que les competa adoptar, aprobar o autorizar, según el caso, o que sean objeto de declaración responsable o comunicación previa ante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relación con al artículo 21.2 segundo párrafo, que prevé que el promotor podrá realizar la información pública —en lugar del órgano sustantivo— cuando, de acuerdo con la legislación sectorial, le corresponda también la tramitación administrativa del plan o programa, el Abogado del Estado argumenta que esta precisión trata de dotar de coherencia a la regulación de este trámite en la Ley y en aquellas otras previsiones sectoriales que regulan este trámite. De otro modo se podrían producir disfunciones y duplicidades en el desarrollo de la fase de información pública. En consecuencia, se trata de un elemento esencial que debe ser común en todo el territorio y, por tanto, ha de integrarse como parte de la normativa básica. Por lo que respecta al segundo párrafo artículo 23, según el cual “no se tendrán en cuenta los informes o alegaciones recibidos fuera de los plazos establecidos en los artículos 21 y 22”, el Abogado del Estado defiende su carácter básico remitiéndose a las consideraciones ya expuestas en relación con una disposición semejante contenida en los artículos 19.1, 30.2, 34.4 y 46.2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Examina seguidamente los artículos 49 y 50, que regulan las consultas con terceros estados. Frente a las alegaciones de la Generalitat, el Abogado del Estado invoca la competencia exclusiva que, en materia de relaciones internacionales, tiene el Estado en virtud del artículo 149.1.3 de la Constitución. Las funciones relacionadas con esta competencia se ejercen por el Ministerio de Asuntos Exteriores y Cooperación, estimando el Abogado del Estado que resulta del todo constitucional que sea este Departamento ministerial el encargado de realizar la notificación prevista en el artículo 49 de la Ley de evaluación ambiental cuando la ejecución en España de un plan, un programa o un proyecto pueda tener efectos significativos sobre el medio ambiente de otro Estado miembro de la Unión Europea o de cualquier otro Estado al que España tenga obligación de consultar en virtud de instrumentos internacionales. Por otra parte, señala que a la vista de este precepto se deduce claramente que el Ministerio de Asuntos Exteriores y Cooperación actúa como canal de comunicación con el otro Estado, pues la notificación se realiza a instancias del órgano sustantivo (que puede ser autonómico o de la Administración General del Estado), o se recibe en su caso por éste, de forma que se garantiza el pleno respeto a la Constitución y a la interpretación que de sus preceptos ha realizado la doctrina del Tribunal Constitucional. Considera, en definitiva, que se trata de una regulación basada en la colaboración entre los órganos (ya sean autonómicos o estatales) que tienen competencias en la tramitación de los procedimientos de evaluación ambiental y el Ministerio de Asuntos Exteriores y Cooperación, el cual ejerce en exclusiva las funciones relativas a las relaciones internacionales al servir de canal de comunicación con los Estados terceros que pueden verse afectados por el desarrollo del plan, programa o proyecto. Por último, argumenta que el artículo 49 regula relaciones entre sujetos de derecho internacional, y regidas por el derecho internacional, lo que supone que las consultas transfronterizas no pueden considerarse como actividades con proyección exterior que pueden llevar a cabo las Comunidades Autónomas, pues entran de lleno en la competencia exclusiva del Estado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regulado por el artículo 50, destaca que este precepto prevé la participación de las Comunidades Autónomas cuando éstas consideren que la ejecución de un plan, programa o proyecto de otro Estado pueda tener efectos significativos sobre el medio ambiente español. En este caso, la comunidad autónoma solicitará a dicho Estado, a través del Ministerio de Asuntos Exteriores y Cooperación que se le notifique de la existencia del plan, programa o proyecto, y el procedimiento de adopción, aprobación o autorización a que está sujeto, para poder valorar la voluntad de participar o no en la evaluación ambiental correspondiente. Además, se establece que, cuando las consultas a las administraciones públicas afectadas y el público interesado no estén reguladas en otra ley o en acuerdos bilaterales o multilaterales firmados por España al efecto, éstas se llevarán a cabo por el Ministerio de Agricultura, Alimentación y Medio Ambiente. A la vista de lo anterior, y de los argumentos expuestos en relación con el artículo 49 de la Ley de evaluación ambiental, no aprecia vulneración de las competencias de las Comunidades Autónomas en el artículo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lo que se refiere a la disposición final octava, apartado uno, impugnada en cuanto invoca el artículo 140.1.23 CE como título competencial en el que se fundamentan los artículos anteriormente citados, y de los apartados primero a séptimo del anexo VI, el Abogado del Estado afirma que su constitucionalidad se deriva de la de dichos artículos, remitiéndose a los argumentos ya expuestos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Finalmente, en relación con la tacha de inconstitucionalidad de la expresión “y supletoria” de la disposición undécima in fine, defiende el Abogado del Estado que esta disposición no pretende ser —con infracción de la interpretación del Tribunal Constitucional respecto del alcance del artículo 149.3 CE— una ley dictada para ser supletoria; sino que es una ley básica que, en su caso, por el juego del artículo 149.3 “puede tener ese carácter”. En línea con las observaciones que el Consejo de Estado realizó en su informe al anteproyecto de Ley de evaluación ambiental, argumenta que “es obvio que una Comunidad Autónoma puede optar porque la totalidad de la Ley se aplique en esa Comunidad Autónoma como derecho supletorio”. Esto depende de lo que deseen realizar las Comunidades Autónomas que, en cualquier caso, tendrían que llevar a cabo una mínima actividad normativa aunque sólo sea para determinar cuáles son los órganos autonómicos equivalentes a los que la Ley menciona para la Administración del Estado en los preceptos que no son básicos. En definitiva, argumenta que la expresión “'y supletoria” es meramente declarativo o como señala el dictamen del Consejo de Estado “admonitorio sin contenido técnico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suplica que se declare que la competencia controvertida corresponde al Estado y que sea desestimado en su integridad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mayo de 2017,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formulado por el Consejo de Gobierno de la Generalitat de Cataluña contra los artículos 12.2, 3 y 4; 17; 18; 19.1; 21.2; 23; 24.4 y 5; 25.4; 27.1, 2, 3 y 4; 28.4, 5 y 6; 29; 30.2; 33; 34.1, 2 y 4; 35.1; 39; 40.3 y 4; 43.1, 2, 3 y 4; 44.4, 5 y 7; 45; 46.2 y 3; 47.2 a) y 6; 49; 50.1; la disposición final octava l, en cuanto que invoca el artículo 149.1.23 CE como habilitación competencial de los artículos anteriormente citados y de los apartados primero al séptimo del anexo VI; y la expresión “y supletoria” de la disposición final undécima in fine,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representación procesal de la Generalitat considera que tales disposiciones vulneran el orden competencial constitucional y estatutariamente establecido en materia de medio ambiente, conforme a lo dispuesto en el artículo 149.1.23 CE, que atribuye al Estado la competencia exclusiva sobre la “legislación básica sobre protección del medio ambiente, sin perjuicio de las facultades de las Comunidades Autónomas de establecer normas adicionales de protección”, y en el artículo 144.1 del Estatuto de Autonomía de Cataluña (EAC), que determina que a la Generalitat corresponde “la competencia compartida en materia de medio ambiente y la competencia para establecer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con carácter general que dichos artículos, adoptados al amparo del artículo 149.1.23 CE, no tienen carácter básico porque llevan a cabo una regulación tan detallada y exhaustiva de la materia y de los aspectos procedimentales de la evaluación de impacto ambiental que dejan prácticamente sin contenido la potestad legislativa y reglamentaria de la Generalitat para ejercer, conforme al artículo 144.1 EAC, sus competencias de desarrollo de las bases estatales en materia de medio ambiente. Sostiene además que, de acuerdo con la doctrina constitucional sobre la competencia para regular los procedimientos administrativos especiales, la regulación de las funciones y trámites de los procedimientos de evaluación ambiental, a que se refiere el título II de la Ley 21/2013, sólo puede ser establecida por el propio Estado cuando se refiera a obras y actuaciones de la competencia estatal, mientras que esos mismos procedimientos especiales han de ser regulados por las Comunidades Autónomas cuando estén directamente vinculados a la autorización de proyectos, planes o programas sujetos a la competencia autonómica. Impugna, asimismo, el apartado primero de la disposición final octava en la medida que les atribuye carácter básico de acuerdo con el artículo 149.1.23 CE. Por último, estima que la expresión “y supletoria” de la disposición final undécima in fine, no es conforme con la doctrina del Tribunal Constitucional relativa a la interpretación del artículo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resumidos en los antecedentes, la representación procesal del Gobierno solicita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 sucintamente el objeto del presente recurso de inconstitucionalidad, queda patente que la controversia trabada tiene carácter competencial, por lo que antes de comenzar con el análisis de los distintos preceptos impugnados es preciso hacer unas consideraciones generales sobre su encuadramiento en el sistema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afirma en la demanda, la Generalitat de Cataluña no cuestiona que la evaluación ambiental estratégica y la evaluación de impacto ambiental, reguladas en la Ley 21/2013, se incardinen en el ámbito de la protección medioambiental de carácter preventivo. Reconoce así que el marco competencial relativo a la evaluación ambiental es el correspondiente a la materia de medio ambiente, constituido por lo dispuesto en el artículo 149.1.23 CE, y, en el caso de Cataluña, por lo previsto en el artículo 144.1 EAC. El artículo 149.1.23 CE es, en efecto, el título competencial que se invoca en la disposición final octava de la Ley como base para la adopción de los artículos impugnados, por lo que no existe discrepancia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pone en cuestión es, en primer lugar, si las disposiciones impugnadas responden o no a exigencias que debe respetar la legislación básica adoptada por el Estado en materia de medio ambiente. En segundo término, la Generalitat de Cataluña destaca que la evaluación ambiental estratégica y la evaluación de impacto ambiental se califican en el preámbulo de la Ley como “procedimiento administrativo instrumental”. Tras descartar la aplicación del título competencial estatal previsto en el artículo 149.1.18 CE por no tratarse de normas propias del “procedimiento administrativo común”, invoca la doctrina constitucional sobre la competencia para regular “procedimientos administrativos especiales”. Según dicha doctrina, la Constitución no reserva en exclusiva al Estado la regulación de estos procedimientos administrativos especiales, sino que “hay que entender que ésta es una competencia conexa a las que, respectivamente, el Estado o las Comunidades Autónomas ostentan para la regulación del régimen sustantivo de cada actividad o servicio de la Administración” [STC 175/2003, de 30 de septiembre, FJ 10 c), con cita de las SSTC 227/1988, de 29 de noviembre, y 98/2001, de 5 de abril, entre otras]. A la luz de estos pronunciamientos —reiterados también en la STC 101/2006, de 30 de marzo, FJ 5, sobre la Ley del Parlamento de Canarias 11/1990 de prevención del impacto ecológico—, la Generalitat argumenta que “la regulación de las funciones y trámites de los procedimientos de evaluación ambiental estratégica y de evaluación de impacto ambiental, a que se refiere el Título II de la Ley 21/2013 de evaluación ambiental, sólo puede ser establecida por el propio Estado cuando se refiera a obras y actuaciones de la competencia estatal, mientras que esos mismos procedimientos especiales han de ser regulados por las Comunidades Autónomas cuando estén directamente vinculados a la autorización de proyectos, planes o programas sujetos 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considera que la finalidad última de esta Ley es una mejora de la protección medioambiental en España y que su adopción es “una exigencia para asegurar la protección de medio ambiente de forma común y básica”, conforme al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argumentos esgrimidos en el presente recurso de inconstitucionalidad es necesario determinar, en primer lugar, en qué medida nos encontramos, como argumenta la Generalitat, ante disposiciones que acometen la regulación de procedimientos especiales ratione materiae que sólo a ella le compete adoptar cuando se trate de la evaluación ambiental de proyectos, planes o programas sujetos a la competencia autonómica; y, de ser negativa la respuesta a este planteamiento general, si las distintas disposiciones recurridas pueden considerarse o no, conforme al artículo 149.1.23 CE, normas básicas sobre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hay que tomar como criterio de partida nuestra doctrina, reiterada entre otras en la STC 20/2016, de 4 de febrero, FJ 4,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preciso tener presente que la normativa sobre evaluación ambiental se adopta en un principio, tal y como se examina a continuación, para incorporar al Derecho interno una serie de Directivas comunitarias. Conforme a la doctrina reiterada de este Tribunal, “el hecho de que una competencia suponga ejecución del Derecho comunitario no prejuzga cuál sea la instancia territorial a la que corresponde su ejercicio”, si bien “las exigencias derivadas del Derecho de la Unión no pueden ser irrelevantes a la hora de establecer los márgenes constitucionalmente admisibles de libertad de apreciación política de que gozan los órganos constitucionales”, por lo que en casos como este “prestar atención a cómo se ha configurado una institución por la normativa comunitaria puede ser no sólo útil, sino incluso obligado para proyectar correctamente sobre ella el esquema interno de distribución competencial” (STC 141/2016 de 21 de julio,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material de las disposiciones recurridas requiere algunas reflexiones preliminares sobre la Ley 21/2013 de evaluación ambiental, su objeto y finalidad, el contexto en el que se adopta, así como los instrumentos diseñados para la consecución de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objeto y finalidad de la Ley 21/2013, éstos se recogen en su artículo 1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Esta ley establece las bases que deben regir la evaluación ambiental de los planes, programas y proyectos que puedan tener efectos significativos sobre el medio ambiente, garantizando en todo el territorio del Estado un elevado nivel de protección ambiental, con el fin de promover un desarrollo sostenible, mediante: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integración de los aspectos medioambientales en la elaboración y en la adopción, aprobación o autorización de los planes, programas y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y la selección de las alternativas que resulten ambientalmente viables;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establecimiento de las medidas que permitan prevenir, corregir y, en su caso, compensar los efectos adversos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establecimiento de las medidas de vigilancia, seguimiento y sanción necesarias para cumplir con las finalidades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Asimismo, esta ley establece los principios que informarán el procedimiento de evaluación ambiental de los planes, programas y proyectos que puedan tener efectos significativos sobre el medio ambiente, así como el régimen de cooperación entre la Administración General del Estado y las Comunidades Autónomas a través de la Conferencia Sectorial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enumera, a continuación, los “principios de la evaluación ambiental”. Junto al objetivo genérico de “protección y mejora del medio ambiente” (reflejo del mandato del artículo 45 CE a todos los poderes públicos), recoge principios que rigen el Derecho ambiental, y que han sido consagrados como tales expresamente en los Tratados de la Unión Europea, como el de desarrollo sostenible e integración de los aspectos ambientales en las tomas de decisiones [que se recogen actualmente en el artículo 3 en el Tratado de la Unión Europea, el artículo 37 de la Carta de los derechos fundamentales de la Unión Europea y el artículo 11 del Tratado de funcionamiento de la Unión Europea (TFUE)], o los principios de prevención, corrección y compensación de los impactos sobre el medio ambiente, quien contamina paga, y cautela (art. 191 TFUE). Recoge, asimismo, otros principios que rigen en general la actuación de las Administraciones (principios de cooperación y coordinación entre Administraciones, colaboración entre los diversos órganos administrativos involucrados, o el de información y participación pública), y que juegan un papel clave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artículo 5.1 a) se define “evaluación ambiental” como “procedimiento administrativo instrumental respecto del de aprobación o de adopción de planes y programas, así como respecto del de autorización de proyectos o, en su caso, respecto de la actividad administrativa de control de los proyectos sometidos a declaración responsable o comunicación previa, a través del cual se analizan los posibles efectos significativos sobre el medio ambiente de los planes, programas y proyectos. La evaluación ambiental incluye tanto la ‘evaluación ambiental estratégica’ como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el fin de situar en su debido contexto la Ley de evaluación ambiental, es necesario tener presente también el origen y el marco de referencia conceptual de este instrumento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este Tribunal puso de relieve en la STC 13/1998, de 22 de enero, FJ3, en relación con la evaluación de impacto ambiental, ésta se va a configurar a mediados de los años ochenta como “un instrumento de nuevo cuño, asimilado entre nosotros desde el Derecho comunitario”; fue con la Directiva 85/337/CEE sobre evaluación de las repercusiones de los proyectos sobre el medio ambiente cuando se establece en la entonces Comunidad Económica Europea, “con carácter de instrumento único y generalizado para todos los Estados miembros, la denominada "evaluación de impacto ambiental" como técnica de protección ambiental de carácter anticipado o preventivo”.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internacional, por otra parte, hay que tener presente el Convenio sobre evaluación de impacto en el medio ambiente en un contexto transfronterizo, firmado en Espoo (Finlandia) el día 25 de febrero de 1991, y su Protocolo sobre evaluación ambiental estratégica, suscrito en Kiev en el año 2003, ambos ratificados por España. También es relevante en esta materia el Convenio europeo del paisaje, de 20 de octubre de 2000, ratificado por España en fecha 6 de noviembre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de Espoo dio lugar a la reforma de las disposiciones comunitarias y nacionales sobre cooperación transfronteriza en materia de evaluación ambiental, a través de la Directiva 97/11/CE y de la correspondiente adecuación del Derecho interno a sus disposiciones. Tras diversas modificaciones, la Directiva 85/337/CE ha sido derogada y sustituida por la Directiva 2011/92/UE del Parlamento Europeo y del Consejo, de 13 de diciembre de 2011, relativa a la evaluación de las repercusiones de determinados proyectos públicos y privados, en la que se ha codificado en un texto único la Directiva original con las sucesivas modificaciones. En esta se pone de manifiesto que “resulta necesario que los principios de evaluación de las repercusiones sobre el medio ambiente estén armonizados en lo que se refiere principalmente a los proyectos que deberían someterse a una evaluación, así como las principales obligaciones de los promotores y el contenido de la evaluación. Los Estados miembros pueden establecer normas más estrictas para proteger el medio ambiente” (considerando 3). Posteriormente, se ha adoptado la Directiva 2014/52/UE, de 16 de abril de 2014, por la que se modifica la Directiva 2011/92/UE para, entre otras finalidades, “reforzar la calidad del procedimiento de evaluación de impacto ambiental” (considerando 3), y “simplificar y armonizar los procedimientos … de manera que se garantice la mejora de la protección del medio ambiente, el aumento de la eficiencia en el uso de los recursos y el apoyo al crecimiento sostenible en la Unión” (considerando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como este Tribunal advirtió en la STC 13/1998, FJ 3, la Directiva comunitaria 85/337/CEE no alcanzaba “al escalón superior de la planificación y programación, propio de la llamada ‘evaluación estratégica’”. Va a ser con la aprobación de la Directiva 2001/42/CE, de 27 de junio, sobre evaluación de las repercusiones de determinados planes y programas en el medio ambiente, cuando la Unión Europea amplíe el ámbito de este instrumento con el objeto de “conseguir un elevado nivel de protección del medio ambiente y contribuir a la integración de aspectos medioambientales en la preparación y adopción de planes y programas con el fin de promover un desarrollo sostenible”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adecuación del ordenamiento interno al Derecho comunitario, la Directiva 85/337/CEE fue transpuesta mediante el Real Decreto Legislativo 1302/1986, de 28 de junio, de evaluación de impacto ambiental, que fue desarrollado por el Real Decreto 1131/1988, de 30 de septiembre, que aprobó el reglamento para su ejecución. Las modificaciones sustantivas experimentadas por dicha Directiva y las obligaciones asumidas a nivel internacional condujeron, a su vez, a la modificación del Real Decreto Legislativo 1302/1986 por el Real Decreto-ley 9/2000, de 6 de octubre, primero, y por la Ley 6/2001, de 8 de mayo, después; posteriormente, por Real Decreto Legislativo 1/2008, de 11 de enero, se aprobó con carácter básico el texto refundido de la Ley de evaluación de impacto ambiental de proyectos. En cuanto a la adecuación de la legislación básica estatal a la Directiva 2001/42/CE, tuvo lugar con la Ley 9/2006, de 28 de abril, sobre evaluación de los efectos de determinados planes y programas en el medio ambiente. La actual Ley 21/2013 de evaluación ambiental derogó, tanto el Real Decreto Legislativo 1/2008 y el Real Decreto 1131/1988, sobre la evaluación de impacto ambiental de proyectos, como la Ley 9/2006, sobre evaluación de los efectos de determinados planes y programas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21/2013 pone ahora de relieve que la evaluación ambiental es ya “un instrumento plenamente consolidado que acompaña al desarrollo, asegurando que éste sea sostenible e integrador”.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marco establecido por el Derecho de la Unión Europea en esta materia, hay que destacar que, en el momento de adopción de la Ley 21/2013, la Unión Europea estaba tramitando una nueva directiva que iba a modificar la Directiva 2011/92/UE. En este contexto el legislador estatal afirma en su preámbulo que la Ley de evaluación ambiental se adopta “en sintonía con los principios que animan la revisión de la normativa comunitaria sobre la evaluación ambiental de proyectos”, al tiempo que prevé “los mecanismos necesarios para una adaptación rápida de los contenidos técnicos que resulten de la futura reforma europea”. En definitiva, aunque la Ley 21/2013 es la norma a través de la cual se adecúa actualmente la legislación básica de medio ambiente a las directivas de la Unión Europea en materia de evaluación ambiental, no se adoptó en su momento —tal y como puso de manifiesto el Consejo de Estado en su Dictamen 760, de 24 de julio de 2013, sobre el anteproyecto de esta Ley— con la finalidad primordial de dar cumplimento a nuevas obligaciones derivadas del Derecho de la Unión. De hecho, la Ley se adelantó a la aprobación de la Directiva 2014/52/UE, cuyo plazo de transposición al ordenamiento interno expira el 16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justifica su adopción, desde la perspectiva interna, en “la experiencia acumulada en los veinticinco años de aplicación, en España, de la evaluación ambiental”, en la que “se han apreciado importantes disfunciones y carencias técnicas que importa corregir sin dilación. Son ejemplo de estas insuficiencias, la tardanza en la emisión de algunas declaraciones de impacto ambiental, o la diversidad de normativas (en ocasiones sin justificación medioambiental) que pueden llegar a desvirtuar los efectos preventivos del procedimiento de evaluación ambiental”. Afirma, de este modo, que “la eficacia de la evaluación ambiental exige establecer un procedimiento que sea común en todo el territorio nacional, sin perjuicio de la facultad constitucional de que las comunidades autónomas disponen para establecer normas adicionales de protección”, y declara que la Ley, que “pretende ser un instrumento eficaz para la protección medioambiental … se propone simplificar el procedimiento de evaluación ambiental, incrementar la seguridad jurídica de los operadores, y en íntima relación con este último fin, lograr la concertación de la normativa sobre evaluación ambiental en todo el territorio nacional”. A tales efectos, ha unificado en un solo texto normativo la regulación de la evaluación de los efectos de determinados planes y programas, así como la evaluación de impacto ambiental de proyectos, estableciendo “un esquema similar para ambos procedimientos —evaluación ambiental estratégica y evaluación de impacto ambiental—”. Declara, además, que “estos procedimientos se regulan de manera exhaustiva, lo cual aporta dos ventajas: por una parte puede servir de acicate para que las comunidades autónomas los adopten en su ámbito de competencias, sin más modificaciones que las estrictamente necesarias para atender a sus peculiaridades, y por otra parte, hace que el desarrollo reglamentario de la ley no resulte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nuevo marco normativo es preciso tomar en consideración, asimismo, la doctrina constitucional recaída hasta el momento en relación con el objeto y finalidad de la evaluación de impacto ambiental de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afirmó en la ya citada STC 13/1998, la evaluación de impacto ambiental “es un instrumento que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(preámbulo de las Directivas 85/337/CEE y 97/11/CE y del Real Decreto Legislativo 1302/1986). La legislación ofrece a los poderes públicos, de esta forma, un instrumento para cumplir su deber de cohonestar el desarrollo económico con la protección del medio ambiente (STC 64/1982, fundamento jurídico 2). La evaluación del impacto ambiental aparece configurada como una técnica o instrumento de tutela ambiental preventiva —con relación a proyectos de obras y actividades— de ámbito objetivo global o integrador y de naturaleza participativa” (FJ 4 y, en idénticos términos, STC 90/2000 de 30 de marzo, FJ 4, y, más recientemente, en la STC 57/2015, de 18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declaró este Tribunal que “la evaluación de impacto ambiental no puede caracterizarse, por consiguiente, como ejecución o gestión en materia de medio ambiente. La finalidad, contenido y efecto de la norma básica estatal conduce a que todas las Administraciones públicas valoren el medio ambiente cuando ejercen sus competencias sobre cualquiera de las obras, instalaciones u otras actividades de su competencia. Muchas de esas obras, instalaciones y actividades forman parte de materias sometidas por la Constitución y los Estatutos de Autonomía a reglas específicas de reparto de competencias, que son títulos que por su naturaleza y finalidad atraen a la de medio ambiente, cuyo ‘carácter complejo y multidisciplinario afecta a los más variados sectores del ordenamiento’ (STC 64/1982, fundamento jurídico 3)” (STC 13/1998, FJ 7, reiterada después en las SSTC, 101/2006, De 30 de marzo, FJ 4; y 5/2013, de 17 de enero, entre otras). Concluyendo que “es conforme con el orden constitucional de competencias que la normativa impugnada confíe la evaluación del impacto ambiental a la propia Administración que realiza o autoriza el proyecto de una obra, instalación o actividad que se encuentra sujeta a su competencia, a tenor del bloque de la constitucionalidad” (SSTC 13/1998, FJ 8, reiterada después en las SSTC, 101/2006, de 30 de marzo, FJ 4, y 5/2013, de 17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ya, tanto a la legislación estatal sobre evaluación de impacto ambiental anteriormente en vigor (texto refundido de la Ley de evaluación de impacto ambiental de proyectos aprobado por el Real Decreto Legislativo 1/2008), como a la vigente en la actualidad (Ley 21/2013 de evaluación ambiental), este Tribunal ha precisado que el procedimiento de evaluación de impacto ambiental “supone un preceptivo trámite de información pública, consultas a las Administraciones públicas afectadas y a personas interesadas sobre el proyecto y el estudio de impacto ambiental presentado (que ha de comprender las medidas adecuadas para que permitan prevenir, corregir y, en su caso, compensar, los posibles efectos adversos de la actividad sobre el medio ambiente, así como un programa de vigilancia ambiental para garantizar el cumplimiento de las medidas preventivas, correctoras y compensatorias, en todas las fases del proyecto)” (STC 106/2014, de 24 de junio, FJ. 8; reiterada en la STC 134/2014, de 22 de julio, FJ 2, y STC 73/2016, de 14 de abril, FJ 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hay que tener en cuenta que, al hacer tales pronunciamientos, este Tribunal “ha sido muy consciente … del encuadramiento de la evaluación de impacto ambiental en el seno de un procedimiento administrativo y de su consideración como un trámite esencial en un procedimiento complejo de aprobación de obras y proyectos” (STC 57/2015, de 18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hay duda de que esta doctrina —que, como hemos advertido, se pronuncia en relación con la figura de la evaluación de impacto ambiental— es aplicable mutatis mutandi a lo que ahora la Ley 21/2013 define como “evaluación ambiental” y que, conforme a su artículo 5, incluye tanto la evaluación ambiental de planes y programas (“evaluación ambiental estratégica”) como la de proyectos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definitiva, estamos ante un instrumento de tutela ambiental preventiva fundamental y con un importante cariz procedimental. Esta característica es consustancial, de hecho, a su propia concepción y finalidad, ya que la evaluación ambiental se articula como un trámite complejo y esencial para cohonestar el desarrollo económico con el deber de protección del medio ambiente que tienen todos los poderes públicos, conforme al artículo 45 CE, en aras de un desarrollo sostenible. Su fin es garantizar la adecuada integración de los aspectos ambientales en el marco de los distintos procedimientos administrativos que rigen la elaboración y adopción, aprobación o autorización de los planes, programas y proyectos que estén sometidos a dicha evaluación, para que las autoridades competentes conozcan y valoren las repercusiones que éstos pueden tener en el medio ambiente, consideren las alternativas ambientalmente viables, y establezcan las necesarias medidas de prevención, corrección y, en su caso, compensación de los efectos adversos para el medio ambiente. Ello con independencia de que dichos planes, programas o proyectos sean —en función del ámbito material en los que se adopten— competencia estatal, autonómica o local. Es desde esta perspectiva desde la que hay que entender la definición de la evaluación ambiental dispuesta en el artículo 5.1 de la Ley 21/2013, según el cual estamos ante un “procedimiento administrativo instrumental respecto del de aprobación o de adopción de planes y programas, así como respecto del de autorización de proyectos o, en su caso, respecto de la actividad administrativa de control de los proyectos sometidos a declaración responsable o comunicación previa, a través del cual se analizan los posibles efectos significativos sobre el medio ambiente de los planes, programas y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Consecuentemente, atendiendo a su finalidad y contenido, las disposiciones articuladoras de la evaluación ambiental se encuadran en la materia de medio ambiente, en la que el Estado tiene competencia para regular con carácter básico este instrumento, conforme al artículo 149.1.23 CE, y la Generalitat de Cataluña para establecer normas de desarrollo y adicionales de protección, conforme al artículo 144 y los artículos 111 y 113 EAC. Es obvio, asimismo, que no cabe encuadrarlo, como señala la representación procesal de la Generalitat, en el artículo 149.1.18 CE, que otorga al Estado la competencia exclusiva para regular el “procedimiento administrativo común”, ya que no regula la estructura general del iter procedimental que ha de seguirse para la realización de la actividad jurídica de la Administración, ni establecen con carácter general y abstracto, para toda suerte de procedimientos, las garantías generales del particular o el régimen de elaboración, validez, ejecución y revisión de los actos administrativos (STC 227/1988, de 29 de noviembre, FJ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por las razones que se exponen a continuación, no puede acogerse el argumento de la Generalitat según el cual la regulación de las funciones y trámites de los procedimientos de evaluación ambiental estratégica y de evaluación de impacto ambiental sólo puede ser establecida por el propio Estado cuando se refieran a obras y actuaciones de la competencia estatal, mientras que esos mismos procedimientos han de ser regulados por las Comunidades Autónomas cuando estén directamente vinculados a la autorización de proyectos, planes o programas sujetos 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reiterada de este Tribunal, la regulación de procedimientos administrativos especiales ratione materiae “es una competencia conexa a las que, respectivamente, el Estado o las Comunidades Autónomas ostentan para la regulación del régimen sustantivo de cada actividad o servicio de la Administración”, de manera que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(SSTC 227/1988, de 29 de noviembre, FJ 32; 98/2001, de 5 de abril, FJ 8, y 101/2006, de 30 de marzo, FJ 5, entre otras). Por otra parte, también ha declarado este Tribunal que “las bases medioambientales pueden alcanzar algún aspecto de estos procedimientos especiales si imponen criterios directamente vinculados a los objetivos sustantivos de la legislación estatal medioambiental sin descender a la previsión de trámites de pura gestión” (STC 45/2015, de 5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la evaluación ambiental, hay que tener en cuenta, en primer lugar, que la tramitación a través de la cual se articula es, como ya hemos señalado, un elemento nuclear de este instrumento, dirigido a lograr una efectiva integración de los aspectos ambientales en los procesos de toma de decisión de las distintas Administraciones competentes para la ulterior aprobación o autorización de determinados planes, programas o proyectos. En segundo lugar, la normativa de evaluación ambiental no tiene por objeto regular los procedimientos administrativos ratione materiae de aprobación de un plan o proyecto, o de autorización de un proyecto en un ámbito competencial determinado, sino integrar en los mismos una serie de trámites y exigencias con fines exclusivamente tuitivos del medio ambiente. Por último, la legislación básica de medio ambiente puede afectar trasversalmente el ejercicio de distintas competencias sectoriales por razón de la repercusión que el ejercicio de las mismas pueda tener en el medio ambiente, en los términos que se exponen a continuación; lo que en el caso concreto de la aprobación o autorización de planes, programas, y proyectos, en el marco de las diversas competencias sectoriales de las Comunidades Autónomas, se traduce en la introducción de requisitos y trámites dirigidos a garantizar su adecuada y efectiva evaluación ambiental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todo lo anterior, es preciso examinar si los preceptos legales a los que la Ley 21/2013 atribuye carácter básico y que han sido impugnados por la Generalitat, cumplen con los requisitos que ha de respetar la legislación básica del Estado en materia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Ley de evaluación ambiental cumple los requisitos de orden formal exigibles a la legislación básica, pues proclama en su disposición final octava su carácter de legislación básica de protección del medio ambiente, de conformidad con el artículo 149.1.23 CE (SSTC 1/1982, FJ 1 y 32/1982,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criterios de orden material que este Tribunal ha destacado como característicos de la legislación básica de medio ambiente, sus elementos esenciales fueron sistematizados en la STC 101/2005, de 20 de abril, FJ 5,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criterios se concreta en que ‘en materia de medio ambiente el deber estatal de dejar un margen al desarrollo de la legislación básica por la normativa autonómica, aun siendo menor que en otros ámbitos, no puede llegar, frente a lo afirmado en la STC 149/1991 [FJ 1 D) in fine] de la cual hemos de apartarnos en este punto, a tal grado de detalle que no permita desarrollo legislativo alguno de las Comunidades Autónomas con competencias en materia de medio ambiente, vaciándolas así de contenido’ (STC 102/1995,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criterio a tener en cuenta … es el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 [L]a afectación transversal del título competencial del Estado, que se ciñe al ámbito de lo básico (art. 149.1.23 CE), será conforme con el orden constitucional de competencias, en su condicionamiento de las competencias sectoriales de las Comunidades Autónomas, cuando dicha afectación se traduzca en la imposición de límites a las actividades sectoriales en razón a la apreciable repercusión negativa que el ejercicio ordinario de la actividad sectorial de que se trate pueda tener … Cuando así ocurra, los límites impuestos podrán calificarse de normas básicas ex art. 149.1.23 CE. Por el contrario la afectación transversal de las competencias sectoriales de las Comunidades Autónomas resultará vulneradora del orden competencial cuando la normativa estatal comporte, más que el establecimiento de limitaciones específicas o puntuales de las actividades sectoriales, una regulación de mayor alcance, incluso aunque dicha regulación presente una finalidad de protección ambiental … no puede ignorarse, y debe ser reiterado una vez más, que para que la afectación transversal de las competencias sectoriales implicadas favorezca el ejercicio de todas ellas son convenientes mecanismos de cooperación y coordinación de las Administraciones competentes (STC 194/2004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STC 69/2013, de 14 de marzo, FJ 2, ha destacado también este Tribunal que “la competencia que al Estado atribuye el art. 149.1.23 CE para dictar la legislación básica de protección del medio ambiente implica, ‘de acuerdo con la tendencia general actual, la necesidad de que el Estado fije las normas que impongan un encuadramiento de una política global en materia de medio ambiente, dado el alcance no ya nacional, sino internacional que tiene la regulación de esta materia así como la exigencia de la ‘indispensable solidaridad colectiva’ a que se refiere el art. 45.2’ (STC 64/1982, de 4 de noviembre, FJ 4). Estos parámetros delimitan un ámbito de intervención estatal que puede ser singularmente intensa, en la medida en que la legislación básica, que ‘posee la característica técnica de normas mínimas de protección’ (STC 170/1989, FJ 2), venga justificada por la necesidad de dar respuesta a la situación que ha quedado descrita, que sin incurrir en exageración puede calificarse de riesgo actual para el propio bienestar de la sociedad global” (SSTC 69/2013, FJ 1; reiterada en las SSTC 141/2014, FJ 5; 45/2015, de 5 de marzo, FJ 5, y 5/2016, de 21 de enero, FJ 4). Además, en la Sentencia 45/2015, de 5 de marzo, hemos declarado que “atendiendo a la necesidad de ‘una política global en materia de medio ambiente’ [STC 69/2013, de 14 de marzo, FJ 2 b)], también pueden llegar a considerarse básicas reglas que introduzcan dosis mínimas de coherencia y cohesión territorial”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recurso no está en cuestión la incidencia que la regulación básica de la evaluación ambiental tiene, por su propio objeto y finalidad, en las distintas competencias sectoriales de las Comunidades Autónomas, imponiendo limitaciones específicas a éstas por razón de la apreciable repercusión negativa que el ejercicio ordinario de la actividad de que se trate pueda tener en el medio ambiente conforme al canon de afectación transversal expuesto. La cuestión fundamental que plantea este caso es, en esencia, si la competencia estatal para dictar las bases en esta materia se ha ejercido “sin perjuicio de las facultades de las Comunidades Autónomas de establecer normas adicionales de protección” —conforme al artículo 149.1.23 CE, en los términos que ha precisado este Tribunal— y, en concreto, sin perjuicio de la “competencia compartida en materia de medio ambiente y la competencia para el establecimiento de normas adicionales de protección”, que el artículo 144 1 h) EAC atribuye a la Generalitat. Nos encontramos, en definitiva, ante una controversia sobre el ejercicio compartido de la competencia en materia de medio ambiente que exige analizar si los preceptos impugnados se ajustan a los dos primeros criterios específicos que, en los términos expuestos en el fundamento jurídico anterior, este Tribunal ha destacado como característicos de la legislación básica en este ámbito material. Si bien, con carácter previo, es necesario hacer las siguientes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hemos advertido al analizar el objeto y finalidad de la Ley de evaluación ambiental, el legislador estatal pone de manifiesto en su preámbulo que “estos procedimientos se regulan de manera exhaustiva”. Esta afirmación ha sido tomada en consideración por el Letrado de la Generalitat al argumentar que el Estado se excede en el ejercicio de sus competencias conforme al artículo 149.1.23 CE, al dejar las disposiciones recurridas sin contenido la potestad normativa de la Generalitat. Por su parte, el Abogado del Estado señala, haciendo referencia también a esta misma parte del preámbulo, que la finalidad última de la reforma es una mejora de la protección ambiental en España, eliminando disfunciones que exigen una actuación del Estado mediante el instrumento previsto en el artículo 149.1.23 CE. A este respecto, hay que recordar que, tal como ha afirmado reiteradamente este Tribunal, “los preámbulos de las normas constituyen un elemento importante a tener en cuenta en las operaciones de encuadramiento competencial … aunque este Tribunal no resulte vinculado por los criterios contenidos en las normas sobre este extremo” (STC 134/2011, de 20 de julio, y las allí citadas), siendo preciso examinar si los distintos artículos recurridos por la Generalitat vulneran sus competencias normativas en materia de medio ambiente por exceder, en efecto, el ámbito material de lo básico conforme ha sido definido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tal como se ha señalado en el fundamento jurídico anterior, la normativa básica en esta materia tiene por objeto establecer el nivel de protección ambiental mínimo de aplicación a todo el territorio nacional, y será conforme con el orden constitucional de competencias, en su condicionamiento de las competencias sectoriales de las Comunidades Autónomas, cuando dicha afectación se traduzca en la imposición de límites por razón de la apreciable repercusión negativa que su ejercicio pueda tener en el medio ambiente. En consecuencia, todos los preceptos que tiendan directamente a dotar de efectividad a la evaluación ambiental y sean esenciales a tal fin deben ser razonablemente considerados como normas básicas sobre protección del medio ambiente. Mientras que no pueden considerarse como tales aquellas otras prescripciones que, sin menoscabo de la finalidad y eficacia de este instrumento, sean: (i) meras remisiones o reiteraciones de las reglas de procedimiento administrativo común o de las bases dictadas por el Estado en el ámbito del artículo 149.1.18 CE, que no tengan una específica vocación tuitiva de protección del medio ambiente. Este Tribunal, después de haber destacado que han de ser las comunidades autónomas las que, “en el marco de la disciplina estatal sobre procedimiento administrativo común, regulen sus propios procedimientos administrativos especiales”, también ha declarado, a continuación, que no obstante lo anterior, “las bases medioambientales pueden alcanzar algún aspecto de estos procedimientos especiales si imponen criterios directamente vinculados a los objetivos sustantivos de la legislación estatal medioambiental sin descender a la previsión de trámites de pura gestión; las normas ordinarias de tramitación no pueden considerarse básicas” (STC 45/2015, de 5 de marzo, FJ 6, por todas) ; y/o (ii) normas complementarias o accesorias de aquellas que regulan los trámites y requisitos esenciales de la evaluación ambiental, las cuales pueden ser adoptadas por las Comunidades Autónomas para regular las evaluaciones de sus planes, programas o proyectos en el ejercicio de sus competencias, pero respetando en todo caso las reglas del procedimiento administrativo común y las bases del régimen jurídico de las administraciones públicas adoptadas por el Estado ex artículo 149.1.18, y sin perjuicio de las disposiciones básicas adoptadas al amparo del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también conviene destacar, antes de comenzar el análisis pormenorizado de cada precepto, que la disposición final octava de la Ley 21/2013, en su apartado 2 b), declara que no tienen carácter básico los plazos de los preceptos que enumera, entre los que se encuentran los que son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efectuadas las precisiones que anteceden, procede comenzar el enjuiciamiento pormenorizado de las disposiciones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impugnan, en primer lugar, los artículos 17 y 33, que hacen referencia a los “Trámites y plazos de la evaluación ambiental estratégica ordinaria” y a los “Trámites y plazos de la evaluación de impacto ambiental ordinaria”,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17 dispone, en su apartado primero, que la evaluación ambiental estratégica ordinaria constará de los siguientes trámites: a) solicitud de inicio; b) consultas previas y determinación del alcance del estudio ambiental estratégico; c) elaboración del estudio ambiental estratégico; d) información pública y consultas a las Administraciones públicas afectadas y personas interesadas; e) análisis técnico del expediente y f) declaración ambiental estratégica. En el apartado segundo establece un plazo máximo de tres meses, contados desde la recepción de la solicitud de inicio de la evaluación ambiental estratégica ordinaria, acompañada del borrador del plan o programa y de un documento inicial estratégico, para que el órgano ambiental realice las consultas previstas en el artículo 19.1 y elabore un documento de alcance del estudio ambiental estratégico regulado en el artículo 19.2. El apartado tercero establece un plazo máximo para la elaboración del estudio ambiental estratégico y para la realización de la información pública y de las consultas previstas en los artículos 20, 21, 22 y 23, desde la notificación al promotor del documento de alcance. El apartado cuarto prevé el plazo para el análisis técnico del expediente y la formulación de la declaración ambiental estratégica por el órgano ambiental, así como la posibilidad de prórroga, por razones justificadas debidamente motivadas, desde la recepción del expediente completo y comunicadas al promotor y al órgano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trámites de la evaluación de impacto ambiental ordinaria, el artículo 33 dispone, en su apartado primero, que el procedimiento de evaluación de impacto ambiental ordinaria “se inicia con la recepción por el órgano ambiental del expediente completo de evaluación de impacto ambiental”. En su apartado segundo establece las siguientes actuaciones con carácter previo al inicio de dicho procedimiento: a) con carácter potestativo, el promotor podrá solicitar, de conformidad con el artículo 34, que el órgano ambiental elabore el documento de alcance del estudio de impacto ambiental, y establece un plazo máximo para su elaboración de tres meses; b) con carácter obligatorio, el órgano sustantivo, dentro del procedimiento sustantivo de autorización del proyecto, realizará los trámites de información pública y de consultas a las Administraciones públicas afectadas y a las personas interesadas. Se otorga una vigencia a estos últimos de un año desde su finalización, transcurrido el cual sin que se haya iniciado la evaluación de impacto ambiental ordinaria, el órgano sustantivo declarará la caducidad de los citados trámites. En su apartado tercero, prevé que la evaluación de impacto ambiental ordinaria se desarrollará a través de los siguientes trámites: a) solicitud de inicio; b) análisis técnico del expediente de impacto ambiental y c) declaración de impacto ambiental. Fija, asimismo, con carácter no básico, el plazo para realizar estos trámites (cuatro meses a partir de la recepción completa del expediente de impacto ambiental), y la posibilidad de prórroga (por dos meses más) debido a razones justificadas, debidamente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con más detalle en los antecedentes, la Generalitat argumenta que, tanto el procedimiento de evaluación ambiental estratégica, como el de evaluación de impacto ambiental, ambos en su modalidad ordinaria, se regulan en estas disposiciones “con un nivel de detalle reglamentario”, de forma completa y exhaustiva, designando al órgano ambiental como competente para hacer el análisis técnico del expediente y formular la declaración ambiental, sin permitir a las Comunidades Autónomas “desarrollar ninguna política propia” porque la evaluación ambiental se configura “como un procedimiento cerrado”. Considera que estaríamos ante legislación básica si estos artículos se hubieran limitado a la transposición de las Directivas en sus principios generales y en la designación del órgano competente. Tales alegaciones se repiten en relación con diversos artículos conexos a las mismas en tanto que regulan algún aspecto de los trámites en ellas enumerados. El Abogado del Estado defiende, por el contrario, que estos artículos se limitan a recoger una relación de los pasos a seguir con carácter básico y que, en el ejercicio de sus competencias, las Comunidades Autónomas los podrán desarrollar para adaptarlos a sus peculiaridades organizativas, o adoptar un mayor nivel de protección ambiental, cuando lo consideren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motivos de impugnación esgrimidos por la Generalitat, hay que recordar, en primer lugar, que, conforme a la doctrina reiterada de este Tribunal, la calificación como materialmente básicas de las disposiciones en cuestión “no depende de que reproduzcan o no prescripciones de la Directiva comunitaria, ni de que incorporen o no opciones abiertas por la misma, sino de si cabe o no conceptuarlas como materialmente básicas de acuerdo con la doctrina de este Tribunal recaída en torno al alcance de lo básico” (STC 13/1998, FJ 3, y las allí citadas). A este respecto y, según ha quedado expuesto en el fundamento jurídico 4 de esta resolución al determinar nuestro canon de enjuiciamiento, “no son … lo genérico o lo detallado, lo abstracto o lo concreto de cada norma, las piedras de toque para calificarla como básica, o no”, sino que “cumple más bien una función de ordenación mediante mínimos que han de respetarse en todo caso, pero que pueden permitir que las Comunidades Autónomas con competencias en la materia establezcan niveles de protección más altos” (STC 101/2005, de 20 de abril, FJ 5 y las allí citadas). Además, en los términos sintetizados por la STC 45/2015, hemos precisado que, atendiendo a la necesidad de una política global en materia de medio ambiente, también “pueden llegar a considerarse básicas reglas que introduzcan dosis mínimas de coherencia y cohesión territorial”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dicha doctrina a este caso concreto, las disposiciones en cuestión enumeran los trámites y elementos esenciales en la evaluación ambiental para atender a la finalidad de promover un desarrollo sostenible, garantizando en todo el territorio un nivel elevado de protección del medio ambiente, conforme a la finalidad que el Legislador proclama en su artículo 1. A través de estas disposiciones introduce una mínima homogeneidad y coherencia en la articulación de un instrumento clave para compatibilizar el ejercicio de las competencias sectoriales —ya sean estatales o autonómicas— con la protección del medio ambiente que exige el artículo 45.2 CE, integrando la variable ambiental en los procedimientos de tramitación, aprobación y autorización de los planes, programas y proyectos que están dentro del ámbito de aplicación objetivo de la Ley 21/2013. Ello sin perjuicio de que las Comunidades Autónomas no solo puedan establecer los plazos que estimen pertinentes en el impulso del procedimiento, sino que también puedan —conforme argumenta el Abogado del Estado— desarrollar determinados aspectos de dichas disposiciones o adoptar normas adicionales de protección que podrían incluir, por ejemplo, otras fases, trámites o requisitos, si así lo estimaren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exigencia, prevista en el apartado segundo del artículo 17, de que la solicitud vaya acompañada del borrador del plan o programa y de un documento inicial estratégico, puede considerarse sin dificultad también como una disposición básica, dirigida a garantizar un mínimo de homogeneidad en el proceso de evaluación en todo el territorio, y que no excluye la adopción por las Comunidades Autónomas de normas de desarrollo o adicionales de protección, por las razones y en los términos que se exponen al analizar más adelante la regulación de la solicitud de inicio de la evaluación, que se lleva a cabo en los artículos 18, 29, 39 y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reproche que formula la Generalitat en relación con la designación en el mismo artículo del “órgano ambiental” como “órgano competente para hacer el análisis técnico del expediente y formular la declaración ambiental estratégica”, la Ley no dispone cuál sea dicho órgano en cada Comunidad Autónoma. En su artículo 5.1 e) la Ley 21/2013 define “Órgano ambiental” como el “órgano de la Administración pública que realiza el análisis técnico de los expedientes de evaluación ambiental y formula las declaraciones estratégica y de impacto ambiental, y los informes ambientales”. Esta definición se complementa con la de “Órgano sustantivo” en la letra d) del mismo apartado del artículo 5, que hace referencia al órgano con la competencia material para elaborar el plan, programa o proyecto en cuestión, y cuya designación depende también de la Administración competente por razón de la materia. Se trata de una diferenciación orgánica y funcional dirigida a garantizar la especialización técnica, así como una mínima independencia y objetividad en el proceso de la evaluación de impacto ambiental respecto del órgano que ha de autorizar o aprobar el proyecto, necesaria para que esta técnica de control previo pueda cumplir sus fines de protección ambiental, y sin que en estas disposiciones se llegue a predeterminar para las Comunidades Autónomas la designación de dichos órganos. Estas pueden optar en cada caso por aquellos órganos que estimen pertinentes, conforme a su modelo organizativo, para llevar a cabo los distintos trámites, tal y como dispone el apartado segundo del artículo 11 de la ley. El mismo argumento es aplicable a la diferenciación que hace el artículo 33, a los efectos de establecer que el procedimiento de evaluación de impacto ambiental ordinaria se inicie mediante la recepción por el órgano ambiental del expediente completo de evaluación de impacto ambiental y la subsiguiente tramitación por éste, así como la realización por el órgano sustantivo de los trámites de información pública y consulta a las Administraciones públicas afectadas y a las personas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distinción entre órgano ambiental y órgano sustantivo, y la configuración funcional del primero como garante de la necesaria calidad y objetividad que deben tener las evaluaciones ambientales, forma parte de una regulación común mínima, la cual ha de regir en todo el territorio nacional, con independencia de cuáles sean las Administraciones competentes para llevarlas a cabo, en aras de la finalidad tuitiva de protección del medio ambiente que persigue la Ley 21/2013. Tal diferenciación no menoscaba el ámbito organizativo de las Comunidades Autónomas, que podrán, en el marco de dicha distinción y en ejercicio de la potestad de autoorganización de la que gozan en ejercicio de sus competencias, desarrollar, precisar y adecuar la aplicación de estas disposiciones.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artículo 33.2 a), según el cual “con carácter potestativo, el promotor podrá solicitar, de conformidad con el artículo 34, que el órgano ambiental elabore el documento de alcance del estudio de impacto ambiental” ha de interpretarse —por las razones que se detallan en el fundamento jurídico 8 c) en relación con el artículo 34.1 conexo, en el que se regula la elaboración de dicho documento— en el sentido de que no excluye la posibilidad de que las Comunidades Autónomas establezcan normas en las que se exija en todo caso que el órgano ambiental elabore el documento de alcance del estudio de impacto ambiental, con independencia de la solicitud del promotor. Interpretación esta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estas disposiciones cumplen con los criterios necesarios, en el orden sustantivo, de las normas básicas: ordenan los trámites y requisitos mínimos de la evaluación ambiental comunes en todo el territorio para garantizar la consecución de sus fines en el marco de los procedimientos de adopción, aprobación o autorización de planes, programas y proyectos que quedan sometidos a la misma por razón de su potencial impacto en el medio ambiente; y no impiden que las Comunidades Autónomas desarrollen normativamente las prescripciones básicas o establezcan niveles de protección más altos.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impugnación formulada contra estos preceptos, si bien el artículo 33.2 puede reputarse básico y, por ende, conforme con el sistema constitucional de distribución de competencias, en el sentido que aquí se ha interpretado. Interpretación de conformidad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Generalitat impugna, por razones similares, los artículos 18, 29, 39 y 45, que regulan la solicitud de inicio de los distintos procedimientos de evaluación ambiental (la evaluación ambiental estratégica ordinaria, la evaluación ambiental estratégica simplificada, la evaluación de impacto ambiental ordinaria y la evaluación de impacto ambiental simplificada, respectivamente). Sin que sea necesario reproducir el texto íntegro de estos preceptos, baste aquí advertir, en primer lugar, que en todos ellos se dispone que el promotor ha de presentar ante el órgano sustantivo la solicitud de inicio del procedimiento de adopción o aprobación del plan o programa, o de autorización del proyecto, acompañada de la documentación establecida en los mismos para cada procedimiento, y, en relación con la que se exige, que contenga “al menos” la información que se enumera en el apartado primero de dichos artículos. También establecen aquellos la comprobación por el órgano sustantivo de la documentación y la remisión al órgano ambiental de la solicitud acompañada de dicha documentación. Se regulan, asimismo, las razones para resolver su inadmisión por el órgano ambiental, previa audiencia al promotor y traslado de la información al órgano sustantivo. Se precisa, por último, que la resolución de inadmisión debe ser motivada y que, frente a la misma, podrán interponerse, en su caso, los recursos legalmente procedentes en vía administrativa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reitera que tales preceptos describen un trámite pormenorizado y “fijan con precisión exacta y cerrada” un iter procedimental que excede el establecimiento de unos principios ordenadores en materia de evaluación ambiental y que imponen como básica una regulación que es puramente de gestión y ejecución, vaciando así la competencia de la Generalitat en materia de medio ambiente; ello con la salvedad del apartado segundo de estos cuatro artículos, que establece un trámite relativo a la enmienda y mejora de la solicitud, por cuanto estaba ya previsto por el artículo 71 de la entonces vigente Ley 30/1992 de régimen jurídico de las Administraciones públicas y del procedimiento administrativo común (en adelante LPC). Por su parte, el Abogado del Estado argumenta que las Comunidades Autónomas también siguen gozando aquí de un margen de actuación para el desarrollo de esta fase del procedimiento, estableciendo especialidades que respondan a las características y necesidades propias de su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proyectar a estas disposiciones la doctrina ya expuesta sobre el alcance de lo básico en materia de medio ambiente, se constata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en los cuatro artículos en cuestión se establece que el promotor dirigirá la solicitud de evaluación de impacto ambiental ante el órgano sustantivo. Esta exigencia tiene por finalidad garantizar que, en cada Administración, el órgano competente ratione materiae tenga debidamente en consideración los efectos que su actividad pueda tener sobre el medio ambiente. Es una opción normativa que responde directamente al principio de integración de los aspectos medioambientales en la toma de decisiones de los órganos a los que corresponde la elaboración y adopción, aprobación o autorización de los planes, programas y proyectos. En definitiva, establece una vía, común para todo el territorio, cuyo objetivo es hacer efectivo un principio que es esencial para cohonestar el desarrollo económico con la protección del medio ambiente y, por ende, con la consecución de un desarrollo sostenible. Como hemos afirmado en el fundamento jurídico 6, las disposiciones impugnadas no predeterminan, sin embargo, cuáles sean dichos órganos en cada Comunidad Autónoma, correspondiendo a estas su designación y respetando así las competencias autonómicas de autoorganización y de ejecución de la legislación ambiental. Tales disposiciones pueden reputarse, en consecuencia, respetuosas con el orden constitucional y estatutario de competencias establecido en el artículo 148.1.23 CE y el 144.1 EAC. Por la misma razón han de declararse conformes con el esquema de distribución de competencias los apartados terceros de dichos artículos, los cuales disponen que, una vez realizadas las comprobaciones establecidas en el apartado segundo, “el órgano sustantivo remitirá al órgano ambiental la solicitud de inicio y los documentos que la deben acompañar”.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documentación e información que ha de aportar el promotor en las solicitudes de evaluación ambiental, este Tribunal ha declarado que la regulación de los documentos que deben acompañar a ciertas solicitudes, como las de ayudas en materia de medio ambiente, se inscriben “en el ámbito de la competencia estatal del art. 149.1.23 CE”, cuando tales documentos “de un lado, garantizan una homogeneidad sin duda necesaria en la tramitación ... en todo el territorio nacional y, a la vez, permite a las Comunidades Autónomas atender a las especificidades de sus propias políticas en la medida en que se prevé que aquéllas regulen ciertos aspectos de los estudios que han de ser aportados por los solicitantes [apartados c) y d)]” (STC 126/2002, de 20 de mayo, FJ 10; reiterada en la STC 45/2015, de 5 de marzo, FJ 6 en relación con otro tipo de solicitudes en el ámbito de medio ambiente). Proyectando la doctrina expuesta sobre la presente controversia, los artículos 18 y 29 disponen en su apartado primero que las solicitudes se acompañarán del borrador del plan o programa y de un documento estratégico, que contendrá, “al menos”, la información enumerada en dichos apartados. Esta información se configura expresamente como una exigencia esencial o de mínimos en todo el territorio, que las Comunidades Autónomas pueden desarrollar o completar. Por lo que se refiere a los documentos concretos que han de acompañar a dichas solicitudes, si bien dichos apartados no incluyen la fórmula de “al menos”, no por ello se excluye que las Comunidades Autónomas puedan exigir en su normativa otros documentos adicionales a los previstos en dicho apartado. Lo mismo cabe afirmar respecto al apartado primero del artículo 39, que establece que la solicitud de inicio de la evaluación de impacto ambiental ordinaria deberá ir acompañada de una documentación “que constituirá el contenido mínimo del expediente de evaluación de impacto ambiental”, de manera que las Comunidades Autónomas podrán exigir en su normativa documentos adicionales si lo consideran pertinente para adecuar dicha evaluación a la política ambiental que desarrollen en su territorio. Por lo que respecta al artículo 45, sobre la solicitud de inicio de la evaluación de impacto ambiental simplificada, no se establece una precisión similar a la prevista en el artículo 39, si bien esta disposición ha de interpretarse, igualmente, en el sentido de que no excluye que las Comunidades Autónomas puedan exigir en su normativa que el promotor aporte documentación e información adicional. En todos estos casos, las disposiciones que exigen que las solicitudes de evaluación vayan acompañadas de al menos dicha documentación e información han de considerarse como regulación necesaria para garantizar una homogeneidad mínima en la realización de la evaluación ambiental en todo el territorio nacional con independencia del lugar en que se lleve a cabo, al tiempo que no impide que las Comunidades Autónomas pueden requerir en su propia normativa la documentación o información adicional que consideren necesaria para atender a las especificidades de sus propias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regulación de la resolución de inadmisión a trámite de las solicitudes de evaluación de impacto, que se recoge en el apartado cuarto de estos artículos, estas disposiciones tienen como finalidad, como declara el preámbulo de la Ley 21/2013, “que los promotores conozcan, desde una fase muy preliminar del procedimiento, que existen fundadas razones para entender que el plan, programa o proyecto no podrá contar con una declaración ambiental favorable, por razones ambientales, o cuando los estudios ambientales no reúnen condiciones de calidad suficientes apreciadas, o cuando se hubiese inadmitido o se hubiere dictado una declaración ambiental desfavorable en un plan, programa o proyecto análogo al presentado”. Su contenido es conforme con el sistema de distribución de competencias constitucional si se interpreta en el sentido de que establecen unas causas sustantivas mínimas en las que procede declarar dicha inadmisibilidad, sin que excluya la posibilidad de que las Comunidades Autónomas, en ejercicio de sus competencias, puedan adoptar normas de desarrollo al respecto o, en su caso, recoger otros supuestos de inadmisión adicionales en aras de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los dos últimos párrafos del apartado cuarto de los artículos 18, 29, 39 y 45, aplican reglas de procedimiento administrativo común relativas a cuestiones tales como la subsanación y mejora de la solicitud, el trámite de audiencia, la motivación y la revisión de los actos de trámite, así como de coordinación entre los órganos competentes de la misma administración, las cuales, de acuerdo con la precisión al canon de enjuiciamiento expuesta en el fundamento jurídico 5 b) (i), no pueden reputarse legislación básica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así estimar la impugnación formulada por la Generalitat en relación con los párrafos tercero y cuarto del apartado cuarto de los artículos 18, 29, 39 y 45, en tanto en cuanto sus disposiciones no pueden considerarse legislación básica ambiental. Se declaran en todo lo demás conformes con el sistema constitucional de distribución de competencias en el sentido que aquí se han interpretado, interpretación de conformidad que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Generalitat impugna los artículos 19, 30, 34 y 46, que hacen referencia a las “consultas a las Administraciones públicas afectadas y a las personas interesadas”, tanto en el marco de la evaluación ambiental estratégica, como en el de la evaluación de impacto ambiental de proyectos. Sin que sea necesario reproducir aquí el texto íntegro de los preceptos citados dada su extensión, baste con señalar que la Generalitat admite que tengan la consideración de legislación básica una serie de previsiones genéricas de los mismos, relativas a la necesidad de la consulta a las administraciones públicas y personas interesadas, el órgano que las tenga que llevar a cabo, los efectos que pueda tener sobre el procedimiento la ausencia de estos pronunciamientos y la necesidad de su publicidad. Impugna, por el contrario, las previsiones que, a continuación, se enuncian, por entender que no encuentran acomodo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de los artículos 19.1 (segundo párrafo), 30.2 (primer párrafo), 34.4 (segundo párrafo) y 46.2 (segundo párrafo) de la Ley 21/2013, que establecen que los pronunciamientos que lleguen fuera de plazo no se tendrán en cuenta (“En este caso no se tendrán en cuenta los pronunciamientos antes referidos que se reciban posteriormente”). Argumenta el letrado autonómico que las consecuencias de no emitir un informe o de emitirlo tardíamente se encontraban reguladas a todos los efectos en el artículo 83.4 LPC, estableciéndose como regla general que el informe emitido fuera de plazo podrá no ser tenido en cuenta al adoptar la correspondiente resolución (en términos similares el artículo 112 de la Ley 39/2015, vigente en la actualidad). Por las razones que ya hemos advertido, no se puede descartar que el legislador estatal pueda adoptar ex artículo 149.1.23 CE normas básicas de carácter procedimental distintas a las del procedimiento administrativo común, que cumplen una función de ordenación mediante mínimos vinculada a la consecución de los objetivos ambientales en cuestión. Sin embargo, las previsiones aquí enjuiciadas excluyen la toma en consideración de los informes recibidos fuera de plazo, incluso cuando los mismos puedan aportar datos relevantes en beneficio de la calidad de la evaluación ambiental, lo que, si bien responde a un principio de celeridad en la tramitación, no se cohonesta con su finalidad primordial de garantizar en todo el territorio del Estado un elevado nivel de protección ambiental, conforme a lo que declara la ley en su artículo 1. Impiden, además, que las Comunidades Autónomas puedan optar por normas de este cariz, más protectoras, en el ejercicio de sus competencias en materia de medio ambiente. En consecuencia, no cabe considerar como legislación básica los preceptos contenidos en los párrafos segundo del artículo 19.1, primero del artículo 30.2, segundo del artículo 34.4 y segundo del 46.2 de la Ley 21/2013, en los que se dispone que “en este caso no se tendrán en cuenta los pronunciamientos antes referidos que se reciban posteriormente”. Por todo lo cual ha de estimarse la impugnación formulada contra estos preceptos, al vulnerar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Generalitat impugna, asimismo, las previsiones de los artículos 19.1 (tercer párrafo), 30.2 (segundo párrafo). 34.4 (tercer párrafo) y 46.3 (primer párrafo), según las cuales, en caso de que no se hayan recibido los informes de las administraciones públicas afectadas o sean insuficientes, el órgano ambiental “requerirá personalmente al titular del órgano jerárquicamente superior de aquel que tendría que emitir el informe, para que, en el plazo de diez días hábiles, contados a partir de la recepción del requerimiento, ordene al órgano competente la entrega del informe correspondiente en el plazo de diez días hábiles". Entiende el Letrado de la Generalitat que la articulación concreta de cómo se han de requerir los informes no constituye una base en materia de medio ambiente. Por su parte, el Abogado del Estado esgrime que se trata de un mecanismo que podrá ser utilizado, tanto por la Administración General del Estado para requerir los informes que deban ser emitidos por las Comunidades Autónomas, como por éstas cuando sea algún organismo del Estado el que se retrase en la emisión de estos informes preceptivos. Recuerda, asimismo, que, conforme a la disposición final octava de la Ley 21/2013, los plazos que establecen estas disposiciones no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21/2013 pone de manifiesto que “una de las piezas esenciales de la evaluación ambiental es la consulta a las administraciones públicas afectadas”. Por su parte, el artículo 2 recoge expresamente, entre los “principios de la evaluación ambiental”, el de “cooperación y coordinación entre la Administración General del Estado y las Comunidades Autónomas”. En este caso, las disposiciones impugnadas articulan un mecanismo de colaboración o cooperación dirigido a evitar que la evaluación ambiental pueda verse paralizada o menoscabada en su eficacia cuando el órgano ambiental, sea estatal o autonómico, no tenga los elementos de juicio suficientes para llevarla a cabo, bien por no haber recibido los informes de otras Administraciones públicas competentes que resulten relevantes, bien porque estos resulten insuficientes para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recuerda en la STC 217/2016, de 15 de diciembre, FJ 3, sobre el principio de cooperación, “hemos destacado tanto su carácter necesario en un Estado descentralizado como el nuestro, como su relación con la idea de la voluntariedad, frente a la vinculación de la coordinación con la de la imposición u obligatoriedad (STC 86/2014, de 29 de mayo, FJ 5, por todas). Por otro lado su instrumentación y puesta en práctica no permite alterar las competencias de los sujetos llamados a cooperar” (STC 195/2012, de 31 de octubre, FJ 5 in fine). También ha reiterado este Tribunal que el citado principio de cooperación “impone que se arbitren mecanismos o cauces de colaboración mutua a fin de evitar interferencias y, en su caso, dispersión de esfuerzos e iniciativas perjudiciales para la finalidad prioritaria (SSTC 13/1988, fundamento jurídico 2; 102/1995, fundamento jurídico 31), aunque, por lo general, ‘no prejuzga cuál debe ser la correcta técnica a través de cuya mediación dicha coparticipación se articule’ (STC 68/1996, fundamento jurídico 10) … Así pues, este Tribunal ha venido reconociendo un margen de discrecionalidad en la determinación de los específicos mecanismos cooperativos, lo que no implica que dicho margen se conciba como un espacio totalmente inmune al control jurisdiccional” (SSTC 118/1988, de 4 de junio, FJ 12, y 195/2012, de 31 de octubre, FJ 5, por todas). Además, también ha declarado que “la previsión de mecanismos de colaboración y coordinación resulta, no sólo conforme al sistema de distribución competencial, sino particularmente ‘conveniente para favorecer el ejercicio de las competencias sectoriales implicadas por la afectación transversal que es consustancial a la legislación básica de protección del medio ambiente’ [STC 69/2013, FJ 7, citando la STC 101/2005, de 20 de abril, FJ 5 c)]. Por eso, tales estrategias pueden fácilmente reconducirse a las atribuciones que el art. 149.1.23 CE reconoce al Estado” [SSTC 138/2013, de 6 de junio, FJ 8, y 69/2013, de 14 de marzo, FJ 7, citando la STC 101/2005, de 20 de abril, FJ 5 c)]. Afectación transversal que es la razón misma de ser de la evaluación ambiental regulada por la Ley 21/2013. De hecho, el llamamiento constitucional a la colaboración interadministrativa, resulta “particularmente relevante e intenso en materia medioambiental dado el carácter global tanto de los riesgos para el entorno y la biodiversidad como de las políticas necesarias para afrontarlos” (por todas, STC 45/2015,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constitucional, la disposición aquí cuestionada ha de ser interpretada en el sentido de que dispone que el órgano ambiental de la administración competente para llevar a cabo la evaluación ambiental reitere la solicitud de la información necesaria ante el superior jerárquico de aquel que debería haber emitido el informe. Ello sin alteración alguna de las relaciones de jerarquía ni del ejercicio de las competencias propias de cada administración. Por lo que respecta a la regulación de la tramitación de dicha solicitud, y en lo que se refiere en particular a los incisos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 hay que señalar que se trata de disposiciones que responden a bases del régimen jurídico de las Administraciones Públicas y del régimen jurídico de sus funcionarios —las relacionadas, en particular, con las instrucciones y órdenes de servicio, y la responsabilidad disciplinaria— cuyo desarrollo y aplicación compete a cada Administración, en el ejercicio de su autonomía de organización y funcionamiento, conforme a las normas adoptadas por el Estado ex artículo 149.1.18 CE. En consecuencia y de acuerdo con la precisión al canon de enjuiciamiento expuesta en el fundamento jurídico 5 b) (i), no pueden reputarse legislación básica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incisos que establecen la comunicación del requerimiento al órgano sustantivo y al promotor, así como la suspensión del plazo hasta que se reciban los informes solicitados (tercer párrafo in fine del artículo 19.1; tercer párrafo in fine del artículo 34.4, y segundo párrafo in fine del artículo 30.2), son disposiciones esenciales para garantizar la eficaz integración de los aspectos ambientales en la toma de decisión, y por tanto la eficacia de la evaluación ambiental; son, por consiguiente, legislación básica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estas previsiones de los artículos 19.1 (tercer párrafo). 30.2 (segundo párrafo). 34.4 (tercer párrafo) y 46.3 (primer párrafo), pueden considerarse disposiciones básicas, conforme a las competencias que el artículo 149.1.23 CE reconoce al Estado, por lo que cabe desestimar la impugnación formulada contra las mismas, salvo en lo que se refiere a los incisos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impugna la Generalitat el apartado primero del artículo 34, por disponer que el promotor pueda, con carácter voluntario, solicitar al órgano ambiental que elabore un documento del alcance del estudio de impacto ambiental, y su apartado segundo, por determinar la información y la documentación que tiene que acompañar la solicitud. El letrado autonómico destaca que, conforme al artículo 5.2 de la Directiva 2011/92/UE, esta es una opción que tiene la autoridad competente, aunque también puede establecer que sea exigible en todo caso dicho documento, y argumenta que la decisión de decantarse por una u otra opción corresponde, en cuanto a los proyectos sometidos a su competencia, a la Generalitat. Compete igualmente a la Generalitat, añade, la determinación de la información que tiene que acompañar la solicitud. Tal y como pone de relieve el Abogado del Estado, la voluntariedad de esta fase permite agilizar la tramitación de expedientes, y constituye una opción para el promotor, quien podrá solicitar al órgano ambiental la determinación del alcance cuando lo considere preciso. La Ley 21/2013 define en su artículo 5.2 c) el “documento de alcance” como el “pronunciamiento del órgano ambiental dirigido al promotor que tiene por objeto delimitar la amplitud, nivel de detalle y grado de especificación que debe tener el estudio ambiental estratégico y el estudio de impacto ambiental”. Precisa, por tanto, el contenido y grado de especificidad que debe tener el “estudio de impacto ambiental”, que es el “documento elaborado por el promotor que contiene la información necesaria para evaluar los posibles efectos significativos del proyecto sobre el medio ambiente y permite adoptar las decisiones adecuadas para prevenir y minimizar dichos efectos”. Predetermina así la información medioambiental que debe presentarse en el estudio de impacto ambiental, en atención a las características específicas del proyecto, generando certeza sobre el contenido que debe tener dicho documento para facilitar una adecuada y eficaz evaluación ambiental. A tales efectos, la Directiva 2011/92/UE, en su artículo 5.2, contempla la posibilidad de que el promotor solicite a la autoridad competente un dictamen para, en los términos establecidos por la Directiva 2014/52/UE que la modifica, “mejorar la calidad de la evaluación de impacto ambiental, simplificar los procedimientos y encauzar el proceso decisorio” (considerando 30 de la Directiva 2014/52/UE), permitiendo en todo caso a los Estados miembros la opción, más estricta desde el punto de vista de la protección ambiental, de que éstos exijan a las autoridades competentes que emitan el dictamen con independencia de que el promotor así lo solicite.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Dejar en manos del promotor la opción de solicitar o no el documento de alcance puede servir al fin de simplificar y aligerar la tramitación en los casos en que éste considere que no necesita solicitar dicho documento para llevar a cabo el estudio. Pero no cabe descartar, por otra parte, que en algunos supuestos la falta del denominado “documento de alcance” pueda, por el contrario, repercutir negativamente en el proceso y calidad de la evaluación, con independencia de que el órgano ambiental siempre pueda, durante el análisis técnico del expediente, requerir al promotor información adicional conforme al artículo 40.3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del objeto del documento de alcance, y conforme al sistema constitucional de distribución de competencias en materia de medio ambiente, esta disposición ha de interpretarse en el sentido de que no excluye que el legislador autonómico pueda establecer, como norma adicional de protección, que el órgano ambiental deba emitir dicho documento con independencia de que el promotor lo solicite o no, ya sea con carácter general o en atención a las características de determinados proyectos, con el objeto de mejorar la calidad de la evaluación ambiental conforme a las especificidades de sus propias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apartado segundo del artículo 34, establece este que “el promotor presentará ante el órgano sustantivo una solicitud de determinación del alcance del estudio de impacto ambiental, acompañada del documento inicial del proyecto, que contendrá, como mínimo, la siguiente información: a) La definición, características y ubicación del proyecto. b) Las principales alternativas que se consideran y un análisis de los potenciales impactos de cada una de ellas. c) Un diagnóstico territorial y del medio ambiente afectado por el proyecto”. Alega la Generalitat que también le compete determinar la información que tiene que acompañar la solicitud. En este caso, el apartado segundo del artículo 34 dispone el contenido mínimo de información que ha de acompañar a la solicitud y no excluye la posibilidad de que la Generalitat pueda adoptar normas que impliquen la exigencia de la información adicional que considere pertinente en su ámbito de competencias en materia de medio ambiente, siendo de aplicación aquí los razonamientos expuestos en el fundamente jurídico 7 b) para confirmar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estiman las impugnaciones dirigidas contra estas disposiciones en lo que se refiere a la última frase del segundo párrafo del artículo 19.1; del primer párrafo del artículo 30.2, del segundo párrafo del artículo 34.4 y del segundo párrafo in fine del artículo 46.2 (“En este caso no se tendrán en cuenta los pronunciamientos antes referidos que se reciban posteriormente”) por carecer del carácter de básico. Asimismo, no son normas básicas en materia de medio ambiente las previsiones del tercer párrafo del artículo 19.1, del segundo párrafo del artículo 30.2, del tercer párrafo del artículo 34.4, y del primer párrafo del artículo 46.3, por lo que se refiere a los incisos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 Por su parte, el apartado primero del artículo 34 es básico y conforme con el orden constitucional de distribución de competencias interpretado en los términos del apartado c) de este fundamento jurídico, interpretación que se llevará al fallo. Se desestima la impugnación de estos artículos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artículo 35 regula el contenido del estudio de impacto ambiental, estableciendo en su primer apartado que “el promotor elaborará el estudio de impacto ambiental que contendrá, al menos, la siguiente información en los términos desarrollados en el anexo VI”. Si bien la Generalitat considera que el contenido del artículo 35 es básico, en tanto que se limita a recoger la información mínima que ha de contener el estudio de impacto, cuestiona la remisión que hace en su apartado primero a su desarrollo en el anexo VI, “Estudio de impacto ambiental y criterios técnicos”, y en particular, lo que respecta a los siete primeros apartados, cuyo contenido estima que queda a disposición del Gobierno estatal, según prevé el apartado tercero de la disposición final novena de la Ley. Dicha disposición autoriza al Gobierno para “actualizar el anexo VI, en aquellos aspectos de carácter técnico o de naturaleza coyuntural y cambiante, con el fin de adaptarlo al progreso técnico, científico y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VI recoge en sus apartados primero a séptimo la descripción de los diferentes elementos que ha de contener el estudio del impacto ambiental, relativos a los siguientes aspectos: (i) contenido del estudio de impacto ambiental, que deberá incluir, al menos, los datos que enumera; (ii) descripción del proyecto; (iii) inventario ambiental; (iv) identificación, cuantificación y evaluación de impactos, la cuantificación y evaluación de las repercusiones; (v) propuesta de medidas preventivas, correctoras y compensatorias; (vii) y el programa de vigilancia y seguimiento ambiental. A la luz del contenido y extensión de estos apartados, afirma el letrado autonómico que aquellos tienen vocación de regulación exhaustiva, lo que hace prácticamente imposible que las Comunidades Autónomas puedan llevar a cabo no sólo una política propia en esta materia sino incluso la adopción de normas adicionales de protección. Concluye, en definitiva, que la expresión “en los términos desarrollados al anexo VI” del artículo 35.1, en conexión con esta remisión conculcan las competencias de la Generalitat del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Abogado del Estado, por el contrario, que el Anexo VI tiene por objeto permitir a los promotores conocer de antemano cuáles hayan de ser las exigencias legales mínimas requeridas para elaborar el estudio de impacto ambiental de un proyecto, con independencia del lugar donde pretendan desarrollarlo.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de dicho anexo contienen, en efecto, una relación precisa de la información y datos que, al menos, debe incluir el estudio de impacto ambiental. Sin embargo, tal precisión no excluye per se, como ya hemos advertido, su carácter de legislación básica. El anexo VI establece el contenido mínimo homogéneo que ha de reunir un estudio de impacto ambiental con independencia de dónde se lleve a cabo y de a quién corresponda evaluar y autorizar el proyecto en cuestión. La determinación concreta de ese contenido resulta justificada en atención a su finalidad tuitiva del medio ambiente de esta técnica, dirigida a garantizar que todas las Administraciones públicas, en ejercicio de cualesquiera de sus competencias, ponderen y evalúen eficazmente, sobre la base de la información que se considera imprescindible, la repercusión de los proyectos que se incluyan en el ámbito objetivo de la Ley de evaluación ambiental, así como a la especificidad de la materia, y al carácter marcadamente técnico de los concretos aspectos o cuestiones a tener en cuenta a tales efectos. Obligación esta que, como ya hemos advertido, tiene fuertes conexiones europeas e internacionales. Por otra parte, tomando como parámetro interpretativo el régimen comunitario de evaluación de impacto ambiental, se aprecia que la Directiva 2011/92/UE también regula de forma muy precisa el contenido mínimo que ha de tener el estudio de impacto ambiental en todos los Estados de la Unión Europea (art. 5.1 y anexo IV, tal y como han sido modificados por la Directiva 2014/52/UE), al tiempo que, si bien el contenido del anexo VI de la Ley 21/2013 recoge las exigencias generales impuestas en dicha Directiva, en algunos puntos no lo hace con todos los pormenores detallados en el anexo IV de la Directiva. Siendo el estudio de impacto ambiental una pieza clave del procedimiento de evaluación, el artículo 35 y el anexo VI de la Ley 21/2013 garantizan, en definitiva, un mínimo de coherencia y de cohesión en la aplicación de este instrumento en todo el territorio y, por ende, en la protección del medio ambiente, en línea con los argumentos y la doctrina ya expuestos en el fundamento 7 b) supra. Todo ello sin perjuicio de que las Comunidades Autónomas puedan establecer en su normativa contenidos adicionales, ya sea en consideración a aquellos efectos ambientales que pudieran ser especialmente negativos en su territorio debido a las peculiaridades del mismo, o en atención a su política ambiental. En este sentido, y como señala el Abogado del Estado, son continuas las referencias en su texto (del tipo “el estudio de impacto ambiental contendrá, al menos”) que indican que los contenidos señalados en los apartados primero a séptimo del anexo VI se erigen como un mínimo común denominador que las Comunidades Autónomas podrán clarificar, ampliar y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considerar contrario al sistema de distribución de competencias este artículo por el hecho de que el apartado tercero de la disposición final novena de la ley autorice al Gobierno para “actualizar el anexo VI, en aquellos aspectos de carácter técnico o de naturaleza coyuntural y cambiante, con el fin de adaptarlo al progreso técnico, científico y económico”. La colaboración del reglamento con la ley no está en modo alguno descartada en este ámbito; tal y como hemos declarado de forma reiterada, si bien en principio la legislación básica de medio ambiente debe articularse a través de normas legales, son “admisibles —con carácter excepcional, sin embargo— las procedentes de la potestad reglamentaria que la Constitución encomienda al Gobierno de la Nación (art. 97 CE), siempre que resulten imprescindibles y se justifiquen por su contenido técnico o por su carácter coyuntural o estacional, circunstancial y, en suma, sometido a cambios o variaciones frecuentes e inesperadas” (SSTC 102/1995, de 26 de junio, FJ 8; 306/2000, de 12 de diciembre, FJ 6, y 161/2014, de 7 de octubre, FJ 7). En este caso concreto, la remisión a disposiciones reglamentarias se limita a la mera actualización, en atención a la especificidad de la materia, de los aspectos técnicos o coyunturales que regula. No se trata, pues, de una deslegalización susceptible de reproche constitucional, sino que estamos ante una fórmula admisible de colaboración entre la ley y el reglamento conforme a los criterios establecidos en nuestra doctrina. Ello sin perjuicio de que en el futuro pudiera plantearse el oportuno conflicto de competencias en el caso de que el Gobierno, al dictar las correspondientes normas reglamentarias en virtud de esa remisión, extendiera su regulación a aspectos no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puede reputarse que la expresión “en los términos desarrollados en el anexo VI” del artículo 35.1 in fine, en conexión con el contenido de dicho anexo, conculque las competencias de la Generalitat por exceder el ámbito de lo básico en materia de medio ambiente, por lo que procede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artículos 24 y 40 regulan el “Análisis técnico del expediente” por parte del órgano ambiental en la evaluación ambiental estratégica ordinaria y en la evaluación de impacto ambiental de proyectos ordinaria, respectivamente. El Letrado de la Generalitat impugna los apartados cuarto y quinto (salvo el último párrafo) del artículo 24, y los apartados tercero y cuarto (salvo el último párrafo) del artículo 40, argumentando, igualmente, que exceden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del artículo 24, establece el requerimiento al promotor de información adicional en los siguientes términos: “Si durante el análisis técnico del expediente de evaluación ambiental estratégica el órgano ambiental concluyera que es necesaria información adicional para formular la declaración ambiental estratégica solicitará al promotor la información que sea imprescindible, informando de ello al órgano sustantivo, que complete el expediente. Esta solicitud suspende el plazo para la formulación de la declaración ambiental estratégica. Si transcurridos tres meses el promotor no hubiera remitido la documentación adicional solicitada, o si una vez presentada ésta fuera insuficiente, el órgano ambiental dará por finalizada la evaluación ambiental estratégica ordinaria, notificando al promotor y al órgano sustantivo la resolución de terminación. Contra esta resolución podrán interponerse los recursos legalmente procedentes en vía administrativa y judicial, en su caso”. Por su parte, el apartado quinto, regula el requerimiento en caso necesario del órgano ambiental al órgano jerárquico superior del que tiene que emitir el informe en los siguientes términos: “El órgano ambiental continuará con el procedimiento siempre que disponga de los elementos de juicio suficientes para realizar la evaluación ambiental estratégica”; no obstante, se prevé que si en el expediente de evaluación ambiental estratégica “no constara alguno de los informes de las Administraciones públicas afectadas, consultadas conforme a lo previsto en el artículo 22, y el órgano ambiental no dispusiera de elementos de juicio suficientes para realizar la evaluación ambiental estratégica, requerirá personalmente al titular del órgano jerárquicamente superior de aquel que tendría que emitir el informe para que, en el plazo de diez días, contados a partir de la recepción del requerimiento, ordene al órgano competente la entrega del correspondiente informe en el plazo de diez días, sin perjuicio de las responsabilidades en que pudiera incurrir el responsable de la demora”. Dicho requerimiento “se comunicará al órgano sustantivo y al promotor, y suspende el plazo para la formulación de la declaración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tercero y cuarto del artículo 40 establecen previsiones similares (requerimiento al promotor de información adicional y requerimiento en caso necesario del órgano ambiental al órgano jerárquico superior del que tiene que emitir el informe), con algunas variaciones de detalle como que el requerimiento del órgano ambiental al promotor para que complete la información se lleve a cabo también cuando éste no ha tenido en cuenta las alegaciones recibidas durante el trámite de información pública, sin que sea necesario reproducir aquí también dichos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alega que estas disposiciones regulan de manera exhaustiva unos pasos de marcado cariz instrumental en el procedimiento e impiden la adecuación de esta fase del procedimiento a las necesidades y características propias de las Comunidades Autónomas. Por lo que se refiere al requerimiento recogido en los apartados quinto del artículo 24 y cuarto del artículo 40, tal y como señala el Abogado del Estado, es similar al previsto en los artículos 19.1 (tercer párrafo), 30.2 (segundo párrafo). 34.4 (tercer párrafo) y 46.3 (primer párrafo), ya analizados, y las conclusiones alcanzadas en relación con los mismos en el fundamento jurídico 8 b) son igualmente trasladables a los apartados quinto del artículo 24 y cuarto del artículo 40. Estas disposiciones establecen, en definitiva, el mismo mecanismo dirigido a evitar que la evaluación ambiental pueda verse menoscabada en aquellos casos en que el órgano ambiental, sea estatal o autonómico, no tuviera los elementos de juicio suficientes para llevarla a cabo por no haber recibido los informes de otras Administraciones públicas competentes que resulten relevantes, o porque, habiéndolos recibido, resulten insuficientes para decidir. Como ya hemos advertido, este mecanismo podrá ser utilizado tanto por la Administración General del Estado como por las Comunidades Autónomas, y no puede reputarse contrario al orden constitucional de distribución de competencias por las razones que se exponen en el fundamento jurídico 8 b), salvo en lo que se refiere a los incisos “para que, en el plazo de diez días, contados a partir de la recepción del requerimiento, ordene al órgano competente la entrega del correspondiente informe en el plazo de diez días, sin perjuicio de las responsabilidades en que pudiera incurrir el responsable de la demora”, que no pueden considerarse legislación básica en materia de medio ambiente por los motivos también expuestos en el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apartados cuarto del artículo 24 y tercero del artículo 40, que establecen la obligación del órgano ambiental de recabar del promotor información adicional cuando estime que es necesario para poder formular la declaración ambiental estratégica o el estudio de impacto ambiental, respectivamente, se trata de previsiones dirigidas a que las autoridades competentes tengan la información imprescindible para decidir sobre un determinado plan, programa o proyecto con el necesario conocimiento de sus posibles impactos en el medio ambiente, y por tanto, esenciales para alcanzar el fin de este instrumento de protección ambiental. De ahí que dispongan también que, en estos casos, la solicitud suspende el plazo para la formulación de la declaración ambiental estratégica o del estudio de impacto ambiental, y que su ausencia —una vez transcurrido el plazo que corresponde fijar a cada Comunidad Autónoma conforme a la disposición final octava 2 b)— pone fin a la evaluación. Se conciben así como actos de trámite que determinan la imposibilidad de continuar el procedimiento en atención a la protección del medio ambiente, siendo claramente normas básicas en materia de medio ambiente. Por lo que respecta al inciso del párrafo segundo in fine del artículo 24.4 y segundo in fine del artículo 40.3, según los cuales “contra esta resolución podrán interponerse los recursos legalmente procedentes en vía administrativa y judicial, en su caso”, recogen lo dispuesto en el marco del procedimiento administrativo común (art. 112 de la Ley 39/2015, antes el art. 107 LPC) y de la jurisdicción contencioso-administrativa (art. 25 LJCA), en relación con la revisión de aquellos actos de trámite que determinan la imposibilidad de continuar el procedimiento, por lo que no pueden considerarse legislación básica en materia de medio ambiente por las razones ya expuestas en el fundamento jurídico 5 b)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advertir que estas disposiciones no impiden que las Comunidades Autónomas puedan, en esta fase del análisis técnico del expediente, adoptar normas que incluyan otros trámites o requisitos atendiendo a las especificidades de sus propias políticas ambientales con el objeto de mejorar el proceso y calidad de la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estimar las impugnaciones contra estos artículos por lo que se refiere a los incisos “para que, en el plazo de diez días, contados a partir de la recepción del requerimiento, ordene al órgano competente la entrega del correspondiente informe en el plazo de diez días, sin perjuicio de las responsabilidades en que pudiera incurrir el responsable de la demora” del párrafo segundo de los artículos 24.5 y 40.4; y los incisos “contra esta resolución podrán interponerse los recursos legalmente procedentes en vía administrativa y judicial, en su caso”, del párrafo segundo in fine del artículo 24.4 y del párrafo segundo in fine del artículo 40.3, por cuanto carecen del carácter de legislación básica de medio ambiente. En todo lo demás los artículos controvertidos han de reputarse acordes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artículos 25.4 y 47.6 disponen que no procederá recurso alguno contra la declaración ambiental estratégica, ni contra el informe de impacto ambiental, respectivamente. Ello sin perjuicio de los que, en su caso, puedan interponerse en la vía judicial frente a la disposición de carácter general que hubiese aprobado el plan o programa, o bien de los que procedan en vía administrativa o judicial frente al acto, en su caso, de adopción o aprobación del plan o programa, o autorización de un proyecto. La Generalitat considera que se trata de una opción que no puede fijarse con carácter básico, sino que corresponde adoptar, en su caso, a cada una de las Administraciones competentes sobre el respectivo procedimiento, de manera que, sin menoscabo de lo que establece la normativa en materia de procedimiento administrativo común respecto de los actos de trámite, decidan sobre la posibilidad o no de que la declaración de impacto ambiental sea objeto de recurso administrativo y en qué modo y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impugnación se añade la del apartado segundo a) del artículo 47 que, en su segundo párrafo, establece que “el promotor podrá solicitar al órgano ambiental el documento de alcance del estudio de impacto ambiental en los términos del artículo 34”, rechazando su carácter básico por las mismas razones alegadas frente a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señala el Abogado del Estado que la declaración ambiental estratégica y el informe de impacto ambiental tienen la naturaleza jurídica de un informe preceptivo y determinante por lo que, en coherencia con dicha naturaleza —que por vez primera define en el artículo 5 de la Ley de evaluación ambiental— y conforme a la reiterada jurisprudencia del Tribunal Supremo que la Ley incorpora, estos pronunciamientos ambientales en sí mismos no serán recurribles. Sí lo serán, por el contrario, los pronunciamientos del órgano sustantivo en virtud de los cuales se aprueben o adopten los planes o programas, o se autoricen los proyectos, en los que se incorporan los pronunciamientos ambientales. Esgrime que una regulación como la que pretende el demandante no sería coherente con la naturaleza jurídica de los pronunciamientos ambientales tal y como se ha configurado en la Ley de evaluación ambiental y, además, colisionaría de plano con reiterada jurisprudencia del Tribunal Supremo que avala esta irrecurribilidad.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Ley 21/2013 define, en efecto, la declaración ambiental estratégica en su artículo 5 como el “informe preceptivo y determinante del órgano ambiental con el que concluye la evaluación ambiental estratégica ordinaria que evalúa la integración de los aspectos ambientales en la propuesta final del plan o programa” [apartado 2 d)]; y la declaración de impacto ambiental como “informe preceptivo y determinante del órgano ambiental con el que concluye la evaluación de impacto ambiental ordinaria, que evalúa la integración de los aspectos ambientales en el proyecto y determina las condiciones que deben establecerse para la adecuada protección del medio ambiente y de los recursos naturales durante la ejecución y la explotación y, en su caso, el desmantelamiento o demolición del proyecto” [apartado 3 d)]. Conforme expone el preámbulo de la Ley, el carácter determinante de estos pronunciamientos ambientales implica, desde el punto de vista formal o procedimental, que “no es posible continuar con la tramitación del procedimiento sustantivo en tanto éste no se evacúe”. Por su parte, desde el punto de vista material, “supone, conforme a la reciente jurisprudencia, que resulta necesario para que el órgano competente pueda formarse criterio sobre las cuestiones a las que el propio informe se refiere”. Este carácter determinante, que no vinculante, se materializa a su vez en el mecanismo previsto en la Ley 21/2013 para la resolución de discrepancias entre el órgano ambiental y el órgano sustantivo. A este respecto, si bien los pronunciamientos ambientales condicionan la actuación del órgano sustantivo, el artículo 12 prevé que éste pueda plantear sus discrepancias de forma motivada al órgano ambiental y que, en caso de que éste mantenga su criterio, se eleven para su resolución por el Consejo de Ministros o el órgano que en su caso determine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la demandante no aprecia inconstitucionalidad en los apartados del artículo 5, en los que se regula la naturaleza jurídica de estos pronunciamientos ambientales, configurándolos como actos de trámite dentro de los distintos procedimientos que conducen, bien a la aprobación de los planes o programas, bien a la autorización de proyectos y, por tanto, de carácter instrumental para garantizar la efectiva integración de los aspectos ambientales en su seno.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tales actos de trámite se han concebido como no recurribles de forma autónoma, recogiendo así en el apartado cuarto del artículo 25 y en el apartado seis del artículo 47 de la Ley de evaluación ambiental lo dispuesto con carácter general para esta clase de actos, tanto en el marco del procedimiento administrativo común (art. 112 de la Ley 39/2015, antes artículo 107 de la Ley 30/1992 LPC), como de la jurisdicción contencioso-administrativa (art. 25 de la Ley 29/1998 LJCA). De este modo, lo que podrá ser objeto de recurso por vulneración de lo dispuesto en la Ley de evaluación ambiental —ya sea en vía administrativa y/o judicial, según el caso— serán las disposiciones o resoluciones por las que se adopten finalmente los planes o programas, o se autoricen los proyectos (o, en el caso de las actividades cuyo acceso o ejercicio esté sometido a declaración responsable o comunicación previa en vez de autorización, podrán recurrirse las resoluciones del órgano sustantivo a las que hace referencia el artículo 9.2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la Ley de evaluación ambiental, estas disposiciones aportan la imprescindible coherencia por lo que se refiere a la naturaleza y a la configuración de este instrumento como vía de integración de los factores ambientales en la adopción de los planes, programas o proyectos sometidos a la misma, con independencia de su ubicación y de cuál sea la Administración competente para adoptarlos. En consecuencia, forman parte esencial de la configuración de la evaluación ambiental en sus líneas maestras, y como tales pueden ser tenidas sin dificultad por básicas y son, por tanto, respetuosas con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impugnación del apartado 2 a) del artículo 47, debe ser desestimada por las mismas razones y en los mismos términos ya expuestos en el fundamento jurídico 8 c) de esta Sentencia en relación con el artículo 34 al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desestima la impugnación del apartado cuarto del artículo 25 y de los apartados 2 a) y 6 del artículo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Generalitat de Cataluña impugna los apartados primero, segundo, tercero y cuarto del artículo 27, así como los mismos apartados del artículo 43, en los que se regula la vigencia de la declaración ambiental estratégica y de la declaración de impacto ambiental, respectivamente. Sin que sea necesario reproducir íntegramente dichos artículos, dada su extensión, baste precisar aquí que el apartado uno dispone que dichas declaraciones pierden su vigencia y cesan en la producción de los efectos que le son propios si, una vez se ha hecho la publicación en el “BOE” o en el diario oficial correspondiente y cumplidos los plazos máximos que establecen, no se adopta o se aprueba el plan o programa o no comienza la ejecución del proyecto o actividad para los que se emitieron tales declaraciones. Esto obligará al promotor a iniciar nuevamente el trámite salvo que se acuerde la prórroga de la vigencia de la declaración ambiental estratégica (art. 27) o de la declaración impacto ambiental (art. 43). El artículo 43 precisa, además, en los párrafos segundo y tercero de su apartado primero, qué ha de entenderse por “inicio de la ejecución del proyecto” en defecto de regulación específica, así como el deber del promotor de comunicar al órgano ambiental la fecha de comienzo de la ejecución del proyecto o actividad sometido a la evaluación de impacto ambiental. En el apartado segundo de ambos artículos se regula la solicitud de prórroga y sus efectos suspensivos del plazo de vigencia; y en los apartados tercero y cuarto la tramitación de dicha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Generalitat que estas disposiciones van más allá de lo básico al fijar “un iter procedimental secuencial en lo que constituye un aspecto de gestión y ejecución en estos procedimientos instrumentales” que corresponde a la Generalitat de Cataluña, por lo que vulneran las competencias propias, según dispone el artículo 144.l EAC. Frente a ello el Abogado del Estado señala —haciéndose eco de la motivación que sobre esta cuestión se hace en el preámbulo de la Ley— que la vigencia de las declaraciones de impacto ambiental ha sido uno de los elementos de la normativa anterior cuya aplicación ha generado mayores dificultades y defiende que su regulación debe ser uno de los mínimos comunes en todo el territorio, con objeto de dar mayor seguridad jurídica y de que el cómputo de los plazos de la vigencia no difiera en función del territorio en el que se encuentre ubicado el proyecto. En cuanto a la regulación de la prórroga de la vigencia de la declaración de impacto ambiental por un plazo adicional prevista en los apartados segundo y siguientes del artículo 43, considera que no supone una vulneración de las competencias autonómicas y, además, que no difiere sustancialmente de la contenida en la legislación anteriormente vigente, sino que simplemente precisa algo más el procedimiento en determinados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disposiciones hay que tomar en consideración, en primer término, que el impacto de un determinado plan, programa o proyecto puede verse alterado por los cambios y variaciones que experimente a lo largo del tiempo el medio ambiente o los elementos que lo integran, o que el propio resultado de una declaración ambiental pueda verse afectado por razones como el estado de la ciencia o de la técnica. Razones que fundamentan que la declaración ambiental estratégica y la declaración de impacto ambiental se configuren como actos de trámite con vigencia limitada en el tiempo. En consecuencia, la previsión de un periodo máximo de vigencia de las declaraciones en cuestión y su extinción, una vez pasado el plazo, si no se aprueba el plan o programa, o se procede a la ejecución del proyecto evaluado, son disposiciones básicas para garantizar la eficacia de las evaluaciones ambientales en todo el territorio del Estado. Por la misma razón es básico el requisito sine qua non para que el órgano ambiental resuelva favorablemente una solicitud de prórroga, establecido en la primera frase de los apartados tercero del artículo 27 y 43, de “que no se hayan producido cambios sustanciales en los elementos esenciales que sirvieron de base para realizar la evaluación”. Se trata de un requisito mínimo aplicable en todo el territorio para garantizar la eficacia de las evaluaciones ambientales en aquellos supuestos en que se solicite la prórroga de las declaraciones ambientales estratégicas o de las declaraciones de impacto ambiental, sin perjuicio de aquellos otros que las Comunidades Autónomas puedan establecer, en aras de la protección del medio ambiente en su ámbito territorial para el caso de los planes, programas o proyectos cuya evaluación les competa.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 dispuesto en los párrafos segundo y tercero del apartado primero del artículo 43 en relación con la determinación del “inicio de la ejecución del proyecto”, tal y como argumenta el Abogado del Estado, este es uno de los elementos definidores de la vigencia de las declaraciones de impacto ambiental y su determinación, en defecto de regulación específica, constituye uno de los mínimos comunes que ha de aplicarse en todo caso con independencia de dónde se encuentre ubicado 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disposiciones sobre el procedimiento de solicitud de prórroga contenidas en el apartado segundo de los artículos 27 y 43 (“El promotor podrá solicitar la prórroga de la vigencia de la declaración de impacto ambiental antes de que transcurra el plazo previsto en el apartado anterior. La solicitud formulada por el promotor suspenderá el plazo de cuatro años del apartado anterior”) y la última frase del apartado tercero de los mismos (“transcurrido este plazo sin que se haya comenzado la ejecución del proyecto o actividad el promotor deberá iniciar nuevamente el procedimiento de evaluación de impacto ambiental del proyecto”), no pueden considerarse básicas en materia de medio ambiente por las razones expuestas en el fundamento jurídico 5 b)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apartado cuarto de estos artículos se reproducen de forma sintética algunas reglas esenciales en la tramitación de la evaluación, como la resolución por el órgano ambiental de la solicitud de prórroga previa solicitud de informe a las Administraciones públicas afectadas por razón de la materia. En consecuencia, por los mismos argumentos expuestos en el fundamento jurídico 6, estas tienen carácter básico y no obstan a que las Comunidades Autónomas puedan adoptar normas de desarrollo o normas adicionales de protección que impliquen otros requisitos añadidos.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las impugnaciones de la Generalitat contra estos artículos en lo que se refiere al apartado segundo y a la última frase del apartado tercero de los artículos 27 y 43, en tanto que sus disposiciones no pueden ser consideradas normas básicas en materia de medio ambiente. Se desestima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artículos 28 y 44 regulan, respectivamente, la modificación de la declaración ambiental estratégica y la modificación de las condiciones de la declaración de impacto ambiental. El apartado primero de ambas disposiciones precisa las circunstancias en que dicha modificación puede tener lugar; los apartados segundo y tercero abordan la iniciación del procedimiento de modificación, así como la inadmisión de la solicitud, respectivamente. La Generalitat reconoce a tales apartados la condición de legislación básica. Recurre, sin embargo, los apartados cuarto, quinto y sexto del artículo 28, y los apartados cuarto, quinto y séptimo del artículo 44, alegando de nuevo una regulación exhaustiva. En estos apartados, en síntesis, se precisan los trámites de modificación, reproduciendo el esquema y disposiciones que reglamentan la solicitud de inicio y tramitación de los procedimientos ordinarios de evaluación ambiental estratégica y de evaluación de impacto ambiental,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cuarto del artículo 44 establece la presentación de la solicitud de modificación de la declaración de impacto ambiental y el papel que asumen los órganos sustantivos y ambientales para tramitar y resolver la solicitud. Estas disposiciones deben reputarse básicas y, por ende, conformes al sistema constitucional de distribución de competencias, por las mismas razones que se exponen en el fundamento jurídico 7 de esta sentencia en relación con los artículos 18, 29, 39 y 45, que regulan la solicitud de inicio de la evaluación. Lo mismo se aplica en relación con el apartado quinto del artículo 28, en que se atribuye al órgano ambiental la resolución sobre la modificación de la declaración ambiental estratégica que en su día se formuló.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apartados cuarto del artículo 28 y quinto del artículo 44 disponen el trámite de consultas en el marco de una solicitud de modificación. Por las mismas razones que las argumentadas en el fundamento jurídico 8, en relación con los artículos 19, 30, 34 y 46 (que regulan con carácter general el trámite de consultas en las distintas modalidades de evaluación ambiental) estas disposiciones son básicas. Ello con excepción de: la última frase del párrafo primero del apartado cuarto del artículo 28 (“la consulta se podrá realizar por medios convencionales, electrónicos o cualesquiera otras, siempre que se acredite la realización de la consulta”), que carece del carácter de legislación básica de medio ambiente por las razones expuestas en el fundamento jurídico 5 b) (i); la previsión contenida en el párrafo segundo in fine de los apartados cuarto del artículo 28 y quinto del artículo 44, según la cual no se tendrán en cuenta los informes o alegaciones que se reciban una vez transcurrido el plazo a tales efectos establecidos (“en este caso, no se tendrán en cuenta los informes y alegaciones que se reciban posteriormente”) por las razones ya expuestas en el fundamento jurídico 8.a); y los incisos del tercer párrafo del apartado cuarto del artículo 28 y del apartado quinto del artículo 44 “para que en el plazo de diez días hábiles contados a partir del requerimiento, ordene al órgano competente la remisión de los informes en el plazo de diez días hábiles, sin perjuicio de la responsabilidad en que incurra el responsable de la demora”, por las razones ya expuestas en el fundamento jurídico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sexto del artículo 28 dispone que la decisión del órgano ambiental sobre la modificación tendrá carácter determinante y no recurrible sin perjuicio de los recursos en vía administrativa o judicial que, en su caso, procedan frente a los actos o disposiciones que, posterior y consecuentemente, puedan dictarse. Esta disposición debe reputarse básica por las misma razones expuestas en el fundamento jurídico 11 en relación con el artículo 25.4, en el que se prevé la no recurribilidad autónoma de la evaluación de impacto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las obligaciones de notificación y publicación de la decisión sobre la modificación de la declaración ambiental estratégica y de la declaración de impacto ambiental, contenidas en la última frase del apartado sexto del artículo 28 y en el apartado sexto del artículo 44 respectivamente, responden a exigencias de transparencia y publicidad en los casos en que puedan producirse tales modificaciones, que son esenciales para garantizar la eficacia de este instrumento de tutela ambiental, por lo que pueden considerarse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lo que atañe a la exigencia prevista en el apartado séptimo del artículo 44 de que el promotor de cualquier proyecto o actividad sometido a evaluación de impacto ambiental deba comunicar al órgano ambiental la fecha de comienzo de la ejecución de la modificación de la condición establecida en relación con dicho proyecto o actividad, tiene carácter básico por las mismas razones expuestas en el fundamento jurídico 12 en relación con el cálculo de la vigencia de la evaluación de impacto ambiental, conforme al artículo 43 de la Ley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estiman las impugnaciones de la Generalitat de Cataluña en relación con el último inciso del párrafo primero del apartado cuarto del artículo 28 (“la consulta se podrá realizar por medios convencionales, electrónicos o cualesquiera otras, siempre que se acredite la realización de la consulta”); el último inciso contenido en el párrafo segundo de los apartados cuarto del artículo 28 y quinto del artículo 44 (“en este caso, no se tendrán en cuenta los informes y alegaciones que se reciban posteriormente”); los incisos del párrafo tercero de los apartados cuarto del artículo 28 y quinto del artículo 44 (“para que en el plazo de diez días hábiles contados a partir del requerimiento, ordene al órgano competente la remisión de los informes en el plazo de diez días hábiles, sin perjuicio de la responsabilidad en que incurra el responsable de la demora”), por no tener dichas disposiciones la naturaleza de legislación básica de medio ambiente. Se desestiman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artículo 12, sobre “Resolución de discrepancias”, establece en su apartado uno una cláusula general que dé solución a las eventuales discrepancias que puedan existir entre el órgano sustantivo y el órgano ambiental y determina el órgano competente, según cual sea la Administración que ha tramitado el expediente, que podrá ser el Consejo de Ministros, o el Consejo de Gobierno u órgano que determine la Comunidad Autónoma. En este caso se impugnan los apartados segundo, tercero y cuarto, que establecen el procedimiento a seguir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sustantivo trasladará al órgano ambiental escrito fundado donde manifieste las razones que motivan la discrepancia junto con toda la documentación, incluyendo cuantos informes y documentos estime oportunos, en el plazo máximo de treinta días hábiles desde la publicación en el «Boletín Oficial del Estado» o diario oficial correspondiente de la declaración ambiental estratégica, de la declaración de impacto ambiental, o en su caso, del informe ambiental estratégico, o del informe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 el escrito de discrepancias, el órgano ambiental deberá pronunciarse en un plazo máximo de treinta días hábiles. Si el órgano ambiental no se pronunciase en el citado plazo, se entenderá que mantiene su criterio respecto del contenido de la declaración ambiental estratégica, de la declaración de impacto ambiental, o en su caso, del informe ambiental estratégico, o del informe de impacto ambiental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órgano sustantivo elevará la discrepancia al órgano competente para su resolución, quien se pronunciará en un plazo máximo de sesenta días hábiles contados desde su recepción. En tanto no se pronuncie el órgano que debe resolver la discrepancia, se considerará que la declaración ambiental estratégica, la declaración de impacto ambiental, o en su caso, el informe ambiental estratégico, o el informe de impacto ambiental mantienen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considera que contiene “una regulación que, pese a su coherencia interna, por su nivel de detalle excede notoriamente aquello que resulta básico”, y reitera que establece “un iter procedimental secuencial y exhaustivo sobre la articulación de la relación entre el órgano sustantivo y ambiental, hasta llegar al pronunciamiento del órgano competente, y, determinan, además, la eficacia de las declaraciones o los informes ambientales mientras éste no se produzca”. Por su parte, el Abogado del Estado argumenta, por el contrario, que, conforme al artículo 11.2 de la Ley 21/2013, las funciones atribuidas por la misma al órgano ambiental y al órgano sustantivo, en cuanto a la tramitación de los distintos procedimientos, corresponderán a los órganos que determine la legislación de cada comunidad autónoma cuando se trate de la evaluación ambiental de planes, programas o proyectos que deban ser adoptados, aprobados o autorizados por las Comunidades Autónomas o que sean objeto de declaración responsable o comunicación previa ante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está directamente relacionada con la configuración de la declaración ambiental estratégica y la declaración de impacto ambiental, respectivamente, como dictámenes preceptivos y determinantes en los términos expuestos y confirmados como legislación básica en el fundamento jurídico 11. Tal y como se expone en el preámbulo de la Ley 21/2013, su carácter determinante se materializa “en el mecanismo previsto en esta ley para la resolución de discrepancias, de manera que el órgano sustantivo está determinado por el condicionado de los pronunciamientos ambientales, pudiendo apartarse motivadamente solo en el ámbito de sus competencias y planteando la correspondiente discrepancia ante el Consejo de Ministros o el Consejo de Gobierno de la comunidad autónoma correspondiente, o en su caso, el que dicha comunidad haya determinado”. Las disposiciones contenidas en los apartados segundo y tercero regulando de forma precisa el procedimiento para resolver tales discrepancias no puede considerarse legislación básica de medio ambiente por las razones expuestas en el fundamento jurídico 5 b) (i), correspondiendo a cada Administración su regulación, conforme a las reglas del procedimiento administrativo común y las bases del régimen jurídico de las Administraciones públicas. No obstante, debe reputarse como básica la segunda frase del apartado cuarto, que dispone que “en tanto no se pronuncie el órgano que debe resolver la discrepancia, se considerará que la declaración ambiental estratégica, la declaración de impacto ambiental, o en su caso, el informe ambiental estratégico, o el informe de impacto ambiental mantienen su eficacia”, puesto que se trata de una disposición dirigida a tutelar el medio ambiente hasta el momento en que se hayan dirimido las controversias por el órgano competente, y que se articula como una garantía mínima que ha de aplicarse en todo el territorio, con independencia de dónde se apruebe el plan o programa o se autorice 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estiman las impugnaciones dirigidas contra los apartados segundo, tercero y cuarto del artículo 12, que no pueden reputarse legislación básica en materia de medio ambiente, salvo por lo que respecta a la segunda frase del apartado cuarto (“en tanto no se pronuncie el órgano que debe resolver la discrepancia, se considerará que la declaración ambiental estratégica, la declaración de impacto ambiental, o en su caso, el informe ambiental estratégico, o el informe de impacto ambiental mantienen su eficacia”), que tiene carácter básico y es, por consiguiente, conforme con 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artículo 21, “Versión inicial del plan o programa e información pública”, y el artículo 23, “Propuesta final de plan o programa”, se enmarcan en la regulación de la evaluación ambiental estratégica ordinaria. La Generalitat, tras constatar que, en su mayor parte, son transposición del contenido del artículo 5 de la Directiva 2001/42/CE, impugna el segundo párrafo del apartado segundo del artículo 21 y el segundo párrafo del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del artículo 21.2 dispone que “[l]a información pública podrá realizarla el promotor en lugar del órgano sustantivo cuando, de acuerdo con la legislación sectorial, corresponda al promotor la tramitación administrativa del plan 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de la Generalitat que esta disposición “invade la competencia de la Generalitat ex artículo 144.1 EAC, ya que interfiere la especificidad propia derivada de esta competencia en un aspecto claramente coyuntural y de escasa incidencia a los efectos medioambientales”. En este caso, tal y como argumenta el Abogado del Estado, el legislador se limita a tomar en cuenta que existen normas sectoriales que prevén que la tramitación se realizará por el promotor del plan o programa, de modo que la regulación contenida en el citado inciso del artículo 21.2 trata de dotar de coherencia a la regulación de este trámite con la del proceso de aprobación del plan 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regulación se remite en este aspecto a lo dispuesto por la normativa sectorial que establezca el procedimiento de aprobación o adopción de los planes o programas en cuestión, pero sin regular ni imponer por sí misma la realización de la información pública por el promotor. Tiene, por consiguiente, un carácter puramente instrumental dirigido a garantizar la adecuada integración de los trámites de evaluación ambiental –y, en concreto, el de información pública, que es esencial para la consecución de sus fines−, en los distintos procedimientos de aprobación o adopción de planes y programas, evitando así disfunciones en la aplicación de este instrumento. En consecuencia, puede sin dificultad considerarse una disposición básica que debe ser común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párrafo segundo del artículo 23 dispone, en relación con la “Propuesta final de plan o programa”, que “no se tendrán en cuenta los informes o alegaciones recibidos fuera de los plazos establecidos en los artículos 21 y 22”. Esta disposición es similar a las contenidas en los artículos 19.1 (segundo párrafo), 30.2 (primer párrafo), 34.4 (segundo párrafo) y 46.2 (segundo párrafo) de la Ley 21/2013 y, por las mismas razones que se han expuesto en el fundamento jurídico 8 a) de esta sentencia, no cabe atribuirle carácter básico en materia de “medio ambiente”, vulnerando por ello la competencia autonómica del artículo 144.1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 impugna el artículo 49, sobre “Consultas a otros Estados en los procedimientos de evaluación ambiental”, y el apartado primero del artículo 50 sobre “Consultas de otros Estados en sus procedimientos de evaluación ambiental”, que regulan dicho trámite en el caso de planes, programas y proyectos que puedan tener impacto ambiental transfronterizo.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49 regula los trámites de consulta cuando un plan, programa o proyecto pueda tener efectos significativos sobre el medio ambiente en otro Estado miembro de la Unión Europea o de otro Estado al que España tenga obligación de consultar en virtud de instrumentos internacionales. Por su parte, el artículo 50 regula el supuesto inverso: las consultas en el Estado español cuando un plan, programa o proyecto previsto en el territorio de otro Estado pueda tener efectos ambientales significativos en España. En ambos casos se atribuye al Ministerio de Asuntos Exteriores y de Cooperación la competencia para canalizar la información y para articular las consultas en colaboración con el órgano ambiental y sustantivo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49, que no se reproduce en su integridad en aras de la brevedad expositiva, establece que, en los casos en que la ejecución en España de un plan, programa o proyecto pueda tener efectos significativos sobre el medio ambiente de otro Estado —ya sea miembro de la Unión Europea u otro Estado al que España tenga obligación de consultar en virtud de instrumentos internacionales— el Ministerio de Asuntos Exteriores y Cooperación lo notificará a dicho Estado, a instancias del órgano sustantivo competente o a solicitud del Estado que pueda ser afectado, otorgándole un plazo de 30 días para que se pronuncie sobre su intención de participar en el procedimiento de evaluación ambiental (apartado primero). En el caso de que el Estado afectado manifestara su intención de participar en el procedimiento de evaluación ambiental, el Ministerio de Asuntos Exteriores y Cooperación, en colaboración con los órganos ambiental y sustantivo competentes, fijará un calendario razonable para la realización de las consultas transfronterizas y las medidas para garantizar que las autoridades públicas afectadas y el público interesado de dicho Estado pueda participar en el procedimiento de evaluación ambiental; asimismo, remitirá la versión inicial del plan o programa y la parte del estudio ambiental estratégico sobre posibles efectos transfronterizos, o el proyecto y la parte del estudio de impacto ambiental relativa a los eventuales efectos transfronterizos, cuando esta documentación no se hubiera ya remitido (apartado cuarto). Las observaciones formuladas por las autoridades ambientales y el público interesado del Estado afectado se tendrán en cuenta para la formulación de la declaración ambiental estratégica o de la declaración de impacto ambiental (apartado cinco). Por último, el órgano ambiental remitirá al Ministerio de Asuntos Exteriores y Cooperación, para su traslado al Estado afectado, la resolución por la que se formula la declaración ambiental estratégica del plan o programa, o la declaración de impacto ambiental del proyecto, así como el plan o programa una vez aprobado o el proyecto finalmente autorizado (apartado séptimo).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50.1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 Estado notifique que un plan, programa o proyecto previsto en su territorio puede tener efectos ambientales significativos en España, el Ministerio de Asuntos Exteriores y de Cooperación informará al otro Estado, previa consulta al Ministerio de Agricultura, Alimentación y Medio Ambiente sobre la voluntad de participar o no en la evaluación ambiental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cuando el Ministerio de Agricultura, Alimentación y Medio Ambiente o una comunidad autónoma considere que la ejecución de un plan, programa o proyecto de otro Estado pueda tener efectos significativos sobre el medio ambiente español, solicitará a dicho Estado, a través del Ministerio de Asuntos Exteriores y de Cooperación que se le notifique de la existencia del plan, programa o proyecto, y el procedimiento de adopción, aprobación o autorización a que está sujeto, para poder valorar la voluntad de participar o no en la evaluación ambiental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tienen por objeto dar cumplimiento a las obligaciones derivadas del Convenio sobre evaluación de impacto en el medio ambiente en un contexto transfronterizo (Convenio de Espoo), y a su Protocolo sobre evaluación ambiental estratégica, así como a las disposiciones sobre consultas transfronterizas introducidas en su momento por la Directiva 97/11/CE en la actual Directiva 2011/92/UE, relativa a la evaluación de las repercusiones de determinados proyectos públicos y privados sobre el medio ambiente (art. 7), y por la Directiva 2001/42/CE sobre evaluación de los efectos de determinados planes y programas en el medio ambiente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Generalitat no cuestiona el papel del Estado como coordinador de las consultas con otros Estados, pero sostiene con carácter general que en estos ámbitos se debería haber previsto una participación efectiva de la Comunidad Autónoma afectada, en particular por medio de representantes de esas comunidades en “las negociaciones bilaterales con el Estado afectado”, tal y como se preveía en la legislación anteriormente vigente para las evaluaciones ambientales transfronterizas (art. 11.3 de la Ley 9/2006 para la evaluación ambiental de planes y programas y art. 11.3 del Real Decreto Legislativo 1/2008 para la evaluación de impacto ambiental de proyectos). Al no recogerlo así, considera que el artículo 49 es contrario a las competencias de la Generalitat en materia de medio ambiente del artículo 144.1 EAC, puesto que impide su normal ejercicio al no prever la participación de la Generalitat en la interlocución con el Estado afectado para los supuestos en que el plan, programa o proyecto sean de la competencia estatal pero se ejecuten en el territorio de Cataluña. Y el mismo argumento se aplica al artículo 50, en el caso de planes, programas o proyectos desarrollados en otros Estados que puedan afectar al medio ambiente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49 la Generalitat reprocha, asimismo, que no se prevea la intervención de la comunidad autónoma en las consultas transfronterizas en los supuestos de planes, programas o proyectos de competencia estatal, puesto que el órgano sustantivo y el ambiental implicado en las mismas será 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50.1 considera que el hecho de que no prevea expresamente que se le dé traslado a las comunidades autónomas en los casos en que es el otro Estado quien lo notifica al Ministerio de Asuntos Exteriores y Cooperación, ni la consulte sobre su voluntad de participar en la evaluación ambiental, afecta negativamente el normal ejercicio de las competencias autonómicas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defiende que la notificación se realiza a instancias del órgano sustantivo (que puede ser autonómico o de la Administración General del Estado), o se recibe en su caso por éste, de forma que se garantiza el pleno respeto a la Constitución y a la interpretación que, de sus preceptos, ha realizado la doctrina del Tribunal Constitucional. Considera, en definitiva, que se trata de una regulación basada en la colaboración entre los órganos (ya sean autonómicos o estatales) que tienen competencias en la tramitación de los procedimientos de evaluación ambiental y el Ministerio de Asuntos Exteriores y Cooperación, que ejerce en exclusiva las funciones relativas a las relaciones internacionales al servir de canal de comunicación con los Estados terceros en el caso de planes, programas o proyectos que puedan tener efectos transfronterizos.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disposiciones, nada cabe oponer −tampoco lo hace la Generalitat− a la función informativa y de coordinación que se atribuye al Ministerio de Asuntos Exteriores y Cooperación, las cuales encuentran fácil acomodo en el artículo 149.1.23ª CE como en el propio artículo 149.1.3 CE, relativo a las relaciones internacionales, en cuanto responden a la aplicación de Convenios internacionales y normas comunitarias en los que se establecen mecanismos de cooperación entre Estados como sujetos de Derecho internacional (STC 85/2016, de 28 de abril, FJ 3, y las allí citadas). En todo caso, cabe precisar que las facultades que incumben al Estado y a las Comunidades Autónomas en el ámbito de sus respectivas competencias, habrán de ejercerse necesariamente a partir de los principios rectores del Estado autonómico, tales como el de cooperación y coordinación (también recogido en el art. 2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49 y 50 recogen ad intra tales mecanismos de información y consulta, que se perfilan como manifestaciones del principio de colaboración o cooperación que debe presidir la actuación del Estado y de las Comunidades Autónomas en asuntos, como los europeos, en que resultan especialmente afectados las competencias y los intereses autonómicos (vid. STC 31/2010, de 28 de junio, FJ 120).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enjuiciar su conformidad con el sistema constitucional de distribución de competencias, es preciso tener en consideración, por tanto, la doctrina de este Tribunal, reiterada entre otras muchas en la STC 8/2012, de 18 de enero, FJ 11, que ha declarado que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No obstante, si esos cauces resultan insuficientes, el Tribunal ha afirmado que “la decisión final corresponderá al titular de la competencia prevalente” (STC 77/1984, de 3 de julio, FJ 3), sin que el Estado pueda “verse privado del ejercicio de sus competencias exclusivas por la existencia de una competencia, aunque también sea exclusiva, de una Comunidad Autónoma” (SSTC 56/1986, de 13 de mayo, FJ 3, y 204/2002, de 31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insistir, a su vez, en que la articulación de mecanismos adecuados de colaboración resulta especialmente necesaria en materia de medio ambiente, tal y como recordó en el ámbito específico de la evaluación de impacto ambiental la STC 13/1998, FJ 9, puesto que son esenciales también para dar adecuado cumplimiento al mandato que el apartado segundo del artículo 45 CE impone a todos los poderes públicos. Por la misma razón afirmó también la STC 13/1998, FJ 10 que “la Comunidad Autónoma tiene garantizada constitucionalmente una participación en la evaluación de impacto ambiental de los proyectos de competencia estatal que vayan a realizarse, total o parcialmente, sobre su territorio o que, más en general, puedan afectar a su medio ambiente”. Doctrina que es igualmente aplicable a la necesaria participación de las Comunidades Autónomas en los supuestos en que un plan, programa o proyecto que se lleve a cabo en otro Estado pueda tener repercusiones en su medio ambiente y esté sujeto al trámite de consultas transfronterizas. Por consiguiente, es preciso examinar si en el ámbito concreto de las consultas transfronterizas reguladas por los artículos 49 y 50.1 se establecen cauces e instrumentos adecuados de colaboración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artículo 49, hay que señalar que este precepto reconoce al órgano sustantivo de las Comunidades Autónomas la facultad de instar al Ministerio de Asuntos Exteriores y Cooperación para que notifique la tramitación de un plan, programa o proyecto de su competencia que pueda tener efectos significativos sobre el medio ambiente de otro Estado miembro de la Unión Europea o de otro Estado al que España tenga obligación de consultar. También dispone que los órganos ambiental y sustantivo de la Administración autonómica, en colaboración con el Ministerio de Asuntos Exteriores y Cooperación, establecerán el calendario para realizar las consultas si el Estado afectado manifiesta su intención de participar en el procedimiento de evaluación ambiental. Prevé que los órganos de la administración competente tomarán en consideración los resultados de las mismas. Por último, el órgano ambiental de la comunidad autónoma competente comunicará al Ministerio de Asuntos Exteriores y Cooperación, para su traslado al Estado afectado, la resolución por la que se formula la declaración ambiental; y, finalmente, el órgano sustantivo remitirá al Ministerio de Asuntos Exteriores y Cooperación, para su traslado al Estado afectado, el plan o programa aprobado, o proyecto finalmente autorizado. Como puede deducirse del contenido de este precepto, las disposiciones del mismo ofrecen un medio adecuado para que las administraciones autonómicas, con la colaboración de la Administración estatal, lleven a cabo la consulta transfronteriza de los planes, programas o proyectos de sus competencia con los Estados de la Unión Europea o terceros Estados que puedan verse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desestimada la alegación de la Generalitat, que ha sostenido que sus competencias en esta materia se ven menoscabadas por la ausencia de un “trámite de negociación bilateral” con los Estados con los que deban articularse consultas transfronterizas, a través de una delegación en la que esté representada la comunidad autónoma afectada en los términos que se preveía en la legislación anterior. Hay que advertir que, al regular estas consultas transfronterizas en la Ley 9/2006 y en el Real Decreto Legislativo 1/2008, el Legislador optó en aquel momento por uno de entre los posibles mecanismos a los que podía recurrir para articular la necesaria colaboración entre el Estado y las Comunidades Autónomas en el ejercicio de sus respectivas competencias, imprescindible en este caso para cumplir con las obligaciones derivadas del Convenio Espoo y de su Protocolo, así como de las Directivas comunitarias ya mencionadas. No cabe, en definitiva, excluir otros mecanismos o modalidades de cooperación, sin perjuicio de que la nueva Directiva 2014/52/UE, por la que se modifica la Directiva 2011/92/UE, relativa a la evaluación de las repercusiones de determinados proyectos públicos y privados sobre el medio ambiente, pueda contemplar ahora expresamente que “a fin de coordinar y facilitar los procedimientos de evaluación para proyectos transfronterizos, los Estados miembros interesados pueden constituir un organismo común sobre la base de una representación equitativa” (considerando 4 y art.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desestimar, asimismo, el reproche de la Generalitat de que esta disposición no prevé su participación en la interlocución con el Estado afectado en los casos en que el plan, programa o proyecto sean de la competencia estatal pero se ejecuten en el territorio de Cataluña porque dicha participación ya está garantizada y encauzada a través de los mecanismos de consulta establecidos en los artículos 19, 30, 37 y 46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50, su apartado primero no prevé expresamente, como ya hemos advertido, que en los supuestos en que otro Estado notifique a través del Ministerio de Asuntos Exteriores y Cooperación que un plan, programa o proyecto previsto en su territorio puede tener efectos ambientales significativos en España, se informe y consulte a las Comunidades Autónomas a los efectos de transmitir su voluntad de participar en la evaluación ambiental correspondiente. Omisión que, alega la Generalitat, menoscaba el ejercicio de las competencias que ha asumido en el marco del artículo 144.1 EAC. Por el contrario, en su párrafo segundo se prevé que cuando una Comunidad Autónoma “considere que la ejecución de un plan, programa o proyecto de otro Estado pueda tener efectos significativos sobre el medio ambiente español, solicitará a dicho Estado, a través del Ministerio de Asuntos Exteriores y Cooperación, que se le notifique de la existencia del plan, programa o proyecto, y el procedimiento de adopción, aprobación o autorización a que está sujeto, para poder valorar la voluntad de participar o no en la evaluación ambiental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ya hemos señalado, la participación de las Comunidades Autónomas en la evaluación ambiental de los planes, proyectos o programas que puedan afectar al medio ambiente en su ámbito territorial tiene, en los términos ya señalados en la STC 13/1998, FJ 10, relevancia constitucional. De modo que es imprescindible garantizar los cauces adecuados para llevarla a efecto también en los supuestos en que otro Estado inicie, conforme a la normativa internacional y comunitaria citada, el trámite de información en relación con planes, programas o proyectos, previstos en su territorio y que puedan tener efectos ambientales significativos en España. Para ello es fundamental que las Comunidades Autónomas reciban puntualmente la información, sin tener que solicitarla previamente, al objeto de poder decidir sobre su participación en las consultas transfronterizas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la información y consulta entre las distintas administraciones afectadas se reconoce expresamente en numerosas disposiciones de la Ley 21/2013, en cuyo Preámbulo se afirma, con carácter general, que las consultas a las administraciones afectadas constituyen “un trámite esencial” de la evaluación ambiental. En su artículo 3, dedicado a las “Relaciones entre Administraciones públicas”, reconoce que “las consultas que deba realizar una Administración pública garantizarán la debida ponderación de la totalidad de los intereses públicos implicados y, en particular, la de aquéllos cuya gestión esté encomendada a otras Administraciones públicas”. Por su parte, en el apartado tres de dicho artículo se establece que “cuando corresponda a la Administración General del Estado formular la declaración ambiental estratégica o la declaración de impacto ambiental, o bien emitir el informe ambiental estratégico o el informe de impacto ambiental regulados en esta ley, se consultará preceptivamente al órgano que ostente las competencias en materia de medio ambiente de la comunidad autónoma en la que se ubique territorialmente el plan, programa o proyecto”. Y los artículos 19, 22, 30, y 37 establecen, para las distintas modalidades de evaluación ambiental de ámbito nacional, la obligación de que el órgano ambiental competente consulte a las distintas Administraciones públicas afectadas. Por su parte, tanto la Directiva 2001/42/CE (art. 7.2) como la Directiva 2011/92/UE (art. 7.3) disponen que cuando tengan lugar las consultas transfronterizas, los Estados miembros han de garantizar que las distintas autoridades con responsabilidades en materia de medio ambiente, que tengan probabilidades de verse afectadas por las repercusiones medioambientales de los planes y programas o proyectos en cuestión, sean informados y tengan la oportunidad de manifestar su opinión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sobre la base de una interpretación teleológica del conjunto de disposiciones que regulan la información y consulta entre Administraciones, a la luz de las disposiciones comunitarias, y de conformidad con la doctrina de este Tribunal sobre la exigencia constitucional de garantizar su participación, no cabe interpretar el apartado primero del artículo 50 en el sentido de que la falta de mención expresa a las Comunidades Autónomas obste para que el Estado cumpla puntual y diligentemente —ya sea a través de cauces de coordinación y comunicación existentes o que pueda articular en el futuro— con su deber de informar a las mismas sobre los planes, programas o proyectos comunicados por otros Estados cuando puedan afectar a su medio ambiente, al objeto de posibilitar a las Comunidades Autónomas su participación en los procesos de evaluación ambiental transfronteriza.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estimar, por tanto, que los artículos 49 y 50 sean contrarios al sistema constitucional de distribución de competencias, vulnerando el artículo 144.1 EAC, si bien el artículo 50.1 es respetuoso con el mismo en el sentido aquí interpretado, y así se dispondrá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Generalitat impugna la disposición final octava, apartado uno, en cuanto que invoca el artículo 149.1.23 CE como título competencial en el que se fundamentan los artículos recurridos, así como los apartados primero a séptimo del anexo VI. Impugnación que debe ser parcialmente estimada, declarándola inconstitucional y nula, en lo que se refiere a la atribución de carácter básico, al amparo del artículo 149.1.23 CE, de disposiciones que no pueden reputarse como legislación básica sobre protección del medio ambiente, conforme se precisa en los fundamentos jurídicos 7, 8, 10, 13 y 14. El ámbito de aplicación de dichas disposiciones queda, en consecuencia, ceñido a las evaluaciones ambientales de planes, programas y proyectos cuya elaboración y adopción, aprobación o autorización sea competencia del Estado; ello sin perjuicio de aquellas disposiciones que, pese a no poder considerarse como legislación básica de medio ambiente, han de ser también aplicadas por las Comunidades Autónomas por tratarse de reglas de procedimiento común o responder a bases adoptadas en el ejercicio de las competencias que el artículo 149.1.18 CE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la impugnación de la disposición final octava, apartado primero,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Respecto a la disposición final undécima in fine, en la que se establece que “las Comunidades Autónomas podrán optar por realizar una remisión en bloque a esta ley, que resultará de aplicación en su ámbito territorial como legislación básica y supletoria”, la Generalitat estima que la expresión “y supletoria” no es conforme con la doctrina del Tribunal Constitucional relativa a la interpretación del artículo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cuestión, debemos comenzar recordando la doctrina de este Tribunal, que ha declarado que “el Estado no puede dictar normas con eficacia meramente supletoria, en materias sobre las cuales carece de todo título competencial; el legislador estatal no puede apoyarse en la regla de la supletoriedad para dictar tales normas, por no constituir una cláusula universal atributiva de competencias” sin perjuicio de que, en la medida en que la legislación autonómica ofrezca lagunas “los aplicadores del Derecho deberán integrarlas de conformidad con las reglas usuales de interpretación, incluida la cláusula de supletoriedad del Derecho estatal del artículo 149.3, in fine, CE. Pero la supletoriedad resultará predicable, por disponerlo así la Norma fundamental, de las normas dictadas válidamente por el Estado en materias de su competencia” (STC 118/1996, de 27 de junio, FFJ 6 y 7, con cita de otras anteriores, reiterada en SSTC 109/2004, de 30 de junio, FJ 8, y 139/2011, de 14 de septiembre,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estaríamos en este caso, sin embargo, en un supuesto en el que el Estado se haya apoyado en la regla de la supletoriedad del artículo 149.3 CE para dictar normas con dicho carácter, ya que las disposiciones no básicas de la Ley 21/2013 han sido adoptadas en el ejercicio de sus propias competencias para completar la regulación de las evaluaciones ambientales que deba llevar a cabo el propio Estado en la preparación de planes, programas, o proyectos en el marco de sus diversas competencias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argumenta que cabe entender esta referencia a la supletoriedad de la disposición final undécima —en línea con las consideraciones realizadas al respecto por el Consejo de Estado en su dictamen 760, de 24 de julio de 2013— en el sentido de que “es meramente declarativo o como señala el Dictamen del Consejo de Estado ‘admonitorio sin contenido técnico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este prisma, se trataría así de una disposición que se limita a señalar la posibilidad de que las Comunidades Autónomas opten libremente, en el ejercicio de sus competencias, por la aplicación en su territorio de las disposiciones no básicas de la ley a través del mecanismo de una remisión recepticia. Esta interpretación implicaría que la disposición final undécima contemplara así una mera posibilidad de que las Comunidades Autónomas asumieran motu proprio estas disposiciones como derecho propio por la vía de dicha remisión, y en el ejercicio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hay que advertir que la redacción de esta disposición no sólo no es unívoca, sino que genera distorsiones en el orden constitucional de distribución de competencias entre el Estado y las Comunidades Autónomas,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 disponer que “las Comunidades Autónomas podrán optar por realizar una remisión” genera la apariencia de que el legislador estatal está habilitando a las mismas para recurrir a la técnica de la remisión recepticia, que es algo para lo que no tiene competencia, ya que cualquier Comunidad Autónoma puede recurrir a dicho mecanismo si así lo considera conveniente en el ejercicio de sus propias competencias, sin que medie invitación ni, menos aún, “habilitación” alguna. Si la intención del legislador era, por el contrario, dar pautas o hacer sugerencias de técnica normativa a las Comunidades Autónomas en materia de evaluación ambiental, a modo de meras invitaciones y “sin contenido técnico jurídico”, en los términos que apunta el Abogado del Estado, el lugar idóneo a tales efectos hubiera sido, en todo caso, el preámbulo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 disponer que la remisión se haga “en bloque a la Ley” afecta también a la aplicación de legislación básica, en relación con la cual no sólo no es necesario sino que también es improcedente hacer una remisión recepticia. Además, la ley asumida por una Comunidad Autónoma a través de este tipo de remisión se convierte, en principio, en normativa propia para esa Comunidad Autónoma, aplicable a título principal y no ya como supletoria o básica como se afirma en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hace preciso aclarar que la falta de una remisión a la ley estatal, en los términos previstos en la disposición final undécima, no obsta para que pueda aplicarse en su caso como derecho supletorio, puesto que como ya declaró este Tribunal en la STC 118/1996, de 27 de junio, FJ 6, corresponderá a los aplicadores del Derecho resolver cualquier laguna que pueda persistir en la legislación autonómica, las cuales deberán integrarse de conformidad con las reglas usuales de interpretación, incluida la cláusula de supletoriedad del Derecho estatal del artículo 149.3, in fine, CE. Lo cual así es con independencia de que medien o no remisiones recepticias por parte del legislador autonómico a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con independencia de que el precepto pudiera ser interpretado como una mera invitación sobre el modo en el que las Comunidades Autónomas pueden ejercer sus competencias normativas en esta materia, a la luz de todo lo expuesto queda patente que su tenor no sólo afecta a la posible configuración del derecho estatal como supletorio, sino también a la forma de aplicación de la normativa básica del Estado en las Comunidades Autónomas, interfiriendo en la articulación cierta del orden competencial constitucionalmente establecido y rebasando las competencias que el artículo 149 CE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partir de las anteriores consideraciones, procede declarar inconstitucional y nulo, por conexión, todo el inciso “no obstante, las Comunidades Autónomas podrán optar por realizar una remisión en bloque a esta ley, que resultará de aplicación en su ámbito territorial como legislación básica y supletoria”, contenido en la disposición final undécima in fine de la Ley 21/2013.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interpuesto contra la Ley 21/2013, de 9 de diciembre, de evaluación ambiental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nula la disposición final octava, apartado primero, con el alcance expuesto en el fundamento jurídico 17, en cuanto que invoca indebidamente el artículo 149.1.23 CE como título competencial que habilita al Estado para declarar como básicos los siguientes preceptos de la Ley 21/2013: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apartados segundo y tercero, y la primera frase del apartado cuarto del artículo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párrafos tercero y cuarto del apartado cuarto del artículo 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del apartado primero del artículo 19 con el siguiente tenor: “En este caso no se tendrán en cuenta los pronunciamientos antes referidos que se reciban posteriormente”; y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del párrafo segundo del artículo 23 con el siguiente tenor: “No se tendrán en cuenta los informes o alegaciones recibidos fuera de los plazos establecidos en los artículos 21 y 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del apartado quinto del artículo 24 con el siguiente tenor: “para que, en el plazo de diez días, contados a partir de la recepción del requerimiento, ordene al órgano competente la entrega del correspondiente informe en el plazo de diez días, sin perjuicio de las responsabilidades en que pudiera incurrir el responsable de la demora”. Igualmente, el último inciso del párrafo segundo, apartado cuarto del artículo 24: “contra esta resolución podrán interponerse los recursos legalmente procedentes en vía administrativa y judicial, en su caso”.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segundo y el inciso del apartado tercero del artículo 27 con el siguiente tenor: “Transcurrido este plazo sin que se haya comenzado la ejecución del proyecto o actividad el promotor deberá iniciar nuevamente el procedimiento de evaluación de impacto ambiental del proyecto”.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del apartado cuarto del artículo 28 con el siguiente tenor: “La consulta se podrá realizar por medios convencionales, electrónicos o cualesquiera otras, siempre que se acredite la realización de la consulta”; “En este caso, no se tendrán en cuenta los informes y alegaciones que se reciban posteriormente”; y “para que en el plazo de diez días hábiles contados a partir del requerimiento, ordene al órgano competente la remisión de los informes en el plazo de diez días hábiles, sin perjuicio de la responsabilidad en que incurra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párrafos tercero y cuarto del apartado cuarto del artículo 29.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del apartado segundo del artículo 30 con el siguiente tenor: “En este caso no se tendrán en cuenta los pronunciamientos antes referidos que se reciban posteriormente”; y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del apartado cuarto del artículo 34 con el siguiente tenor: “En este caso no se tendrán en cuenta los pronunciamientos antes referidos que se reciban posteriormente” y “para que en el plazo de diez días hábiles, contados a partir de la recepción del requerimiento, ordene al órgano competente la entrega del correspondiente informe en el plazo de diez días hábiles, sin perjuicio de las responsabilidades en que pudiera incurrir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párrafos tercero y cuarto del apartado cuarto del artículo 39.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del apartado cuarto del artículo 40 con el siguiente tenor: “para que, en el plazo de diez días, contados a partir de la recepción del requerimiento, ordene al órgano competente la entrega del correspondiente informe en el plazo de diez días, sin perjuicio de las responsabilidades en que pudiera incurrir el responsable de la demora”. Igualmente, el último inciso del párrafo segundo, apartado tercero del artículo 40: “contra esta resolución podrán interponerse los recursos legalmente procedentes en vía administrativa y judicial, en su caso”.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segundo y el inciso del apartado tres del artículo 43 con el siguiente tenor “Transcurrido este plazo sin que se haya comenzado la ejecución del proyecto o actividad el promotor deberá iniciar nuevamente el procedimiento de evaluación de impacto ambiental del proyecto”.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incisos del apartado quinto del artículo 44 con el siguiente tenor: “En este caso, no se tendrán en cuenta los informes y alegaciones que se reciban posteriormente”; y “para que en el plazo de diez días hábiles contados a partir del requerimiento, ordene al órgano competente la remisión de los informes en el plazo de diez días hábiles, sin perjuicio de la responsabilidad en que incurra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Los párrafos tercero y cuarto del apartado cuarto del artículo 45.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del apartado segundo del artículo 46 del siguiente tenor: “En este caso no se tendrán en cuenta los pronunciamientos antes referidos que se reciban posteriormente”.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inciso del apartado tercero del artículo 46 del siguiente tenor: “para que en el plazo de diez días, contados a partir de la recepción del requerimiento, ordene al órgano competente la entrega del correspondiente informe en el plazo de diez días, sin perjuicio de las responsabilidades en que pudiera incurrir el responsable de la demora”.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son inconstitucionales, si se interpretan en los términos establecidos en el correspondiente fundamento jurídico que se indica, los siguientes preceptos: el artículo 33.2 (fundamento jurídico 6); los artículos 18.4, 29.4, 39.4 y 45.4 (fundamento jurídico 7); el artículo 34.1 (fundamento jurídico 8); el artículo 50.1 (fundamento jurídico 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inconstitucional y nulo el siguiente inciso de la disposición final undécima in fine: “No obstante, las Comunidades Autónomas podrán optar por realizar una remisión en bloque a esta ley, que resultará de aplicación en su ámbito territorial como legislación básica y supletoria”.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Pedro José González-Trevijano Sánchez a la Sentencia dictada en el recurso de inconstitucionalidad núm. 1410-2014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recogida en la Sentencia, formulo el presente Voto particular, al discrepar parcialmente de la fundamentación jurídica y el fallo de la Sentencia que ha resuelto el recurso de inconstitucionalidad interpuesto por la Generalitat de Cataluña en relación con la Ley 21/2013, de 9 de diciembre, de evaluación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con el texto de la Sentencia, en los términos que expuse en la deliberación realizada en el Pleno, se centra en el fundamento jurídico 14 y fallo de la misma. En el citado fundamento jurídico se enjuicia el artículo 12 de la Ley 21/2013, de 9 de diciembre, que con el título “Resolución de discrepancias”, prevé en su apartado primero que, en el supuesto en que existan discrepancias entre el órgano sustantivo y el órgano ambiental sobre el contenido de la declaración ambiental estratégica, de la declaración de impacto ambiental, o en su caso, del informe ambiental estratégico, o del informe de impacto ambiental, resolverá, según la Administración que haya tramitado el expediente, el Consejo de Ministros o el Consejo de Gobierno u órgano que la Comunidad Autónoma determine.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impugnación formulada contra este precepto por la Generalitat de Cataluña, se dirige a los apartados segundo, tercero, y cuarto, en los que se regula el procedimiento a seguir para la resolución de las discrepancias, y se fundamenta, según el texto de la demanda, en que contienen una regulación que “pese a su coherencia interna, por su nivel de detalle excede notoriamente aquello que resulta básico” al amparo del artículo 149.1.23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ha venido a considerar que las disposiciones contenidas en los apartados segundo y tercero, en la medida en que regulan de forma precisa el procedimiento para resolver tales discrepancias, no pueden considerarse como legislación básica de medio ambiente, correspondiendo a cada Administración su regulación, conforme a las reglas del procedimiento administrativo común y las bases de régimen jurídico de las Administraciones públicas. Se excluye de dicha declaración y se reputa como básico el apartado 4 del precepto, por considerar que se trata de una disposición dirigida a tutelar el medio ambiente hasta el momento en que se hayan dirimido las controversias por el órgano competente.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regulación del procedimiento de resolución de discrepancias que se efectúa en los apartados segundo y tercero del precitado artículo 12, y que el propio recurrente califica como “coherente”, se integra en el ámbito de la legislación básica estatal en materia de medio ambiente, dictada al amparo de lo previsto en el artículo 149.1.23 CE, en cuanto supone la previsión de los criterios mínimos comunes que habrán de seguirse en todo el territorio para la resolución de aquellas dudas fundadas que pudieran plantearse en la tramitación de los procedimientos medioambientales mencionados.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preámbulo de la Ley se viene a destacar el carácter determinante de dichos pronunciamientos ambientales, que se manifiesta en una doble vertiente, formal o material. Desde el punto de vista formal o procedimental, en cuanto implica que no es posible continuar la tramitación del procedimiento sustantivo en tanto dicho pronunciamiento no se evacúe; y desde el punto de vista material, esto es, en cuanto a la vinculación de su contenido para el órgano que resuelve, el carácter determinante supone que el informe resulta necesario para que el órgano competente para resolver pueda formarse criterio sobre las cuestiones a que dicho pronunciamiento ambiental se refiere. Y es precisamente ese carácter determinante el que ha dado lugar a la previsión de un procedimiento específico para la resolución de las discrepancias, de manera —continúa señalando el preámbulo— que el órgano sustantivo está condicionado por los pronunciamientos ambientales, pudiendo apartarse motivadamente sólo en el ámbito de sus competencias y planteando la correspondiente discrepancia ante el Consejo de Ministros o el Consejo de Gobierno de la Comunidad Autónoma, u órgano que dicha comunidad haya determinado.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anterior enunciado pone de manifiesto la relevancia del procedimiento de resolución de discrepancias, que tiene por objeto incrementar los mecanismos necesarios para hacer posible una adecuada información, apreciación y evaluación de los aspectos medioambientales que pueden resultar condicionantes en la decisión del órgano sustantivo, y ello mediante una serie de trámites y exigencias que pretenden reforzar y elevar el grado de concertación exigible para la integración de los aspectos medioambientales en los procesos de decisión, al máximo nivel de la organización administrativa respectiva, otorgando así especial transcendencia precisamente a los aspectos tutelares de protección medioambiental.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respecta a la regulación en materia de procedimiento administrativo, nuestra doctrina ha reconocido que, en principio y como regla general, los procedimientos administrativos especiales ratione materiae siguen el régimen de distribución competencial existente en cada materia o sector, de tal forma que si las Comunidades Autónomas cuentan con competencias normativas en la materia podrán abordar su regulación en el marco de la legislación estatal sobre procedimiento administrativo común.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afirmación no tiene un carácter absoluto, pues como expresamente se recuerda en el fundamento jurídico 5 e) de la propia Sentencia que se examina, este Tribunal también ha declarado que “las bases medioambientales pueden alcanzar algún aspecto de estos procedimientos especiales si imponen criterios directamente vinculados a los objetivos sustantivos de la legislación estatal medioambiental, sin descender a la previsión de trámites de pura gestión (STC 45/2015, de 5 de marzo,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el procedimiento de resolución de discrepancias constituye, en los términos antes señalados, un trámite esencial en el seno de este instrumento de tutela ambiental preventiva de ámbito objetivo y carácter global, que es la evaluación ambiental de obras y proyectos, los aspectos sustantivos de dicho procedimiento configuran un mínimo común, que garantiza un tratamiento necesario, específico y uniforme en todo el territorio, lo que justifica su consideración como parte de las bases estatales en materia de medio ambiente, afirmación que encuentra sustento en nuestra doctrina, que expresamente ha reconocido que, al amparo de la necesidad de “una política global en materia de medio ambiente” [STC 69/2013, de 14 de marzo, FJ 2 b)], puedan llegar a considerarse básicas reglas que introduzcan dosis mínimas de coherencia y cohesión territorial (STC 45/2015,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Cabría recordar en este sentido, que la STC 126/2002, de 20 de mayo, FJ 10, ha llegado a declarar que la regulación de los documentos que deben acompañar a la solicitud (acreditación de la personalidad del solicitante, poder notarial, estudios, declaraciones sobre ayudas recibidas y copias de declaraciones y memorias anuales) se inscribe en el ámbito de la competencia estatal del artículo 149.1.23 CE, en cuanto tales documentos de un lado, garantizan una homogeneidad sin duda necesaria en la tramitación de las ayudas en todo el territorio nacional y, a la vez, permite a las Comunidades Autónomas atender a las especificidades de sus propias políticas en la medida en que se prevé que aquéllas regulen ciertos aspectos de los estudios que han de ser aportados por los solicitantes.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pese a que la ordenación de los procedimientos especiales sea una materia conexa o adjetiva a la competencia material, ello no significa que el Estado no pueda introducir reglas jurídicas abstractas tendentes a asegurar un tratamiento específico y común de los administrados en sectores especiales, en cuanto concreción o modulación de las normas procedimentales generales. Hemos admitido por ejemplo que, en virtud del artículo 149.1.18 CE, el Estado establezca normas comunes de procedimiento específicas para procedimientos administrativos ratione materiae, como es el procedimiento de elaboración de los planes urbanísticos [STC 61/1997, FJ 25 c)], lo que indica que la competencia del Estado en materia de procedimiento administrativo común no se detiene, única y exclusivamente, en la regulación de la institución desde una perspectiva meramente abstracta y desvinculada de los procedimientos especiales (STC 130/2013, de 4 de junio,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anteriormente expuesto, avala, a mi juicio la necesidad de que la Sentencia que se examina hubiera procedido a un examen más pormenorizado de lo dispuesto en los apartados segundo y tercero del artículo 12 de la Ley 21/2013, de evaluación ambiental de forma que, depurando en su caso lo que pudieran constituir trámites de pura gestión, se declarase la constitucionalidad del procedimiento de resolución de discrepancias, al amparo de la competencia atribuida al Estado en el artículo 149.1.23 CE, y llevando dicha conclusión al fallo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inconstitucionalidad núm. 1410-2014, y al que se adhiere la Magistrada doña Encarnación Roca Trías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previsto en el artículo 90.2 de la Ley Orgánica del Tribunal Constitucional expreso por medio de este Voto particular mi parcial discrepancia con la Sentencia dictada en este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criterio general que para el enjuiciamiento se expone en su fundamento jurídico 5 b), pero en mi opinión su aplicación al caso hubiera debido determinar la desestimación, con la excepción que después expondré, del recurso interpuesto contra el artículo 12 de la Ley 21/2013.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Basta el examen de los distintos anexos de la Ley 21/2013 para comprobar que en ellos se incluyen actuaciones de gran relevancia para la economía, asociadas a importantes inversiones y a la creación de puestos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produce siempre una tensión entre los intereses generales de carácter económico y social y los específicos medioambientales que la satisfacción de aquellos puede poner en peligro, para cuya adecuada composición la ley arbitra un procedimiento complejo en el que antes de la resolución definitiva, encomendada al denominado órgano sustantivo, se integra el procedimiento ambiental, que termina con la resolución correspondiente del llamado órgano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el órgano ambiental como el sustantivo confluyen en la necesidad de adoptar una resolución que proteja adecuadamente los distintos intereses en conflicto, pero ninguna duda existe de que es el órgano ambiental el que evalúa específica y exclusivamente la integración de los aspectos ambientales en la propuesta final del plan o programa, tratándose de la evaluación ambiental, y el que se pronuncia sobre si procede o no, a los efectos ambientales, la realización del proyecto y, en su caso, las condiciones en que puede desarrollarse, cuando se trata de evaluación ambiental de proyectos.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adquiere especial gravedad la circunstancia de que entre el órgano sustantivo y el ambiental se produzcan discrepancias, y, por lo mismo, es de suma importancia la articulación de un mecanismo que conduzca a su superación.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el artículo 12 se refiere a este supuesto y el mecanismo que prevé consiste, por un lado, en atribuir a un órgano distinto la resolución de las discrepancias, previsión que no se ha impugnado en este recurso, y, por otro y previo al anterior, en imponer un proceso de dialogo entre el órgano sustantivo y el ambiental en el que se ofrece a este último la posibilidad de reconsiderar su criterio, respecto al contenido de la declaración ambiental estratégica, de la declaración de impacto ambiental, o en su caso, del informe ambiental estratégico o del informe de impacto 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creo que pueda sostenerse que este mecanismo suponga una aplicación de trámites genéricos del procedimiento administrativo sin conexión con la finalidad tuitiva para el medio ambiente que justifica la intervención del Estado ex artículo 149.1.23 CE. Por el contrario, se trata de una regulación que potencia el valor de las decisiones del órgano ambiental, en consonancia con el carácter determinante que le atribuyen los artículos 5.2 e) y f) y 5.3 d) y e) de la Ley. Refuerza el papel del órgano ambiental al darle la oportunidad de matizar, corregir o confirmar sus anteriores apreciaciones o completarlas en vista de las razones expuestas por el órgano sustantivo, y enfrenta al órgano que ha de resolver la discrepancia a la responsabilidad de autorizar las actuaciones solicitadas pese a las objeciones opuestas por el órgano ambiental. De ahí la exigencia impuesta por el artículo 12.2 de que las discrepancias del órgano sustantivo se trasladen al órgano ambiental por escrito. Esta prescripción no determina el soporte en que deban constar las razones de la discrepancias sino que se opone a que esta comunicación sea verbal y tiene la evidente finalidad de que, en el caso de que las discrepancias se mantengan, el órgano competente para su resolución tenga conocimiento completo del alcance de las diferencias entre el órgano sustantivo y el ambiental. En cuanto al apartado cuarto de este artículo, la frase inicial en lo relativo a que el órgano sustantivo elevará la discrepancia el órgano competente para su resolución es una simple consecuencia de lo previsto en el apartado primero, no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opinión del Tribunal en cuento a la improcedencia de conceder carácter básico a las previsiones sobre plazos que se contienen en los apartados segundo, tercero y cuarto de este artículo 12. No se explica por qué la disposición final octava 2.b que exceptúa del carácter básico a previsiones equivalentes en todos los preceptos de la Ley no lo hace también respecto de estas, que responden a una regulación ordinaria del procedimiento administrativo en la que no se alcanza a comprender el carácter tuitivo del medio ambiente que justificaría atribuirles la naturaleza de legislación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