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150</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21 de diciembre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3418-2012, promovido por más de cincuenta diputados del Grupo Parlamentario Socialista en el Congreso de los Diputados contra el artículo 1 del Real Decreto-ley 15/2012, de 20 de abril, de modificación del régimen de administración de la corporación RTVE, previsto en la Ley 17/2006, de 5 de junio. Han comparecido el Congreso y el Senado y formulado alegaciones el Gobierno.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junio de 2012, doña Virginia Aragón Segura, Procuradora de los Tribunales, en nombre y representación de más de cincuenta diputados del Grupo Parlamentario Socialista, interpone recurso de inconstitucionalidad contra el artículo 1 del Real Decreto-ley 15/2012, de 20 de abril, de modificación del régimen de administración de la corporación RTVE, previsto en la Ley 17/2006,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articula, en esencia, en torno a tres motivos de inconstitucionalidad: la ausencia de presupuesto habilitante del Real Decreto-ley 15/2012, lo que deviene en la vulneración del artículo 86.1 CE; la afectación, por parte del Real Decreto-ley de una de las instituciones básicas del Estado, con lo que también se identifica vulneración de los límites materiales que el artículo 86.1 CE impone a la regulación de una materia por Decreto-ley; y por último la contradicción de la norma impugnada con lo dispuesto en el artículo 20.3 CE, al impedir sus previsiones el control parlamentario de los medios de comunicación social dependientes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término, los recurrentes cuestionan el ajuste al artículo 86.1 CE de los apartados primero, segundo y tercero del artículo 1 del Real Decreto-ley 15/2012, que dan nueva redacción a los artículos 10 y 11.1 y 2 de la Ley 17/2006, de 5 de junio, de la radio y la televisión de titularidad estatal. Esta nueva redacción reduce el número de integrantes del consejo de administración de la corporación RTVE, eliminando la participación de los sindicatos más representativos a nivel estatal en la elección, al suprimir los dos componentes del consejo que nombraban dichos sindicatos. A juicio de los recurrentes, no concurre respecto de las disposiciones impugnadas el presupuesto habilitante que exige la Constitución, porque no se justifica la extraordinaria y urgente necesidad de la medida, ni existe conexión de sentido entre esta y la finalidad declarada como perseguida por el Decreto-ley. Se afirma en el recurso que el Gobierno incurre en argumentaciones abstractas, ambiguas y teóricas, sin detallar mínimamente la supuesta situación de extraordinaria y urgente necesidad, y sin corresponderse con la realidad de los hechos, añadiendo a este primer argumento que el Gobierno no explica los perjuicios que causaría la tramitación legislativa ordinaria a los fines perseguidos por el Real Decreto-ley. Concluyen los argumentos del recurso afirmando que no existe conexión de sentido entre la extraordinaria y urgente necesidad y los fines de las normas incorporadas por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justificación de la reducción del consejo de administración de RTVE, basándose en razones de eficacia del funcionamiento de la corporación y de ahorro económico, los recurrentes la tachan de abstracta, ambigua, y por lo tanto insuficiente. Afirman que el Gobierno no realiza el menor empeño numérico por demostrar que la inmediata supresión de dos componentes del consejo de administración es garantía de la supervivencia económica de la corporación y que aún menos explica por qué se concentra el ahorro en la supresión de los dos consejeros propuestos por los sindicatos. En el recurso se imputan, además, a la inactividad del Gobierno las dificultades económicas de la corporación, al no haber sido aprobados los presupuestos generales del Estado para el año 2012 a la fecha de aprobación del Real Decreto-ley, negando en consecuencia la imprevisibilidad de la situación que la norma impugnada dice enfrentar. Asimismo, el recurso afirma que el Gobierno no explica por qué la supresión contenida en la norma no puede articularse a través del procedimiento legislativo ordinario. Por último, sostiene que la eliminación de los dos consejeros propuestos por los sindicatos carece de conexión de sentido con la finalidad de ahorro y eficiencia propugnada, porque no hay relación directa ni congruencia entre el deseo gubernamental de dotar de mayor eficacia y ahorro a la corporación y la supresión de los dos consejeros propuestos por los sindicatos, medida que solo busca eliminar a los representantes sindicales del consejo de administración, disminuyendo el pluralismo en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insisten en la falta de justificación suficiente de la concurrencia del presupuesto habilitante del decreto ley, en relación con los apartados cuarto y quinto del artículo 1 del Real Decreto-ley 15/2012, que modifican la redacción de los apartados tercero y cuarto del artículo 11 de la Ley 17/2006 para permitir que, en segunda votación en cada una de las Cámaras, se pueda elegir por mayoría absoluta, en lugar de por mayoría cualificada de 2/3, a los integrantes del consejo de administración de la corporación RTVE y a la presidencia de esta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nombramiento de quienes integran el consejo, el recurso pone en duda la veracidad de la razón dada para justificar la adopción de esta medida por decreto-ley, esto es, la necesidad de superar la paralización del funcionamiento del consejo de administración. Esa paralización, que se vincula a la ausencia de dos consejeros (de un total de doce) y de la falta de renovación, es contestada por los recurrentes afirmando, de un lado, que según el artículo 247 de la Ley de sociedades de capital, de aplicación supletoria al régimen de la corporación RTVE, el consejo puede funcionar con la mitad de los vocales, y de otro, que el artículo 12.1 de la Ley 17/2006 dispone que, una vez agotado el mandato, los consejeros continuarán en funciones hasta el nombramiento de los nuevos consejeros. Los argumentos expuestos se completan con tres alegaciones adicionales: no se ofrecen por el Gobierno datos concretos relativos a la interrupción del servicio público; no cabe aceptar la extraordinaria y urgente necesidad cuando no existen situaciones de hecho —votaciones fracasadas— que justifiquen la extraordinaria y urgente necesidad de la adopción de una medida que altere el sistema de elección de quienes integran el consejo y de la Presidencia de la corporación; y no se justifica por parte del Gobierno cuál sería el perjuicio que causaría no realizar la modificación legislativa a través de la ley, perjuicio que, en cualquier caso, no se puede producir porque el consejo de administración está en plenitud de funciones. Esta última afirmación sirve a los recurrentes para descartar la existencia de una conexión de sentido entre la modificación introducida y la extraordinaria y urgente necesidad de reformar la Ley 17 /2006, que se justifica en la superación de la paralización de la corporación, y para asegurar que la verdadera finalidad del Gobierno con esta medida es lograr un consejo de administración dominado por la mayoría gubernamental, frenando así cualquier tipo de control parlamentario sobre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apartado quinto del artículo 1 impugnado, esto es, al modo de elección de la presidencia de la corporación, el recurso insiste en que la justificación ofrecida y que se refiere a que la ausencia de quien ostente la presidencia paraliza la corporación, dadas las funciones ejecutivas que se le atribuyen, es una justificación abstracta, sesgada y ficticia. Abstracta, porque esgrime una paralización de la corporación que no se basa en datos sobre la interrupción o deterioro del servicio público que ésta presta. Sesgada porque, aunque la vacante en la presidencia se produjo en julio de 2011, después de eso, la disolución de las Cámaras retrasó la posibilidad de renovación, una posibilidad nunca intentada después, y porque la paralización, de producirse, se imputaría a la falta de aprobación de los presupuestos generales del Estado. El recurso insiste, también en relación con este precepto, en la falta de justificación del perjuicio que causaría la tramitación de la modificación mediante procedimiento legislativo ordinario, y en la ausencia de conexión de sentido, porque las eventuales limitaciones de las facultades ejecutivas de la Presidencia interina —problema que alega el Gobierno—, deberían haberse atajado mediante medidas destinadas a determinar adecuadamente el régimen de la interinidad o a atribuir las facultades no ejercitables a otro órgano.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inconstitucionalidad denunciado, hace referencia a los límites materiales del decreto ley. Parte de la afirmación de que las modificaciones normativas impugnadas del Real Decreto-ley 15/2012 afectan a instituciones básicas del Estado y por tanto quedan excluidas del ámbito propio del decreto ley ex artículo 86.1 CE, que excluye este instrumento normativo, entre otros casos, en este 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fundamentan en el artículo 20.3 CE la afirmación de que la corporación RTVE es una institución básica del Estado, que cumple con las tres condiciones fijadas por este Tribunal para tener este carácter: es una organización pública (un medio de comunicación social dependiente del Estado), previsto en la Constitución y cuya organización y control están reservados a ley. Además, el recurso afirma que el Decreto-ley impugnado regula, sin duda, los elementos “estructurales, esenciales o generales” de la corporación, en particular en lo que hace a las modificaciones relativas al nombramiento del consejo de administración y la presidencia. Los recurrentes argumentan que la regla introducida por la Ley 17/2006 para la elección parlamentaria con mayoría de dos tercios del consejo de administración deviene en principio estructural del funcionamiento de la corporación RTVE, que pretende asegurar que en tal elección participe siempre la oposición parlamentaria. Por ello, su modificación, habilitando la elección por mayoría absoluta (más aún en un momento en el que el Gobierno cuenta con esa mayoría en las Cámaras), supone alterar los principios estructurales de la corporación RTVE. En el mismo sentido, la exclusión del consejo de administración de los dos consejeros propuestos por los sindicatos más representativos a nivel estatal es una modificación estructural, puesto que elimina la participación de los grupos sociales y políticos más relevantes en los órganos de administración de la sociedad, y ello contra el mandato constitucional de dar acceso a esos grupos en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Entienden los recurrentes que la vulneración del artículo 86.1 CE se produce también por afectar la modificación a las Cortes Generales y a su relación con la corporación RTVE. Se afirma en el recurso que la Ley 17/2006 hace de la corporación RTVE un organismo con características propias de una agencia parlamentaria, de creación, regulación y control por las Cámaras, tal y como se deduce de lo dispuesto en los artículos 4, 11, 17, 32, 37 y 39 de la ley, y que las modificaciones introducidas por la norma impugnada cambian este modelo, situando la corporación de nuevo en la órbita gubernamental, e incidiendo en la mencionada atribución de facultades a las Cámaras legislativas, y específicamente en la principal de ellas como es la renovación y cese, por mayoría cualificada de dos tercios, de sus órganos rectores, con evidente incidencia en las exigencias de pluralidad del artículo 20.3 de la Constitución y en el grado de acuerdo necesario para la elección de aquellos. Al argumento antecedente se suma uno más, relativo a que la disposición impugnada incide en la regulación parlamentaria (art. 205 del Reglamento del Congreso de los Diputados, y resoluciones de las Mesas del Congreso de los Diputados y del Senado, de 27 de febrero de 2007, sobre la regulación del control parlamentario ejercido por la Comisión mixta Congreso de los Diputados-Senado de control parlamentario de la corporación RTVE y sus sociedades, y de 12 de noviembre de 2007, sobre el ejercicio de las funciones atribuidas a las Cortes Generales mediante la Ley 17 /2006), vulnerando la reserva de reglamento del artículo 72 CE, al establecer, en el caso del segundo párrafo del apartado tercero del artículo 11, en la redacción dada por el apartado cuarto del artículo primero, el plazo para llevar a cabo la segunda votación en el pleno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el recurso imputa a los apartados cuarto y quinto del artículo 1 del Real Decreto-ley 15/2012 la vulneración del artículo 20.3 CE, al impedir el control parlamentario de los medios de comunicación social dependientes del Estado. Se argumenta a este respecto que la calificación de la televisión como servicio público (con cita de las SSTC 206/1990 y 127/1994) se fundamenta en que es vehículo esencial de información y participación política de los ciudadanos, de formación de la opinión pública, de cooperación con el sistema educativo, de difusión de la cultura española y de sus nacionalidades y regiones, y medio de contribución para que la libertad y la igualdad sean reales y efectivas, y que esos principios son heredados por la Ley 17/2006 y vulnerados por la modificación que de dicha ley realiza el artículo 1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la parte recurrente en que es necesario un control parlamentario real de la corporación para garantizar el servicio público y afirma que ese control no se da con la nueva regulación y sí con la anterior. Al hablar de un control parlamentario real, los recurrentes consideran preciso que la intervención parlamentaria se proyecte en una actividad de información sobre la dirección y gestión del medio de comunicación social dependiente del Estado, pero también que se habilite la participación de las Cortes en las decisiones fundamentales de dirección y gestión del medio. Sin la primera función, sería imposible el conocimiento de los criterios básicos de actuación del medio de comunicación social. Sin la segunda, el control parlamentario se vaciaría a través de una tarea puramente informativa, de manera que la voluntad de las Cámaras carecería de repercusión alguna sobre las líneas maestras de la dirección y gestión del medio de comunicación social dependiente del Estado. Dicho de otro modo, el pluralismo que pretende encarnar el control parlamentario permanecería siempre extramuros del medio de comunicación social, carente de consecuencia jurídica alguna y, por tanto, apartado del mandato constitucional del artículo 20.3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afirma que el mandato de control parlamentario sobre la elección de los órganos de administración de la corporación, para ser conforme a la Constitución, debe garantizar la proyección del pluralismo de las Cortes sobre la composición de esos órganos de administración, añadiendo a esta afirmación que, si bien existen múltiples formas para articular este pluralismo, el artículo 20.3 marca límites infranqueables, pues excluye necesariamente formas de elección que dejen los órganos de administración de la corporación, de manera absoluta, en manos del partido en el Gobierno, permitiéndole real o potencialmente, directa o indirectamente, excluir toda oposición. Esto es lo que sucede con las nuevas mayorías de la norma impugnada, siendo la finalidad evidente de las modificaciones eliminar el control parlamentario sobre la elección de los órganos de administración de la corporación, en la medida en que la mayoría parlamentaria del partido en el Gobierno coincide con la nueva mayoría requerida para elegir a los órganos de la corporación RTVE, dejando en manos de esa mayoría el control total de la corporación y dándole la facultad, que no el deber, de integrar a los restantes grupos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Primera, por providencia de 3 de julio de 2012, acordó admitir a trámite el recurso de inconstitucionalidad promovido por más de cincuenta diputados del Grupo Parlamentario Socialista contra el artículo 1 del Real Decreto-ley 15/2012, de 20 de abril, de modificación del régimen de administración de la corporación RTVE, previsto en la Ley 17/2006, de 5 de junio. A su vez, decidió dar traslado de la demanda y documentos presentados, conforme establece el artículo 34 de la Ley Orgánica del Tribunal Constitucional, al Congreso de los Diputados y al Senado, por conducto de sus Presidentes, y al Gobierno, a través del Ministro de Justicia, al objeto de que, en el plazo de 15 días, pudieran personarse en el proceso y formular las alegaciones que estimaren convenientes, y finalmente,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del Tribunal Constitucional el 6 de julio de 2012, el Abogado del Estado solicita ser tenido por personado en nombre del Gobierno en el presente recurso, suplicando que se le conceda prórroga del plazo para formular alegaciones por ocho días más, plazo adicional que será concedido por diligencia del Tribunal Constitucional de 9 de julio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presentados en el registro general de este Tribunal los días 13 y 18 de julio de 2012, los presidentes del Congreso de los Diputados y del Senado comunicaron los acuerdos de las Mesas de una y otra Cámara de dar por personadas a las mismas en el procedimiento y por ofrecida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sus alegaciones mediante escrito registrado el 7 de septiembre de 2012, interesando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Abogado del Estado empieza por restringir el objeto del recurso. Afirma que, a la vista de los concretos motivos de impugnación, ninguno de ellos razona la inconstitucionalidad de los diez apartados del artículo 1 del Real Decreto-ley 15/2012, limitándose la argumentación de la demanda a los cinco primeros apartados del precepto impugnado, esto es, aquellos que reducen el número de miembros del consejo de administración de la corporación RTVE y que modifican el método para su designación parlamentaria. De este modo, la pretensión de declaración de inconstitucionalidad de la totalidad del artículo 1 del Real Decreto-ley 15/2012, no viene acompañada de la preceptiva fundamentación que es exigible de acuerdo con los artículos 33 y 85.1 de la Ley Orgánica del Tribunal Constitucional, desconociéndose así las razones por las que el Grupo Parlamentario Socialista, considera inconstitucionales los apartados sexto a décimo. Por ello, la Abogacía del Estado se limita a responder a los argumentos jurídicos (no políticos) relativos a los apartados primero a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Primero, la Abogacía del Estado niega la infracción del artículo 86.1 CE. Afirma que concurre el presupuesto habilitante exigido por la Constitución. Tras recordar la doctrina al respecto, con cita de diversos pronunciamientos de este Tribunal, sostiene que el canon de enjuiciamiento del presupuesto habilitante se ciñe a corregir una eventual valoración abusiva o arbitraria de los poderes políticos de la necesidad concurrente y que esa corrección no es precisa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políticos han cumplido con la exigencia de exteriorizar las razones de urgencia que legitiman la adopción de la figura normativa del decreto ley, en el apartado III de la exposición de motivos del Real Decreto-ley 15/2012, al afirmar: i) que existen graves razones económico-financieras que impelen a cumplir el programa de ajuste fiscal impuesto por el Ministerio de Hacienda y Administraciones Públicas, al objeto de lograr la máxima austeridad y eficacia en consonancia con el proceso de racionalización del sector público estatal y (ii) que la paralización en el funcionamiento de la corporación RTVE puede ocasionar inminentes perjuicios en la prestación del servicio público que tiene encomendado. El escrito de alegaciones remite al apartado I de la exposición de motivos del Real Decreto-ley para concretar las razones que conducen a la adopción de las medidas seleccionadas para alcanzar la consecución de la máxima austeridad y eficacia en el funcionamiento de la corporación RTVE —reducción del número de miembros del consejo de administración y eliminación de la remuneración fija de los consejeros a excepción del presidente—. Remite también al mismo apartado del preámbulo de la norma para referirse a la situación excepcional de la corporación que justifica la reforma en el método de designación parlamentario de los miembros del consejo de administración. A las anteriores alegaciones, se une la remisión al debate de convalidación en el que el Sr. Ministro de Industria, Energía y Turismo refiere la situación de inestabilidad institucional de la corporación, de bloqueo funcional desde la dimisión de su último Presidente y de parálisis en la gestión, detallando exhaustivamente la totalidad de competencias que no podían ser ejercitadas por hallarse vacante el puesto de Presidente de la corporación, justificando que la modificación del método de designación de los miembros del consejo de administración y de su presidente, supera la eventualidad del bloqueo en la elección. La Abogacía del Estado resalta que el Sr. Ministro realizó en el debate de convalidación dos precisiones a las que ya se refería la exposición de motivos del Real Decreto-ley 15/2012: por una parte, que la elección del consejo y del presidente de la corporación va a continuar siendo una elección parlamentaria, basada en el consenso político; y por otra que el mecanismo de desbloqueo que prevé el decreto ley ya estaba previsto en la disposición transitoria cuarta de la Ley 17/2006, para la elección del primer presidente y los primeros consejeros de la corporación, proponiéndose en la reforma normativa cuestionada extender esta previsión a cualquier supuesto de bloqueo en los nombramientos. Asimismo, se traen al escrito de alegaciones las razones que el Sr. Ministro invocó en el debate parlamentario para justificar las medidas adoptadas para conseguir la máxima austeridad y eficiencia en el funcionamiento de la corporación de RTVE, relacionadas con la reducción de los salarios de los consejeros y la reducción del número de consejeros de 12 a 9, suprimiendo los dos designados por los sindicatos que canalizarían su participación en la corporación a través de los comités de empresa y el consejo asesor e incidiendo en la profesionalización del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apartado, el Abogado del Estado esgrime los argumentos adicionales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crítica del recurso al decreto-ley en este caso, es ajena al debate jurídico constitucional que debe resolver el Tribunal; muestra una concepción excesivamente estrecha del presupuesto habilitante y olvida que el Tribunal Constitucional viene declarando la especial aptitud del decreto-ley para atender a coyunturas económicas problemáticas, identificando la “extraordinaria y urgente necesidad” con “situaciones de necesidad relativas”. El Abogado del Estado afirma que, en este caso, influye de manera decisiva en la urgencia el que las medidas impugnadas se adoptaron para poner fin a la grave situación de vacío institucional en que se hallaba la corporación y a controlar el déficit público ante la crisis económica que atravesaba España, en tanto la corporación RTVE es una sociedad anónima del sector público estatal cuyo presupuesto se integra en los presupuestos generales del Estado, por lo que sus cuentas afectan al resultado del déficit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ausencia de Presidente de la corporación —cuyo estatuto, funciones y naturaleza de la vacancia se detallan en el escrito y en los documentos anexos núm. 1, 2 y 3—, y la imposibilidad de nombrar un sustituto por mayoría de dos tercios, impidieron el ejercicio de funciones básicas durante un período prolongado —desde julio de 2011 hasta abril de 2012—. Ello, dio lugar a una situación insostenible para la vida societaria y desde la óptica del cumplimiento de la obligación de servicio público establecida en la ley, impidiéndose la toma de decisiones en materia de formulación de cuentas anuales, elaboración del proyecto de presupuestos anuales de explotación y de capital; la aprobación de la organización básica de la sociedad, el nombramiento de directivos y la aprobación del informe anual de gestión sobre el cumplimiento de la misión de servicio público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Al aprobarse la disposición impugnada, el consejo de administración contaba con nueve miembros por lo que, siendo de siete la mayoría necesaria para funcionar, lo ajustado de las cifras podía afectar al normal funcionamiento del órgano colegiado, a cuyas reuniones no podían faltar más de dos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Siendo la elección de todos los miembros del consejo de administración conjunta, debe haber al menos una voluntad igualmente de consenso a la hora de presentar candidatos, circunstancia que no ha tenido lugar, pese a que el Parlamento abrió, al menos en dos ocasiones, por acuerdos de la Mesa del Congreso de los Diputados de 2 de marzo 2010 y de 21 de julio de 2011, el período de presentación de candidatos para la renovación de consejeros y elección de presidente e incluso prorrogó tales períodos, sin obtener contestación de los grupos parlamentarios. Por tanto, afirmar que no se ha intentado la elección de los consejeros, para justificar que no había urgencia en modificar el sistema de elección, es tanto como contraponer lo coyuntural y lo estructural para justificar la falta de cumplimento del presupuesto habilitante, ignorando que el presupuesto puede darse, tanto para corregir o reparar un daño, como para evitar que se produzca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medida de limitación del número de consejeros coadyuva a la mejora de la situación económica de la corporación y se puede justificar, según el Abogado del Estado, considerando el modelo de financiación de la misma conforme a la Ley 8/2009 y el presupuesto de la corporación para 2012, recordando la reducción de la aportación del Estado en un 37 por 100 y la necesidad de adoptar medidas urgentes, no solo para recuperar la presidencia de la corporación de manera que se puedan abordar medidas de ajuste económico, sino para superar la delicada situación financiera de la entidad que el escrito de la Abogacía del Estado detalla detenidamente. En tal contexto, cualquier ajuste económico, por mínimo que parezca, deviene de suma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Real Decreto-ley 15/2012 amortiza las tres plazas vacantes del consejo de administración antes de su renovación, evitando así posponer la efectividad de la medida a la tramitación de una ley ordinaria, aun tramitada por vía de urgencia. Y es que, razona la Abogacía del Estado, de procederse a la renovación del consejo y al nombramiento de presidente con anterioridad a la tramitación parlamentaria de tal ley, no sería ya posible limitar el mandato de los nombrados sin afectar a derechos adquiridos. Adicionalmente, el Abogado del Estado se refiere a la medida de reducción de retribuciones, sobre la que los recurrentes no han realizado alegación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con los argumentos relativos a la concurrencia del presupuesto habilitante del decreto-ley, la Abogacía del Estado analiza la conexión de sentido entre las medidas que se adoptan y la extraordinaria y urgente necesidad que se aprecia. La modificación de la forma de elección del presidente de la corporación presenta una perfecta conexión con la necesidad de poner inmediato fin a la situación de vacío institucional y de parálisis de funcionamiento en que se encontraba la corporación RTVE. Ninguna medida resulta más apta para ese fin que la que ya se recogía en la disposición transitoria cuarta de la Ley 17/2006; esto es, un mecanismo de doble votación para evitar el bloqueo en la designación del consejo de administración de la corporación, pero manteniendo la necesidad de que exista un consenso político en la designación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son inadecuadas para alcanzar los fines de ahorro y eficiencia que propugna el Real Decreto-ley 15/2012 las medidas de reducción de miembros del consejo de administración y de eliminación de su remuneración fija, a excepción del presidente. Fácilmente se aprecia la correspondencia entre tales medidas y la grave situación financiera de la corporación RTVE a la que se trata de hacer frente y ello por mínimo que sea el ahorro en el que, a juicio de los recurrentes, se lleguen a traducir.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dar respuesta a la alegación de que el Real Decreto-ley impugnado excede los límites materiales que a este tipo de norma impone el artículo 86.1 CE, la Abogacía del Estado niega que la corporación RTVE sea una institución básica del Estado, definida como aquella organización pública prevista en el texto constitucional que reclama una ley para su regulación. La corporación ni siquiera está consagrada en el texto constitucional pues la referencia del artículo 20.3 CE a los “medios de comunicación social dependientes del Estado o de cualquier ente público” no se refiere exclusivamente a los medios de titularidad estatal. Con cita de doctrina constitucional, se insiste en que, el artículo 20.3 CE, se limita a establecer una reserva de ley ordinaria para la regulación de los medios de comunicación públicos respecto de un doble objeto: la organización y control parlamentario de estos medios y la garantía del derecho de acceso a los mismos de los grupos sociales y políticos significativos. En ambos casos, el objetivo es el respeto al “pluralismo de la sociedad y de las diversas lenguas de España” y se descarta en la jurisprudencia constitucional, que la Constitución garantice la existencia misma de medios de comunicación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hipotético caso de se llegara a admitir que la expresión “ordenamiento de las instituciones básicas del Estado” alcanza a la corporación RTVE en tanto organización pública de gran relevancia, tampoco cabría concluir que la regulación por el Real Decreto-ley impugnado de la forma de elección parlamentaria de su consejo de administración y de su presidente, así como la concreta composición de aquél, sea contraria al artículo 86.1 CE. Ello porque, tal regulación, no altera los elementos estructurales de la corporación RTVE; ni afecta con carácter general o sustancial, a la organización y funcionamiento de la corporación RTVE; ni impide la concurrencia de pluralismo interno en el sentido que propugna el artículo 20.3 CE. Este precepto no opera frente al legislador, imponiéndole la obligación positiva de regular un determinado sistema de acceso a los medios de comunicación de titularidad pública de los grupos sociales y políticos significativos (en concreto y por alusión a lo contenido en el recurso, a los sindicatos más representativos) sino frente a los aplicadores de las leyes reguladoras del mismo, prohibiéndoles denegar de manera discriminatoria o arbitraria el acceso que el legislador haya previsto en cada caso en ejercicio de un amplio margen de configuración legislativa. Por ello, frente a lo que denuncia la demanda, el artículo 20.3 CE, como mero derecho de libertad, impide extraer de dicho precepto límites tangibles a la libertad de configuración de su contenido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representante de la Administración concluye su respuesta a este motivo afirmando que la reforma del sistema de elección parlamentaria de los miembros del consejo de administración, que lleva a cabo el Real Decreto-ley, deja intacto el ejercicio por las Cámaras de las facultades que les atribuye la Ley 17/2006, en relación con la corporación de RTVE. Así, éstas conservan el papel de control del cumplimiento de las funciones de servicio público encomendadas a la corporación, a través de una pluralidad de instrumentos recogidos en los artículos 3, 4, 25.2 y 37.2, 3 y 5 de la Ley 17/2006. Tampoco se ha vulnerado la reserva de Reglamento parlamentario, pues la autonomía normativa reconocida en el artículo 72.1 CE se limita al procedimiento parlamentario y al régimen interno. Por tanto, la reforma del sistema de designación parlamentaria que introducen los apartados cuarto, quinto y sexto del artículo 1 del Real Decreto-ley 15/2012, viene a incidir sólo en el apartado primero.1 de la parte II de la resolución de las Mesas del Congreso de los Diputados y del Senado de 12 de noviembre de 2007, sobre el ejercicio de las funciones atribuidas a las Cortes Generales mediante la ley 17/2006. La nueva regulación impugnada es una cuestión previa, ajena a la vida de las Cámaras; una iniciativa exterior, a partir de la cual comienza el campo propio de la autonomía reglamentaria de aquellas, de modo que las Cámaras ejercerán su potestad reglamentaria partiendo de lo dispuesto en el texto legal; esto es, la vida interna partirá de la nueva redacción que a la Ley 17/2006 da el Real Decreto-ley objeto de recurso, precisando para ello modificar la citada Resolución de 12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también niega la vulneración del artículo 20.3 CE por parte del Real Decreto-ley 15/2012, por falta de control parlamentario de los medios de comunicación social dependientes del Estado. La Ley 17/2006, con el objetivo de lograr la “independencia, neutralidad y objetividad de la radio y televisión estatales”, refuerza la intervención del Parlamento, sin perjuicio de la creación de una autoridad audiovisual independiente, y busca articular —a través del consejo asesor— una fórmula de participación de los grupos sociales significativos en la propia organización que se constituye, como sociedad mercantil, en la corporación Radiotelevisión Española. El Parlamento interviene en el nombramiento de los miembros del consejo de administración, en la elección del presidente de la corporación y en el control del informe y la memoria que ha de presentarle la corporación, particularmente en lo referido al cumplimiento de la función de servicio público (art. 39). Con este fin, se crea la comisión mixta, mediante resolución de las Mesas del Congreso de los Diputados y del Senado, de 27 de febrero de 2007. Por tanto, la exigencia constitucional de regulación por ley del control parlamentario de los medios públicos, con garantía del pluralismo de la sociedad, se cumple en la actual normativa, pese a la modificación introducida en el artículo 1 de la Ley 17 /2006. La elección del consejo y del presidente de la corporación RTVE sigue siendo una elección parlamentaria basada en el consenso. Solo se introduce una posible mayoría absoluta de la Cámara respectiva en segunda votación, para evitar el bloqueo del normal funcionamiento del servicio público de Radiotelevisión Española. Se niega cualquier intencionalidad política en la reforma. En todo caso, el enjuiciamiento de la constitucionalidad de una norma no puede hacerse depender de la situación política del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19 de diciembre de 2017 se señaló para deliberación y votación de la presente Sentencia el día 21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inconstitucionalidad por 67 diputados del grupo parlamentario Socialista en el Congreso contra el artículo 1 del Real Decreto-ley 15/2012, de 20 de abril, de modificación del régimen de administración de la corporación RTVE, previsto en la Ley 17/2006, de 5 de junio, de la radio y la televisión de titularidad estatal (Ley 17/2006).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los recurrentes plantean distintos motivos de impugnación contra el Real Decreto-ley 15/2012: de un lado, argumentan que el precepto impugnado es inconstitucional por vulneración del artículo 86.1 CE, al no existir el presupuesto de “extraordinaria y urgente necesidad” habilitante para dictar un decreto-ley y por afectar la norma a la corporación RTVE, como institución básica del Estado, así como a las propias Cortes Generales, con limitación de su autonomía parlamentaria del artículo 72 CE. De otro lado, alegan que los apartados cuarto y quinto del artículo 1 del Real Decreto-ley 15/2012, vulneran el artículo 20.3 CE, al impedir el control parlamentario de los medios de comunicación social dependientes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Abogacía del Estado interesa la desestimación de la totalidad del recurso. Afirma que no existe infracción del artículo 86.1 CE, puesto que concurre el presupuesto habilitante de la extrema y urgente necesidad y la corporación de RTVE no es una institución básica del Estado. El Real Decreto-ley 15/2012 tampoco vulnera el artículo 72 CE, ni el artículo 20.3 CE pues la exigencia constitucional de regular por ley el control parlamentario de los medios públicos de comunicación, garantizando el pluralismo de la sociedad, se cumple con la normativa resultante de la modificación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fundamentales de las partes, la resolución del recurso de inconstitucionalidad exige atender la cuestión previa de la delimitación del objeto de impugnación. Tal y como alega el Abogado del Estado, la demanda argumenta solo la inconstitucionalidad de los apartados primero a quinto del artículo 1 del Real Decreto-ley 15/2012, que dan nueva redacción a los artículos 10.1, y 11 en sus apartados primero al cuarto de la Ley 17/2006, referidos a la composición y forma de elección de los miembros y el Presidente del consejo de administración de la corporación RTVE. Ningún argumento de inconstitucionalidad expreso se pone de manifiesto en relación con los apartados sexto a décimo del mismo artículo 1 del Real Decreto-ley 15/2012, que es el precepto formalmente impugnado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insiste en que, cuando está en juego la depuración del ordenamiento jurídico, es carga de los recurrentes tanto abrir la vía para que el Tribunal pueda pronunciarse como colaborar con la justicia del Tribunal en un pormenorizado análisis de las cuestiones que se suscitan (STC 233/1999, de 16 de diciembre, FJ 2). Para levantar esa carga, no basta que la demanda contenga la mera invocación formal de los preceptos impugnados, ni siquiera la solicitud expresa de su declaración de inconstitucionalidad, sino que es necesario que el escrito de interposición del recurso contenga argumentación específica en apoyo de la presunta contradicción de la Norma fundamental (por todas STC 195/1998, de 1 de octubre, FJ 1). Dicho de otro modo,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(por todas, STC 101/2013, de 23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constatar que los recurrentes no se han atenido a la exigencia de razonar específicamente la presunta contradicción entre la Norma Fundamental y los apartados sexto a décimo del artículo 1 del Real Decreto-ley 15/2012, se puede afirmar el incumplimiento de una exigencia básica procesalmente requerida. Por ello, debe imperar la presunción de constitucionalidad de las normas con rango de ley en relación con los apartados del artículo 1 impugnado respecto de los que no se ha levantado la referida carga argumental. La consecuencia es que limitaremos el enjuiciamiento de las cuestiones planteadas a los apartados primero a quinto del artículo 1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citados apartados primero a quinto del artículo 1 del Real Decreto-ley 15/2012, a los que se circunscribe nuestro enjuiciamiento, dieron nueva redacción a los artículos 10.1 y 11, apartados primero al cuarto, de la Ley 17/2006, referidos a la composición y forma de elección de los miembros y el presidente del consejo de administración de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citados (salvo el artículo 11.2 de la Ley 17/2006 que el Real Decreto-ley 15/2012 suprimió y sigue suprimido), junto con los artículo 11.5 y 12.2 de la Ley 17/2006, han sido modificados por la Ley 5/2017, de 29 de septiembre “por la que se modifica la Ley 17/2006, de 5 de junio, de la radio y la televisión de titularidad estatal, para recuperar la independencia de la corporación RTVE y el pluralismo en la elección parlamentaria de sus órganos”. Esta Ley 5/2017 añade también un nuevo artículo 43 a la Ley 17/2006 (sobre “transparencia y atención al ciudadano”) y regula el régimen transitorio para adaptar la composición del consejo de administración de la corporación RTVE al nuevo régimen previsto en la misma. En resumen, en esta nueva ley, en lo que ahora más interesa, se fija en diez el número de consejeros de la corporación (frente a los nueve que estableció el Real Decreto-ley 15/2012) de los que seis se nombran por el Congreso de los Diputados y cuatro por el Senado. Además, se contempla que su elección, igual que la del Presidente de la corporación que designa el Congreso entre los consejeros, requerirá una mayoría de dos tercios de la Cámara correspondiente. La Ley 5/2017 no establece ya una mayoría supletoria en caso de no conseguirse las anteriores, como sí se contemplaba en el Real Decreto-ley 15/2012, salvo para la primera designación de los nuevos consejeros y del nuevo presidente de la corporación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habiéndose producido, durante la pendencia del presente proceso, la sustitución de la regulación introducida por el Real Decreto-ley 15/2012 por otra distinta, en la actualidad los efectos del Real Decreto-ley objeto de este recurso son inexistentes. Ello supone que hemos de aplicar nuestra doctrina relativa a la pérdida de objeto, atendiendo a los motivos de inconstitucionalidad que se han planteado en el recurso. Como recordamos en la STC 211/2015 (FJ 2) “de acuerdo con la regla general, en los procesos de inconstitucionalidad carece de sentido que este Tribunal se pronuncie sobre normas que el propio legislador ya ha expulsado del ordenamiento, siquiera de forma tácita (por todas, STC 96/2014, de 2 de junio, FJ 2)”. Sin embargo, como seguía exponiendo la misma STC, esta regla general tiene algunas excepciones, entre las cuales se incluye, precisamente, en el caso de los decretos-leyes, el motivo que se refiere a la infracción del artículo 86.1 CE, el cual no pierde objeto ya que “como tantas veces se ha reiterado [entre otras muchas, en las SSTC 47/2015, de 5 de marzo, FJ 2 b); 48/2015, de 5 de marzo, FJ 2; y 137/2011, de 14 de septiembre, FJ 2], la falta de vigencia, en este momento, del precepto recurrido, no impide controlar si el ejercicio de la potestad reconocida al Gobierno por el artículo 86.1 CE se realizó siguiendo los requisitos establecidos en dicho precepto constitucional, pues este control tiene por objeto velar por el recto ejercicio de la potestad de dictar decretos-leyes, dentro del marco constitucional, decidiendo la validez o invalidez de las normas impugnadas sin atender a su vigencia o derogación en el momento en que se pronuncia el fallo”. Sí pierden, en cambio, objeto las tachas de inconstitucionalidad cuyo contenido no es competencial. Así hemos tenido ocasión de manifestarlo en relación con la vulneración de los principios de irretroactividad de las normas restrictivas de derechos individuales, seguridad jurídica e interdicción de la arbitrariedad del artículo 9.3 CE (por todas, STC 214/2014, FJ 2, citada en la STC 211/2015,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regla general de la pérdida de objeto, en el presente caso, y pese a la reciente modificación llevada a cabo por la Ley 5/2017, de 29 de septiembre, sigue siendo este Tribunal competente para enjuiciar las denunciadas vulneraciones de los límites constitucionales propios de la legislación de urgencia establecidos en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examinar el ajuste de los apartados primero a quinto del artículo 1 del Real Decreto-ley 15/2012 a las previsiones del artículo 86.1 CE, debemos centrarnos en dos cuestiones. Por un lado, resulta necesario comprobar si el ejercicio en este caso del poder legislativo excepcional por parte del Gobierno, sobre la base de lo previsto en el susodicho artículo 86.1 CE, estaba efectivamente justificado por razones de extraordinaria y urgente necesidad. Por otro, hemos de verificar si el contenido de los preceptos impugnados, o parte del mismo, afectaba, como afirmaron los recurrentes, a instituciones básicas del Estado, entendiendo por tales a la corporación RTVE y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la apreciación de la concurrencia de circunstancias de extraordinaria y urgente necesidad es un juicio político o de oportunidad que corresponde al Gobierno en primer término y al Congreso de los Diputados en el ejercicio de la función de control parlamentario. No es posible, pues, un control por este Tribunal de esa valoración que permita una revisión de fondo del juicio político, más allá de la constatación de que no se trata de una decisión abusiva o arbitraria (por todas, SSTC 182/1997, de 28 de octubre, FJ 3; 11/2002, de 17 de enero, FJ 4; 137/2003, de 3 de julio, FJ 3; y 189/2005, de 7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la STC 34/2017, de 1 de marzo (FJ 3), la doctrina del Tribunal sobre la extraordinaria y urgente necesidad,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contiene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 este Tribunal consiste en un control jurisdiccional ex post, y tiene por misión velar por 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adecuada fiscalización del recurso al decreto-ley requiere, por consiguiente, que la definición por los órganos políticos de una situación ‘de extraordinaria y urgente necesidad’ sea ‘explícita y razonada’, del mismo modo que corresponde a este Tribunal constatar la existencia de ‘una conexión de sentido o relación de adecuación entre la situación definida que constituye el presupuesto habilitante y las medidas que en el decreto-ley se adoptan’ (así, desde un principio, STC 29/1982, de 31 de mayo, FJ 3, hasta las más recientes SSTC 96/2014, de 12 de junio, FJ 5, y 183/2014, de 6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definición de la situación de urgencia, la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 segunda dimensión del presupuesto habilitante de la legislación de urgencia que consiste en la conexión de sentido entre la situación de necesidad definida y las medidas que en el Real Decreto-ley se adoptan, se ha fijado un doble criterio o perspectiva para valorar su existencia: el contenido, por un lado, y la estructura, por otro, de las disposiciones incluidas en el Real Decreto-ley controvertido. Así, ya en la STC 29/1982, de 31 de mayo, FJ 3, se excluyeron aquellas disposiciones ‘que, por su contenido y de manera evidente, no guarden relación alguna, directa ni indirecta, con la situación que se trata de afrontar ni, muy especialmente, aquéllas que, por su estructura misma, independientemente de su contenido, no modifican de manera instantánea la situación jurídica existente’ (STC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explicitación de la causa de urgencia y necesidad, cabe aún precisar que hemos considerado insuficiente a este respecto (STC 104/2015, de 4 de mayo, FJ 6): “la utilización de fórmulas rituales de una marcada abstracción y, por ello, de prácticamente imposible control constitucional” considerando como tal, por ejemplo, la apelación a “la cambiante situación de la economía internacional” (STC 68/2007, FJ 10). En cambio, hemos entendido satisfechas las exigencias constitucionales cuando la situación de extraordinaria y urgente necesidad se define mediante “una precisa referencia a una concreta coyuntura económica que exige una rápida respuesta” (STC 142/2014,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expuesta, se examina seguidamente si en los preceptos impugnados concurre el presupuesto habilitante de la “extraordinaria y urgente necesidad” exigido por el artículo 86.1 CE. En este sentido, resulta necesario advertir que, cuando se denuncia la vulneración del presupuesto de hecho habilitante respecto, no del decreto-ley en su conjunto, sino únicamente en relación con uno o alguno de sus preceptos, la necesaria justificación ad casum de la “extraordinaria y urgente necesidad” ha de ser apreciada en relación precisamente con los preceptos en concreto impugnados (por todas, STC 136/2015, de 11 de junio, FJ 4, citada en la STC 34/2017,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analizaremos los motivos explicitados por el Gobierno para la aprobación del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exposición de motivos del Real Decreto-ley 15/2012, en el apartado I, relata los antecedentes de la norma, refiriéndose a la regulación contenida en Ley 17/2006. Luego, señala que “el actual Consejo de Administración de la Corporación RTVE fue nombrado en enero de 2007. Tras la renuncia del primer Presidente, fue designado un sustituto en noviembre de 2009 quien presentó su dimisión en julio de 2011. Posteriormente, dos consejeros han renunciado a su cargo. Como consecuencia de los citados acontecimientos, en la actualidad el Consejo de Administración de la Corporación RTVE cuenta con tres vacantes, una de ellas el puesto de Presidente y, además, ha expirado el mandato de cinco de los consejeros. Ante la vacante provocada por la renuncia del anterior Presidente, el Consejo de Administración estableció una presidencia interina rotatoria del mismo. Según ha manifestado la Abogacía General del Estado en sendos informes sobre la Corporación RTVE, mientras se encuentre vacante el cargo de Presidente de la Corporación, el presidente interino no ostentará ninguna de las facultades de dirección ejecutiva ordinaria de la sociedad, pudiendo ejercer únicamente las funciones propias de la presidencia del órgano colegiado. Esto impide el ejercicio de funciones básicas de la entidad, como la aprobación de sus cuentas, así como la sustitución de los miembros del equipo directivo de primer nivel de la Corporación RTVE que han renunciado a sus puestos no pudiendo ser sustituidos debido a la situación de interinidad existente en el seno del Consejo de Administración”. Después de esta descripción, se alude a “la experiencia acumulada” desde el nombramiento del primer Consejo que, se afirma, hace necesarios algunos cambios en cuanto a su composición y designación para “hacerlo más eficaz”. Aquí se menciona que el número de consejeros se considera demasiado elevado desde el punto de vista de la eficacia; por ello, se explica que se eliminan tres consejeros, dos de los cuales son los elegidos a propuesta de los sindicatos a los que, sin embargo, se da entrada en el consejo asesor de la entidad. Después, se explica el resto de modificaciones, insistiendo en las razones de eficacia. Al hacer referencia a los cambios en las retribuciones de los consejeros se invoca, en general, el principio de austeridad, que se vincula en el preámbulo a un compromiso del Gobierno asumido en relación con el sector público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apartado III, la exposición de motivos se dedica a razonar en concreto sobre la extraordinaria y urgente necesidad justificativa del Real Decreto-ley 15/2012. Al respecto, afirma que “la situación en la que se encuentra la corporación RTVE exige acometer sin demora no solo las medidas que supongan un ahorro de costes para la entidad, como la reducción del número de miembros del consejo y su régimen retributivo, sino también aquéllas que permitan la rápida formación del órgano encargado de la gestión y de adoptar las medidas que demanda su situación financiera. En efecto, la situación creada en el seno del consejo de administración de la corporación RTVE impide de [sic] acto el funcionamiento [sic] la sociedad poniendo en peligro el cumplimiento de las funciones de servicio público. Concretamente, la situación de vacante en el puesto de Presidente de la corporación RTVE impide que el presidente interino pueda ejercer funciones que resultan esenciales para el funcionamiento de la corporación como son, entre otras, la formulación de las cuentas anuales del ejercicio o la elaboración del anteproyecto de presupuesto de la corporación RTVE. La actual situación de parálisis en el funcionamiento de la corporación RTVE que tiene lugar desde el mes de julio de 2011 unida a la necesidad inaplazable de adoptar determinadas decisiones fundamentales para la corporación, como son la aprobación de sus cuentas, determinan que se lleve a cabo una reforma de la Ley 17/2006 mediante el presente Real Decreto-ley con el fin de que la gestión de la corporación RTVE se ajuste a los criterios de eficacia y austeridad que deben imperar en el sector público. En caso contrario, existe un grave riesgo de incumplimiento de la función de servicio público atribuida a la corporación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términos muy similares se expresó, en sede parlamentaria, el Ministro de Industria, Energía y Turismo durante el debate de convalidación del Real Decreto-ley 15/2012 (“Boletín Oficial de las Cortes Generales” de 17 de mayo de 2012, núm. 31) en el que manifestó que “el objetivo de la modificación es el desbloqueo de la situación actual de la corporación Radiotelevisión Española, para que se puedan aprobar sus cuentas anuales y para que pueda proseguir su actividad con normalidad”. El Ministro insistió varias veces en ese necesario desbloqueo para que RTVE pudiera elegir Presidente reiterando, en todo caso, que “lo que quiere el Gobierno es que haya consenso parlamentario para la elección del consejo y del presidente de la corporación de Radiotelevisión Española”, por lo que “[l]a elección del presidente de Radiotelevisión Española va a seguir, en este decreto, siendo una elección parlamentaria”. En el discurso del Ministro se constata que las referencias a la situación de paralización de la entidad y la necesaria aprobación de las cuentas fueron constantes. En cuanto a la reducción del número de consejeros, el Ministro declaró que “hoy tampoco nos podemos permitir doce consejeros cobrando sueldos públicos en la corporación Radiotelevisión Española. Por ello … proponemos una reducción del consejo a nueve, y la participación de los sindicatos la canalizaríamos desde los comités de empresa y con su participación en el consejo asesor. Por tanto, es una propuesta —la del real decreto-ley— que va en la dirección de una mayor profesionalización”. En cuanto a la situación económica de RTVE, el Ministro afirmó que “la corporación de Radiotelevisión española está llamada a hacer un programa de austeridad que ha sido establecido por parte del Ministerio de Hacienda, tanto en el acuerdo de no disponibilidad del 30 de diciembre de 2011 como en el proyecto de Presupuestos Generales del Estado que, en la actualidad, se tramita en las Cortes. Televisión Española, tiene un ajuste —consecuencia de todo ello— de 203 millones de euros, y con esta situación señorías, es prácticamente imposible que lo pueda cometer. Por tanto, hay que desbloquear el funcionamiento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misma justificación se recoge también en la memoria del análisis de impacto normativo sobre el Real Decreto-ley 15/2012, aportada por el Abogado del Estado, en la que se señala que “la actual situación de parálisis en el funcionamiento de la corporación RTVE que tiene lugar desde el mes de julio de 2011, unida a la necesidad inaplazable de adoptar determinadas decisiones fundamentales para la corporación, como son la aprobación de sus cuentas, determinan que se lleve a cabo una reforma de la Ley 17/2006 mediante el presente Real Decreto-ley con el fin de que la gestión de la corporación RTVE se ajuste a los criterios de eficacia y austeridad que deben imperar en el sector público”. En cuanto a la reducción del número de Consejeros, la memoria dice que es necesaria “para garantizar un funcionamiento eficaz y eficiente de la corporación” y alude luego a los principios de austeridad y eficacia al referirse a la modificación del régimen retributivo de los consejeros.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arreglo al canon que hemos expuesto, procede ahora valorar si concurre el presupuesto habilitante exigido en el artículo 86.1 CE, tanto en lo que se refiere a la situación de urgencia que pretende afrontarse, como en lo relativo a la necesaria conexión entre la situación de urgencia definida y las medidas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la vista de la exposición de motivos de la norma cuestionada, del ulterior debate parlamentario de convalidación y de la memoria del análisis de impacto normativo, lo primero que resulta, según lo ya expuesto, es que el Real Decreto-ley 15/2012 explicita dos distintas razones justificativas de la urgencia de la norma: una, la necesidad de ahorro de costes (ligada al principio de austeridad) y, otra, la de superar la situación de parálisis en el funcionamiento de la corporación RTVE. La primera de estas dos razones se esgrime en el apartado III de la exposición de motivos, para justificar, como se ha dicho, “la reducción del número de miembros del consejo y su régimen retributivo”, mientras que la parálisis se vincula en este mismo apartado a “la situación de vacante en el puesto de presidente de la corporación” que, se dice, impide la aprobación de las cuentas y otras decisiones fundamentales para la corporación lo que se asocia a su vez con el “riesgo de incumplimiento de la función de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objetivo de ahorro de costes como causa de la extraordinaria y urgente necesidad, aunque hemos admitido ya desde la STC 23/1993 que las “coyunturas económicas problemáticas” pueden justificar el instrumento del decreto-ley, en el presente caso las apelaciones al “ahorro” y al “principio de austeridad” de la norma enjuiciada y sus antecedentes son puramente rituales o genéricas, en el sentido proscrito por la doctrina constitucional a la que nos hemos referido en el fundamento jurídico 3. Ni siquiera se hace referencia en el Real Decreto-ley 15/2012, a una específica situación económica difícil en la corporación RTVE. De hecho, el apartado I de la exposición de motivos, resumido supra, no relaciona la reducción del número de Consejeros con la necesidad de reducir gastos sino con la garantía de un funcionamiento más eficaz y eficiente de la corporación a la vista, además, de la “experiencia acumulada” (expresión ésta que, de por sí, parece contradictoria con una situación de urgencia). Tampoco la intervención del Ministro durante el debate parlamentario de la norma, a la que nos hemos referido, ofrece más precisión. Así, aunque alude al exceso que supone tener “doce consejeros cobrando sueldos públicos”, luego vincula la reducción del número de consejeros a un objetivo de “profesionalización” y, aunque hace referencia al necesario ajuste presupuestario en la corporación y lo cuantifica, lo trae a colación, nuevamente, en relación con la situación de bloqueo, sin referirlo a la reducción de los costes de personal. Igualmente, la memoria del Real Decreto-ley alude al principio de austeridad en general y al ahorro en gastos de personal por razones de eficacia, sin vinculación expresa a una situación de perentoriedad o urgencia, ni a una coyuntura económica concreta que exija una rápida respuesta. Por tanto, desde el análisis puramente externo que nos incumbe en estos supuestos, hemos de concluir que no se justifica la razón económica de la urgencia que se esgrime en el Real Decreto-ley 15/2012.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Distinta ha de ser nuestra conclusión en relación con la parálisis en el funcionamiento del órgano de administración de la corporación RTVE que esgrime también el Real Decreto-ley impugnado. El razonamiento que aquí se facilita (reiterado tanto en el debate parlamentario como en la memoria de impacto normativo) sí hace referencia a la situación concreta planteada en la entidad, con invocación de específicas dificultades que es perentorio superar, como las relacionadas con la aprobación de las cuentas, por lo que, sin entrar en consideraciones sobre la bondad de la solución escogida, podemos afirmar que se justifica a este respecto la exigencia de urgencia que legitima el recurso 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 anterior, antes de deducir las conclusiones pertinentes, conviene recordar que el contenido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primero del artículo 1 del Real Decreto-ley 15/2012 modifica el apartado primero del artículo 10 de la Ley 17/2006, de 5 de junio, de la radio y la televisión de titularidad estatal, reduciéndose el número de miembros del consejo de administración de la corporación RTVE de 12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segundo del artículo 1 del Real Decreto-ley 15/2012 modifica el apartado primero del artículo 11 de la Ley 17/2006, estableciendo que cinco miembros serán designados por el Congreso de los Diputados y cuatro por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tercero del artículo 1 del Real Decreto-ley 15/2012, suprime el apartado segundo del artículo 11 de la Ley 17/2006, eliminando el requisito de que dos de los miembros designados por el Congreso de los Diputados lo sean a propuesta de los sindicatos más representativos a nivel estatal con implantación en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cuarto del artículo 1 del Real Decreto-ley 15/2012, modifica el apartado tercero del artículo 11 de la Ley 17/2006, que regula el mecanismo de designación de los consejeros. Establece que si no se logra la mayoría de dos tercios en la Cámara correspondiente para la elección de los miembros del consejo de administración de RTVE, la votación se repetirá transcurridas 24 horas, requiriéndose, en este caso, mayoría absoluta.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quinto del artículo 1 del Real Decreto-ley 15/2012, modifica el apartado cuarto del artículo 11 que regula el sistema de designación del Presidente de la corporación RTVE, estableciendo un mecanismo de mayorías similar al descrito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cual, estamos ya en condiciones de examinar la concurrencia del presupuesto habilitante de la “extraordinaria y urgente necesidad” en relación con los preceptos referidos. Así, si como se ha razonado, la causa de ahorro de costes, cuya invocación hemos considerado puramente formularia y, por tanto no justificada, se vincula en la norma impugnada a la reducción del número de consejeros, la conclusión que necesariamente resulta es la de que los apartados primero, segundo y tercero del artículo 1 del Real Decreto-ley 15/2012, relativos a esta cuestión, vulneran el artículo 86.1 CE, en su vertiente formal de justificación de la extraordinaria necesidad. En particular, en cuanto al apartado tercero del artículo 1, si éste suprime el artículo 11.2 de la Ley 17/2006, para eliminar la previsión de que dos de los consejeros a elegir por el Congreso se nombren a propuesta de los sindicatos, tanto la exposición de motivos del Real Decreto-ley como su debate parlamentario, en los términos expuestos, asociaron esta previsión a la reducción del número de consejeros y, por tanto, al objetivo de reducción de costes. Por tanto, estos tres apartados son inconstitucionales y nulos, lo que nos lleva a 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sí cumplen el presupuesto de la justificación formal de la urgencia, los apartados cuarto y quinto del artículo 1, cuya perentoriedad se vincula a la situación de bloqueo o parálisis en la entidad, por lo que debemos entrar a examinar si, respecto a ellos, se da la necesaria conexión entra dicha urgencia y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Entrando en el análisis del segundo requisito del presupuesto de hecho habilitante de los decretos-leyes, cabe ya anticipar que consideramos que concurre, en cuanto a los apartados cuarto y quinto del artículo 1 del Real Decreto-ley 15/2012, a los que se limita ahora nuestro enjuiciamiento, la imprescindible conexión de sentido entre el contenido de estas normas y la urgencia que se pretende atender con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examinar la calidad técnica, oportunidad o eficacia de la regulación controvertida, una situación de bloqueo como la que se describe en la norma puede ser razonablemente afrontada con un sistema de votación en segunda vuelta, a celebrar trascurridas veinticuatro horas de la primera votación, como el que se propone en los apartados cuarto y quinto del 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la parálisis institucional se describe en el Real Decreto-ley y en el resto de documentación y antecedentes examinados, sobre todo refiriéndose a la vacante en el puesto del Presidente (y no tanto al nombramiento de los consejeros), no cabe desconocer que el Presidente se designa, como indica el mismo apartado quinto (al modificar el artículo 11.4 de la Ley 17/2006), entre los consejeros electos. Por ello, es lógico que el sistema de segunda vuelta se aplique también a éstos, puesto que su nombramiento precede y condiciona el del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entendemos que tanto el apartado cuarto como el quinto del artículo 1 Real Decreto-ley 15/2012, cumplen el presupuesto habilitante de la extraordinaria y urgente necesidad desde el punto de vista de la conexión o congruencia de su contenido con la situación urgente a afrontar. Ello no impide que el apartado quinto del artículo 1 de dicho Real Decreto-ley deba ser declarado inconstitucional y nulo en cuanto al inciso “de entre los nueve consejeros electos”, que incluye en la nueva redacción que da al apartado cuarto del artículo 11 de la Ley 17/2006, en congruencia con la declaración de igual signo que merecen los apartados primero y segundo del artículo 1 del citado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Verificado el cumplimiento de los requisitos formales del decreto-ley en cuanto a los apartados cuarto y quinto del artículo 1 impugnado, debemos a continuación pronunciarnos acerca de si estos preceptos vulneran el artículo 86.1 CE por afectar a instituciones básicas del Estado, tal y como sostienen los diputados recurrentes. A su juicio, la corporación RTVE es una institución básica del Estado porque es una organización pública (un medio de comunicación social dependiente del Estado), prevista en la Constitución y cuya organización y control están reservados a la ley. En consecuencia, afirman que el Real Decreto-ley 15/2012, lleva a cabo una modificación estructural en la organización de la citada corporación para la que carecería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contempla otros límites materiales para la elaboración de decretos-leyes que los contenidos en el párrafo 1 del artículo 86 CE, referidos a la interdicción de regular, mediante decreto-ley, cuestiones que afecten “al ordenamiento de las instituciones básicas del Estado, a los derechos, deberes y libertades de los ciudadanos regulados en el Título I, al régimen de las Comunidades Autónomas ni al Derecho electoral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tenido oportunidad de precisar, por instituciones básicas del Estado a los efectos del artículo 86.1 CE se entienden “aquellas organizaciones públicas sancionadas en el propio texto constitucional cuya regulación reclama una ley” (SSTC 60/1986, FJ 4 y 237/2012, FJ 7, citadas en la STC 103/2017, FJ 7). En cuanto a la prohibición de “afectar” a tales instituciones, como también recuerda la STC 103/2017, FJ 7, “la STC 60/1986, de 20 de mayo (FJ 4) —siguiendo lo señalado en la STC 111/1983, de 2 de diciembre respecto a la regulación por decreto-ley de las materias incluidas en el título I de la Constitución—, efectúa una interpretación restrictiva y descarta que haya de entenderse prohibida cualquier forma de incidencia en su estructura, pues ello supondría el vaciamiento de la figura del decreto-ley, conduciéndola a su inutilidad. En concreto, se declara que ‘la prohibición constitucional haría referencia en este supuesto a los elementos estructurales, esenciales o generales de la organización y funcionamiento de las instituciones estatales básicas, pero no, en cambio, a cualesquiera otros aspectos accidentales o singulares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doctrina que se acaba de transcribir podría ser suficiente para rechazar la inconstitucionalidad de los apartados cuarto y quinto del artículo 1 del Real Decreto-ley 15/2012, a los que se circunscribe ahora el análisis, dado que no parece que el establecimiento de un régimen de nombramiento en segunda vuelta de los consejeros y presidente de la corporación RTVE se pueda considerar como un elemento estructural o esencial de su organización y funcionamiento. No obstante, consideramos oportuno precisar que la corporación RTVE, cuya concreta existencia no se halla consagrada en el texto constitucional, tampoco encaja en el concepto de institución básica del Estado en el sentido del artículo 86.1 CE. La Constitución, en su artículo 20, prevé la regulación por ley de “la organización y el control parlamentario de los medios de comunicación social dependientes del Estado”, pero no que la ley regule la corporación RTVE. Como señala el Abogado del Estado, el artículo 20.3 CE se limita a establecer una reserva de ley ordinaria para la regulación de los medios de comunicación públicos respecto de un doble objeto: la organización y control parlamentario de estos medios, así como la garantía del derecho de acceso a los mismos de los grupos sociales y políticos significativos, siendo en ambos casos el objetivo común el respeto al pluralismo de la sociedad y de las diversas lenguas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17/2006, de 5 de junio, de la radio y la televisión de titularidad estatal configuró la corporación RTVE como una sociedad mercantil estatal dotada de especial autonomía, sujeta en lo esencial a la legislación reguladora de las sociedades anónimas y cuyo capital social será íntegramente estatal. Ya en la STC 6/1981, de 16 de marzo, explicamos a este respecto (FJ 5), que el mandato contenido en el artículo 20.3 CE, no fija “cuál haya de ser la naturaleza, el número o la ubicación geográfica de los medios de comunicación social dependientes del Estado o de otros entes públicos, ni reserva a la Ley su creación o supresión, ni podría, en rigor, hacerlo, pues aunque bien podrían crearse o suprimirse por Ley de las Cortes Generales, un medio de comunicación dependiente del Estado, no podría la Ley resolver sobre lo que en ese campo hubieran de hacer otros entes públicos dotados de autonomía”. Más recientemente, en la STC 8/2015, de 22 de enero (FJ 8), tuvimos ocasión de hacer algunas aclaraciones sobre la organización del sector público estatal e hicimos referencia concreta, entre otras, a RTVE, para explicar que “las ‘sociedades mercantiles estatales’ [artículo 2.1 e) LGP], aunque forman parte del sector público empresarial estatal [artículo 3.2 b) LGP], no son Administraciones públicas (artículo 2.2 de la Ley 30/1992), de manera que ‘se regirán íntegramente, cualquiera que sea su forma jurídica, por el ordenamiento jurídico privado, salvo en las materias en que les sea de aplicación la normativa presupuestaria, contable, patrimonial, de control financiero y de contratación’[disposición adicional 12 de la Ley de organización y funcionamiento de la Administración general del Estado (LOFAGE) y artículo 166 de la Ley 33/2003, de 3 de noviembre, del Patrimonio de las Administraciones públicas]”. No estamos, por tanto, ante un órgano cuya existencia sea obligatoria por preverlo así la Constitución como garantía institucional de la formación de una opinión pública libre, sino ante un órgano que se conforma como el resultado de una opción legislativa a la que la Constitución no se opone, pero que la Constitución no impone. En sentido similar, si bien refiriéndonos a las instituciones básicas de la Generalitat valenciana y a los límites materiales de los decretos-leyes autonómicos, en la STC 103/2017, FJ 8, descartamos la consideración de la Radiotelevisión valenciana como una institución autonómica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razonamiento no se basa en consideraciones puramente formales. Cuando rechazamos que la corporación RTVE sea una institución básica del Estado a los efectos del artículo 86.1 CE, no desconocemos la doctrina constitucional, recogida en las SSTC 12/1982, 74/1982, 35/1983 y 206/1990, que se ha referido a la radiotelevisión como un servicio público, estrechamente vinculada a este respecto, en relación de dependencia, a los poderes públicos (aunque siempre partiendo de la base de que ello no deja de ser una opción del legislador). No cuestionamos tampoco que, como dijo la STC 206/1990, FJ 6, se trata de “un vehículo esencial de información y participación política de los ciudadanos” y de “formación de la opinión pública” “así como medio capital para contribuir a que la libertad y la igualdad sean reales y efectivas”. Siendo todo ello así, nos encontramos en este caso ante un precepto constitucional, el artículo 86.1 CE, cuyo fin es la delimitación del objeto material de los decretos-leyes como normas legales de urgencia que, en casos de extraordinaria y urgente necesidad, puede dictar el Gobierno. Por tanto, cuando este precepto se refiere a las “instituciones básicas del Estado” y cuando entendemos que este límite debe entenderse referido a las organizaciones públicas sancionadas en el propio texto constitucional y cuya regulación reclama una ley, no lo hacemos desde una posición puramente formalista, sino en cuanto consideramos que son las organizaciones públicas cuya existencia misma está prevista en el texto constitucional las que, por esta previsión, pueden considerarse realmente “instituciones basilares del Estado constitucional” en el sentido de la STC 237/2012 (FJ 7). Ello, en nada obsta a la trascendencia de las funciones de otras organizaciones que, a efectos del artículo 86.1 CE, no tengan este carácter. A este respecto, ya en la STC 6/1983, FJ 5, pusimos de manifiesto que “nuestra Constitución ha adoptado una solución flexible y matizada respecto del fenómeno del Decreto-ley, que, por una parte, no lleva a su completa proscripción en aras del mantenimiento de una rígida separación de los poderes, ni se limita a permitirlo en forma totalmente excepcional en situaciones de necesidad absoluta” tratándose pues de “un instrumento normativo, del que es posible hacer uso para dar respuesta a las perspectivas cambiantes de la vida actual, siempre que su utilización se realice bajo ciertas cautelas”.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Añade el escrito de demanda como último argumento para fundamentar la infracción del artículo 86.1 CE, la afectación que a las Cortes Generales supone la innovación normativa de la renovación y cese por mayoría absoluta en segunda votación de los consejeros de la corporación RTVE que, a juicio de los recurrentes, llega incluso a vulnerar la reserva de reglamento del artículo 72 CE, por entrometerse en la esfera de autonomía normativa reservada constitucionalmente a las Cortes.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alegación también debe ser rechazada. La forma de elección de los miembros del consejo de administración y del presidente de la corporación RTVE no es parte de la autonomía parlamentaria garantizada constitucionalmente por el artículo 72 CE al reconocer a las Cámaras el establecimiento de sus propios reglamentos. Como hemos recordado en la STC 213/2016, de 15 de diciembre (FJ 3), la autonomía reglamentaria del artículo 72.1 CE se corresponde con “una función ordenadora de la vida interna de las Asambleas … para articular las fases o procedimientos que se desarrollan en su seno”. En consecuencia, la Resolución de las Mesas del Congreso de los Diputados y del Senado, de 12 de noviembre de 2007, sobre el ejercicio de las funciones atribuidas a la Cortes Generales mediante la Ley 17/2006, a la que aluden los recurrentes, lógicamente, no fija el modo de renovación y cese de los miembros del consejo de administración de la corporación RTVE, sino que es la Ley 17/2006, la que regula esta materia. Por tanto, si la redacción de la norma legal llevada a cabo por el Real Decreto-ley 15/2012 modificó el sistema de designación de los consejeros, y si ello tuvo alguna incidencia sobre el funcionamiento interno de las Cámaras, regulado en la Resolución de 12 de noviembre de 2007, nada impidió a dichas Cámaras modificar su norma al respecto, caso de estimarlo necesario o conveniente. A mayor abundamiento, en la precitada STC 103/2017, FJ 8, refiriéndonos a los decretos-leyes autonómicos pero en razonamiento plenamente trasladable a los estatales, en relación con una alegación similar a la presente, reiteramos que “[n]o debe olvidarse que, según la doctrina constitucional, queda excluida del ámbito de los decretos-leyes [autonómicos] la regulación esencial o desarrollo directo de las instituciones, pero no su mera incidencia en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reforma del sistema de elección por el Congreso y el Senado de los miembros del consejo de administración que llevó a cabo el Real Decreto-ley 15/2012 mantuvo intacto el ejercicio por las Cámaras de las facultades que les atribuye la Ley 17/2006 en relación con la corporación RTVE. Tras la modificación de la Ley 17/2006 por el artículo 1 del Real Decreto-ley 15/2012, las Cortes Generales conservaron plenamente el control parlamentario sobre la actuación de la corporación RTVE y sus sociedades que el artículo 39 de dicha ley les atribuye. Este control continuó ejerciéndose a través de los siguientes instrumentos: un mandato-marco aprobado por las Cortes Generales dirigido a la corporación RTVE, para concreción de los objetivos generales de la función de servicio público, con una vigencia de nueve años (art. 4 de la Ley 17/2006); un contrato-programa trienal, a suscribir por el Gobierno y la corporación RTVE fijando los objetivos específicos a desarrollar en el ejercicio de la función de servicio público y los medios presupuestarios para atender dicha necesidades, previo informe de la autoridad audiovisual y una vez informadas las Cortes Generales (arts. 4, párrafo segundo, y 25.2 de la Ley 17/2006); la remisión a las Cortes Generales de las cuentas anuales aprobadas para su conocimiento (art. 37.4 de la Ley 17/2006); y la remisión, con carácter anual, por la corporación RTVE a las Cortes Generales de un informe referido a la ejecución del contrato-programa y del mandato-marco y una memoria sobre el cumplimiento de la función de servicio público encomendada, referido al conjunto de sus actividades, programaciones, servicios y emisiones (art. 39 de la Ley 17/2006).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este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3418-2012 y, en consecuencia, declarar la inconstitucionalidad y nulidad de los apartados primero, segundo y tercero y del inciso “de entre los nueve consejero electos” del apartado quinto del artículo 1 del Real Decreto-Ley 15/2012, de 20 de abril, de modificación del régimen de administración de la corporación RTVE, previsto en la Ley 17/2006, de 5 de junio.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diciembre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Maria Luisa Balaguer Callejón a la Sentencia dictada en el recurso de inconstitucionalidad núm. 3418-2012, al que se adhieren los Magistrados don Fernando Valdés Dal-Ré y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mayoritario reflejado en la Sentencia a que se refiere el encabezamiento, formulo el presente Voto particular, ejerciendo para ello la facultad prevista en el artículo 90.2 de la Ley Orgánica del Tribunal Constitucional, en el entendimiento de que el fallo, debió ser totalmente estimatorio de la inconstitucionalidad del Real Decreto-ley 15/2012, de 20 de abril, de modificación del régimen de administración de la corporación RTVE previsto en la Ley 17/2006, de 5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en el Voto particular a la STC 103/2017, de 6 de septiembre, puse de manifiesto la relevancia de la relación existente entre los medios de comunicación social y el ejercicio de los derechos fundamentales contemplados en el artículo 20 CE, así como el innegable papel que tales medios desempeñan en orden a garantizar la plena eficacia del pluralismo, como valor superior del ordenamiento reconocido en el artículo 1.1 CE. El Tribunal Europeo de Derechos Humanos lo ha recordado en referencia a como la prensa juega un papel esencial en una sociedad democrática, en la medida en que le incumbe comunicar, en cumplimiento de sus deberes y de sus responsabilidades, informaciones e ideas sobre todas las cuestiones de interés general (asunto Jiménez Losantos c. España, Sentencia de 14 de junio de 2016; asunto Couderc et Hachette Filipacchi Associés c. Francia, Sentencia de 10 de noviembre de 2015; y asunto Von Hannover c. Alemania, Sentencia de 7 de febrero de 2012). Ideas e informaciones que, igualmente, nuestro Tribunal ha considerado fundamentales para conformar una opinión pública libre y plural, capaz de adoptar decisiones políticas a través del ejercicio de los derechos de participación contenidos, principalmente, en el artículo 23 CE (por todas, SSTC 6/1981, de 16 de marzo; y 30/1982, de 1 de junio). Y cuando se hace referencia a la prensa, resulta evidente que, en el contexto de nuestro ordenamiento jurídico, se hace alusión, entre otros medios, a la radio y televisión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posición entiendo que debería haberse abordado la Sentencia a la que se opone este Voto, llegando entonces a una conclusión del todo contraria a la posibilidad de que el Real Decreto-ley 15/2012, de 20 de abril, sea una norma de naturaleza adecuada a la regulación prevista en el artículo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examen de los argumentos de inconstitucionalidad planteados por los recurrentes, exige con carácter prioritario la comprobación de que los límites materiales a la utilización del decreto-ley, no hayan sido rebasados. El enjuiciamiento de la constitucionalidad de un decreto-ley, en los supuestos en que se plantean cuestiones relativas al respeto de los límites materiales, así como el examen de la concurrencia del presupuesto habilitante de la extraordinaria y urgente necesidad (art. 86.1 CE), debe comenzar descartando, o asumiendo, el respeto por parte de la norma impugnada de las condiciones materiales constitucionalmente previstas, porque solo en el caso en que se entienda que dichos límites han sido respetados tendría sentido examinar la concurrencia del presupuesto habilitante, aplicando la consolidada doctrina constitucional al respecto. En este sentido se pueden citar, entre otras muchas, las SSTC 73/2017, de 8 de junio; 107/2015, de 28 de mayo; 237/2012, de 13 de diciembre, y 189/2005 de 7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se hace en la mayoría de las sentencias constitucionales, donde se interpreta el límite material del artículo 86.1 CE, respecto de la afectación de los derechos, deberes o libertades del título I. A este respecto se ha dicho que el Tribunal, llamado a valorar el respeto a los límites del artículo 86.1 CE, debe examinar si el decreto-ley impugnado afecta al contenido del título I de la Constitución, para lo cual debe “tener en cuenta la configuración constitucional del derecho o deber afectado en cada caso y la naturaleza y alcance de la concreta regulación de que se trate” (SSTC 111/1983, de 2 de diciembre; 182/1997, de 28 de octubre; 137/2003, de 3 de julio; 108/2004, de 30 de junio; 189/2005, de 7 de julio; 100/2012, de 8 de mayo, y 35/2017, de 1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cláusula restrictiva del artículo 86.1 CE aplicada al desarrollo del título I, también se proyecta sobre las instituciones básicas del Estado, sin que la jurisprudencia preexistente permita determinar indubitadamente la aplicación de los límites materiales del decreto-ley a esas instituciones, que se definen desde la indeterminación de un concepto jurídico con escaso desarrollo jurisprudencial. Algunos precedentes, sin embargo, permiten analizar cuál ha sido la posición del Tribunal respecto de algunas de estas instituciones. Así, la STC 60/1986, de 20 de mayo, al juzgar la constitucionalidad de un decreto-ley de reforma administrativa, afirmó que el Gobierno y la Administración del Estado son “instituciones básicas del Estado”, en el sentido del artículo 86.1 CE, si por tales se entienden “aquellas organizaciones públicas sancionadas en el propio Texto constitucional cuya regulación reclama una Ley”. De esa definición parcial, con escasa proyección general vendría a deducir, años más tarde, la STC 237/2012, de 13 de diciembre, que las instituciones básicas del Estado a los efectos del artículo 86.1 CE son “aquellas organizaciones públicas sancionadas en el propio texto constitucional cuya regulación reclama una ley” (STC 60/1986, de 20 de mayo, FJ 4). La descontextualización de la referencia, y la inexistencia de pronunciamientos intermedios, vino a conferir un carácter orgánico y formalista a un concepto, el de “institución básica del Estado”, que puede definirse de un modo más amplio porque nada se opone a ello, y que sin duda debe asumir un contenido material más extenso cuando de lo que hablamos es de controlar el recurso al decreto-ley, esto es de “la sustitución del Parlamento por el Gobierno en la aprobación de normas con valor de ley y vigencia provisional” (SSTC 182/1997, de 28 de octubre; 237/2012, de 13 de diciembre; 51/2013, de 28 de febrero, y 64/2013 de 14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Decir que la “institución básica del Estado” es un concepto jurídico indeterminado, implica la necesidad de indagar si, en el caso concreto sometido a enjuiciamiento se darían los elementos que el constituyente entendió como esenciales para excluir del sometimiento a la regulación por decreto-ley una determinada materia. A este respecto, no puede obviarse, la exigencia del artículo 20.3 CE, que establece que “la ley regulará la organización y el control parlamentario de los medios de comunicación social dependientes del Estado o de cualquier ente público y garantizará el acceso a dichos medios de los grupos sociales y políticos significativos, respetando el pluralismo de la sociedad y de las diversas lenguas de España”. La exigencia de ley prevista en el texto respecto del control parlamentario de la que hoy es la corporación de la radiotelevisión pública, y antes fue el ente de la radiotelevisión pública, permite entender que el constituyente vino a considerar la importancia de los medios de comunicación social del Estado, como una institución básica, no susceptible por lo tanto de regulación por una norma que no fuera una ley emanada del Parlamento.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entendió inicialmente el Tribunal, que en sus primeras sentencias, particularmente en la STC 6/1981, de 6 de marzo, estableció claramente que “el artículo 20 de la Constitución, en sus distintos apartados, garantiza el mantenimiento de una comunicación pública libre, sin la cual quedarían vaciados de contenido real otros derechos que la Constitución consagra, reducidas a formas hueras las instituciones representativas, y absolutamente falseado el principio de legitimidad democrática que enuncia el artículo 1.2 de la Constitución, y que es la base de toda nuestra ordenación jurídico-política. La preservación de esta comunicación pública libre sin la cual no hay sociedad libre ni, por tanto, soberanía popular, exige la garantía de ciertos derechos fundamentales comunes a todos los ciudadanos, y la interdicción con carácter general de determinadas actuaciones del poder (verbi gratia las prohibidas en los apartados 2 y 5 del mismo art. 20), pero también una especial consideración a los medios que aseguran la comunicación social y, en razón de ello, a quienes profesionalmente los sirven”. Y continúa “Ciertamente cualquier limitación de estas libertades sólo es válida en cuanto hecha por Ley, no ya porque así lo exijan diversos Pactos Internacionales ratificados por España, sino, sobre todo, porque así lo impone la propia Constitución que extremando aún más las garantías, exige para esas leyes limitativas una forma especial e impone al propio legislador una barrera infranqueable (arts. 53 y 81)”.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la reserva de ley aludida no supone, en este caso, que sea posible abordar la regulación a través de una ley o a través de un decreto-ley, indistintamente, a pesar de que el Tribunal haya dicho en repetidas ocasiones que “la mención a la ley no es identificable en exclusividad con el de ley en sentido formal” (STC 111/1983, de 2 de diciembre, FJ 10). No estamos ante una relación de exclusión absoluta, pero deberemos concluir que la exclusión se dará si la reserva constitucionalmente prevista supone la exigencia de intervención parlamentaria por la naturaleza de la materia a regular. Si no ponemos en duda la necesidad de intervención parlamentaria, y por tanto la exclusión del decreto-ley, en relación con buena parte de las materias relacionadas con la ley tributaria, por la naturaleza de la norma y su conexión con la esencia misma del sistema parlamentario, tampoco debiéramos poner en duda, teniendo en cuenta la STC 6/1981, la exclusión del decreto-ley de un ámbito como el de la regulación y el control parlamentario de los medios públicos de comunicación.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del Pleno sostiene que los medios de comunicación, no son instituciones básicas del Estado formuladas en el artículo 86.1 CE, con cita de las SSTC 60/1986, FJ 4, 237/2012, FJ 7, y 103/2017, FJ 7. Y se basa para ello en el argumento puramente formal de que no vienen expresamente señaladas como instituciones básicas en la Constitución, ignorando que ésta no enumera cuáles son estas instituciones básicas, sino que se limita en su redacción a establecer un límite a la posibilidad de su regulación mediante decreto-ley. Al situarse en un plano puramente formal, el Pleno elude el análisis que le hubiera permitido concluir cómo, de la relación armonizada de los artículo 1.1 y 20.3 CE, se desprende la necesidad de una regulación estrictamente legal de los medios de comunicación, dada la exigencia de un control parlamentario, determinada por la propia naturaleza de los derechos y valores concernidos. Esta exigencia del artículo 20.3, de que la regulación ha de efectuarse necesariamente por ley, tiene pleno sentido, en relación con la exigencia de control parlamentario, a la que no pueden serle impuestas, como veremos enseguida, condicionamientos desde una legislación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la jurisprudencia previa del Tribunal Constitucional nunca ha definido los medios de comunicación como una institución básica del Estado, limitándose a resaltar y reforzar su dimensión de servicio público (SSTC 12/1982, de 31 de marzo; 74/1982, de 7 de diciembre; 35/1983, de 11 de mayo; 206/1990, de 17 de diciembre; 127/1994, de 5 de mayo; y 73/2014, de 8 de mayo) tampoco había negado nunca, hasta este momento, tal naturaleza.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Sí había reconocido, en cambio, que la “televisión es un vehículo esencial de información y participación política de los ciudadanos, de formación de la opinión pública, de cooperación con el sistema educativo, de difusión de [sic] cultura española y de sus nacionalidades y regiones, así como medio capital para contribuir a que la libertad y la igualdad sean reales y efectivas” (STC 206/1990, de 17 de diciembre, FJ 6, con cita de la STC 12/1982, de 31 de marzo, FJ 4). Por esas razones, debiera quedar meridianamente clara la conexión de la radiotelevisión y de la regulación de la radiodifusión, con los derechos contenidos en el artículo 20 CE. La STC 206/1990, de 17 de diciembre, retomando la jurisprudencia contenida en la STC 12/1982, de 31 de marzo, que justificaba la legitimidad constitucional de la calificación de la televisión como servicio público y la consiguiente intervención administrativa, afirmando que tal calificación responde a una serie de razones, entre las que se cuentan las de carácter técnico, y la preservación de una institución fundamental reconocida en el artículo 20 CE, como es la opinión pública libre. Si entendemos que la garantía de una opinión pública libre es una institución fundamental con reconocimiento constitucional, no es coherente afirmar que uno de los instrumentos constitucionalmente articulados para sustentar dicha garantía no sea asimismo una institución fundamental o, si se quiere, una institución básica.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la Constitución presupone que existirán medios públicos de comunicación social, asociando una suerte de garantía institucional al ejercicio de las libertades informativas, exigiendo el control parlamentario de dichos medios (STC 12/1982, de 31 de marzo, FJ 4) y atribuyendo a la ley la definición de la organización los mismos, así como de su control parlamentario (art. 20.3 CE). Negar que dichas previsiones conformen una institución básica y que su regulación no es posible mediante decreto-ley, es asumir una posición sumamente reduccionista de lo que deban ser las instituciones básicas, y, al mismo tiempo, excesivamente generosa con la capacidad de intervención del Gobierno, a través del decreto-ley, en la determinación del mecanismo de control parlamentario y de la organización de la radiotelevisión pública. La continuidad del modelo de radiotelevisión pública, con sus modificaciones normativas innegables pero que siempre han dejado a salvo la existencia del “ente”, demuestra la opción inequívoca de todos los legisladores de la democracia por sostener una radiotelevisión pública a nivel estatal, lo que hace de los medios de comunicación, de hecho, y si no fueran bastantes los argumentos previamente esgrimidos, una institución básica del Estado, sin la que no puede entenderse, ni explicarse, la evolución de nuestro sistema político contemporáneo.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considero que la mayoría debería haber superado el análisis puramente formal del concepto de institución básica del Estado, para concluir, en un estudio más sustantivo, que los medios de comunicación en las sociedades actuales, son un elemento esencial y constitutivo de la configuración de una opinión publica libre, que merecen esta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no termina aquí el análisis del Real Decreto-ley 15/2012, en relación con las instituciones básicas del Estado, pues, el artículo 20.3 hace referencia además al control parlamentario de los medios de comunicación públicos. Y en este sentido, el Parlamento es igualmente una institución básica del Estado, esta vez sin que quepa duda alguna de su correspondencia con la imposibilidad de regulación por esta fuente normativa, y con clara exclusión del artículo 86.1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exige continuar el examen de la constitucionalidad del Decreto-ley impugnado, abordando el análisis de la regulación que contiene, para valorar si su contenido material afecta sustancialmente a dicha institución en los términos que estableciera la STC 60/1986, de 20 de mayo. El Real Decreto-ley 15/2012, modifica el sistema de selección parlamentaria de los miembros del consejo de administración o del titular de la presidencia de la corporación y, evidentemente, con ello afecta de manera directa a la estructura fundamental de la corporación, al mecanismo a través del que se hace efectivo el control parlamentario sobre el ente público, un control que responde a una exigencia constitucional expresa (art. 20.3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10 de la Sentencia de la que discrepo, descarta el argumento de que la regulación contenida en el Decreto-ley 15/2012 afecte a la función de control de las dos Cámaras del Parlamento. Pero entiendo que dicha alegación debió ser estimada, opción que, por lo demás, no habría exigido al Tribunal desarrollar su doctrina en relación con las “instituciones básicas del Estado”. Entiendo que el decreto-ley ha de ser tachado de inconstitucional, de manera indiscutible, porque afecta a dos instituciones básicas del Estado de forma directa, esto es, al Congreso y Senado en sus potestades de control del Gobierno y la administración pública, no pudiendo dudarse de su naturaleza de instituciones básicas por ser parte intrínseca de la comprensión y definición de la división de poderes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potestad de control parlamentario sobre los medios de comunicación públicos a que se refiere el artículo 20.3 CE, y que se definía en la Ley 17/2006, de 5 de junio, es abierta y radicalmente modificada por el Decreto-ley impugnado, y ello en una dimensión muy específica, la selección de miembros del consejo de administración de la corporación y de su presidente, y en dos aspectos muy concretos de dicha dimensión: la fórmula a través de la cual se puede llegar a desactivar la existencia de una minoría de bloqueo, que impida los nombramientos en cuestión y la filiación u origen de dichos miembros. Y tales modificaciones, a pesar de ser puntuales, afectan a elementos estructurales, esenciales o generales de la organización y funcionamiento del Congreso o del Senado, porque se refieren de forma directa e indubitada a la facultad de control de la corporación que la Constitución atribuye a las dos Cámaras de las Cortes Generales. Ya dijo el Tribunal en la STC 12/1982, de 31 de marzo que el pluralismo político, erigido como uno de los valores fundamentales del Estado de derecho que la Constitución crea y organiza, exige de los medios de comunicación que ellos mismos preserven el pluralismo y esto exige una composición plural y consensuada de los órganos de dirección del ente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modificación del mecanismo de nombramiento supone, de facto, la supresión de la composición plural en los supuestos en que exista una mayoría absoluta en las Cámaras, de cualquiera que sea su signo político. Y ello supone reducir la capacidad de control parlamentario sobre la institución, y limitar el mandato constitucional de preservación del pluralismo. No es aceptable el razonamiento de que existen otros mecanismos de control, aun cuando eso sea posible, porque no puede negarse que el mecanismo principal viene dado por el nombramiento del presidente y del consejo de administración de la corporación, como demuestran todos y cada uno de los argumentos, contenidos en la sentencia, y que justificaron la urgencia de la adopción de las medidas que contiene el decreto-ley, habida cuenta de la paralización funcional de la institución.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disposiciones impugnadas, que por lo demás convalidará exclusivamente el Congreso de los Diputados, esto es una sola de las Cámaras afectadas por la reducción de facultades de control, puesto que el Senado no interviene en el trámite de convalidación del decreto-ley, suprimen, en la práctica, la exigencia de acuerdo parlamentario a la hora de nombrar a los miembros del consejo y a su presidente. Ello significa que las minorías parlamentarias, en supuestos de existencia de una mayoría absoluta, quedan excluidas del Consejo. Y no contradice este argumento, el hecho de que se prevea la modificación del procedimiento de nombramiento como un mecanismo de salvaguarda de la toma de decisiones, en caso de que falle la elección de los miembros del consejo de administración y su presidente por mayoría reforzada. A estos efectos, el plazo de veinticuatro horas previsto entre la primera votación, en la que no se alcanza la mayoría de dos tercios, y la segunda votación en que basta mayoría absoluta en el Congreso para elegir al presidente de la corporación RTVE y del consejo, o en ambas Cámaras para elegir a los miembros correspondientes del consejo, no supera, y no me detendré más en este argumento que merecería un análisis más específico y pormenorizado, filtro de proporcionalidad alguno. El plazo de veinticuatro horas permite con facilidad formar los consensos necesarios para superar la situación de bloqueo y la previsión supone tanto como admitir que la elección, en caso de ausencia de mayorías cualificadas reforzadas, se hará siempre por mayoría absoluta. Luce con claridad aquí, la resistencia al principio de proporcionalidad que debería cumplir una medida de este tipo, con exigencia de un plazo considerablemente mayor.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Desactivar la minoría de bloqueo, en este caso, y en el modo en que se hace, esto es, a través de un decreto-ley, supone que el Gobierno, que aprobó esta disposición contando por lo demás con una mayoría absoluta en ambas Cámaras, privó a las minorías parlamentarias de la capacidad de utilizar la negociación política para asegurar la elección plural de los miembros del órgano de dirección de la RTVE. O dicho más sencillamente, afectó a la base del principio de pluralismo político en el seno de la institución y, con ello, mermó notablemente la facultad de control parlamentario de la radiotelevisión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Tanto si se entiende que la radiotelevisión pública es una institución básica del estado, por su conexión con el ejercicio de las libertades informativas esenciales en la conformación de una sociedad democrática avanzada, como si se estima que la designación de los miembros del órgano de gobierno de la RTVE es un elemento fundamental de la función de control político de las cámaras sobre la radiotelevisión pública, cuya naturaleza de institución básica del Estado es, en este caso, innegable, debe llegarse a la conclusión de que el decreto-ley no es el instrumento normativo constitucionalmente admisible para regular, en modo alguno, la televisión y la radio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veintiuno de diciembre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