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28 de enero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4641-2015, promovido por doña Z.D., don M.Z., doña Y.W., don V.M.F.S., don C.Y.Z., doña L.Y., don A.Y.H., doña C.Z., don A.C., don G.C., y cinco más cuyos nombres no constan, representados por la Procuradora de los Tribunales doña Pilar Cendrero Mijarra y defendidos por el Abogado don Carlos Iglesias Jiménez, contra la Sentencia de la Sala Segunda del Tribunal Supremo núm. 297/2015, de 8 de mayo, dictada en el recurso de casación núm. 1784-2014, que declara no haber lugar al citado recurso, interpuesto contra el Auto 44/2014, de 15 de julio, del Pleno de la Sala de lo Penal de la Audiencia Nacional, que acordó el sobreseimiento y archivo, por falta de jurisdicción de los tribunales españoles, del sumario núm. 70-2009, previamente declarado concluso por auto de 21 de abril de 2014, del Juzgado Central de Instrucción núm. 2 de la Audiencia Nacional. Ha intervenido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30 de julio de 2015, la Procuradora de los Tribunales doña Pilar Cendrero Mijarra, en nombre y representación de doña Z.D., don M.Z., doña Y.W., don V.M.F.S., don C.Y.Z., doña L.Y., don A.Y.H., doña C.Z., don A.C., don G.C., y cinco más cuyos nombres no constan, personados como acusación en el sumario núm. 70-2009, del Juzgado Central de Instrucción núm. 2 de la Audiencia Nacional, interpuso recurso de amparo contra las resoluciones citadas en el encabezamiento, al considerar que habrían vulnerado su derecho a la tutela judicial efectiva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el presente proceso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15 de octubre de 2003, los ahora recurrentes presentaron, ante la Audiencia Nacional, una querella dirigida contra el ex presidente de la República Popular China, Jiang Zemin, y contra el coordinador de la “oficina 6/10”, Luo Gang, a los que atribuían la comisión de delitos de genocidio y torturas contra los miembros del movimiento espiritual denominado Falun Gong. Los querellantes solicitaban que la Audiencia Nacional procediera a la investigación y enjuiciamiento de estos delitos, de acuerdo con lo dispuesto en el artículo 23.4 de la Ley Orgánica del Poder Judicial (LOPJ), precepto que en aquel momento tenía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será competente la jurisdicción española para conocer de los hechos cometidos por españoles o extranjeros fuera del territorio nacional susceptibles de tipificarse, según la ley penal española, como alguno de los siguientes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Genocidio.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Piratería y apoderamiento ilícito de aeronaves.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Falsificación de moneda extranjera.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delitos relativos a la prostitución y los de corrupción de menores o incapaces.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Tráfico ilegal de drogas psicotrópicas, tóxicas y estupefacientes.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Y cualquier otro que, según los tratados o convenios internacionales, deba ser perseguido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primera decisión de inadmisión liminar del Juzgado Central de Instrucción núm. 2, fundamentada en la falta de jurisdicción de los tribunales españoles (autos de 20 de noviembre de 2003 y de 17 de diciembre de 2003, resolutorio, este último, del recurso de reforma) fue confirmada en apelación por el Pleno de la Sala de lo Penal de la Audiencia Nacional (auto de 11 de mayo de 2004) y en casación por la Sala Segunda del Tribunal Supremo (sentencia de 18 de marzo de 2005). Estas resoluciones fueron impugnadas en amparo por los ahora demandantes, lo que dio lugar a la STC 227/2007, de 22 de octubre, que estimó el recurso y declaró que había sido vulnerado el derecho de los recurrentes a la tutela judicial efectiva (art. 24.1 CE), en su modalidad de derecho de acceso a la jurisdicción. El Tribunal Constitucional estimó entonces que la interpretación del artículo 23.4 LOPJ realizada por los órganos del Poder Judicial había sido excesivamente formalista y rigurosa, pues, ni la falta de jurisdicción de los tribunales españoles resultaba del tenor literal del precepto antes transcrito, ni, en modo alguno, podía inferirse esa interpretación de la finalidad o sentido que cabía atribuir a dicha norma, de acuerdo con los principios rectores de la institución de Derecho internacional público conocida como “jurisdicción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Reabierta la causa por efecto de la citada Sentencia, la investigación siguió su curso en el seno del sumario núm. 70-2009, que fue tramitado por el Juzgado Central de Instrucción núm. 2 hasta la aprobación y entrada en vigor de la Ley Orgánica 1/2014, de 13 de marzo, norma que dio nueva redacción al artículo 23.4 LOPJ., con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será competente la jurisdicción española para conocer de los hechos cometidos por españoles o extranjeros fuera del territorio nacional susceptibles de tipificarse, según la ley española, como alguno de los siguientes delitos cuando se cumplan las condiciones expresadas: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Genocidio, lesa humanidad o contra las personas y bienes protegidos en caso de conflicto armado, siempre que el procedimiento se dirija contra un español o contra un ciudadano extranjero que resida habitualmente en España, o contra un extranjero que se encontrara en España y cuya extradición hubiera sido denegada por las autoridades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Delitos de tortura y contra la integridad moral de los artículos 174 a 177 del Código Penal, cuando: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el procedimiento se dirija contra un español; 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la víctima tuviera nacionalidad española en el momento de comisión de los hechos y la persona a la que se impute la comisión del delito se encuentre en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1/2014, de 13 de marzo, contenía, asimismo, una disposición transitoria única que disponía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causas que en el momento de entrada en vigor de esta Ley se encuentren en tramitación por los delitos a los que se hace referencia en la misma quedarán sobreseídas hasta que no se acredite el cumplimiento de los requisitos establecidos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esta nueva regulación, el Juzgado Central de Instrucción núm. 2 dictó auto de fecha 22 de abril de 2014, por el que acordó la conclusión del sumario y la elevación de la causa a la Sala de lo Penal de la Audiencia Nacional, que avocó al pleno la decisión sobre la posible falta de jurisdicción de los tribunales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virtud de auto de 15 de julio de 2014, el Pleno de la Sala de lo Penal de la Audiencia Nacional acordó, de conformidad con la precitada disposición transitoria única de la Ley Orgánica 1/2014, el sobreseimiento y archivo de las actuaciones. Según se afirma en la resolución, no concurrían los requisitos exigidos por la nueva redacción del artículo 23.4 a) LOPJ, al ser evidente que “las personas contra las que inicialmente se dirige la querella [y] aquellos contra los que se ha ido añadiendo la imputación, residen todos ellos, según las propias manifestaciones de los querellados, en la República Popular China. Tal circunstancia impide considerar competente a la jurisdicción española para el enjuiciamiento de este delito” (fundamento jurídico 3). La misma conclusión obtiene la Audiencia en relación con el delito de torturas, ya que el artículo 23.4 b) LOPJ exige igualmente la residencia de los imputados o querellados en territorio español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la Audiencia Nacional incluía un voto particular firmado por cuatro magistrados, que sostenía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conformidad con el artículo 10.2 CE, la norma interna sobre acceso a la jurisdicción debe interpretarse de acuerdo con los convenios y tratados internacionales sobre jurisdicción universal. De esos instrumentos internacionales puede inferirse la inconstitucionalidad de la nueva regulación, pues esta viene a imponer requisitos contrarios a la esencia de la jurisdicción universal, especialmente en materia de genocidio. Así resultaría, incluso de la propia doctrina fijada por el Tribunal Constitucional español en sus SSTC 237/2005, de 26 de septiembre, y 227/2007, de 22 de octubre. Consideran, por ello, los magistrados discrepantes que la Audiencia debió plantear la cuestión de inconstitucionalidad, en relación con el nuevo artículo 23.4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También sería inconstitucional, a juicio de los cuatro firmantes del voto, la disposición transitoria única de la Ley Orgánica 1/2014, pues esta despliega indebidamente los efectos de la reforma sobre los procedimientos iniciados con anterioridad. Esa ilegítima aplicación retroactiva de la nueva norma sería especialmente rechazable en el caso planteado, en el que los recurrentes, según razonan los magistrados discrepantes, ya habían obtenido un pronunciamiento del Tribunal Constitucional reconociéndoles su derecho a acceder a la jurisdicción de los tribunales españoles (STC 227/2007,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por los ahora demandantes de amparo el correspondiente recurso de casación (núm. 1784-2014), el Tribunal Supremo dictó sentencia 297/2015, de 8 de mayo, que desestimó la impugnación efectuada y confirmó la decisión de sobreseimiento adoptada por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el recurso, el Tribunal Supremo se remite (fundamento jurídico 3) a su previa STS 296/2015, de 6 de mayo (caso Tíbet), igualmente dictada en relación con la jurisdicción universal. Según afirma la Sala Segunda del alto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diferencia de lo que sostienen los recurrentes, “ni el Derecho convencional ni consuetudinario imponen un modelo de jurisdicción universal absoluto o in absentia como el acogido en la primera versión del artículo 23.4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Asimismo, “la doctrina constitucional referida al acogimiento en nuestro ordenamiento de un modelo de Jurisdicción Universal absoluto e incondicionado está en relación con la amplitud de la normativa legal establecida expresamente por la LOPJ, en su versión inicial, pero no constituye el único modelo admisible constitucionalmente de Jurisdicción Universal, pues cabe establecer criterios reguladores que vengan a restringir su ámbito de aplicación, siempre que se respete su contenido esencial como Jurisdicción extraterritorial fundada en la naturaleza y gravedad de determinados delitos que afectan a la comunidad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considera el Tribunal Supremo que “la ley Orgánica 1/2014, aun cuando ha acogido una modalidad muy restrictiva de jurisdicción universal que contrasta con la regulación anterior, que había convertido nuestro país en un polo de atracción en esta materia, no vulnera lo dispuesto en los tratados ni en la práctica judicial internacional, y se acoge a la exclusión de la jurisdicción universal in absentia que constituye el modelo más generalizado en los países de nuestro entorno”.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estos parámetros generales, el Tribunal Supremo concluye, en relación con los motivos de casación que están directamente vinculados al presente recurso de amparo,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sobreseimiento acordado por la Audiencia no supone un apartamiento indebido de lo ya decidido para ese proceso en la STC 227/2007, ya que la clave de la decisión entonces adoptada por el Tribunal Constitucional fue el concreto contenido que en ese momento tenía el artículo 23.4 LOPJ, precepto que ha sido modificado por el legislador. Es evidente, por ello, que “en el momento actual la voluntas legislatoris ha cambiado” (fundamentos jurídicos 4 a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ningún caso hay vulneración de los convenios internacionales, ya que estos no imponen obligación alguna de investigación in absentia de los posibles responsables. Según razona el alto tribunal, estos convenios “establecen generalmente una cláusula, según la cual se admite la jurisdicción penal extraterritorial ejercida conforme a las legislaciones nacionales, añadiéndose el compromiso de cada Estado para perseguir los hechos, sea cual sea el lugar de comisión, cuando el presunto autor se encuentre en su territorio y no se conceda la extradición, previendo así una reacción ordenada contra la impunidad y suprimiendo la posibilidad de que existan Estados que sean utilizados como refugio. Pero, como es fácil comprobar en su texto, no se establece expresamente en esos tratados que cada Estado parte deba imperativamente investigar y perseguir, sin limitación alguna, los hechos constitutivos de delitos internacionales ocurridos en el territorio de otros Estados” (fundamento jurídico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lo atinente al caso particular del genocidio, el artículo VI de la Convención de 9 de diciembre de 1948 para la prevención y sanción de este delito dispone que “las personas acusadas de genocidio o de uno cualquiera de los actos enumerados en el artículo III serán juzgadas por un Tribunal competente del Estado en cuyo territorio el acto fue cometido, o ante la Corte Penal Internacional que sea competente respecto a aquellas de las partes contratantes que hayan reconocido su jurisdicción”, dicción que “de modo expreso no impone a los Estados firmantes que establezcan en su legislación interna un modelo específico de jurisdicción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aun aceptando que la jurisdicción universal viene impuesta por la costumbre internacional, en cuanto ius cogens al que deben sujetarse todos los Estados, el Tribunal Supremo concluye que la regulación adoptada por el legislador español no pone en entredicho la esencia de esta institución. En este sentido, aunque el legislador ha establecido determinados vínculos de conexión adicionales a la mera comisión del delito, como la residencia en España del posible autor del mismo, de éstos no resulta que la persecución de la infracción quede supeditada a un puro interés nacional, pues “el delito resulta perseguible en España aunque tanto las víctimas como el autor sean extranjeras”. Según añade el Tribunal Supremo “lo que no resulta exigible es que la jurisdicción se extienda a personas que no se encuentren en territorio de la soberanía del país en el que se pretenda el ejercicio de la jurisdicción, pues en los casos de genocidio no se exige ningún vínculo de conexión pero tampoco que todos los Estados persigan simultáneamente a supuestos responsables con los que no tengan relación alguna y que no se encuentren, ni siquiera transitoriamente, en el territorio de su jurisdicción”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lo relativo al delito de tortura, tampoco el artículo 5 de la Convención contra la tortura y otros tratos o penas crueles, inhumanos o degradantes, permite sustentar la tesis de los recurrentes, pues “si bien no excluye la posibilidad de que los Estados establezcan un modelo más ambicioso de jurisdicción universal, no se impone un modelo absoluto o puro, sino que sólo se establece con carácter general para los supuestos en que el responsable se halle en el territorio de un Estado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cuanto a la supuesta aplicación retroactiva de la nueva regulación introducida por la Ley Orgánica 1/2014, de 13 de marzo, la disposición transitoria incluida en esta ley orgánica se ajusta, en realidad, a la norma general en materia de retroactividad de las leyes penales, que es el artículo 2.2 del Código penal, precepto que dispone el efecto retroactivo de las que favorezcan al reo. El Tribunal Supremo considera que, aunque en este caso la norma tiene naturaleza procesal, esta “favorece al reo y, en consecuencia, debe producir efectos retroactivos” (fundamento jurídico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casación resultó, así, desestimado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denuncian las siguientes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Violación del derecho a la tutela judicial efectiva (art. 24.1 CE), en su dimensión de derecho de acceso a la jurisdicción, por “vulneración del derecho de amparo previamente concedido por Sentencia del Tribunal Constitucional”. Los demandantes señalan que la STC 227/2007, de 22 de octubre, se dictó en revisión de una decisión idéntica de los mismos órganos jurisdiccionales, recaída en el seno del mismo proceso y en relación con los mismos recurrentes. Dicha resolución consideró que la decisión de inadmitir la querella por falta de jurisdicción de los tribunales españoles —adoptada por la Audiencia Nacional y el Tribunal Supremo— supuso una vulneración del derecho de los recurrentes a la tutela judicial efectiva (art. 24.1 CE), en su vertiente del derecho de acceso a la jurisdicción. Esos mismos tribunales ordinarios (Audiencia Nacional y Tribunal Supremo) han adoptado un nuevo pronunciamiento de archivo en esa misma causa por la misma razón: falta de jurisdicción de los tribunales españoles. En opinión de los recurrentes, esa decisión judicial deja “en papel mojado” lo resuelto en la previa Sentencia del Tribunal Constitucional, quebrantando su efecto de cosa juzgada, lo que supone, según afirman, una violación flagrante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los actores que la modificación legislativa operada en el artículo 23.4 LOPJ no puede servir de excusa para eludir los efectos del pronunciamiento previamente adoptado por el Tribunal Constitucional, pues dicha modificación legislativa (efectuada por Ley Orgánica 1/2014, de 13 de marzo) se aprobó con posterioridad a la iniciación del proceso, sin que fuera, a su modo de ver, susceptible de aplicación retroactiva, tal y como se desarrolla en el tercer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artículo 24.1 CE (derecho a la tutela judicial efectiva), en relación con el derecho de acceso a los tribunales en supuestos de jurisdicción universal, de acuerdo con los tratados y convenios internacionales suscritos por España. Según afirman los demandantes, el nuevo artículo 23.4 LOPJ introduce limitaciones a la operatividad de la jurisdicción universal “que prácticamente excluyen” su aplicación en España a delitos como el genocidio, pues niegan toda posibilidad de tutela, incluso a las víctimas de nacionalidad española. En particular, las reglas de aplicación de la jurisdicción universal, que , a su parecer, resultarían inconstitucionales serían las siguientes: (i) la exigencia del requisito de residencia, (ii) el refuerzo de la conexión territorial con España y (iii) el nuevo contenido del apartado 5 del artículo 23 LOPJ (que excluye la actuación de la jurisdicción española cuando se inicia un procedimiento por los mismos hechos en el Estado en el que se cometió el delito, o en el correspondiente a la nacionalidad de la persona a la que se imputa su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argumentan que las reglas de jurisdicción universal tienen como fundamento la protección de los derechos humanos, razón por la que los convenios y tratados sobre la materia son pauta de integración del contenido de los derechos fundamentales previstos en nuestro texto constitucional, de acuerdo con lo dispuesto en el artículo 10.2 CE. El propio derecho de acceso a la jurisdicción quedaría, por ello, determinado por lo dispuesto en dichos convenios y textos, en relación con el alcance de la jurisdicción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en particular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27 de la Convención de Viena de 23 de mayo de 1969 sobre Derecho de los tratados dispone que “[u]na parte no podrá invocar las disposiciones de su derecho interno como justificación del incumplimiento de un tratado”.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preámbulo del estatuto de la Corte Penal Internacional, aprobado el 18 de julio de 1988 y ratificado por España el 24 de octubre de 2000, establece que “[e]s deber de todo Estado ejercer su jurisdicción penal contra los responsables de crímenes internacionales”. Los párrafos cuarto y sexto de dicho preámbulo recuerdan el fundamento de la jurisdicción universal al afirmar que “los crímenes más graves de trascendencia para la comunidad internacional en su conjunto no deben quedar sin castigo y, a tal fin, hay que adoptar medidas en el plano nacional e intensificar la cooperación internacional para asegurar que sean efectivamente sometidos a la acción de la justicia… es deber de cada Estado ejercer su jurisdicción penal contra los responsables de crímenes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los recurrentes, el propio estatuto reserva a la Corte Penal Internacional un papel meramente complementario del que deben cumplir las jurisdicciones penales nacionales. Si se interpreta su artículo 17 en consonancia con lo que afirma el preámbulo, la falta de actuación de los órganos del Estado en el que se ha cometido el delito, no sólo “activa” la jurisdicción de la propia Corte, sino también la de todos los Estados de la comunidad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resolución 60/147, de 16 de diciembre de 2005, de la Asamblea General de la ONU, establece que los Estados “incorporarán o aplicarán de otro modo, dentro de su derecho interno, las disposiciones apropiadas relativas a la jurisdicción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Convención para la prevención y sanción del delito de genocidio de 1948, de la que España es parte desde 1969, ha sido interpretada por el propio Tribunal Constitucional en sus SSTC 237/2005 y 227/2007 como inclusiva de un principio de “concurrencia de jurisdicciones”. En dichas Sentencias, el Tribunal Constitucional ha entendido, en opinión de los recurrentes, que la interpretación reductora de la operatividad de la jurisdicción universal a los casos en los que existan víctimas de nacionalidad española, o en los supuestos en los que los autores del delito tengan residencia en territorio español, son contrarias al fundamento de la jurisdicción universal. En la STC 237/2005, el Tribunal consideró incluso “inverosímil” que, de la Convención contra el genocidio, se desprenda que este delito solo debe ser perseguido por los tribunales del país en el que el mismo se ha cometido, o por un tribunal penal internacional constituido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citan los recurrentes, en apoyo de su tesis, diversas resoluciones del Tribunal Internacional de Justicia y, en particular, la decisión sobre la “aplicación del Convenio para la prevención y sanción del delito de genocidio, excepciones preliminares (Bosnia Herzegovina y Yugoslavia)”, (I.C.J. Reports 1996), que señala que “la obligación de cada Estado de prevenir y castigar el crimen de genocidio no se encuentra limitada territorialmente por la Convención”.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propio Derecho internacional penal consuetudinario establece, según afirman los actores, una jurisdicción universal absoluta, no sometida a criterios de conexión con intereses nacionales. Los demandantes recuerdan que el artículo 53 de la Convención de Viena de 1969 dispone que “una norma imperativa de Derecho internacional general es una norma aceptada y reconocida por la comunidad internacional de Estados en su conjunto como norma que no admite acuerdo en contrario y que sólo puede ser modificada por una norma ulterior de derecho internacional general que tenga el mismo carácter”. La jurisdicción universal sería precisamente una norma de ius cogens, que no podría ser excluida por ninguno de los Estados obligados a cumplirla. Al efecto, recogen los recurrentes diversos pronunciamientos del Tribunal Internacional de Justicia de los que se desprendería la existencia de una jurisdicción universal para la persecución del genocidio como norma de Derecho internacional consuetudinario. La misma conclusión extraen los demandantes respecto del delito de torturas.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la tutela judicial efectiva (art. 24.1 CE), en su modalidad de derecho de acceso a la jurisdicción, por indebida aplicación retroactiva del artículo 23.4 LOPJ, resultante de la reforma operada por la Ley Orgánica 1/2014, de 13 de marzo. Según argumentan, la causa por el genocidio a los integrantes del grupo Falun Gong existía antes de la reforma llevada a efecto en el año 2014. Por ello, estamos ante una aplicación de dicha norma, que “quiebra de forma retroactiva… los derechos individuales de las víctimas querellantes”, ya que se trataría de una disposición claramente desfavorable 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los demandantes dedican un extenso apartado a la justificación de la especial trascendencia del recurso. Esta reside, en su opinión: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posible apartamiento de lo ya decidido por el propio Tribunal Constitucional en una Sentencia anterior recaída en el mismo proceso. En el supuesto ahora planteado estaría “involucrada precisamente una Sentencia del propio Tribunal Constitucional otorgando amparo, que ha quedado inaplicable, carente y vacía de contenido, ineficaz por completo”. Sería, así, la segunda vez que los demandantes de amparo se habrían visto obligados a acudir al Tribunal Constitucional para depurar una misma lesión de sus derechos fundamentales. Los órganos judiciales ordinarios habrían reincidido en esa vulneración, haciéndolo en abierta desobediencia a lo previamente decidido en ese mismo caso por el máximo intérprete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Según los recurrentes, el recurso de amparo da al Tribunal Constitucional la oportunidad de “interpretar si la nueva redacción del artículo 23.4 LOPJ permite la persecución de crímenes internacionales, genocidio y crímenes de lesa humanidad sin los requisitos citados en el referido artículo”. Según se afirma en la demanda “[e]n definitiva, la cuestión se centra en determinar cuál es la extensión del principio de jurisdicción universal en conexión con el derecho de acceso a la jurisdicción”. El Tribunal Constitucional, ahondando en lo apuntado en las SSTC 237/2005 y 227/2007, debería determinar si dicha institución se rige por el principio de subsidiariedad o por la regla de concurrencia de jurisdicciones. En este punto, las reglas de conexión establecidas en el nuevo artículo 23.4 LOPJ se opondrían diametralmente a las consideraciones hechas en las citadas SSTC 237/2005 y 227/2007 sobre la esencia de la institución de la “jurisdicción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Tribunal debe, finalmente, aclarar el alcance retroactivo que puede darse, en perjuicio de las víctimas, a determinadas “normas sustantivas”, como son, en su opinión, las relativas a la jurisdicción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los demandantes interesan la estimación del recurso de amparo y la nulidad, con consiguiente retroacción, de las resoluciones impugnadas, a efectos de que la instrucción penal del sumario 70-2009 siga desarrollándose.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este Tribunal de 19 de diciembre de 2016 se acordó admitir a trámite el recurso “apreciando que concurre en el mismo una especial trascendencia constitucional (art. 50.1 LOTC) como consecuencia de que la posible vulneración del derecho fundamental que se denuncia pudiera provenir de la ley o de otra disposición de carácter general [STC 155/2009, FJ 2 c)]”. En consecuencia, la misma resolución dispuso que se dirigiera atenta comunicación a la Sala de lo Penal del Tribunal Supremo y al Pleno de la Sala de lo Penal de la Audiencia Nacional “a fin de que, en plazo que no exceda de diez días, remita certificación o fotocopia adverada de las actuaciones correspondientes al recurso núm. 1784-2014 y expediente gubernativo 21-2014 (rollo de sala 159-2009), respectivamente”. En la misma resolución se acordó, asimismo, dirigir atenta comunicación al Juzgado Central de Instrucción núm. 2 para que “en un plazo que no exceda de diez días, remita certificación o fotocopia adverada de las actuaciones correspondientes al sumario núm. 70-2009; debiendo previamente emplazarse, para que en el plazo de diez días puedan comparecer, si lo desean, en el recurso de amparo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1 de marzo de 2017, fueron registradas en este Tribunal las alegaciones presentadas por los recurrentes de amparo, en las que éstos han venido a ratificar en su integridad lo argumentado en la demanda. Advierten, no obstante, que el Tribunal Constitucional debe resolver, con carácter previo o simultáneo al presente recurso de amparo, el recurso de inconstitucionalidad núm. 3754-2014, presentado por cincuenta diputados del Grupo Parlamentario Socialista contra la Ley Orgánica 1/2014, de 13 de marzo, en cuanto, según afirman los ahora actores, dicho recurso de inconstitucionalidad contiene “un motivo coincidente con uno de los esgrimidos en nuestro recurso de amparo y en definitiva se fundamenta en la vulneración del artículo 10.2 de la Constitución española en consonancia con el artículo 24 CE, al haberse producido con el archivo de la causa abierta por el cambio legal del artículo 23.4 de la Ley Orgánica del Poder Judicial, una auténtica desnaturalización del principio de jurisdicción universal en los términos configurados en el Derecho internacional”. Se insiste, acto seguido, en la violación de lo resuelto en la STC 227/2007, de 22 de octubre, destacando “la absoluta incredulidad que produce en un Estado democrático y de Derecho que pueda llegar a ser considerado ‘papel mojado’ una Sentencia del Tribunal Constitucional, y ello a pesar del valor de ‘cosa juzgada’ que a dichas sentencias le otorga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8 de marzo de 2017 tuvieron entrada en este Tribunal las alegaciones del Ministerio Fiscal, que han interesado la íntegra desestimación de la demanda de amparo, de acuerdo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Para la Fiscal ante el Tribunal Constitucional, no ha existido, en primer lugar, una violación del artículo 24.1 CE que se sustancie en el apartamiento de lo resuelto en la STC 227/2007, de 22 de octubre, que amparó a los recurrentes en su derecho a la tutela judicial efectiva, en relación con la interpretación (rigorista) del artículo 23.4 LOPJ, entonces vigente, que en aquel momento habían realizado los órganos judiciales. Una vez dictada la sentencia referida, los órganos judiciales concernidos “dieron cumplimiento a lo dispuesto en la sentencia del Tribunal Constitucional, procediendo el Juzgado Central de Instrucción núm. 2 a admitir a trámite las querellas de las que traía causa el recurso de amparo estimado y a acordar la práctica de diligencias de investigación, dando lugar al sumario tramitado con el núm. 70-2009 al que, con posterioridad, se acumularon otras querellas por iguales hechos planteadas por los querellantes contra otros súbditos de nacionalidad china”. La Sentencia 227/2007 fue, pues, “cumplimentada en sus estrictos términos, puesto que, de acuerdo con lo ordenado por la misma, los órganos judiciales cuyas resoluciones fueron anuladas admitieron la querella y abrieron el procedimiento en el que dispusieron la práctica de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considera la Fiscal que los recurrentes yerran al entender que el derecho del artículo 24.1 CE se configura, en el ámbito penal, como la facultad de exigir “un total desenvolvimiento del proceso penal que fue puesto en marcha tras dictarse la STC 227/2007 hasta su terminación con una sentencia sobre el fondo de las pretensiones deducidas en las querellas”, cuando, de la doctrina constitucional, se desprende que estamos ante un ius ut procedatur, que resulta respetado si se acuerda “el archivo del proceso por falta de algún presupuesto procesal que impide su continuación”. Uno de esos presupuestos es justamente la jurisdicción de los tribunales españoles, cuya regulación ha cambiado con posterioridad al dictado de la STC 227/2007, debiendo, por ello, examinarse las resoluciones adoptadas desde un nuevo prisma (el de regularidad constitucional de la aplicación de la nueva normativa en vigor) y no como una hipótesis de incumplimiento o inejecución de lo resuelto por el Tribunal Constitucional en la resolución ya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Descarta, igualmente, la Fiscal que pueda considerarse vulnerado el derecho a la tutela judicial efectiva, en relación con el principio de seguridad jurídica y de irretroactividad de las normas restrictivas de derechos, como consecuencia de la aplicación de la disposición transitoria única de la Ley Orgánica 1/2014. Señala, en particular, que la aplicación de la nueva regulación de la jurisdicción universal al proceso en curso resultaba, incluso, “ineludible” al margen de la propia disposición transitoria única de la Ley Orgánica 1/2014, pues “la atribución de la jurisdicción penal como manifestación del ius puniendi del Estado resulta improrrogable (art. 9.6 de la LOPJ)”, resultando “insoslayable que, desde la perspectiva de las garantías constitucionales de las personas sometidas al proceso, el presupuesto de la jurisdicción debe entenderse comprendido en la garantía del principio de legalidad del artículo 25.1”. En otras palabras, desde el momento en que el Estado deja de tener jurisdicción para perseguir un determinado tipo de infracciones criminales, deja de concurrir un presupuesto esencial para la persecución penal de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ocupa, por último, el Ministerio Fiscal del que considera “núcleo central de la cuestión controvertida en el recurso de amparo”, como es la posible violación de los acuerdos y tratados internacionales sobre jurisdicción universal ratificados por España, en cuanto que su contenido pudiera considerarse integrado en el propio artículo 24.1 CE, convirtiéndose, con ello, el proceso de amparo en una vía en la que “indirectamente se impugna la nueva disposición legal del artículo 23.4 de la LOPJ, en virtud de cuya aplicación se dictaron las citadas resoluciones judiciales”. Advierte, no obstante, que ese examen habrá de hacerse, al menos, desde un punto de vista abstracto, al resolverse el recurso de inconstitucionalidad núm. 3754-2014. (Al tiempo de presentación del escrito de alegaciones del Ministerio Fiscal, aun se encontraba pendiente de resolución, dado que, con posterioridad este Tribunal ha dictado la STC 140/2018, de 20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atinente al caso de autos, el Ministerio Fiscal considera, luego de analizar el sentido y fundamento de la jurisdicción universal, que “los tratados internacionales no configuran de un modo absoluto e incondicionado” dicha jurisdicción extraterritorial, “de manera que deba entenderse que impide a los Estados cualquier tipo de modulación o limitación al incorporarlo a sus respectivos derechos internos”.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señala que hay “dos tratados sobre crímenes de genocidio y de torturas”:  la Convención para la prevención y sanción del delito de genocidio aprobada por las Naciones Unidas en 1948 y de la que España es parte desde 1969 y la Convención contra la tortura y otros tratos o penas crueles, inhumanos o degradantes, hecha en Nueva York en 1984 y de la que España es parte desde 1987, sin que ninguno de estos dos tratados disponga “una obligación de instituir un modelo de jurisdicción universal absoluto, delimitado por el propio Convenio, que no permita a los Estados ningún tipo de modulación o de autonomía en su configuración”. En el caso del primero de los dos tratados aludidos, la configuración de la persecución penal es “muy limitada”, pues se constriñe (arts. VI y VII) “a la obligación de enjuiciamiento por el Estado en cuyo territorio se haya cometido el delito o por la Corte Penal Internacional competente, así como el deber de no considerar a estos delitos como delitos políticos a efectos de otorgar la extradición”. En el segundo, la jurisdicción universal sí es contemplada, pero en referencia expresa a los “tradicionales criterios de territorialidad y personalidad activa y pasiva pero, incluso en el caso de la nacionalidad de la víctima, otorga al Estado una facultad discrecional puesto que dice ‘si el Estado lo considera apropiado’ [art. 5.1]” mientras que el artículo 5.2 “establece la obligación de los Estados de instituir la jurisdicción para perseguir delitos de tortura si el responsable se encuentra en el territorio del Estado y este no otorga la extradición a los estados a los que se refiere el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preceptos constituirían una “obligación de mínimos”, que los Estados signatarios podrían ampliar discrecionalmente, conforme al apartado 3 del mismo precepto. Considera, acto seguido, la Fiscal que la regulación vigente del artículo 23.4 LOPJ no desborda el margen de discrecionalidad que, en ese marco convencional, corresponde al Estado, ya que existe coherencia en los criterios de conexión fijados.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entiende que la interpretación de la regulación de la Ley Orgánica del Poder Judicial, efectuada en las resoluciones impugnadas, no vulnera el artículo 24.1 CE, al no resultar rigorista ni formalista sino plenamente ajustada a “la interpretación teleológica de la nueva norma legal”. La alegación de los recurrentes, según la cual no puede ejercerse la acción penal ante los tribunales del lugar de comisión de los delitos o ante la Corte Penal Internacional, no implica violación del derecho de acceso al proceso, pues “la atribución de jurisdicción a los tribunales españoles por los delitos cometidos por extranjeros fuera del territorio español requiere”, en cualquier caso, y a tenor de lo dispuesto en el artículo 23.4 LOPJ, que concurra el presupuesto previo de que los responsables de los delitos se encuentren en territorio español, dándose, además, la circunstancia de que no existe “siquiera la posibilidad potencial de que los querellados pudieran llega a estar en territorio español al haber fracasado los mecanismos de auxilio judicial internacional”. Concluye, así, que “[l]a posibilidad de considerar que hay que ampliar la atribución de jurisdicción a los tribunales españoles aunque no se encuentren en territorio español los responsables de los delitos, en los casos en los que no sea posible el enjuiciamiento por los Tribunales competentes del lugar de comisión de los delitos o por los Tribunales internacionales establecidos al efecto, de los que España es parte, no puede entenderse comprendida en la regulación del principio establecido de justicia universal configurado por la Ley Orgánica 1/2014, ni siquiera desde el punto de vista de una interpretación más flexible de los presupuestos establecidos”. La demanda, por ello, debería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enero de 2019,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Se impugna en el presente recurso de amparo la Sentencia de la Sala Segunda del Tribunal Supremo núm. 297/2015, de 8 de mayo, dictada en el recurso de casación núm. 1784-2014, que declara no haber lugar al citado recurso de casación, interpuesto contra el Auto 44/2014, de 15 de julio, dictado por el Pleno de la Sala de lo Penal de la Audiencia Nacional, que acordó el sobreseimiento y archivo, por falta de jurisdicción de los tribunales españoles, del sumario 70-2009, previamente declarado concluso por auto de 21 de abril de 2014 dictado por el Juzgado Central de Instrucción núm. 2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que se encuentran personados como acusación en el citado sumario, estiman que las resoluciones impugnadas vulneran su derecho a la tutela judicial efectiva (art. 24.1 CE), en su dimensión del derecho de acceso al proceso, por tres motivos distintos: (i) por infringir lo previamente reconocido por una Sentencia del Tribunal Constitucional, ya que las resoluciones impugnadas se habrían apartado de lo expresamente resuelto en la STC 227/2007, de 22 de octubre, dictada en revisión de una decisión de archivo, por falta de jurisdicción de los tribunales españoles, adoptada por los mismos órganos judiciales en el seno del mismo proceso y en relación con los mismos recurrentes; (ii) porque el nuevo artículo 23.4 de la Ley Orgánica del Poder Judicial (LOPJ), aplicado por las resoluciones impugnadas, habría restringido ilegítimamente la operatividad de la jurisdicción universal, en contradicción con lo exigido en el Derecho internacional convencional y consuetudinario; y (iii) por indebida aplicación retroactiva del artículo 23.4 LOPJ, resultante de la reforma operada por la Ley Orgánica 1/2014, de 13 de marzo, y, más concretamente, del mandato expreso que se contiene en su disposición transitoria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los recurrentes han advertido en sus alegaciones de la coincidencia parcial que se suscita entre el recurso de amparo por ellos presentado y algunos de los motivos de inconstitucionalidad planteados por el recurso de inconstitucionalidad 3754-2014, interpuesto por cincuenta diputados del Grupo Socialista en el Congreso contra la propia Ley Orgánica 1/2014, de 13 de marzo, de las que las resoluciones judiciales impugnadas habrían hecho, según reconocen los actores, puntual aplicación. Consideran, por ello, necesaria la previa o simultánea resolución del proceso relativo a la constitucionalidad de dicha disposición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por su parte, la desestimación del recurso de amparo, al entender: (i) que no ha existido apartamiento de lo resuelto en la STC 227/2007, pues ésta no obligaba al desenvolvimiento completo del proceso, habiendo procedido la Audiencia Nacional a su posterior archivo, sin merma de dicho pronunciamiento del Tribunal Constitucional, (ii) que los tratados y convenios internacionales citados por los actores no presentan contradicción alguna con lo regulado en la vigente redacción de la Ley Orgánica del Poder Judicial, en relación con la persecución de los delitos de genocidio y torturas. Finalmente, (iii) que, en realidad, las resoluciones impugnadas no han procedido a la aplicación retroactiva de una disposición desfavorable o restrictiva de derechos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considera el Ministerio Fiscal que el núcleo esencial del presente recurso de amparo constituye una suerte de impugnación directa de los nuevos criterios de aplicación de la jurisdicción universal, establecidos por la Ley Orgánica 1/2014, de 13 de marzo, entendiendo que es a dicha reforma legal, aplicada por las resoluciones judiciales impugnadas, a la que realmente se achaca el origen de las vulneraciones denunciadas. Considera, por ello, la Fiscal ante el Tribunal Constitucional que ha de ser de la máxima relevancia para este proceso de amparo lo que este Tribunal resuelva en relación con el recurso de inconstitucionalidad 3754-2014.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señalarse que el referido recurso de inconstitucionalidad 3754-2014 ha sido resuelto recientemente por la STC 140/2018, de 20 de diciembre, a la que habremos de remitirnos en todo cuanto sea necesario para resolver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el alegado apartamiento de lo previamente resuelto en la STC 227/2007, de 22 de octubre. Como se ha expuesto, la primera queja de los recurrentes, referida a la violación del derecho a la tutela judicial efectiva (art. 24.1 CE), denuncia el incumplimiento, por parte de la Audiencia Nacional y del Tribunal Supremo, de lo ya decidido por el propio Tribunal Constitucional para ese mismo proceso, en relación con el alcance de la jurisdicción de los tribunales españoles. Según los demandantes, la STC 227/2007, de 22 de octubre, ya estableció su derecho a acceder a los tribunales españoles en ese concreto proceso —relativo a la denuncia de un delito de genocidio perpetrado contra el grupo Falun Gong— interpretando el alcance del principio de “jurisdicción universal”. La violación de la “cosa juzgada” generada por dicha resolución conllevaría una consecuente vulneración del derecho fundamental a la tutela judicial efectiva (se entiende, aunque no se exprese así en la demanda, que por desconocimiento de la intangibilidad de lo ya resuelto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amparo así enunciado carece de todo fundamento. Debe tenerse en cuenta que, en su momento, la estimación del recurso de amparo obedeció, en la invocada STC 227/2007, a la apreciación de una vulneración del artículo 24.1 CE en su vertiente del derecho de acceso a la jurisdicción. La apreciación de aquella infracción del derecho fundamental se sustentaba sobre tres argumentos, que ya habían sido anticipados en la previa STC 237/2005, de 26 de septiembre (caso Guatemala):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Según razonaba entonces este Tribunal, el artículo 23.4 LOPJ, vigente en aquel momento, contemplaba un “principio de jurisdicción universal absoluto”, que descansaba exclusivamente en la peculiar naturaleza de determinados delitos (STC 237/2005, FJ 2) y cuyo texto hemos recogido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tenor literal de aquella regulación, bastaba la comisión de alguno de los delitos comprendidos en el citado apartado para que la jurisdicción española pudiera proceder a su investigación y, eventualmente, a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Asimismo, este Tribunal constató en la citada STC 227/2007 que aquella redacción del artículo 23.4 LOPJ había establecido “una única limitación expresa” a la concepción absoluta de la jurisdicción universal. En las palabras de la STC 237/2005, “la única limitación expresa que introduce respecto de ella es que el delincuente haya sido absuelto, indultado o penado en el extranjero” (FJ 3). Por tanto, no podía deducirse del tenor literal del precepto la existencia de otros impedimentos. En particular, los puntos de conexión que habían sido apreciados por la Audiencia Nacional y por la Sala Segunda del Tribunal Supremo carecían de cualquier sustento en el texto de la ley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obstante, este Tribunal aclaró que la falta de apoyo legal de las exigencias que habían impuesto los órganos judiciales en interpretación del entonces en vigor artículo 23.4 LOPJ no significaba que aquellos no pudieran inferirse de otro método jurídicamente viable. No podía descartarse de antemano la utilización de técnicas exegéticas distintas a la mera interpretación gramatical del precepto. Ahora bien, el canon de proporcionalidad propio del derecho fundamental de acceso a la jurisdicción (art. 24.1 CE) exigía, según añadió la resolución citada, una utilización cuidadosa de esos otros métodos interpretativos, que no debían conducir al intérprete a un rigorismo o formalismo excesivo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el Tribunal llegó a la conclusión de que los diversos requisitos de admisibilidad deducidos por la Audiencia Nacional y por el propio Tribunal Supremo respondían a una interpretación “de difícil conciliación con el fundamento de la misma institución” de la jurisdicción universal y, por ello, contraria al canon de proporcionalidad propio del artículo 24.1 CE, en su vertiente de acceso a la jurisdicción. En otras palabras, la interpretación de los órganos judiciales no sólo no era acorde con la letra del precepto, sino que tampoco se acomodaba a su ratio o telos (fundamentos jurídicos 6 a 9). La interpretación del artículo 23.4 LOPJ, realizada por los órganos judiciales, no cumplía, pues, con el canon de proporcionalidad propio del derecho fundamental de acceso a la jurisdicción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que fue este el sentido del pronunciamiento de la STC 227/2007 respecto de los ahora recurrentes, puede apreciarse que la queja que ahora deducen, aun refiriéndose al mismo proceso, es radicalmente distinta, por dos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norma aplicada para cerrar el proceso en el caso de la STC 227/2007 no era la misma que ha servido para decretar el archivo de la causa en esta segunda ocasión. La Ley Orgánica 1/2014, de 13 de marzo, ha cambiado sustancialmente los términos del artículo 23.4 LOPJ, porque, como queda reflejado en el texto recogido en los antecedentes, unos puntos de conexión introducidos en el nuevo texto del precepto han limitado el alcance absoluto del principio de jurisdicción universal que tenía su anterior redacción. Este cambio normativo ha situado a los órganos judiciales actuantes ante nuevos requisitos legales para el ejercicio de la jurisdicción universal. No existe, desde este prisma, un mero apartamiento de lo ya decidido en la STC 227/2007, sino una situación sobrevenida de cambio legislativo, que ha sido afrontada por los órganos judiciales con una interpretación distinta, que se apoya en la nueva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También son diferentes los términos de las quejas deducidas por los recurrentes. En el recurso de amparo ahora planteado, la alegada vulneración del derecho de acceso a la jurisdicción ya no se infiere de la interpretación efectuada por los órganos judiciales, sino del contenido mismo de la norma aplicada por dichos órganos. Los demandantes no discuten que los órganos judiciales hayan aplicado correctamente los términos del vigente artículo 23.4 LOPJ. Antes bien, consideran que esa norma legal, al exigir vínculos de conexión que se apartan de la concepción “absoluta” de la jurisdicción universal, viola su derecho fundamental de acceso a la jurisdicción. A juicio de los demandantes, es la manifiesta contradicción de la ley aprobada en 2014 por el legislador español con las obligaciones internacionales derivadas de los convenios y tratados suscritos por España —y de la propia costumbre internacional— la que determina la infracción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se sitúa, por tanto, fuera del marco de lo decidido en la previa STC 227/2007. La normativa legal aplicable ha cambiado. La queja del recurrente es distinta. No puede decirse, por ello, que los órganos judiciales hayan vuelto a incurrir en la misma violación del artículo 24.1 CE, apartándose de lo previamente resuelto por este Tribunal. No cabe apreciar, en suma, vulneración alguna del artículo 24.1 CE por un pretendido desconocimiento de los efectos de “cosa juzgada”, derivados de la previa STC 227/2007, ya que estamos ante un supuesto de hecho diverso que requiere una respuesta propia. Como señala el Ministerio Fiscal en sus alegaciones, los recurrentes parten de un erróneo entendimiento del derecho del artículo 24.1 CE, en el ámbito del ejercicio de la acusación penal, como la facultad de exigir “un total desenvolvimiento del proceso penal que fue puesto en marcha tras dictarse la STC 227/2007 hasta su terminación con una sentencia sobre el fondo de las pretensiones deducidas en las querellas”. En la doctrina de este Tribunal, el derecho de acceso al proceso de las acusaciones se configura, antes bien, como un ius ut procedatur, que es respetado si se acuerda el archivo del proceso por falta de algún presupuesto procesal que impida su continuación (por todas, la reciente STC 26/2018, de 5 de marzo, FJ 3), entre los que se encuentra el de la jurisdicción de los tribunales españoles para el conocimiento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norma ahora aplicable al caso hubiera seguido siendo el ya derogado artículo 23.4 LOPJ, la fundamentación y decisión final de la STC 227/2007 habrían resultado trasladables al archivo decretado, ya que no habría sobrevenido ninguna innovación normativa que justificase un pronunciamiento de signo contrario. De ahí que, con ocasión de esta primera queja, se anticipe ya el eje discursivo de la denuncia que constituye la base del tercer motivo de amparo: la indebida aplicación retroactiva del artículo 23.4 LOPJ, en la redacción operada por la Ley Orgánica 1/2014. Conviene, por ello, alterar el orden de examen de las quejas planteadas propuesto por el recurrente y abordar de inmediato ese tercer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aplicación retroactiva de los nuevos criterios de aplicación de la jurisdicción universal: STC 140/2018, de 20 de diciembre. Los recurrentes estiman que su derecho a la tutela judicial efectiva (art. 24.1 CE) ha resultado vulnerado, en relación al principio de irretroactividad de las disposiciones sancionadoras o restrictivas de derechos (art. 9.3 CE), por haber aplicado las resoluciones impugnadas la disposición transitoria única de la Ley Orgánica 1/2014, de 13 de marzo, que ahora reproducimos nuevamente: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causas que en el momento de entrada en vigor de esta Ley se encuentren en tramitación por los delitos a los que se hace referencia en la misma quedarán sobreseídas hasta que no se acredite el cumplimiento de los requisitos establecidos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razón de la vulneración del derecho a la tutela judicial efectiva se encontraría en la regulación legal misma, de la que los órganos judiciales habrían hecho estricta aplicación al caso. Sin embargo, en nuestra reciente STC 140/2018, de 20 de diciembre, ya hemos descartado que la citada norma resulte contraria a nuestro ordenamiento constitucional. Según afirmamos en el fundamento jurídico 9 de la citada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‘como ya dijimos en la STC 181/2000, de 29 de junio, del principio de exclusividad de jueces y magistrados en el ejercicio de la potestad jurisdiccional (art. 117.3 CE) no puede inferirse la existencia de una correlativa prohibición impuesta al legislador, por la que se condicione su libertad de configuración para elegir el nivel de densidad normativa con que pretende regular una determinada materia (FJ 19). Tanto menos podrá, por consiguiente, compartirse una interpretación del alcance de dicho principio que llegue al extremo de consagrar una auténtica cristalización del ordenamiento resultante de la labor interpretativa llevada a cabo por los jueces y magistrados en el desempeño de sus funciones jurisdiccionales (por todas STC 139/2005, de 26 de mayo, FJ 3)’. Por tanto la previsión de una disposición transitoria como la que se cuestiona por los recurrentes no limita ese principio de exclusividad, como demuestra el hecho de que la aplicación de la disposición transitoria se articuló de modos diversos en aplicación de la potestad jurisdiccional de cada uno de los magistrados que estaban, al momento de entrada en vigor de la ley orgánica, instruyendo causas por crímenes cometidos en el extranjero con arreglo a la regulación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disposición transitoria, al margen de identificarse como una regla de derecho transitorio de los procedimientos en curso, introduce una nueva delimitación del ámbito objetivo de la jurisdicción penal. A partir de este dato, la norma impugnada produce unos efectos similares a los del sobreseimiento provisional. Y ello en atención a que, una vez archivado el procedimiento, en el supuesto de que con posterioridad se constatase que en el mismo concurren los requisitos determinantes de la activación de la jurisdicción española en el delito en curso de enjuiciamiento, habría de suspenderse el sobreseimiento y reiniciarse el procedimiento. Tal sucedería, por ilustrar la idea con un sencillo ejemplo, de encontrarse el o los acusados en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y con independencia de lo razonado, no resulta en modo alguno impertinente recordar que a las normas procesales les es aplicable el principio tempus regit actum, como sostiene este Tribunal desde la STC 63/1982, de 20 de octubre, reiterada a lo largo del tiempo y más recientemente en la STC 261/2015, de 14 de diciembre, de modo que una norma procesal, como la que contiene la disposición transitoria única de la Ley Orgánica 1/2014, no hace más que aclarar la aplicación en el tiempo de otra norma procesal, que es la contenida en el artículo 23 LOPJ al referirse al alcance de la jurisdicción española en el ámbito penal, una aplicación que, en cualquier caso, no hubiera podido soslayarse y hubiera debido ser abordada por los órganos judiciales que tenían procedimientos abiertos, bien de oficio, bien a instancia de parte. No se aplica aquí, por tanto, el principio de irretroactividad de las disposiciones sancionadoras no favorables o restrictivas de derechos individuales, porque la Ley Orgánica 1/2014 no establece disposiciones sancionadoras desfavorables, ni restrictivas de derechos individuales en el sentido alegado por los recurrentes, y tal y como se deduce de los razonamientos desarrollados en el fundamento jurídico quinto, que niega a dicha norma el efecto restrictivo sobre el artículo 24.1 CE que le imputa la demanda. Por lo tanto, el recurso debe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aplicación al caso de autos de la doctrina constitucional expuesta, es preciso señalar que, en la medida en que la norma relativa a la jurisdicción atribuye la titularidad misma del poder de juzgar, la existencia de dicha norma constituye un presupuesto procesal insoslayable para dictar cualquier acto jurisdiccional en el seno de un determinado proceso. La jurisdicción, como potestad misma de juzgar, constituye una manifestación del principio de soberanía de cada Estado, de tal modo que si, más allá de sus fronteras, aquel ha delimitado el enjuiciamiento de un determinado tipo de asunto en función de ciertos puntos de conexión, los órganos judiciales no podrán iniciar o continuar la persecución penal más allá de aquellos límites jurisdiccionales. De ahí que los cambios relativos a las normas que regulan la jurisdicción puedan ser aplicables inmediatamente a todos los procesos en curso, sin que el escenario procesal surgido a partir de la vigencia de la nueva norma implique aplicación retroactiva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proceder de la Audiencia Nacional y el Tribunal Supremo, al aplicar con posterioridad el nuevo artículo 23.4 LOPJ al proceso iniciado, fue respetuoso con el derecho de los recurrentes a la tutela judicial efectiva del 24.1 CE, en relación con el artículo 9.3 CE, no sólo porque estos órganos judiciales dieron aplicación puntual al mandato de la disposición transitoria única de la Ley Orgánica 1/2014, que ya hemos considerado plenamente constitucional, sino también porque no estamos ante un supuesto en el que pueda hablarse de retroactividad, en la medida en que la existencia de jurisdicción es presupuesto de todo acto procesal que se dicte en el curso de una concreta causa, sin que pueda llevarse a efecto si falta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alegada vulneración del principio de jurisdicción universal que resulta del Derecho internacional público: STC 140/2018, de 20 de diciembre. Resta por examinar la invocada vulneración del derecho a la tutela judicial efectiva del artículo 24.1 CE, que se asienta sobre el denunciado incumplimiento de las normas internacionales sobre jurisdicción universal, para lo que hemos de partir de lo ya resuelto en la citada STC 140/2018, de 20 diciembre, en relación con la constitucionalidad de la Ley Orgánica 1/2014, de 13 de marzo, debiendo señalarse, al respecto,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puede existir, como afirman los recurrentes, una vulneración del artículo 24.1 CE, en la medida en que este precepto pueda albergar, dentro de sí y por efecto indirecto del artículo 10.2 CE, un principio de jurisdicción universal absoluta o una prohibición de restricción del ámbito legislativo de la misma. Es esta una cuestión que hemos abordado in extenso en nuestra reciente STC 140/2018, cuyo FJ 5 descarta, puntualmente, la óptica sostenida por los ahora recurrentes de amparo. En este sentido, la resolución de este Tribunal ha declarado que “[p]or lo que hace a los tratados del sistema universal previamente citados, la lectura de los mismos permite concluir que no establecen un modelo único y universalmente válido de aplicación del principio de universalidad de la jurisdicción. Prueba adicional de ello es el contenido de las resoluciones de la Asamblea General de Naciones Unidas 64/117, de 16 de diciembre de 2009; 65/33, de 6 de diciembre de 2010; 66/103, de 9 de diciembre de 2011; 67/98, de 14 de diciembre de 2012; 68/117, de 16 de diciembre de 2013; 69/124, de 10 de diciembre de 2014; 70/119, de 14 de diciembre de 2015 y 71/149, de 13 de diciembre. Todas ellas reconocen implícitamente que no existe dicho modelo, identificándose una amplia diversidad de opiniones expresadas por los Estados en relación con el alcance y aplicación de la universalidad de la jurisdicción”.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describe con detalle en la STC 140/2018 que, ni del examen de los pronunciamientos de la Corte Internacional de Justicia, ni tampoco de los del Tribunal Europeo de Derechos Humanos, es posible deducir “la configuración de un principio absoluto y general de jurisdicción universal que sea de obligatoria aplicación por los Estados firmantes de los tratados incluidos en dichos sistemas. Por este lado, no puede afirmarse que el artículo 24.1 CE, en su vertiente de acceso a la jurisdicción, interpretado a la luz de los tratados de derechos humanos ratificados por España en la lectura que de esos tratados hacen sus órganos de control, enuncie un principio de jurisdicción universal absoluto como el que definía el artículo 23.4 LOPJ, en su versión originaria, que no pueda ser alterado por el legislador. Por tanto, debe entenderse que el derecho de acceso a la jurisdicción, en particular tal y como resulta interpretado por el Tribunal Europeo de Derechos Humanos, al no tener un carácter absoluto, puede quedar sujeto, en su vigencia aplicativa, a unas limitaciones implícitamente admitidas, especialmente en lo que respecta a los requisitos de admisibilidad de un recurso. Entre estas limitaciones, puede apreciarse la introducción de requisitos de procedibilidad en los supuestos de extensión de jurisdicción”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140/2018 concluye el razonamiento declarando que “la Ley Orgánica 1/2014 no es, considerada en su conjunto, contraria al artículo 10.2 CE en relación con el artículo 24.1 CE por definir el principio de jurisdicción universal de forma restrictiva. Y ello por cuanto no puede deducirse del derecho internacional de los derechos humanos, que es parámetro de interpretación obligatorio para este Tribunal, un concepto absoluto y obligatorio de universalidad de la jurisdicción como el que defienden los recurrentes”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consideraciones transcritas sobre la compatibilidad de la restricción de la jurisdicción universal con el derecho a la tutela judicial efectiva (art. 24.1 CE) hemos de sujetarnos ahora, sin que, por tanto, proceda el cuestionamiento de la constitucionalidad del tenor del nuevo artículo 23.4 a) y b) LOPJ, que, con los argumentos transcritos, ya hemos considerado plenamente compatible con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la eventual contradicción entre la regulación interna (art. 23.4 LOPJ) y los convenios y tratados internacionales relativos a la jurisdicción universal determina, por sí misma, violación alguna del artículo 24.1 CE, pues estamos ante un puro juicio de aplicabilidad (control de convencionalidad) que pertenece al ámbito de la legalidad ordinaria y que tiene, por tanto, con carácter general, una dimensión infra-constitucional. En la ya citada STC 140/2018 se recoge con detalle este razonamiento y a él hemos de remitirnos en su integridad, si bien recogiendo ahora la conclusión a la que se llegó: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análisis de convencionalidad que tiene cabida en nuestro ordenamiento constitucional no es un juicio de validez de la norma interna o de constitucionalidad mediata de la misma, sino un mero juicio de aplicabilidad de disposiciones normativas; de selección de derecho aplicable, que queda, en principio, extramuros de las competencias del Tribunal Constitucional que podrá, no obstante, y en todo caso por la vía procesal que se pone a su alcance a través del recurso de amparo constitucional, revisar la selección del derecho formulada por los jueces ordinarios en determinadas circunstancias bajo el parámetro del artículo 24.1 CE, que garantiza ‘que el fundamento de la decisión judicial sea la aplicación no arbitraria ni irrazonable de las normas que se consideren adecuadas al caso, pues tanto si la aplicación de la legalidad es fruto de un error patente con relevancia constitucional, como si fuere arbitraria, manifiestamente irrazonada o irrazonable no podría considerarse fundada en Derecho, dado que la aplicación de la legalidad sería tan sólo una mera apariencia (por todas, SSTC 25/2000, de 31 de enero, FJ 2; 221/2001, de 31 de octubre, FJ 6, y 308/2006, de 23 de octubre, FJ 5)’ (STC 145/2012, de 2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inmediata es que el recurso también debe ser desestimado en este punto, por cuanto cualquier análisis de compatibilidad entre los tratados y la Ley Orgánica 1/2014 se dirimirá en términos de legalidad ordinaria y selección del derecho aplicable en un primer término, y no en clave de contradicción con el artículo 96 CE de la norma interna eventualmente contraria a un tratado”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la aplicación del artículo 23.4 LOPJ realizada por las resoluciones impugnadas, tampoco puede observarse vulneración alguna del artículo 24.1 CE, ya que la eventual discordancia con normas convencionales entraña un juicio interpretativo que no rebasa los límites de la legalidad ordinaria, sobre el que, de otro lado, el recurso de amparo no realiza consideración particular alguna, más allá de una denuncia genérica. Cumple señalar, en cualquier caso, que, como ha puesto de relieve el Ministerio Fiscal, ni del Convenio para la prevención y la sanción del delito de genocidio, aprobado por la asamblea general de las Naciones Unidas el 9 de diciembre de 1948, ni de la Convención contra la tortura y otros tratos o penas crueles, inhumanos o degradantes, hecha en Nueva York el 10 de diciembre de 1984, se desprende contradicción alguna con lo previsto en el artículo 23.4 a) y b) LOPJ, pues los puntos de conexión expresamente previstos en estas normas internacionales han sido respetados por la legislación interna, análisis que, hemos de insistir, corresponde realizar, en cualquier caso, a los órganos del Poder Judicial, en cuanto que son ellos los llamados a resolver los conflictos de aplicación de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 acuerdo con lo expuesto hasta ahora, la posible violación del artículo 24.1 CE solo podría venir determinada por una aplicación de la legalidad ordinaria que fuera contraria a los parámetros constitucionales que dicho precepto establece con carácter general, que, en relación con el acceso a la jurisdicción, se sustancia en la proscripción de una interpretación rigorista o excesivamente formalista. En el caso que nos ocupa, las resoluciones judiciales no han incurrido en una aplicación de esta naturaleza del artículo 23.4 LOPJ, pues, en consonancia con lo alegado por el Ministerio Fiscal, de dicho precepto puede deducirse, sin forzar el sentido literal de su texto ni apartarse de un telos o finalidad normativa plausible, que la atribución de jurisdicción a los tribunales españoles por los delitos cometidos por extranjeros fuera del territorio español requiere, en cualquier caso, y a tenor de lo dispuesto en el artículo 23.4 LOPJ, que concurra el presupuesto previo de que los responsables de los delitos se encuentren en territorio español, circunstancia que, según constatan las resoluciones impugnadas, no concurría al dictarse las mismas, sin perjuicio de que, de llegar a verificarse, pudiera justificar la reapertura del procedimiento de acuerdo con lo prescrito en la propia disposición transitoria única de la Ley Orgánica 1/2014, de 13 de marzo.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Z.D., don M.Z., doña Y.W., don V.M.F.S., don C.Y.Z., doña L.Y., don A.Y.H., doña C.Z., don A.C., don G. C., y cinco más cuyos nombres no constan.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