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22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1405-2019 interpuesto por el Defensor del Pueblo contra el apartado 1 del art. 58 bis de la Ley Orgánica 5/1985, de 19 de junio, del régimen electoral general, incorporado a esta por la disposición final tercera, apartado dos, de la Ley Orgánica 3/2018, de 5 de diciembre, de protección de datos personales y garantía de los derechos digitales. Ha comparecido y formulado alegaciones el abogado del Estado.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5 de marzo de 2019, el Defensor del Pueblo en funciones interpuso recurso de inconstitucionalidad contra el apartado 1 del art. 58 bis de la Ley Orgánica 5/1985, de 19 de junio, del régimen electoral general, incorporado a esta por la disposición final tercera, apartado dos, de la Ley Orgánica 3/2018, de 5 de diciembre, de protección de datos personales y garantía de los derechos digitales.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Defensor del Pueblo argumenta que el legislador no limita el tratamiento de datos personales que revelen opiniones políticas por parte de los partidos políticos en el marco de sus actividades electorales, y no establece cuáles son las garantías a las que se refiere el precepto impugnado, ni los criterios para determinarlas, ni el vehículo normativo que deba contenerlas, ni la autoridad o poder público que deba establecerlas, y ni siquiera realiza referencia alguna a los derechos de los titulares de los datos ni al modo y condiciones en que estos pueden ejercitarlos. De este modo, cualquier dato personal relativo a opiniones políticas, aun siendo un dato sensible especialmente protegido, puede ser objeto de tratamiento sin que hubiera sido aportado para este fin, o sin que su titular lo consienta, o sin que tenga noticia del tratamiento ni de su finalidad y sin que sepa en qué condiciones puede ejercer sus derechos de oposición y cancelación. Todo es posible, señala el recurso, al no haber precisado el legislador como debía, por mor del art. 53.1 CE, en qué consisten y cuáles son esas “garantías adecuadas”, con lo que los poderes de disposición y control sobre los datos personales que forman parte del contenido esencial del derecho del art. 18.4 CE quedan en cuestión, propiciándose una situación evidente de inseguridad jurídica contraria a su art. 9.3 que, en el contexto tecnológico actual, afecta también al derecho a la libertad ideológica del art. 16 y al derecho a la participación política del art. 23.1,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Argumenta también el recurso que el poder de disposición y control sobre los datos personales (STC 292/2000, FJ 7) adquiere una relevancia extraordinaria cuando los datos concernidos son, como ocurre en este caso, los relativos a las opiniones políticas, los cuales, por su vinculación con otros derechos y libertades, como la ideológica (art. 16.1 CE) y las de expresión y comunicación [art. 20.1 a) y d) CE], así como el principio de igualdad (art. 14 CE), pertenecen a la categoría de datos especialmente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el Convenio para la protección de las personas con respecto al tratamiento automatizado de datos de carácter personal, de 28 de enero de 1981, incluye en las “categorías particulares de datos” a los datos personales “que revelen […] las opiniones políticas” (art. 6), los cuales “no podrán tratarse a menos que el derecho interno prevea las garantías apropiadas”, admitiendo como única excepción a la regla anterior el supuesto de que “constituya una medida necesaria en una sociedad democrática” para la protección de la seguridad del Estado, de la seguridad pública, para los intereses monetarios del Estado, la represión de las infracciones penales o para la protección de la persona concernida y los derechos y libertades de otras personas. En términos similares se pronuncia el art. 8 del Convenio Europeo de Derechos Humanos, relativo a la garantía de la intimidad individual y familiar, aplicable al tráfico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Reglamento (UE) 2016/679, de 27 de abril de 2016, de protección de datos (RGPD), prohíbe el tratamiento de las que denomina categorías especiales de datos personales, entre las que se encuentran las que revelen opiniones políticas (art. 9.1), prohibición que, no obstante, admite algunas excepciones. Así, el apartado g) del número 1 del mismo precepto autoriza el tratamiento cuando “es necesario por razones de un interés público esencial, sobre la base del Derecho de la Unión o de los Estados miembros, que debe ser proporcional al objetivo perseguido, respetar en lo esencial el derecho a la protección de datos y establecer medidas adecuadas y específicas para proteger los intereses y derechos fundamentales del interesado”. Y el apartado a) autoriza el tratamiento en el supuesto de que el interesado hubiera dado su consentimiento explícito para ello, si bien esta excepción puede enervarse “cuando el Derecho de la Unión o de los Estados miembros establezca que la prohibición mencionada en el apartado 1 no puede ser levantada por 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Defensor del Pueblo señala que, precisamente en esta línea limitativa frente el tratamiento de datos sensibles y especialmente protegidos, el art. 9.1 de la Ley Orgánica 3/2018, de protección de datos personales y garantía de los derechos digitales, dispone que “a fin de evitar situaciones discriminatorias, el solo consentimiento del afectado no bastará para levantar la prohibición del tratamiento de datos cuya finalidad principal sea identificar su ideología, afiliación sindical, religión, orientación sexual, creencias u origen racial o étnico”, aunque en el párrafo segundo admite que “lo dispuesto en el párrafo anterior no impedirá el tratamiento de dichos datos al amparo de los restantes supuestos contemplados en el artículo 9.2 del Reglamento (UE) 2016/679 cuando así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embargo, sostiene el Defensor del Pueblo, esta línea normativa acorde con la regulación internacional y europea se rompe con la tramitación de una enmienda de adición (núm. 331), que incorpora una nueva disposición final tercera que modifica la Ley Orgánica de régimen electoral general (LOREG) y le añade el nuevo artículo 58 bis, cuyo apartado primero, lejos de atender a la protección especial que en el contexto tecnológico actual debe proporcionarse a los datos que revelen opiniones políticas de las personas, abre la puerta a su tratamiento por los partidos políticos. El precepto ampara el tratamiento (la recopilación lo es), en principio prohibido, de datos personales relativos a opiniones políticas. Lo ampara genéricamente en el “interés público”, no en un interés público esencial como pide la norma europea. Y para obtener este amparo basta con la oferta de unas inciertas e indeterminadas “garantías adecuadas” que ni el precepto ni la norma en la que se inserta la LOREG concretan en absoluto. Y lo hace a favor de los partidos políticos “en el marco de sus actividades electorales”, otro concepto indeterminado que no tiene por qué coincidir con el periodo legalmente previsto en cada proceso de elecciones con la campaña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enmienda se justificó en el contenido del considerando 56 del Reglamento Europeo 2016/679/UE, cuyo tenor literal es el siguiente: “Si, en el marco de actividades electorales, el funcionamiento del sistema democrático exige en un Estado miembro que los partidos políticos recopilen datos personales sobre las opiniones políticas de las personas, puede autorizarse el tratamiento de estos datos por razones de interés público, siempre que se ofrezcan garantías adecuadas”. Sin embargo, el mero valor interpretativo y no normativo del considerando no solo no proporciona amparo al precepto impugnado, sino que confirma las dudas que suscita, ya que la referencia al interés público al que genéricamente alude el art. 58 bis.1 LOREG se vincula en el considerando citado al que se daría si lo “exige el funcionamiento del sistema democrático” y no cualquier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Defensor del Pueblo, la genérica mención al “interés público” sin especificarlo no basta para fundamentar la intromisión que en el derecho a la protección de datos de carácter personal implica el amparo que se otorga al tratamiento de los datos relativos a opiniones políticas a favor de los partidos políticos en el también impreciso marco de sus actividades electorales. Además, la determinación de las “garantías adecuadas” a las que alude el precepto sin concretarlas implica necesariamente la regulación de las facultades atribuidas a los sujetos concernidos, esto es, a los titulares de los datos, así como las posibilidades de actuación que les correspondan, en definitiva, las facultades de disposición y control respecto de esos datos cuya recopilación se autoriza, lo que sin duda es parte integrante del contenido esencial del derecho a la protección de datos del art. 18.4 CE. Esa regulación debe contenerse en la ley por imperativo del art. 53.1 CE, sin que quepa derivarla en ningún caso, ni explícita ni implícitamente, como aquí ocurre, a otro poder, operador o instancia, y sin que el legislador pueda abdicar de su deber de regular concreta y pormenorizadamente las restricciones al derecho fundamental que se derivan de la autorización concedida a los partidos políticos para recopilar datos personales relativos a las opiniones políticas. Así pues, de acuerdo con lo afirmado en el fundamento jurídico 10 de la STC 292/2000, el Defensor del Pueblo concluye que la mera mención al interés público y a la garantías adecuadas sin concretar ni cuál es aquel ni cuáles sean estas implica una intromisión directa en el derecho a la protección de datos personales, contraria, por tanto, a los arts. 18.4 y 53.1 CE. Dicho de otro modo, no se respeta el contenido esencial del derecho a la protección de datos cuando se ampara la recopilación de datos relativos a opiniones políticas sin fijar los límites de tal amparo; y no se respeta el principio de reserva de ley cuando el legislador abdica de su deber de concretar las condiciones y requisitos en las que ese tratamiento en principio prohibido deviene en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inconcreción de la norma respecto de las garantías que han de rodear la recopilación de datos personales relativos a las opiniones políticas por parte de los partidos políticos también produce una afectación indeseable respecto de la libertad ideológica garantizada por el art. 16 CE, al que se han referido las SSTC 19/1985, de 13 de febrero, y 20/1990, de 15 de febrero. La redacción del art. 58 bis.1, en cuanto ampara la recopilación por los partidos políticos de las opiniones políticas expresadas por los ciudadanos siempre que se “ofrezcan garantías adecuadas” pero sin establecer dichas garantías, supone una injerencia indebida en la libertad ideológica, al posibilitar el tratamiento de las opiniones políticas para un fin distinto del que motivó su expresión o manifestación y sin que quepa predecir las consecuencias que puedan derivarse de dicho tratamiento, el cual, además, con la tecnología disponible para el tratamiento combinado y masivo de datos procedentes de fuentes diversas, es potencialmente revelador de la propia ideología y contrario a la garantía del art. 16.2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Defensor del Pueblo resulta indicativo que la enmienda núm. 331, origen del precepto, incluía un número 2 con las siguientes previsiones: “2. Cuando la difusión de propaganda electoral en redes sociales o medios equivalentes se base en la elaboración sistemática y exhaustiva de perfiles electorales de personas físicas, deberá realizarse una previa evaluación de impacto relativa a la protección de datos personales en los términos previstos en el artículo 35 del Reglamento (UE) 2016/79. Dicha difusión no podrá realizarse cuando se identifique un alto riesgo para los derechos y libertades de las personas y no se adopten las medidas necesarias para impedirlo.- Quedan prohibidas las actividades de propaganda electoral basadas en la elaboración de perfiles electorales en redes sociales o equivalentes cuando no se informe a sus destinatarios sobre su finalidad, la identidad del responsable, o la entidad contratada para su realización y los criterios de selección.” Este punto 2 de la enmienda, que no superó el trámite y no figura en el texto finalmente aprobado, evidencia la preocupación por las consecuencias que sobre los derechos de los electores puede tener la elaboración sistemática y exhaustiva de perfiles electorales. Pese a ello, el legislador, aun siendo consciente del riesgo que las nuevas tecnologías y el tratamiento masivo de datos puede suponer para los derechos y libertades de las personas y, en lo que aquí interesa, para la libertad ideológica y el derecho a no hacer pública la propia, ha abdicado de su deber de incluir detalladamente las garantías adecuadas para la recopilación de datos personales que revelen opiniones políticas. No solo se ampara la recopilación, sino también se autoriza a los partidos políticos, coaliciones y agrupaciones electorales a utilizar datos personales (incluidos los relativos a opiniones políticas) obtenidos en páginas web y otras fuentes de acceso público para la realización de actividades políticas durante el período electoral (art. 58 bis.2 LOREG). En razón de todo ello, se considera que el art. 58 bis.1 LOREG resulta contrario al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está comprometido el derecho a la participación política en los asuntos públicos que garantiza el art. 23 CE. Esta libertad difícilmente puede darse en un entorno tecnológico en el que las modernas técnicas de análisis de la conducta sobre la base del tratamiento masivo de datos y la inteligencia artificial permiten procedimientos complejos orientados a modificar, forzar o desviar la voluntad de los electores y sin que estos sean conscientes de ello. A los poderes públicos les corresponde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 (art. 9 CE). Y si bien el Tribunal Constitucional tiene declarado que “en rigor, en el ámbito de los procesos electorales, solo en casos muy extremos cabrá admitir la posibilidad de que un mensaje tenga capacidad suficiente para forzar o desviar la voluntad de los electores, dado el carácter íntimo de la decisión del voto y los medios legales existentes para garantizar la libertad del sufragio” (STC 136/1999, de 20 de julio, FJ 16), en el contexto actual, muy diferente al de hace dos décadas, la garantía de la libertad de sufragio exigiría una acción positiva del legislador para que la misma no se viera comprometida. Nuevamente aquí la inconcreción del art. 58 bis.1 LOREG respecto de los límites precisos en los que los partidos políticos pueden recopilar datos personales relativos a opiniones políticas de los ciudadanos y el uso que puedan darle a esa recopilación genera una afectación negativa de la libertad de sufragio, contraria al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se fundamenta la vulneración del principio de seguridad jurídica (art. 9.3 CE). El nuevo art. 58 bis.1 LOREG declara amparada la recopilación de datos personales relativos a las opiniones políticas de las personas que lleven a cabo los partidos políticos con una total imprecisión. Un “interés público” genérico, las “actividades electorales” que los partidos pueden realizar en cualquier momento y no solo durante la campaña electoral y unas “garantías adecuadas” que, en el mejor de los casos, un operador jurídico avezado tendría serias dificultades para deducir de la interpretación conjunta de la normativa electoral y de la vigente en materia de protección de datos personales tanto nacional (de aplicación solo supletoria art. 2.3 de la Ley Orgánica de protección de datos (LOPD), como proveniente del Derecho internacional y europeo derivado.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fiar al criterio del operador jurídico de turno la determinación de si los sujetos legitimados para realizar la recopilación de datos son exclusivamente los partidos políticos a los que literalmente alude el precepto o si también lo están los restantes sujetos que pueden concurrir al proceso electoral de acuerdo con la LOREG, esto es, federaciones, coaliciones y agrupaciones de electores. También hay que colegir si los datos recopilados pueden ser comunicados o transferidos a terceros, o si hay que entender prohibida tal práctica al tratarse de una habilitación de tratamiento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hay que determinar el marco en el que se habilita el tratamiento y la finalidad del mismo, pues las actividades electorales pueden realizarlas los partidos durante el período electoral definido en la LOREG o en cualquier otro momento, y si se circunscriben o no a los actos de propaganda y de campaña, como podría parecer, dada la inserción del precepto en la sección quinta del capítulo VI del título I de la LOREG. También la determinación de las fuentes en las que pueden recogerse los datos personales que pueden ser objeto de tratamiento exige sopesar si estas son las páginas web y otras fuentes accesibles al público a las que hace referencia el número 2 del precepto aquí impugnado, o si pueden ser cualesquiera otras, ya que su tenor no establece límite alguno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habrá de determinarse si ese amparo habilita o no a la realización de las restantes operaciones o conjunto de operaciones que a tenor del art. 4.2 RGPD constituyen el tratamiento. La literalidad del precepto parece apuntar a ello, aunque la mera recopilación de los datos sin una ulterior operación de organización, estructuración, consulta o utilización, entre otras operaciones incluidas en el concepto de tratamiento (art. 4.2 RGPD), carece de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 estas y otras dificultades habrá de enfrentarse el operador jurídico que aplique la norma o el que supervise su aplicación o el que la enjuicie, mayores serán las que padezca el titular de los datos personales afectados, a quien la norma y el ordenamiento en el que se inserta, el electoral, no proporciona indicación alguna respecto de sus poderes de disposición y control sobre los mismos, ni sobre las condiciones de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desconocer la doctrina del Tribunal Constitucional sobre la infracción del principio de seguridad jurídica (STC 150/1990, FJ 8), el Defensor del Pueblo entiende que, en el contexto tecnológico actual y frente a los riesgos evidentes que el tratamiento masivo de la información puede suponer para la intimidad personal, la protección de datos personales, la libertad ideológica y la libertad de participación política, resulta inexcusable —en términos propios del Tribunal— el esfuerzo del legislador por alumbrar una normativa abarcable y comprensible para la mayoría de los ciudadanos a los que va dirigida; puesto que una legislación confusa, oscura e incompleta dificulta su aplicación y, además de socavar la certeza del Derecho y la confianza de los ciudadanos en el mismo, puede terminar por empañar el valor de la justicia. En razón de todo ello, se considera que el art. 58 bis.1 LOREG resulta contrario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marzo de 2019, el Pleno del Tribunal Constitucional, a propuesta de la sección primera, acordó admitir a trámite el recurso de inconstitucionalidad, dar traslado de la demanda y documentos presentados, conforme establece el artículo 34 Ley Orgánica del Tribunal Constitucional (LOTC), al Congreso de los Diputados y al Senado, por conducto de sus presidentes, y al Gobierno, a través del Ministerio de Justicia, al objeto de que en el plazo de quince días pudieran personarse en el proceso y formular las alegaciones que estimaren convenientes. También se ordenó publicar la incoación del recurso en el “Boletín Oficial del Estado”, lo que se produjo en su núm. 64, de 15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el Tribunal el 18 de marzo de 2019, el presidente del Senado comunicó el acuerdo de la mesa de la cámara de personarse en el proceso y ofrecer su colaboración a los efectos del artículo 88.1 LOTC. Idéntica comunicación realizó la presidenta del Congreso de los Diputados mediante escrito registrado el día 8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el 18 de marzo de 2019, el abogado del Estado, en la representación que legalmente ostenta, se personó en el procedimiento y solicitó prórroga del plazo para formular alegaciones por ocho días más, que le fue concedida por diligencia de ordenación de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10 de abril de 2019 se registró el escrito de alegaciones del abogado del Estado, que solicitó que se desestimara en su integridad el recurso interpuesto, con arreglo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responder a la demanda altera el orden de las imputaciones de inconstitucionalidad, y comienza por la relativa a la inseguridad jurídica, pues considera que, de no existir esa vulneración, esto es, de cumplirse el requisito de la exigencia de “garantías adecuadas”, decaerían las alegaciones sobre la supuesta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determinar las “garantías adecuadas” para la aplicación del precepto impugnado, afirma que debe acudirse a las previsiones del precepto impugnado y de la Ley Orgánica de protección de datos (LOPD), y que así lo ha entendido la Agencia Española de Protección de Datos (AEPD) en dos documentos de indudable trascendencia, que el abogado del Estado manifiesta que hace suyos. Es lógico, se dice, que la reforma de la LOREG, al incluir el apartado impugnado, no desarrolle las garantías adecuadas por la aplicación supletoria de la LOPD en la que se encuentran perfectamente previstas. Para explicar el fundamento de la previsión normativa impugnada es preciso conocer el contexto en que se adopta, que, frente a lo que afirma el Defensor del Pueblo, tiene por finalidad asegurar que la recopilación de este tipo de datos, en procesos electorales, es de indudable interés público y que la ley, al regularla, incrementa las garantías frente a situaciones de hecho en que se proceda a recopilar estos datos contraviniendo los derechos fundamentales implicados.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garantías adecuadas constan en la literalidad del precepto, en la fundamentación de la enmienda en el reglamento y, supletoriamente en la LOPD, como ha entendido la Circular 1/2019, de 7 de marzo, de la AEPD: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el precepto impugnado tiene por objeto acabar con la desregulación previa de la recopilación por los partidos políticos de datos relativos a las opiniones políticas. Establece claramente el interés público de esta recopilación, fundamentado en el mejor desarrollo de los procesos electorales, elemento básico en una democracia representativa; limita la posibilidad de recopilación de estos datos a los procesos electorales, es decir, en el estricto periodo electoral; y limita la habilitación a los partidos políticos concurrentes a unas elecciones, pues ninguna otra organización podrá proceder a recopilar este tipo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Como se deduce de la motivación de la enmienda, el precepto pretende evitar situaciones como la que causó el caso denominado “Cambridge analytica” en el que se produjo una utilización indebida de datos de los ciudadanos. De la enmienda se deduce también que la base jurídica que determina los límites de recopilación de datos es el considerando 56 del Reglamento (UE) 2016/679 y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es correcta la afirmación de que el precepto legal no establece un mínimo suficiente de garantías adecuadas para poder llevar a cabo la recopilación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tercer lugar, el precepto impugnado no puede ser interpretado ni aplicado aisladamente sino en el ámbito de la LOPD y del Reglamento de protección de datos, dado su carácter expresamente supletorio. Una explicación exhaustiva a esta cuestión se encuentra en el informe elaborado por los servicios jurídicos de la AEPD que, como entidad independiente, tiene por finalidad asegurar que no se produce una vulneración del artículo 19.3 CE (sic). La AEPD ha emitido dos documentos de imprescindible análisis en los que, sin innovar la ley, que le está vedado, lleva a cabo una interpretación conforme de este precepto: el informe de la asesoría jurídica de la agencia núm. 210070/2018, publicado en la página web de la AEPD; y la Circular 1/2019, de 7 de marzo, de la Agencia Española de Protección de Datos, sobre el tratamiento de datos personales relativos a opiniones políticas y envío de propaganda electoral por medios electrónicos o sistemas de mensajería por parte de partidos políticos, federaciones, coaliciones y agrupaciones de electores al amparo del artículo 58 bis de la Ley Orgánica 5/1985, de 19 de junio, de régimen electoral general, publicada en el “Boletín Oficial del Estado” núm. 60, de 11 de marzo de 2019, y que reproduce parcialmente en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por la aplicación directa del reglamento y supletoria de la LOPD, queda perfectamente concretada, frente a lo que se afirma de contrario, la constitucionalidad del precepto impugnado que, en lo que se refiere a las “garantías adecuadas”, debe integrarse con lo expresado en las citadas normas tal y como ha sido interpretado por la AEPD en la circular mencionada. Por ello, no resulta de aplicación el fundamento jurídico 10 de la STC 292/2000. En ningún caso este precepto vulnera, como se afirma en el último fundamento jurídico de la demanda, las exigencias de la seguridad jurídica (art. 9.3 CE), tal y como han sido interpretadas por el Tribunal, entre otras, en la STC 136/2011, de 13 de septiembre, citada en la demanda. Por el contrario, debe aplicarse la jurisprudencia constitucional que dispone que “cada norma singular no constituye un elemento aislado e incomunicado en el mundo del Derecho”, de forma que solo en casos excepcionales de incertidumbre razonablemente insuperable podría concluirse que una norma infringe el principio de seguridad jurídica (STC 150/1990, FJ 8). El operador jurídico que debe aplicar la disposición impugnada puede conocer, mediante la aplicación directa del reglamento y la supletoria de la LOPD, el régimen de “garantías adecuadas” necesario para aplicar este precepto: lo contrario supondría tener que reiterar innecesariamente en la LOREG el contenido de las normas mencionadas, cuando, como ha entendido la AEPD, dichas garantías se encuentran perfectamente 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luz de las alegaciones anteriores, se señala que decaen el resto de los argumentos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hecho de que las garantías, como concreta la AEPD, se encuentren desarrolladas en el reglamento y la propia LOPD, priva de fundamento a la impugnación según la cual la definición de las garantías adecuadas debe hacerse por ley, de acuerdo con el art. 18.4 CE en conexión con el art. 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precepto en ningún caso vulnera la libertad ideológica (art. 16 CE), puesto que no se obliga a ciudadano alguno a manifestar su opinión política conforme al fundamento jurídico 12 de la STC 20/1990, y en ningún caso el tratamiento de las opiniones políticas expresadas se podrá utilizar para un fin distinto del que motivó su expresión o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se acierta a comprender cómo se vulnera el art. 23 CE, pues la recopilación de datos por parte de los partidos políticos en nada afecta a este derecho, ni se persigue forzar una determinada voluntad. Al contrario, se persigue que sean los partidos políticos, todos ellos, justamente los garantes del pluralismo político, los que puedan llevar a cabo el legítimo fin en una democracia de conocer, exclusivamente en los procesos electorales, la opinión de los electores para conformar su estrategia electoral, lo que redunda en un mejor funcionamiento del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mayo de 2019 se señaló para deliberación y votación de la presente sentencia el día 22 de mayo de 2019.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Defensor del Pueblo ha interpuesto el presente recurso de inconstitucionalidad contra el apartado primero del art. 58 bis de la Ley Orgánica 5/1985, de 19 de junio, del régimen electoral general, incorporado a esta por la disposición final tercera, apartado dos, de la Ley Orgánica 3/2018, de 5 de diciembre, de protección de datos personales y garantía de los derechos digitales. El art. 58 bis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cincuenta y ocho bis. Utilización de medios tecnológicos y datos personales en las actividades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recopilación de datos personales relativos a las opiniones políticas de las personas que lleven a cabo los partidos políticos en el marco de sus actividades electorales se encontrará amparada en el interés público únicamente cuando se ofrezcan garantías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partidos políticos, coaliciones y agrupaciones electorales podrán utilizar datos personales obtenidos en páginas web y otras fuentes de acceso público para la realización de actividades políticas durante el periodo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envío de propaganda electoral por medios electrónicos o sistemas de mensajería y la contratación de propaganda electoral en redes sociales o medios equivalentes no tendrán la consideración de actividad o comunicación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actividades divulgativas anteriormente referidas identificarán de modo destacado su naturaleza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facilitará al destinatario un modo sencillo y gratuito de ejercicio del derecho de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interpuesto por el Defensor del Pueblo impugna esa modificación normativa por lo que respecta exclusivamente a su apartado 1, por considerar que vulnera diversos preceptos constitucionales, en concreto los arts. 9.3, 16, 18.4, 23 y 53.1 CE. Por su parte, el abogado del Estado solicita la desestimación integra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que nada debemos identificar el núcleo de la controversia, pues como correctamente aprecia el abogado del Estado, en la demanda del Defensor del Pueblo late una impugnación central, de las que las demás son más bien complementarias. No obstante, esa impugnación central no es, como afirma el abogado del Estado, la relativa al principio de seguridad jurídica (art. 9.3 CE), sino la que se refiere al art. 18.4 CE en conexión con el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legal recurrida autoriza a los partidos políticos a recopilar datos personales relativos a las opiniones políticas de las personas en el marco de sus actividades electorales. Como ha quedado expuesto en los antecedentes, la demanda alega que dicha disposición es inconstitucional por las siguientes razones: (i) no ha determinado por sí misma la finalidad del tratamiento, más allá de la genérica mención al “interés público”; (ii) no ha limitado el tratamiento regulando pormenorizadamente las restricciones al derecho fundamental, indicando por ejemplo las fuentes de las que pueden recogerse los datos personales y las operaciones que pueden realizarse con ellos; y (iii) no ha establecido ella misma las garantías adecuadas para proteger los derechos fundamentales afectados. Debido a esas insuficiencias, el precepto impugnado habría incurrido en una doble y simultánea vulneración, la de los arts. 18.4 y 53.1 CE, por infringir la reserva de ley y por no respetar el contenido esencial del derecho fundamental a la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Alrededor de la impugnación referida a la posible vulneración del derecho fundamental a la protección de datos personales (art. 18.4 en conexión con el art. 53.1 CE) se articulan en el recurso de inconstitucionalidad otros motivos, unos relativos también a la infracción de otros derechos fundamentales sustantivos, como los derechos a la libertad ideológica (art. 16 CE) y de participación política (art. 23 CE), y otro referido al principio general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rechaza esa impugnación argumentando en esencia que la finalidad del tratamiento es el mejor funcionamiento del sistema democrático, y que las garantías adecuadas se desprenden de la literalidad del precepto o bien están previstas en el marco regulatorio establecido por el Reglamento (UE) 2016/679, de 27 de abril de 2016, de protección de datos y la Ley Orgánica 3/2018, de 5 de diciembre, de protección de datos personales y garantía de los derechos digitales, tal como ha concretado la Circular 1/2019, de 7 de marzo, de la Agencia Española de Protección de Datos (en adelante, la Circular 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constitucional que nos demanda la impugnación central se circunscribe, pues, a resolver si el legislador ha vulnerado la reserva de ley y el contenido esencial del derecho fundamental a la protección de datos personales (art. 18.4 CE en conexión con el art. 53.1 CE), por renunciar a establecer el marco en el que se habilita el tratamiento, la finalidad del mismo y las garantías adecuadas frente al concreto uso de la informática previsto en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asumir, por tanto, ya que no lo controvierten las alegaciones de las partes, que el apartado 1 del art. 58 bis de la Ley Orgánica del régimen electoral general (LOREG) constituye una injerencia en el derecho fundamental a la protección de datos personales garantizado por el art. 18.4 CE. Lo que está en discusión es si la citada disposición legal cumple con las exigencias que derivan de la Constitución y de nuestra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apoyo de su alegato, el Defensor del Pueblo cita nuestra jurisprudencia sobre el derecho fundamental a la protección de datos personales, y en concreto el pronunciamiento específico sobre las garantías adecuadas que a este respecto se contiene en el fundamento jurídico 10 de la STC 292/2000, de 30 de noviembre; el art. 8 del Convenio Europeo para la protección de los Derechos Humanos y las Libertades Fundamentales, hecho en Roma el 14 de noviembre de 1950; el art. 6 del Convenio del Consejo de Europa para la protección de las personas con respecto al tratamiento automatizado de datos de carácter personal, hecho en Estrasburgo el 28 de enero de 1981 y, por último,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especial los apartados 1 y 2 del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diversos instrumentos jurídico-internacionales que alega el Defensor del Pueblo, si bien “no constituyen canon para el enjuiciamiento de la adecuación a la Constitución de normas dotadas de rango legal” (por todas, STC 140/2018, de 20 de diciembre, FJ 6), pueden tener relevancia a la hora de interpretar las disposiciones que sí integran el parámetro de constitucionalidad. Como hemos declarado reiteradamente a lo largo de nuestra jurisprudencia, las disposiciones de los acuerdos internacionales sobre derechos humanos válidamente celebrados y publicados oficialmente en España constituyen, a tenor del art. 10.2 CE, valiosos criterios hermenéuticos del sentido y alcance mínimo de los derechos y libertades que la Constitución reconoce. De suerte que los mencionados instrumentos normativos pueden ser tenidos en cuenta, y lo serán más adelante, para corroborar el sentido y alcance del específico derecho fundamental que ha reconocido nuestra Constitución en orden a la protección de los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Reglamento (UE) 2016/679, que entró en vigor el 25 de mayo de 2018 y al que ya se ha referido la STC 58/2018, de 4 de junio, FJ 5, debemos señalar que si bien tiene también valor interpretativo a los efectos del art. 10.2 CE, de la misma forma que en el pasado se lo atribuimos a la Directiva 95/46/CE que ha sido sustituida por aquel (SSTC 94/1998, de 4 de mayo, FJ 4; 144/1999, de 22 de julio, FJ 8; 202/1999, de 8 de noviembre, FJ 5; 70/2009, de 23 de marzo, FJ 2, y 29/2013, de 11 de febrero, FJ 5). No obstante, la eficacia jurídica del Reglamento (UE) 2016/679 que alega el Defensor del Pueblo no se agota, desde luego, en el valor hermenéutico que despliega a los efectos del art. 10.2 CE, esto es, en el plano de la constitucionalidad, pues en el seno de nuestro ordenamiento jurídico representa sobre todo un acto jurídico “obligatorio en todos sus elementos y directamente aplicable en cada Estado miembro”, como luce al final del texto, con las características inherentes al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le corresponde aplicar la Constitución. Cuando, como ocurre en este proceso, se le demanda el enjuiciamiento constitucional del desarrollo legislativo de un derecho fundamental que se halla en la actualidad parcialmente determinado por el Derecho de la Unión Europea, como es la protección de datos personales, “[l]as exigencias derivadas del Derecho de la Unión no pueden ser irrelevantes a la hora de establecer los márgenes constitucionalmente admisibles de libertad de apreciación política” (STC 1/2012, de 13 de enero, FJ 9). Sin que ello implique de forma alguna que el análisis de constitucionalidad pueda o deba incluir un examen sobre la compatibilidad entre el reglamento europeo y la ley interna, ni que un eventual juicio de incompatibilidad pueda derivar en la declaración de inconstitucionalidad de una ley interna por oposición a una disposición de Derecho de la Unión, pues cualquier análisis de compatibilidad entre el Derecho de la Unión Europea y la Ley Orgánica 3/2018 se dirimirá en términos de legalidad ordinaria y selección del derecho aplicable en un primer término, y no en clave de contradicción con la Constitución de la norma interna eventualmente contraria al Derecho de la Unión (mutatis mutandis, STC 140/2018,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un correcto enjuiciamiento constitucional de la impugnación central, antes de formular en el fundamento jurídico siguiente el parámetro de constitucionalidad aplicable, debemos exponer sucintamente el régimen jurídico del tratamiento de datos personales relativos a las opiniones políticas de las personas. Ello implica aludir al contenido tanto del Reglamento (UE) 2016/679 o Reglamento general de protección de datos (en adelante, RGPD) como de la Ley Orgánica 3/2018, de 5 de diciembre, de protección de datos personales y garantía de los derechos digitales (en adelante, LOPDyGDD), pues en la actualidad ambas fuentes configuran conjuntamente, de forma directa o supletoria, el desarrollo del derecho fundamental a la protección de datos de carácter personal que exigen los arts. 18.4 y 81.1 CE, dado que el art. 2.3 LOPDyGDD declara la supletoriedad del reglamento general y de la Ley Orgánica 3/2018, a falta de legislación específica, también para los tratamientos a los que el reglamento general no resulte directamente aplicable por afectar a actividades no comprendidas en el ámbito de aplicación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apartado 1 del art. 9 RGPD, está prohibido el tratamiento de datos personales que revelen las opiniones políticas, del mismo modo que lo está el tratamiento de datos personales que revelen el origen étnico o racial, las convicciones religiosas o filosóficas o la afiliación sindical y el tratamiento de datos genéticos, datos biométricos dirigidos a identificar de manera unívoca a una persona física, datos relativos a la salud o datos relativos a la vida sexual o la orientación sexual de una persona física. No obstante, el apartado 2 del mismo precepto autoriza el tratamiento de todos esos datos cuando concurra alguna de las diez circunstancias allí previstas [letras a) a j)]. Algunas de esas circunstancias tienen un ámbito de aplicación acotado (laboral, social, asociativo, sanitario, judicial, etc.) o responden a una finalidad determinada, por lo que, en sí mismas, delimitan los tratamientos específicos que autorizan como excepción a la regla general. Además, la eficacia habilitante de varios de los supuestos allí previstos está condicionada a que el Derecho de la Unión o el de los Estados miembros los prevean y regulen expresamente en su ámbito de competencias: es el caso de las circunstancias recogidas en las letras a), b), g), h), i) y 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tratamiento de las categorías especiales de datos personales es uno de los ámbitos en los que de manera expresa el Reglamento general de protección de datos ha reconocido a los Estados miembros “margen de maniobra” a la hora de “especificar sus normas”, tal como lo califica su considerando 10. Este margen de configuración legislativa se extiende tanto a la determinación de las causas habilitantes para el tratamiento de datos personales especialmente protegidos —es decir, a la identificación de los fines de interés público esencial y la apreciación de la proporcionalidad del tratamiento al fin perseguido, respetando en lo esencial el derecho a la protección de datos— como al establecimiento de “medidas adecuadas y específicas para proteger los intereses y derechos fundamentales del interesado” [art. 9.2 g) RGPD]. El reglamento contiene, por tanto, una obligación concreta de los Estados miembros de establecer tales garantías, en el caso de que habiliten para tratar los datos personales especialmente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primera circunstancia habilitante para el tratamiento de los datos personales especialmente protegidos, recogida en la letra a) del apartado 2 del art. 9 RGPD, consiste en el consentimiento explícito del interesado: cuando “el interesado dio su consentimiento explícito para el tratamiento de dichos datos personales con uno o más de los fines especificados, excepto cuando el Derecho de la Unión o de los Estados miembros establezca que la prohibición mencionada en el apartado 1 no puede ser levantada por el interesado”. Sin embargo, el legislador español ha optado por excluir plenamente la eficacia habilitante del consentimiento del afectado. Con arreglo al art. 9.1 LOPDyGDD, “el solo consentimiento del afectado no bastará para levantar la prohibición del tratamiento de datos cuya finalidad principal sea identificar su ideología, afiliación sindical, religión, orientación sexual, creencias u origen racial o étnico”.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para “los tratamientos de datos contemplados en las letras g), h) e i) del artículo 9.2 del Reglamento (UE) 2016/679 fundados en el Derecho español”, el art. 9.2 LOPDyGDD señala que “deberán estar amparados en una norma con rango de ley, que podrá establecer requisitos adicionales relativos a su seguridad y confidencialidad”.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general de protección de datos no excluye de antemano que los Estados miembros puedan autorizar la recopilación de datos personales sobre las opiniones políticas en el marco de actividades electorales, si bien esa autorización está expresamente condicionada al establecimiento de “garantías adecuadas”, como se desprende de su considerando 56: “Si, en el marco de actividades electorales, el funcionamiento del sistema democrático exige en un Estado miembro que los partidos políticos recopilen datos personales sobre las opiniones políticas de las personas, puede autorizarse el tratamiento de estos datos por razones de interés público, siempre que se ofrezcan garantías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 mencionarse que la finalidad de proteger la integridad del proceso democrático europeo ha llevado a las instituciones de la Unión Europea a establecer sanciones financieras para afrontar las situaciones en las que los partidos políticos europeos o las fundaciones políticas europeas, que se financian con cargo al presupuesto general de la Unión, se aprovechen de infracciones de las normas de protección de datos personales con el fin de influir en el resultado de las elecciones al Parlamento Europeo. El Reglamento (UE, Euratom) 2019/493 del Parlamento Europeo y del Consejo, de 25 de marzo de 2019, establece a tal fin un procedimiento de verificación relativo a las infracciones de las normas de protección de los datos personales en el contexto de las elecciones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58 bis LOREG, cuyo apartado 1 es el objeto del presente recurso de inconstitucionalidad, contiene una modificación normativa introducida por el legislador orgánico para hacer posible un tratamiento de datos que, de no existir dicha habilitación, estaría prohibido tanto por el Derecho de la Unión como por nuestro ordenamiento jurídico, tal como se refleja en los arts. 9.1 RGPD y 9.2 LOPDyGDD.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impugnación tiene por objeto un precepto legal, cuya doble singularidad estriba en el destinatario y el objeto de la habilitación. Por un lado, los sujetos habilitados para recopilar los datos personales no pueden considerarse “meras personas jurídico-privadas titulares del derecho de asociación contemplado en el art. 22 CE” (STC 226/2016, de 22 de diciembre, FJ 6), pues son instrumento fundamental para la participación política (art. 6 CE) y ejercen “cierta función pública” (STC 3/1981, de 2 de febrero, FJ 2) en su condición de “organizaciones sociales de relevancia constitucional” (STC 18/1984, de 7 de febrero, FJ 3). Por ello, este Tribunal debe velar por que, en este como en otros ámbitos, la actuación de los partidos políticos tenga bajo sus pies un suelo firme de Estado de Derecho, ajeno a la incertidumbre y la arbitrariedad. Por otro lado, los datos personales que pueden recopilarse integran una categoría especial de datos, que, como la información relativa a la salud (STC 70/2009, FJ 2), son especialmente sensibles y, por tanto, dignos de especial protección para la garantía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presente tanto la especial sensibilidad de los datos personales afectados como la especial posición constitucional de los sujetos autorizados a recopilarlos, debemos precisar a continuación los parámetros de enjuiciamiento que permitan resolver el contenido central de la impugnación: la vulneración por el legislador de la reserva de ley y el contenido esencial del derecho fundamental a la protección de datos personales (art. 18.4 CE en conexión con el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se indicó, en la presente impugnación no está en discusión cuál es el derecho fundamental principalmente afectado, el derecho fundamental a la protección de datos personales; ni tampoco lo están la definición de su contenido, su alcance o sus límites, aspectos que fueron abordados en detalle en los fundamentos jurídicos 5 a 9 de la ya citada STC 292/2000, a los que ahora nos remitimos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presente proceso bastará recordar que “el contenido del derecho fundamental a la protección de datos consiste en un poder de disposición y de control sobre los datos personales que faculta a la persona para decidir cuáles de esos datos proporcionar a un tercero, sea el Estado o un particular, o cuáles puede este tercero recabar, y que también permite al individuo saber quién posee esos datos personales y para qué, pudiendo oponerse a esa posesión o uso”, y que estos poderes de disposición y control sobre los datos personales, que constituyen parte del contenido del derecho fundamental a la protección de datos, “se concretan jurídicamente en la facultad de consentir la recogida, la obtención y el acceso a los datos personales, su posterior almacenamiento y tratamiento, así como su uso o usos posibles, por un tercero, sea el Estado o un particular”. A su vez, “ese derecho a consentir el conocimiento y el tratamiento, informático o no, de los datos personales, requiere como complementos indispensables, por un lado, la facultad de saber en todo momento quién dispone de esos datos personales y a qué uso los está sometiendo, y, por otro lado, el poder oponerse a esa posesión y usos”, “exigiendo del titular del fichero que le informe de qué datos posee sobre su persona, accediendo a sus oportunos registros y asientos, y qué destino han tenido, lo que alcanza también a posibles cesionarios; y, en su caso, requerirle para que los rectifique o los cancele” (STC 292/2000,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18.4 CE no solo “consagra un derecho fundamental autónomo a controlar el flujo de informaciones que conciernen a cada persona” (SSTC 11/1998, de 13 de enero, FJ 5; 96/2012, FJ 6, y 151/2014, de 25 de septiembre, FJ 7), sino también, como se desprende de su último inciso (“para garantizar […] el pleno ejercicio de sus derechos”), un derecho instrumental ordenado a la protección de otros derechos fundamentales, esto es, “un instituto de garantía de los derechos a la intimidad y al honor y del pleno disfrute de los restantes derechos de los ciudadanos” (STC 292/2000, de 30 de septiembre, FJ 5). Así, hemos afirmado el carácter instrumental del derecho fundamental reconocido en el art. 18.4 CE para la garantía de la libertad sindical (SSTC 11/1998, de 13 de enero, FJ 5; 60/1998, de 16 de marzo, FJ 1; 124/1998, de 15 de junio, FJ 2; y 126/1998, de 15 de junio, FJ 2), y así también debemos entenderlo, desde luego, con respecto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derecho fundamental afectado es el de protección de datos personales, desde una doble perspectiva, como derecho fundamental autónomo dirigido a controlar el flujo de informaciones que concierne a cada persona, y como derecho fundamental instrumental ordenado a la protección del también derecho fundamental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libertad ideológica consagrada en el art. 16 CE tiene una dimensión positiva, pues se protege “sin más limitación, en sus manifestaciones, que la necesaria para el mantenimiento del orden público protegido por la ley” (apartado 1), y también una dimensión negativa, pues incluye el derecho de toda persona a no “ser obligado a declarar sobre su ideología”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libertad ideológica comprende “la proclamación de ideas o posiciones políticas propias o adhesión a las ajenas” (STC 235/2007, de 7 de noviembre, FJ 9), tanto individual como colectivamente, así como la posibilidad de abandonarlas o cambiarlas por otras en todo momento, pero también el secreto o silencio sobre las ideas o posiciones políticas propias, sin ser objeto de coacción o perturbación alguna antes o después de su proclamación o modificación, ni derivada del silencio libremente elegido.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destacar la importancia del derecho consagrado en el art. 16.1 CE. Como afirmamos en la STC 20/1990, de 20 de febrero, FJ 3: “sin la libertad ideológica consagrada en el art. 16.1 CE, no serían posibles los valores superiores de nuestro ordenamiento jurídico que se propugnan en el art. 1.1 de la misma para constituir el Estado social y democrático de derecho que en dicho precepto se instaura”.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STC 120/1992, de 27 de junio, FJ 8, aludimos a la faceta externa de ese derecho en los siguientes términos: “la libertad ideológica […] no se agota en una dimensión interna del derecho a adoptar una determinada posición intelectual ante la vida y cuanto le concierne y a representar o enjuiciar la realidad según personales convicciones. Comprende, además, una dimensión externa de agere licere, con arreglo a las propias ideas sin sufrir por ello sanción o demérito ni padecer la compulsión o la injerencia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los demás derechos, el derecho fundamental a la protección de datos personales no tiene carácter absoluto. Puede ser restringido por medio de la ley, siempre que ello responda a un fin de interés general, y los requisitos y el alcance de la restricción estén suficientemente precisados en la ley y respeten el principio de proporcionalidad. A los efectos del presente proceso deben destacarse dos requisitos de esos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primer lugar, toda injerencia estatal en el ámbito de los derechos fundamentales y las libertades públicas debe responder a un fin constitucionalmente legítimo o encaminarse a la protección o la salvaguarda de un bien constitucionalmente relevante, pues “si bien este Tribunal ha declarado que la Constitución no impide al Estado proteger derechos o bienes jurídicos a costa del sacrificio de otros igualmente reconocidos y, por tanto, que el legislador pueda imponer limitaciones al contenido de los derechos fundamentales o a su ejercicio, también hemos precisado que, en tales supuestos, esas limitaciones han de estar justificadas en la protección de otros derechos o bienes constitucionales (SSTC 104/2000, de 13 de abril, FJ 8 y las allí citadas) y, además, han de ser proporcionadas al fin perseguido con ellas (SSTC 11/1981, FJ 5, y 196/1987, FJ 6)” (STC 292/2000,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segundo lugar, por mandato expreso de la Constitución, toda injerencia estatal en el ámbito de los derechos fundamentales y las libertades públicas, ora incida directamente sobre su desarrollo (art. 81.1 CE), ora limite o condicione su ejercicio (art. 53.1 CE), precisa una habilitación legal (por todas, STC 49/1999, de 5 de abril, FJ 4). En la STC 49/1999, FJ 4, definimos la función constitucional de esa reserva de ley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reserva de ley a que, con carácter general, somete la Constitución española la regulación de los derechos fundamentales y libertades públicas reconocidos en su Título I, desempeña una doble función, a saber: de una parte, asegura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y no existe, en puridad, la vinculación al precedente (SSTC 8/1981, 34/1995, 47/1995 y 96/1996) constituye, en definitiva, el único modo efectivo de garantizar las exigencias de seguridad jurídica en el ámbito de los derechos fundamentales y las libertades públicas. Por eso, en lo que a nuestro Ordenamiento se refiere, hemos caracterizado la seguridad jurídica como una suma de legalidad y certeza del Derecho (STC 27/1981, fundamento jurídico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doble función de la reserva de ley se traduce en una doble exigencia: por un lado, la necesaria intervención de la ley para habilitar la injerencia; y, por otro lado, esa norma legal “ha de reunir todas aquellas características indispensables como garantía de la seguridad jurídica”, esto es, “ha de expresar todos y cada uno de los presupuestos y condiciones de la intervención” (STC 49/1999, FJ 4). En otras palabras, “no sólo excluye apoderamientos a favor de las normas reglamentarias […], sino que también implica otras exigencias respecto al contenido de la Ley que establece tales límites” (STC 292/2000,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exigencia mencionada constituye la dimensión cualitativa de la reserva de ley, y se concreta en las exigencias de previsibilidad y certeza de las medidas restrictivas en el ámbito de los derechos fundamentales. En la STC 292/2000, FJ 15, señalamos que, aun teniendo un fundamento constitucional, las limitaciones del derecho fundamental establecidas por una ley “pueden vulnerar la Constitución si adolecen de falta de certeza y previsibilidad en los propios límites que imponen y su modo de aplicación”, pues “la falta de precisión de la ley en los presupuestos materiales de la limitación de un derecho fundamental es susceptible de generar una indeterminación sobre los casos a los que se aplica tal restricción”; “al producirse este resultado, más allá de toda interpretación razonable, la ley ya no cumple su función de garantía del propio derecho fundamental que restringe, pues deja que en su lugar opere simplemente la voluntad de quien ha de aplicarla”. En la misma sentencia y fundamento jurídico precisamos también el tipo de vulneración que acarrea la falta de certeza y previsibilidad en los propios límites: “no sólo lesionaría el principio de seguridad jurídica (art. 9.3 CE), concebida como certeza sobre el ordenamiento aplicable y expectativa razonablemente fundada de la persona sobre cuál ha de ser la actuación del poder aplicando el Derecho (STC 104/2000, FJ 7, por todas), sino que al mismo tiempo dicha ley estaría lesionando el contenido esencial del derecho fundamental así restringido, dado que la forma en que se han fijado sus límites lo hacen irreconocible e imposibilitan, en la práctica, su ejercicio (SSTC 11/1981, FJ 15; 142/1993, de 22 de abril, FJ 4, y 341/1993, de 18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los potenciales efectos intrusivos en el derecho fundamental afectado que resultan del tratamiento de datos personales, la jurisprudencia de este Tribunal le exige al legislador que, además de cumplir los requisitos anteriormente mencionados, también establezca garantías adecuadas de tipo técnico, organizativo y procedimental, que prevengan los riesgos de distinta probabilidad y gravedad y mitiguen sus efectos, pues solo así se puede procurar el respeto del contenido esencial del propio derecho fundamental. En este fundamento jurídico precisaremos la naturaleza y el alcance de este específico requisito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necesidad de establecer las garantías adecuadas para procurar el respeto del contenido esencial del derecho fundamental a la protección de datos personales fue señalada específicamente en el fundamento jurídico 10 de la STC 292/2000, que ha sido correctamente invocado por el Defensor del Pueblo. Del mencionado fundamento jurídico se extraen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previsión legal y la legitimidad del fin perseguido son requisitos necesarios pero no suficientes para fundamentar la validez constitucional de una regulación del tratamiento de datos personales, pues para ello se requieren también “garantías adecuadas frente al uso potencialmente invasor de la vida privada del ciudadano a través de su tratamiento informático”.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Esas garantías son necesarias “para el reconocimiento e identidad constitucionales del derecho fundamental a la protección de datos” y “para que los intereses jurídicamente protegibles, que constituyen la razón de ser del aludido derecho fundamental, resulten real, concreta y efectivamente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mera inexistencia de “garantías adecuadas” o de las “mínimas exigibles a la Ley” constituye de por sí una injerencia en el derecho fundamental, de gravedad similar a la que causarían intromisiones directas en su contenido 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exigencia de “garantías adecuadas” se fundamenta, por tanto, en el respeto del contenido esencial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del examen conjunto de los fundamentos jurídicos 7 y 10 de la STC 292/2000 se deduce que las “garantías adecuadas” o “garantías mínimas exigibles a una ley sometida al insoslayable respeto al contenido esencial del derecho fundamental cuyo ejercicio regula” deben diferenciarse también del “haz de facultades que componen el contenido del derecho fundamental a la protección de datos de carácter personal”, que, como se indicó antes, son aquellas que otorgan al titular del derecho fundamental “un poder de disposición y de control sobre los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doctrina sobre las garantías adecuadas es también la que sigue la jurisprudencia del Tribunal de Justicia de la Unión Europea. En la sentencia de la Gran Sala de 8 de abril de 2014, asuntos acumulados C-293/12 y C-594/12, Digital Rights Ireland Ltd, apartado 54, el Tribunal de Justicia señaló lo siguiente: “la normativa de la Unión de que se trate debe establecer reglas claras y precisas que regulen el alcance y la aplicación de la medida en cuestión y establezcan unas exigencias mínimas de modo que las personas cuyos datos se hayan conservado dispongan de garantías suficientes que permitan proteger de manera eficaz sus datos de carácter personal contra los riesgos de abuso y contra cualquier acceso o utilización ilícitos respecto de tales datos (véanse, por analogía, en lo que respecta al artículo 8 del Convenio Europeo de Derechos Humanos, las sentencias del Tribunal Europeo de Derechos Humanos, Liberty y otros c. Reino Unido de 1 de julio de 2008, núm. 58243/00, §§62 y 63; Rotaru c. Rumanía, antes citada, §§57 a 59, y S y Marper c. Reino Unido, antes citada, §§99).”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sentencia, la constatación de la carencia de, por un lado, reglas claras y precisas que regulasen el alcance de la injerencia en los derechos fundamentales reconocidos en los arts. 7 y 8 de la Carta de derechos fundamentales y de, por otro lado, garantías suficientes que permitieran una protección eficaz de los datos conservados fundamentó la declaración de invalidez de la Directiva 2006/24/CE del Parlamento Europeo y del Consejo, de 15 de marzo de 2006, sobre la conservación de datos generados o tratados en relación con la prestación de servicios de comunicaciones electrónicas de acceso público o de redes públicas de comunicaciones y por la que se modifica la Directiva 2002/58/CE.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necesidad de disponer de garantías adecuadas es especialmente importante cuando el tratamiento afecta a categorías especiales de datos, también llamados datos sensibles, pues el uso de estos últimos es susceptible de comprometer más directamente la dignidad, la libertad y el libre desarrollo de la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especial protección de esta categoría de datos está prevista en el Convenio para la protección de las personas con respecto al tratamiento automatizado de datos de carácter personal, de 28 de enero de 1981 (instrumento de ratificación publicado en el “Boletín Oficial del Estado” núm. 274, de 15 de noviembre de 1985), cuyo artículo 6 establece lo siguiente: “Los datos de carácter personal que revelen el origen racial, las opiniones políticas, las convicciones religiosas u otras convicciones, así como los datos de carácter personal relativos a la salud o a la vida sexual, no podrán tratarse automáticamente a menos que el derecho interno prevea garantías apropiadas. […].” Esa exigencia ha sido igualmente afirmada por la Agencia Española de Protección de Datos. De acuerdo con el preámbulo de su Circular 1/2019, esas garantías adecuadas y específicas para proteger los intereses y derechos fundamentales de los afectados “adquieren una especial relevancia tanto por la importancia de los datos personales objeto de tratamiento como por tratarse de tratamientos a gran escala de categorías especiales que entrañarán un alto riesgo para los derechos y libertades de las personas físicas difícilmente mitigable si no se toman medidas adecuadas”. Asimismo, como ya se indicó en el fundamento jurídico 4 de esta sentencia, el Reglamento (UE) 2016/679 reitera la exigencia de que el legislador que regule el tratamiento de datos personales relativos a las opiniones políticas establezca dichas garantías adecuadas [art. 9.2 g) y considerando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garantías adecuadas deben velar por que el tratamiento de datos se realice en condiciones que aseguren la transparencia, la supervisión y la tutela judicial efectiva, y deben procurar que los datos no se recojan de forma desproporcionada y no se utilicen para fines distintos de los que justificaron su obtención. La naturaleza y el alcance de las garantías que resulten constitucionalmente exigibles en cada caso dependerán de tres factores esencialmente: el tipo de tratamiento de datos que se pretende llevar a cabo; la naturaleza de los datos; y la probabilidad y la gravedad de los riesgos de abuso y de utilización ilícita que, a su vez, están vinculadas al tipo de tratamiento y a la categoría de datos de que se trate. Así, no plantean los mismos problemas una recogida de datos con fines estadísticos que una recogida de datos con un fin concreto. Tampoco supone el mismo grado de injerencia la recopilación y el procesamiento de datos anónimos que la recopilación y el procesamiento de datos personales que se toman individualmente y no se anonimizan, como no es lo mismo el tratamiento de datos personales que revelen el origen étnico o racial, las opiniones políticas, la salud, la vida sexual o la orientación sexual de una persona física, que el tratamiento de otro tipo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nivel y la naturaleza de las garantías adecuadas no se pueden determinar de una vez para todas, pues, por un lado, deben revisarse y actualizarse cuando sea necesario y, por otro lado, el principio de proporcionalidad obliga a verificar si, con el desarrollo de la tecnología, aparecen posibilidades de tratamiento que resultan menos intrusivas o potencialmente menos peligrosas para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conclusión, las opiniones políticas son datos personales sensibles cuya necesidad de protección es, en esa medida, superior a la de otros datos personales. Una protección adecuada y específica frente a su tratamiento constituye, en suma, una exigencia constitucional, sin perjuicio de que, como se ha visto, también represente una exigencia derivada del Derecho de la Unión Europea. Por tanto, el legislador está constitucionalmente obligado a adecuar la protección que dispensa a dichos datos personales, en su caso, imponiendo mayores exigencias a fin de que puedan ser objeto de tratamiento y previendo garantías específicas en su tratamiento, además de las que puedan ser comunes o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lo anterior, estamos en situación de enjuiciar los tres elementos que aglutina la impugnación central del recurso de inconstitucionalidad y que confluyen en una doble vulneración de los arts. 18.4 y 53.1 CE: (i) que la disposición legal recurrida no haya determinado por sí misma la finalidad del tratamiento de datos personales que revelen opiniones políticas, más allá de la genérica mención al “interés público”; (ii) que no haya limitado el tratamiento regulando pormenorizadamente las restricciones al derecho fundamental; y (iii) que no haya establecido ella misma las garantías adecuadas para proteger los derechos fundamentales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tacha de inconstitucionalidad que se dirige a la disposición legal impugnada es que no especifica el interés público esencial que fundamenta la restricción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una constatación elemental la de que la disposición legal impugnada no identifica en ningún momento ese interés público esencial. Presupone que ha de existir, pero no llega a especificarlo (“se encontrará amparada en el interés público únicamente cuando se ofrezcan garantías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especifica en la justificación de la enmienda de la que la disposición legal trae causa. La enmienda de adición núm. 331 firmada por el grupo parlamentario socialista (“Boletín Oficial de las Cortes Generales. Congreso de los Diputados”, serie A, núm. 13-2, de 18 de abril de 2018, pág. 209) ofrece como motivación la siguiente escueta referencia: “Adecuar el Reglamento a las especificidades nacionales y establecer salvaguardas para impedir casos como el que vincula a Cambridge Analytica con el uso ilícito de datos de 50 millones de usuarios de facebook para mercadotecnia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como ya se indicó, tampoco lo identifica el Reglamento general de protección de datos, pues su considerando 56 —que reproducimos en el fundamento jurídico 4— se limita a prever la posibilidad de que en algún Estado miembro se aprecie una finalidad legítima en la recogida de datos personales relativos a las opiniones personales de las personas, sin identificarla por sí misma para el conjunto de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al final de su escrito, arguye que la habilitación que contiene el precepto legal impugnado persigue que los partidos políticos puedan llevar a cabo el legítimo fin en una democracia de conocer, exclusivamente en los procesos electorales, la opinión de los electores para conformar su estrategia electoral, lo que redundaría en un mejor funcionamiento del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ya citada STC 292/2000, en la que también se enjuició una injerencia legislativa en el derecho a la protección de datos personales, rechazamos que la identificación de los fines legítimos de la restricción pudiera realizarse mediante conceptos genéricos o fórmulas vagas: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 De igual modo, respecto al derecho a la protección de datos personales cabe estimar que la legitimidad constitucional de la restricción de este derecho no puede estar basada, por sí sola, en la actividad de la Administración Pública. Ni es suficiente que la Ley apodere a ésta para que precise en cada caso sus límites, limitándose a indicar que deberá hacer tal precisión cuando concurra algún derecho o bien constitucionalmente protegido. Es el legislador quien debe determinar cuándo concurre ese bien o derecho que justifica la restricción del derecho a la protección de datos personales y en qué circunstancias puede limitarse y, además, es él quien debe hacerlo mediante reglas precisas que hagan previsible al interesado la imposición de tal limitación y sus consecuencias. Pues en otro caso el legislador habría trasladado a la administración el desempeño de una función que sólo a él compete en materia de derechos fundamentales en virtud de la reserva de Ley del art. 53.1 CE, esto es, establecer claramente el límite y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el caso presente, el empleo por la LOPD en su art. 24.1 de la expresión "funciones de control y verificación", abre un espacio de incertidumbre tan amplio que provoca una doble y perversa consecuencia. De un lado, al habilitar la LOPD a la administración para que restrinja derechos fundamentales invocando semejante expresión está renunciando a fijar ella misma los límites, apoderando a la administración para hacerlo. Y de un modo tal que, como señala el Defensor del Pueblo, permite reconducir a las mismas prácticamente toda actividad administrativa, ya que toda actividad administrativa que implique entablar una relación jurídica con un administrado, que así será prácticamente en todos los casos en los que la administración necesite de datos personales de alguien, conllevará de ordinario la potestad de la administración de verificar y controlar que ese administrado ha actuado conforme al régimen jurídico administrativo de la relación jurídica entablada con la administración. Lo que, a la vista del motivo de restricción del derecho a ser informado del art. 5 LOPD, deja en la más absoluta incertidumbre al ciudadano sobre en qué casos concurrirá esa circunstancia (si no en todos) y sume en la ineficacia cualquier mecanismo de tutela jurisdiccional que deba enjuiciar semejante supuesto de restricción de derechos fundamentales sin otro criterio complementario que venga en ayuda de su control de la actuación administrativa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Iguales reproches merece, asimismo, el empleo en el art. 24.2 LOPD de la expresión "interés público" como fundamento de la imposición de límites a los derechos fundamentales del art. 18.1 y 4 CE, pues encierra un grado de incertidumbre aún mayor. Basta reparar en que toda actividad administrativa, en último término, persigue la salvaguardia de intereses generales, cuya consecución constituye la finalidad a la que debe servir con objetividad la administración con arreglo al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es plenamente trasladable al presente enjuiciamiento. De igual modo, por tanto, debemos concluir que la legitimidad constitucional de la restricción del derecho fundamental a la protección de datos personales no puede estar basada, por sí sola, en la invocación genérica de un indeterminado “interés público”. Pues en otro caso el legislador habría trasladado a los partidos políticos —a quienes la disposición impugnada habilita para recopilar datos personales relativos a las opiniones políticas de las personas en el marco de sus actividades electorales— el desempeño de una función que solo a él compete en materia de derechos fundamentales en virtud de la reserva de ley del art. 53.1 CE, esto es, establecer claramente sus límites y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aceptarse, por igualmente imprecisa, la finalidad aducida por el abogado del Estado, que se refiere al funcionamiento del sistema democrático, pues también encierra un grado elevado de incertidumbre y puede suponer un razonamiento circular. Por un lado, los partidos políticos son de por sí “cauces necesarios para el funcionamiento del sistema democrático” (por todas, STC 48/2003, de 12 de marzo, FJ 5); y, por otro lado, todo el funcionamiento del sistema democrático persigue, en último término, la salvaguardia de los fines, valores y bienes constitucionales, pero ello no alcanza a identificar la razón por la cual haya de restringirse el derecho fundamental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debe precisarse que no es necesario que se pueda sospechar, con mayor o menor fundamento, que la restricción persiga una finalidad inconstitucional, o que los datos que se recopilen y procesen resultarán lesivos para la esfera privada y el ejercicio de los derechos de los particulares. Es suficiente con constatar que, al no poderse identificar con la suficiente precisión la finalidad del tratamiento de datos, tampoco puede enjuiciarse el carácter constitucionalmente legítimo de esa finalidad, ni, en su caso, la proporcionalidad de la medida prevista de acuerdo con los principios de idoneidad, necesidad y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tacha de inconstitucionalidad que se dirige a la disposición legal impugnada es que no limita el tratamiento regulando pormenorizadamente las restricciones al derecho fundamental. La disposición legal impugnada solo recoge una condición limitativa del tratamiento de datos que autoriza: la recopilación de datos personales relativos a las opiniones políticas de las personas solo podrá llevarse a cabo “en el marco de sus actividades electorales”. Se trata de una condición que apenas contribuye a constreñir el uso de la habilitación conferida. De una parte, el desarrollo de las actividades electorales no tiene por qué contraerse al proceso electoral, expresión que, en cambio, es la utilizada en el apartado 2 del art. 58 bis LOREG. De otra, los procesos electorales son relativamente frecuentes en nuestro sistema político. Más allá de la citada condición (“en el marco de sus actividades electorales”), la disposición legal impugnada carece de reglas sobre el alcance y contenido de los tratamientos de datos que autoriza.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las exigencias de certeza que han de presidir cualquier injerencia en un derecho fundamental, es también patente que el apartado 1 del art. 58 bis LOREG, al no hacer referencia alguna a los presupuestos y condiciones del tratamiento de datos personales relativos a las opiniones políticas, resulta insuficiente para determinar si las operaciones que puedan llevar a cabo los partidos políticos serán o no “el fruto previsible de la razonable aplicación de lo decidido por el legislador” (SSTC 49/1999, de 5 de abril, FJ 4; y 154/2014, de 22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las dos primeras tachas de inconstitucionalidad dirigidas contra el precepto impugnado están íntimamente relacionadas. La falta de reglas precisas y claras sobre los presupuestos y condiciones del tratamiento de datos personales relativos a las opiniones políticas tampoco contribuye a identificar la finalidad de la restricción del derecho fundamental que se reconoce a los partidos políticos, y viceversa.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concluir que el legislador no ha precisado qué finalidad o bien constitucional justifica la restricción del derecho a la protección de datos personales ni ha determinado en qué supuestos y condiciones puede limitarse, mediante reglas precisas que hagan previsible al interesado la imposición de tal limitación y sus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tercer aspecto de la impugnación central, sobre el que versa la mayor parte de las alegaciones de las partes, gira en torno a la cuestión de si la norma impugnada ha previsto garantías adecuadas frente a la recopilación de datos personales que autoriza. El Defensor del Pueblo sostiene que no es el caso, argumentando que la propia ley habilitante debe prever tales garantías adecuadas, mientras que el abogado del Estado defiende lo contrario y sostiene que tales garantías adecuadas se deducen por una triple vía: la literalidad del precepto impugnado, el sentido de la enmienda de adición de la que trae causa el precepto impugnado, así como las dos normas que regulan la protección de datos personales en España, el Reglamento (UE) 2016/679 y la Ley Orgánica 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resolución de la presente impugnación exige que aclaremos una duda suscitada con respecto al alcance de nuestra doctrina sobre las garantías adecuadas, que consiste en determinar si las garantías adecuadas frente al uso de la informática deben contenerse en la propia ley que autoriza y regula ese uso o pueden encontrarse también en otras fuentes normativas.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solo puede tener una respuesta constitucional. La previsión de las garantías adecuadas no puede deferirse a un momento posterior a la regulación legal del tratamiento de datos personales de que se trate. Las garantías adecuadas deben estar incorporadas a la propia regulación legal del tratamiento, ya sea directamente o por remisión expresa y perfectamente delimitada a fuentes externas que posean el rango normativo adecuado. Solo ese entendimiento es compatible con la doble exigencia que dimana del art. 53.1 CE para el legislador de los derechos fundamentales: la reserva de ley para la regulación del ejercicio de los derechos fundamentales reconocidos en el capítulo segundo del título primero de la Constitución y el respeto del contenido esencial de dichos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doctrina constitucional, la reserva de ley no se limita a exigir que una ley habilite la medida restrictiva de derechos fundamentales, sino que también es preciso, conforme tanto a exigencias denominadas —unas veces— de predeterminación normativa y —otras— de calidad de la ley como al respeto al contenido esencial del derecho, que en esa regulación el legislador, que viene obligado de forma primaria a ponderar los derechos o intereses en pugna, predetermine los supuestos, las condiciones y las garantías en que procede la adopción de medidas restrictivas de derechos fundamentales. Ese mandato de predeterminación respecto de elementos esenciales, vinculados también en último término al juicio de proporcionalidad de la limitación del derecho fundamental, no puede quedar deferido a un ulterior desarrollo legal o reglamentario, ni tampoco se puede dejar en manos de los propios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realizado hasta ahora apoya la impugnación presentada por el Defensor del Pueblo, pero no la resuelve por completo, pues el abogado del Estado rechaza la tercera queja mencionada argumentando que las garantías adecuadas sí existen, y se deducen por una triple vía: en concreto, de la literalidad del precepto impugnado, del sentido de la enmienda de adición de la que trae causa el precepto impugnado, así como de las dos normas que regulan la protección de datos personales en España, la LOPDyGDD y el RGPD, tal como las ha concretado la Circular 1/2019. Debemos, pues, dar contestación a cada uno de esos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tres interpretaciones puede ser compartida, como se razona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lectura del apartado impugnado o del precepto legal en su totalidad, reproducido en el fundamento jurídico primero, permite descartar la primera de las interpretaciones, pues su redacción literal ni contiene ni especifica en forma alguna las imprescindibles garantías y se limita a reconocer que deben ofrecerse “garantías adecuadas”, sin más precisiones. Esa falta de regulación por el legislador se erige, de hecho, en el presupuesto, y en la razón de ser, de la aprobación de la Circular 1/2019, de 7 de marzo, de la Agencia Española de Protección de Datos, pues, como se indica en su preámbulo, “[p]recisamente por la existencia de un alto riesgo para los derechos y libertades de las personas físicas dichas garantías, al no haberse establecido por el legislador, deben identificarse por esta Agencia Española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se puede acoger la segunda interpretación avanzada por el abogado del Estado, pues convertiría el contenido o la justificación de las enmiendas de las que traen causa las disposiciones legales en parte integrante de su programa normativo a pesar de que ese contenido o esa justificación no se hubiera incorporado a su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y la justificación de las enmiendas presentadas, debatidas y, en su caso, aprobadas total o parcialmente durante la elaboración de un texto legislativo (SSTC 110/2017, de 19 de octubre, FJ 3; y 63/2018, de 7 de junio, FJ 9, por todas) constituyen, como los demás trabajos y debates parlamentarios (SSTC 108/1986, de 29 de julio, FJ 13; 109/1988, de 29 de mayo, FJ 2; 15/2000, de 20 de enero, FJ 7; y 90/2009, de 20 de abril, FJ 6, por todas), importante elemento hermenéutico para desentrañar el alcance y el sentido de las normas, pero no pueden suplir o sanar las insuficiencias constitucionales de que adolezcan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examen de la concreta enmienda núm. 331 de la que trae causa la disposición incorporada al ordenamiento jurídico como artículo 58 bis LOREG permite constatar, sin duda, que ofrece aspectos importantes para la interpretación del precepto. Pero su formulación y su justificación estaban desprovistas de indicación alguna sobre el contenido, la naturaleza y la extensión de las eventuales garantías adecuadas necesarias para respetar el contenido esencial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que la propia enmienda realizaba al considerando 56 del Reglamento (UE) 2016/679, lejos de definir o aludir a las garantías adecuadas, perseguía poner de manifiesto su adecuación al marco normativo europeo. Cabe reiterar que el considerando 56 se limita a prever que “[s]i, en el marco de actividades electorales, el funcionamiento del sistema democrático exige en un Estado miembro que los partidos políticos recopilen datos personales sobre las opiniones políticas de las personas, puede autorizarse el tratamiento de estos datos por razones de interés público, siempre que se ofrezcan garantías adecuadas”. Ello es insuficiente desde el punto de vista del cumplimiento de las exigencias derivadas del marco constitucional que este Tribunal debe salvaguardar, que es de lo que aquí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garantías adecuadas frente a la recopilación de datos personales relativos a las opiniones políticas de las personas tampoco se encuentran establecidas en el doble marco normativo que resulta aplicable, el Reglamento (UE) 2016/679 y la Ley Orgánica 3/2018; garantías que, según el abogado del Estado, la Circular 1/2019 solo habría codificado, sin innovarlas en ningún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premisas lógicas para esta interpretación son el entendimiento de que el art. 58 bis LOREG suple la exigencia constitucional de establecer ella misma las garantías adecuadas, en primer lugar, con una remisión implícita a fuentes normativas externas, dado que resulta evidente que el precepto impugnado no contiene una cláusula de remisión expresa; y, en segundo lugar, que el citado precepto legal identifica implícitamente las normas a las que se remite, y tales normas son justamente el Reglamento (UE) 2016/679 y la Ley Orgánica 3/2018. Sin embargo, ambas premisas no pueden admitirse a la vista de los términos en los que está redactado el precepto impugnado. En cualquier caso, incluso de aceptar a efectos dialécticos las referidas premisas lógicas, su consecuencia, esto es, la interpretación de que el precepto impugnado contiene una remisión implícita al Reglamento (UE) 2016/679 y a la Ley Orgánica 3/2018 e integra su regulación incompleta con las garantías allí previstas, no sería compatible con nuestra doctrina constitucional sobre la reserva de ley que dimana del art. 53.1 CE. En efecto, como expondremos a continuación, la insuficiencia de la ley no puede ser colmada por vía interpretativa a partir de las pautas e indicaciones que se puedan extraer de los citados textos normativos (i). Tampoco puede ser colmada por el titular de una potestad normativa limitada como es la Agencia Española de Protección de Datos (ii) o mediante una interpretación conforme (iii). Finalmente, una remisión implícita como la pretendida tampoco resultaría coherente con el marco regulador europeo (iv), perspectiva que, como se dijo, no puede ser irrelevante para nuestro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 evidente que si la norma incluyera una remisión para la integración de la ley con las garantías adecuadas establecidas en normas de rango inferior a la ley, sería considerada como una deslegalización que sacrifica la reserva de ley ex art. 53.1 CE, y, por este solo motivo, debería ser declarada inconstitucional y nula. La norma dispondría de una remisión en blanco para la determinación de un elemento, consistente en el nivel adecuado de garantías, que es imprescindible para mantener indemne el contenido esencial del derecho fundamental afectado y poder así controlar el respeto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lo mismo ocurre si, como sostiene el abogado del Estado, la norma incluye una remisión para la integración de la ley con las garantías adecuadas establecidas en dos textos normativos sin mayores precisiones, esto es, sin reglas claras y precisas que delimiten efectiva y eficazmente las garantías adecuadas que se consideran aplicables; más aún, cuando tales textos normativos, por un lado, se componen de noventa y nueve artículos (el RGPD) y noventa y siete artículos, veintidós disposiciones adicionales, seis disposiciones transitorias, una disposición derogatoria única y dieciséis disposiciones finales (la LOPDyGDD), y, por otro lado, ninguna de ellas se refiere específicamente a las garantías adecuadas para la protección de la categoría especial de datos que son los relativos a las opiniones políticas de las personas. Eso dejaría la decisión en manos, no del legislador, sino exclusivamente a disposición de la determinación reglamentaria del Gobierno o bien, en ausencia de este último, del aplicador del derecho, el cual tendría que deducir por su cuenta cuáles de las garantías previstas en ambas normas de remisión resultan aplicables al tratamiento en cuestión. Todo ello supondría una insuficiencia manifiesta en el contenido mínimo exigible, en condiciones de certeza y previsibilidad, a la configuración legal del derecho fundamental a la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insuficiencia legal que venimos analizando tampoco puede ser colmada, en ejercicio de sus potestades, por la Agencia Española de Protección de Datos. La agencia es la autoridad administrativa independiente a la que se encomienda la interpretación y aplicación de la normativa de protección de datos (arts. 57 y 58 RGPD y 44 y sigs. LOPDyGDD), y su potestad normativa, mediante la aprobación de circulares, está circunscrita al dictado de “disposiciones que fijen los criterios a que responderá la actuación de esta autoridad” en la aplicación de lo dispuesto en el Reglamento (UE) 2016/679 y en la Ley Orgánica 3/2018 (art. 55.1 LOPDyGDD). Por tanto, la circunstancia de que, con posterioridad a la interposición del presente recurso contra la ley, la presidencia de la Agencia Española de Protección de Datos haya aprobado la Circular 1/2019, de 7 de marzo, para abordar esa laguna, tal como se indicó anteriormente, no puede subsanar la insuficiencia constitucional de la que adolece el art. 58 bis LOREG introducido por la Ley Orgánica 3/2018 por lo que se refiere a la recopilación de datos personales relativos a las opiniones políticas en el marco de actividades electorales. Una interpretación distinta vaciaría de contenido el principio de reserva legal que consagra la Constitución y que de forma reiterada ha invocado nuestra jurisprudencia previa en materia de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falta de previsión legal de un elemento cuya previsión es necesaria para que se pueda considerar que se respeta el contenido esencial, tampoco se puede superar con la técnica de la interpretación conforme, pues esta técnica, que viene impuesta por el principio de conservación de la ley, se aplica cuanto existen “varias interpretaciones posibles igualmente razonables” y permite descartar aquella o aquellas que darían lugar a que el precepto incurriera en inconstitucionalidad [SSTC 168/2016, de 6 de octubre, FJ 4 b); y 97/2018, de 19 de septiembre, FJ 7, por todas]. En el presente caso no estamos ante “varias interpretaciones posibles igualmente razonables”, sino ante la insuficiencia de regulación detectada en una norma de desarrollo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debemos recordar que el Reglamento general de protección de datos establece las garantías mínimas, comunes o generales para el tratamiento de datos personales que no son especiales. En cambio, no establece por sí mismo el régimen jurídico aplicable a los tratamientos de datos personales especiales, ni en el ámbito de los Estados miembros ni para el Derecho de la Unión. Por ende, tampoco fija las garantías que deben observar los diversos tratamientos posibles de datos sensibles, adecuadas a los riesgos de diversa probabilidad y gravedad que existan en cada caso; tratamientos y categorías especiales de datos que son, o pueden ser, muy diversos entre sí. El reglamento se limita a contemplar la posibilidad de que el legislador de la Unión Europea o el de los Estados miembros, cada uno en su ámbito de competencias, prevean y regulen tales tratamientos, y a indicar las pautas que deben observar en su regulación. Una de esas pautas es que el Derecho del Estado miembro establezca “medidas adecuadas y específicas para proteger los intereses y derechos fundamentales del interesado” [art. 9.2 g) RGPD] y que “se ofrezcan garantías adecuadas” (considerando 56 RGPD). Es patente que ese establecimiento de medidas adecuadas y específicas solo puede ser expreso. Si la norma interna que regula el tratamiento de datos personales relativos a opiniones políticas, no prevé esas garantías adecuadas, sino que, todo lo más, se remite implícitamente a las garantías generales contenidas en el Reglamento general de protección de datos, no puede considerarse que haya llevado a cabo la tarea normativa que aquel le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lo anterior se concluye que la ley no ha identificado la finalidad de la injerencia para cuya realización se habilita a los partidos políticos, ni ha delimitado los presupuestos ni las condiciones de esa injerencia, ni ha establecido las garantías adecuadas que para la debida protección del derecho fundamental a la protección de datos personales reclama nuestra doctrina, por lo que se refiere a la recopilación de datos personales relativos a las opiniones políticas por los partidos políticos en el marco de sus actividades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se han producido tres vulneraciones del art. 18.4 CE en conexión con el art. 53.1 CE, autónomas e independientes entre sí, todas ellas vinculadas a la insuficiencia de la ley y que solo el legislador puede remediar, y redundando las tres en la infracción del mandato de preservación del contenido esencial del derecho fundamental que impone el art. 53.1 CE, en la medida en que, por una parte, la insuficiente adecuación de la norma legal impugnada a los requerimientos de certeza crea, para todos aquellos a los que recopilación de datos personales pudiera aplicarse, un peligro, en el que reside precisamente dicha vulneración y, por otra parte, la indeterminación de la finalidad del tratamiento y la inexistencia de “garantías adecuadas” o las “mínimas exigibles a la Ley” constituyen en sí mismas injerencias en el derecho fundamental de gravedad similar a la que causaría una intromisión directa en su contenido 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presente recurso por este motivo hace innecesario que nos pronunciemos sobre los demás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necesidad de delimitar el objeto de nuestro pronunciamiento y su alcance nos impone precisar finalmente el contenido de nuestro fallo estimatorio del presente recurso de inconstitucionalidad, por cuanto las tachas formuladas por el Defensor del Pueblo se han limitado al apartado 1 del art. 58 bis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inconstitucionalidad y nulidad se basa, como se ha dicho en el fundamento jurídico anterior, en que la Ley Orgánica 3/2018 no ha fijado por sí misma, como le impone el art. 53.1 CE, las garantías adecuadas por lo que respecta específicamente a la recopilación de datos personales relativos a las opiniones políticas por los partidos políticos en el marco de sus actividades electorales. Ello constituye una injerencia en el derecho fundamental a la protección de datos personales de gravedad similar a la que causaría una intromisión directa en su contenido nuclear. Por lo que en coherencia con este fundamento, y con plena coincidencia con el suplico del recurso de inconstitucionalidad, la declaración de inconstitucionalidad y nulidad debe extenderse a la totalidad del apartado 1 del art. 58 bis LOREG, incorporado a esta por la disposición final tercera, apartado dos, de la Ley Orgánica 3/2018, de 5 de diciembre, de protección de datos personales y garantía de los derechos digitales.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el presente recurso de inconstitucionalidad y, en consecuencia, declarar contrario a la Constitución y nulo el apartado 1 del art. 58 bis de la Ley Orgánica 5/1985, de 19 de junio, del régimen electoral general, incorporado a esta por la disposición final tercera, apartado dos, de la Ley Orgánica 3/2018, de 5 de diciembre, de protección de datos personales y garantía de los derechos digitales.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