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13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3736-2018, promovido por don Raúl Romeva Rueda, representado por la procuradora de los tribunales doña Celia López Ariza y asistido por el letrado don Andreu Van den Eynde, contra el auto de la Sala de lo Penal del Tribunal Supremo de 17 de mayo de 2018, que desestimó el recurso de apelación interpuesto contra el auto de 23 de marzo de 2018 dictado por el magistrado instructor de la causa especial núm. 20907-2017, que acordó la prisión provisional incondicional del recurrente en amparo. Han sido parte la asociación para la defensa y progreso de los intereses ciudadanos, representada por el procurador de los tribunales don Javier Fernández Estrada; don Joaquín Forn Chiarello y doña Meritexl Borrás Santacana, representados por el procurador de los tribunales don Carlos Ricardo Estévez Sanz, doña Ramona Barrufet Santacana, don Lluís Guinó Subiros y don Lluís María Corominas Díez, representados por el procurador de los tribunales don Ignacio Argos Linares, doña Carme Forcadell i Lluís, doña Anna Simó i Castelló, representadas por el procurador de los tribunales don Emilio Martínez Benito, don Jordi Sánchez Picanyol, don Jordi Turull i Negre, don Josep Rull Andreu, doña Dolors Bassa i Coll, representados por el procurador de los tribunales don Aníbal Bordallo Huidobro; el partido político VOX, representado por la procuradora de los tribunales doña María del Pilar Hidalgo López; el abogado del Estado, en la representación que legalmente ostenta; y ha intervenido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Raúl Romeva Rueda interpuso demanda de amparo contra el auto de la Sala de lo Penal del Tribunal Supremo de 17 de mayo de 2018, que desestimó el recurso de apelación interpuesto contra el auto de 23 de marzo de 2018 dictado por el magistrado instructor de la causa especial núm. 20907-2017, que acordó la prisión provisional incondicional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los datos que constan en las actuaciones,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30 de octubre de 2017, el fiscal general del Estado presentó dos querellas por unos mismos hechos que consideraba que podían ser constitutivos de delitos de rebelión (art. 472 del Código penal: CP), sedición (art. 544 CP) y malversación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de las querellas se presentó ante el juzgado central de instrucción de guardia de la Audiencia Nacional contra “todos los que fueron miembros del Consell Executiu del Govern de la Generalitat, en la actualidad cesados”, entre ellos el ahora recurrente de amparo, don Raúl Romeva Rueda, que había desempeñado el cargo de “Conseller del Departamento de Asuntos Internacionales, Relaciones Institucionales y Transparencia”, y había sido diputado del Parlamento de Cataluña hasta el momento de su cese en tales cargos, producido el 28 de octubre de 2017 por efecto del acuerdo del Pleno del Senado del día anterior por el que se aprobaban “las medidas requeridas por el Gobierno al amparo del art. 155 de la Constitución” (“BOE” de 27 de octubre de 2017). Esta querella fue acumulada a las diligencias previas núm. 82-2017, que ya se seguían ante el Juzgado Central de Instrucción núm. 3 de la Audiencia Nacional por un posible delito de sedición relativo a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otra querella se presentó ante la Sala de lo Penal del Tribunal Supremo contra la presidenta del Parlamento de Cataluña y cinco miembros de la mesa de dicha cámara que conservaban, salvo uno de ellos, la condición de aforados por pertenecer a la diputación permanente de la aludida asamblea legislativa, disuelta por efecto del ya citado acuerdo del Senado. Dicha querella dio lugar, tras su admisión, a la causa especial núm. 20907-2017, designándose ponente. Por resolución de 31 de octubre de 2017, la Sala Segunda del Tribunal Supremo acordó declarar su competencia para la instrucción y, en su caso, enjuiciamiento por los delitos de rebelión, sedición y malversación antes indicados, y designó instructor de la causa al magistrado Excmo. Sr. don Pablo Llarena Conde.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del instructor de fecha 24 de noviembre de 2017 se acordó, en la citada causa especial núm. 20907-2017, ampliar el espacio subjetivo de la investigación y reclamar al Juzgado Central de Instrucción núm. 3 de la Audiencia Nacional las actuaciones obrantes en sus diligencias previas núm. 82-2017, acumulándose este procedimiento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21 de marzo de 2018 se dictó auto que, además de diversos acuerdos sobre medidas cautelares personales y cuantías de la fianza en garantía de las responsabilidades pecuniarias que pudieran derivarse del procedimiento, dispuso declarar como procesado por presuntos delitos de rebelión del art. 472 y concordantes del Código penal y por el delito de malversación de caudales públicos, entre otros,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comparecencia prevista en el art. 505 de la Ley de enjuiciamiento criminal (LECrim), en la que el Ministerio Fiscal, la abogacía del Estado y la acción popular interesaron la prisión provisional, comunicada y sin fianza de, entre otros, el recurrente en amparo, oponiéndose a ello la representación procesal de aquel, por auto de 23 de marzo de 2018 el magistrado instructor acordó la prisión incondicional del demandante. Se remitía la resolución al auto de procesamiento de 21 de marzo de 2018 en cuanto a los hechos atribuidos y los indicios que la investigación reflejaba sobre la participación en ellos del recurrente, agravando las medidas cautelares vigentes en aquel momento (libertad con fianza) por la medida de prisión provisional, comunicada y sin fianza, que ahora adoptaba, tanto por el riesgo de reiteración delictiva como por la existencia de un marcado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Razonaba, en ese sentido, que existían indicios racionales y firmes de la posible perpetración de unos hechos, configurándose un “grave riesgo de fuga en los encausados”. Un riesgo que se potenciaría, decía el auto, por dos factores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si bien es cierto que los procesados cuya situación se analiza han comparecido ante el Tribunal cuando han sido llamados, la investigación también ha reflejado su clara insurrección a las decisiones de la autoridad judicial, las cuales han desatendido de manera contumaz y sistemática durante los últimos años. Esta constatación coexistió con el convencimiento de que existían razones que les proporcionaban legitimación para enfrentarse a ese acatamiento de las decisiones judiciales. Y puesto que esos argumentos son los mismos que les llevan a entender que no han perpetrado delito alguno, como han manifestado en la mañana de hoy, puede concluirse que no se aprecia en su esfera psicológica interna un elemento potente que permita apreciar que el respeto a las decisiones de este instructor vaya a ser permanente, ni por su consideración general al papel de la justicia, ni porque acepten la presunta ilegalidad de la conducta que determina la restricción de sus derechos. En realidad, el acatamiento de la decisión del Tribunal se producirá mientras su voluntad no cambie, tal como ya ha acontecido hoy con otra de las procesadas. Más aún cuando la pérdida de la garantía personal prestada no supondría un gravamen para su propio patrimonio, por devenir de una solidaridad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las motivaciones que impulsaron a los procesados a cometer los presuntos delitos que se les atribuyen, son compartidas por un amplio colectivo que se solidariza con su causa. Y este colectivo —como ya se ha dicho en el auto de procesamiento— cuenta con estructuras asociativas organizadas, asesoramiento legal especializado, relevantes recursos económicos derivados de las aportaciones de sus asociados, así como un armazón internacional desarrollado en los últimos años para la defensa de sus planteamientos y, por tanto, en condiciones de prestar un soporte eficaz”.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añade aún como soporte de la decisión la concurrencia adicional de un marcado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algunos de los procesados han renunciado a su acta de diputados […] todos ellos han compartido la determinación de alcanzar la independencia de una parte del territorio nacional. Y no puede eludirse que la aspiración, en si misma legítima, se ha pretendido satisfacer mediante instrumentos de actuación que quebrantan las normas prohibitivas penales y con apoyo de un movimiento social, administrativo y político de gran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coyuntura, la renuncia al acta de diputado, ni despeja la posibilidad de que persista la determinación para impulsar los objetivos sin respeto a las normas pernales, ni excluye que los procesados puedan realizar aportaciones a esa intención desde colaboraciones muy diversas y todas ellas diferentes de la actividad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las personas que han sido encausadas ante esta Sala, la investigación demuestra que fueron muchos los sujetos que se concertaron para quebrantar el orden constitucional y penal como consecuencia del acuerdo delictivo que se investiga. Todos ellos han intervenido desde múltiples facetas de colaboración, por más que su participación sea objeto de investigación en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 esta pluralidad de planos de actuación se une, como se indica también en el auto de procesamiento, que el designio al que se incorporaron desde un inicio preveía (Libro Blanco) continuar con la actuación ilícita tan pronto como se recuperaran las instituciones autonómicas que hubieran sido intervenidas, puede concluirse que el riesgo de reiteración existe pese a la renuncia al acta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esos fundamentos, y tras razonar asimismo sobre la imposibilidad de los parlamentarios de acudir a desempeñar sus funciones participando en la sesión de investidura prevista, acuerda la medida cautelar ya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en amparo, al igual que hicieran otros procesados, recurrió en apelación la resolución anterior. En el escrito de interposición del recurso se aducía la inexistencia de los fines que justificaron la medida cautelar por falta de riesgo de fuga y de reiteración delictiva, y se invocaban los derechos de defensa y de participación política, reprochando a la resolución judicial apelada no haber llevado a cabo el exigible juicio de proporcionalidad que tomara en consideración la condición del apelante de representante político y la merma de sus posibilidades de defensa dada la lejanía del centro penitenciario respecto de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sala de recursos de la Sala de lo Penal del Tribunal Supremo desestimó el recurso de apelación y confirmó la medida de prisión provisional incondicional por auto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comparte los argumentos del magistrado instructor. En cuanto al riesgo de reiteración delictiva señala, en efecto, que ha de valorarse que la conducta imputada a los recurrentes no ha consistido en un acto aislado, sino en la participación constante y relevante, como miembros del Gobierno y del Parlamento de una comunidad autónoma de España, en un plan que inició su fase final con la resolución 1/XI del Parlamento catalán, y que se desarrolló a lo largo de un periodo cercano a los dos años, desde el 9 de noviembre de 2015 hasta octubre de 2017, en el curso de los cuales se desobedecieron frontalmente las resoluciones del Tribunal Constitucional y se actuó derogando de facto la Constitución, el estatuto de autonomía y cuantos elementos del ordenamiento jurídico se oponían al designio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añade el auto, ha de tenerse en cuenta que la determinación de los recurrentes, junto con las demás personas a las que se imputa su participación en estos hechos, se mantuvo aún después de los episodios de violencia y de los tumultos que tuvieron lugar con ocasión de los intentos de evitar, con el concurso de la fuerza física, que se diera cumplimiento a resoluciones judiciales de entrada y registro en dependencias oficiales de la Generalitat, pues insistieron públicamente en la convocatoria de la población a votar en el referéndum que pretendían celebrar aun sabiendo que la presencia policial encargada de impedir las votaciones daría lugar a enfrentamientos físicos que, con alta probabilidad, como ya había ocurrido y finalmente volvió a suceder, terminarían en actos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sumaba a todo ello el contexto en el que se produciría una eventual recuperación de la libertad de los recurrentes, afirmando en ese sentido que no existían indicios de que se haya abandonado de forma clara y definitiva la idea de forzar la colisión con el Estado con la finalidad de declarar la independencia, e imponerla por vías de hecho con el concurso de la movilización popular y, consiguientemente, con alta probabilidad de enfrentamiento físico con los agentes que actúan para asegurar 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riesgo de fuga, en la línea que ya manifestara el instructor en el auto recurrido, razona que, siendo cierto que los recurrentes siempre se presentaron a los llamamientos efectuados por aquel y que no quebrantaron las limitaciones impuestas por la resolución que se refería a su situación personal, también lo era que el avance de la tramitación de la causa ha dado lugar a la consolidación de los indicios inicialmente apreciados, hasta el punto de dar lugar al procesamiento de los recurrentes, de suerte que, lejos de debilitar los indicios de culpabilidad, las diligencias practicadas en la instrucción los han ratificado dándoles la consistencia necesaria para calificarlos como indicios racionales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el auto considera que, en relación a las circunstancias personales de los recurrentes, no puede dejar de valorarse la estructura organizativa que los apoya, ni la consistencia económica de la misma, ni los contactos internacionales del grupo, elementos que han permitido a quienes ya se han fugado mantener una apariencia de vida normalizada fuera de España y de la residencia que hasta entonces era su domicilio habitual. Por ello, concluye, en esas circunstancias, la posibilidad de que los recurrentes consideren una opción atendible la huida de la acción de la justicia española se incrementa y debe ser evitada para asegurar la tramitación adecuada del proceso, lo que justificaría, dice, la prisión provisional, sin que, frente a ello, las relaciones personales de carácter familiar sirvan para demostrar un arraigo que excluya el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todo lo expuesto, tras razonar asimismo sobre las alegaciones formuladas relativas a la imparcialidad del instructor y los derechos políticos de los recurrentes, y tras rechazar en particular la pretensión del recurrente en amparo de que fuera sustituida la medida de prisión por prisión domiciliaria, incompatible según la Sala con lo dispuesto en el art. 508 de la Ley de enjuiciamiento criminal, se acuerda desestimar los recursos de apelación formalizados.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del derecho fundamental al juez predeterminado por la ley y al juez imparcial (art. 24.2 CE), del derecho fundamental a la libertad (art. 17.1 CE), del derecho fundamental a la participación política y a la representación (art. 23 CE), del derecho fundamental a la libertad ideológica (art. 16 CE), del derecho fundamental a la legalidad penal (art. 25.1 CE) y del derecho fundamental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“Juez ordinario predeterminado por la ley y juez imparcial”, la demanda denuncia la imposibilidad de recusación de los magistrados del Tribunal Constitucional, la violación del derecho al juez ordinario predeterminado por la ley y la violación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demandante, la vulneración se produce en primer lugar por la imposibilidad de recusar de forma efectiva a los magistrados del Tribunal Constitucional. La alegación se funda en que “los procesos judiciales relacionados con lo que se ha denominado el ‘proceso de independencia de Cataluña’ parten o se fundamentan en imputaciones vinculadas con actos de supuesta desobediencia al Tribunal Constitucional”; y en que este mismo Tribunal, mediante una “valoración jurídico penal de las conductas” de, entre otras personas, el ahora recurrente, “ha determinado en distintas ocasiones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al juez ordinario predeterminado por la ley (art. 24.2 CE), la demanda sostiene la falta de competencia objetiva del Tribunal Supremo para investigar o enjuiciar los hechos que se atribuyen al demandante, ya que al no haberse cometido ningún delito fuera del territorio catalán la competencia correspondería al Tribunal Superior de Justicia de Cataluña, en aplicación del art. 57.2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los delitos de rebelión y sedición se consuman con el alzamiento y que tales presuntos alzamientos, cuya existencia solo acepta a título de hipótesis retórica a los fines de determinar la competencia, habrían tenido lugar en Barcelona u otros lugares de Cataluña, es decir, donde se habrían producido esas supuestas insurrecciones violentas. No hay noticia de que se haya cometido ninguna fuera de este territorio, afirma la demanda. Continúa señalando que con la malversación sucede algo análogo: si se han materializado, también a título de mera hipótesis, disposiciones indebidas de dinero público, ha sido del presupuesto de la Generalitat y no constan cometidas en ningún otro lugar que no sea Cataluña. Cita para sostener su tesis el precedente constituido por el auto de la Sala Segunda del Tribunal Supremo de 12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 su juicio, el Tribunal Supremo, al asumir la competencia sobre los hechos objeto de querella, lleva a cabo una argumentación errónea confundiendo el resultado del delito con sus efectos y, al mismo tiempo, contraría sus propios precedentes de forma imprevisible. Por ello, a su parecer, “el motivo de residenciar en el Tribunal Supremo la jurisdicción no es otro que alterar el sistema legal de competencias y buscar por el Ministerio Fiscal un foro más proclive a sus pretensiones, un forum shopping contrario, como no puede ser de otra forma,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derecho a la doble instancia penal, a juicio de la parte recurrente la indebida atribución de competencia al Tribunal Supremo anula las posibilidades del demandante de obtener una revisión de sus decisiones. El órgano judicial al que se atribuya el enjuiciamiento penal de unos hechos ha de ser distinto en su composición a aquel que atendió cualquier tipo de recurso durante la tramitación primaria de la causa. Sin embargo, la ahora llamada “sala de apelaciones” (inexistente en el esquema procesal penal español) está integrada por compañeros del juez instructor, al igual que la sala de enjuiciamiento; todos son miembros de idéntica categoría (magistrados del Tribunal Supremo, máximo nivel en el escalafón judicial) y se desconoce a priori la composición de la sala de apelaciones, al no constar publicado el turno por el que se han de integrar sus magistrados. Nada impide, por tanto, que en una próxima sala de apelaciones ad hoc el actual instructor forme parte del gremio judicial que ha de enjuiciar la labor de otro instructor en otra causa especial que, a su vez, ha podido controlar su previa labor de investigación. Y quebraría con ello, dice, la garantía objetiva consistente en que el control de la instrucción sea llevado a cabo por un órgano superior del que instruye, desapareciendo así la doble instancia penal y quedando en entredicho la imparcialidad y transparencia judicial, vulnerándose los derechos al juez natural, a la tutela judicial efectiva, al proceso con todas las garantías, al juicio justo y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 la libertad personal (art. 17 CE), la parte demandante argumenta que la “resolución recurrida” no efectúa el exigible juicio de ponderación y proporcionalidad respecto del derecho a la libertad al establecer la medida cautelar, como tampoco respecto de otros derechos inherentes a la personalidad, entre los cuales cita el derecho a la vida familiar (art. 8 del Convenio europeo para la protección de los derechos humanos y de las libertades fundamentales: CEDH). Toda restricción de la libertad ambulatoria debe adoptarse de forma excepcional (STEDH asunto Amuur c. Francia, 1996). En caso contrario, se privaría al demandante de la posibilidad de relacionarse con su mujer e hijos, menores de edad, encontrándose preso en un centro distante 650 kilómetros de su hogar, lo que incide en el deterioro de la relación familiar y puede dar lugar a un daño irreparable sobre sus hijos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por otro lado, el supuesto riesgo de reiteración delictiva aludido en la decisión judicial, definiéndose a sí mismo como un político con actuación y discursos propios de una persona pacifista, además de subrayar que había obtenido la libertad tras la prestación de una fianza, libertad que pocos meses después es revocada sin que existan datos nuevos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derecho a la participación política y a la representación (art. 23 CE) sostiene el recurso que las resoluciones impugnadas destruyen los derechos políticos de un parlamentario y de la ciudadanía a quien representa. El demandante considera que es víctima de una discriminación/preterición infundada de sus derechos de acceso al cargo público representativo, con lesión del derecho a la igualdad (STC 298/2006, de 23 de octubre). El art. 23.2 CE garantiza, asimismo, recuerda, el mantenimiento en el cargo representativo sin perturbaciones ilegítimas, no pudiendo ser removido sino por causas y conforme al procedimiento legalmente establecidos, de modo que no cabe imponer restricciones al ejercicio/permanencia en el cargo más allá de los imperativos del principio de igualdad y del fin legítimo (STC 71/1994, de 3 de marzo, FJ 6), lo que no se estaría cumpliendo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afirma que es el Reglamento del Parlamento de Cataluña (RPC) el que ordena los derechos y atribuciones de los parlamentarios, previendo supuestos tasados de suspensión o privación en el ejercicio de los mismos. Una vez adquirida la condición de diputado, la citada norma solo prevé que pueda suspenderse de dicha condición en dos supuestos, a saber: a) siendo firme el auto de procesamiento o de apertura del juicio oral, decidiendo el Pleno por mayoría absoluta en función de los hechos imputados; y b) por acuerdo del Pleno, adoptado por mayoría absoluta, si concurre sentencia firme condenatoria a pena privativa de libertad que imposibilite la asistencia a las sesiones plenarias [art. 25.1 b) RPC]. En el caso de autos, en cambio, se ha privado al demandante del ejercicio de sus funciones representativas pese a haber adquirido plenamente la condición de diputado, afectándose de ese modo el núcleo de su función (art. 23.2 CE) en distintos planos, por ejemplo el derecho de información, interrogación, tramitación de propuestas, presentación de enmiendas,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libertad ideológica (art. 16 CE), a la que añade en algún momento la cita de la libertad de expresión (art. 20 CE), aduce la demanda que la prisión provisional que se recurre castiga la ideología del recurrente. En su opinión, existe una crisis constitucional en la relación Cataluña-España y desde determinados sectores políticos y jurídicos se ha impuesto una interpretación de la Constitución con base en la que no cabría estar en desacuerdo con el texto constitucional ni alcanzar un pacto político para realizar una consulta vinculante, previa al ejercicio de la facultad que la propia Constitución reconoce a los parlamentos autonómicos de iniciar una reforma constitucional y a fin de conocer “el apoyo real a la opción de crear un Estado propio en Cataluña, de forma análoga a lo acontecido en el Reino Unido con Escocia”.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sucesivas decisiones del Tribunal Constitucional están afectando, por todo ello, al núcleo esencial de las funciones del Parlamento catalán, al prohibir la tramitación y debate de iniciativas parlamentarias, a pesar de que el propio Tribunal Constitucional sostiene que “todas las opciones políticas son legítimas, siempre que respeten los principios democráticos y los derechos fundamentales”. Proscribir el debate de las ideas es incompatible con la democracia, máxime cuando ha declarado este Tribunal Constitucional el derecho a promover el libre debate, al no encontrarnos en una democracia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en suma, dice la parte recurrente, no se está enjuiciando exclusivamente la comisión de presuntos ilícitos penales, sino las ideas independentistas del demandante. Y ello no es de recibo puesto que, aun cuando pueda generar incomprensión, no es delito pretender modificar el principio de unidad política que consagra el art. 2 CE. Tener determinadas ideas políticas y defenderlas nunca puede ser perseguible penalmente. La defensa de estas ideas debe entenderse amparada en la inviolabilidad e inmunidad parlamentarias [cita a tal fin el art. 57 EAC; y las SSTC 36/1981, de 12 de noviembre, y 243/1988, de 19 de diciembre; o asimismo las SSTC 136/1999, de 20 de julio, y 177/2015, de 22 de julio; y las SSTEDH de 27 de febrero de 2001, asunto Jerusalén c. Austria, y 16 de septiembre de 2014, asunto Szél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derecho fundamental a la legalidad penal (art. 25.1 CE), considera el demandante que los hechos enjuiciados no permiten fundar el supuesto riesgo de reiteración delictiva. Según la demanda, en efecto, el “alzamiento” necesario es una categoría fáctica que se percibe por los sentidos, poniendo como ejemplo los precedentes del 23-F y del 18 de julio, difícilmente equiparables a la actual situación de Cataluña. Ni en la querella ni en los autos del Tribunal Supremo se recoge “alzamiento” alguno, sino veladas alusiones a supuestos actos de violencia que no se explicitan y se equiparan a una especie de “clima de temor”, no sustentado en indicio alguno con mínima solidez.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elemento de “violencia”, a juicio del recurrente, en el proceso soberanista no ha habido ningún levantamiento violento y/o tumultuario. Los debates parlamentarios de este tipo penal fueron muy claros en cuanto a aquel concepto y lo cierto es que, afirma la demanda, las movilizaciones ciudadanas no han registrado incidentes violentos, habiéndose hecho llamamientos a una manifestación popular meramente pacífica. Atribuir a estas movilizaciones una naturaleza “insurreccional”, en definitiva, supone despreciar las libertades de expresión, manifestación y reunión (arts. 21 y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este punto la demanda, finalmente, que en cuanto a los delitos de rebelión y sedición “las resoluciones recurridas se fundamentan en una interpretación novedosa e imprevisible de la ley penal, contraria a la letra de la ley, a su espíritu y a su interpretación auténtica, sistemática y teleológica”.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derecho fundamental a la presunción de inocencia (art. 24.2 CE), se razona que la decisión de prisión provisional “se produce y mantiene tras una exhibición y presentación pública de los investigados como culpables, en ocasiones a través de manifestaciones oficiales”, en referencia a informaciones aparecidas en los medios de comunicación, procedentes de fuentes públicas u oficiales, comentarios de miembros del Gobierno 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otorgue al recurrente el amparo solicitado, se declare la nulidad de las resoluciones judiciales impugnadas y se reconozcan expresamente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5 de julio de 2018, acordó, de conformidad con lo que establece el art. 10.1 n) de la Ley Orgánica del Tribunal (LOTC), recabar para sí el conocimiento del recurso de amparo. Por providencia de 17 de julio de 2018, se acordó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de conformidad con lo dispuesto en el art. 51 LOTC, dirigir atenta comunicación a la Sala de lo Penal del Tribunal Supremo a fin de que, en plazo que no exceda de diez días, remitiera certificación o fotocopia adverada de las actuaciones correspondientes, y se emplazara a quienes hubieran sido parte en el procedimiento reseñado, excepto a la parte recurrente en amparo, para que en el plazo de diez días pudieran comparecer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del Pleno de este Tribunal, de fecha de 18 de septiembre de 2018, se acordó tener por recibido el testimonio de las actuaciones solicitadas, tener por personados y parte en el procedimiento a los procuradores de los tribunales don Javier Fernández Estrada, en representación de la Asociación para la Defensa y Progreso de los Intereses Ciudadanos; don Carlos Ricardo Estévez Sanz, en representación de don Joaquín Forn Chiarello; don Ignacio Argos Linares, en representación de doña Ramona Barrufet Santacana; don Ignacio Argos Linares, en representación de don Lluís Guinó Subiros y de don Lluís María Corominas Díez; don Carlos Ricardo Estévez Sanz, en representación de doña Meritxel Borrás Santacana; doña María del Pilar Hidalgo López, en representación del partido político VOX; don Emilio Martínez Benítez, en representación de doña Carme Forcadell i Lluís y doña Anna Simó i Castelló, y don Aníbal Bordallo Huidobro, en representación de don Jordi Sánchez Picanyol, don Jordi Turull i Negre, don Josep Rull Andreu y doña Dolors Bassa i Coll, y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art. 52 LOTC, se concedió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Pilar Hidalgo López, en representación del partido político VOX, por escrito registrado el 16 de octubre de 2018 solicitó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alegando sobre la inadmisibilidad de la demanda de amparo. A su juicio, el recurso incurre en el óbice de falta de agotamiento de la vía judicial previa [art. 44.1 a) LOTC] al no haber acudido la parte recurrente al incidente de nulidad de actuaciones del art. 241 de la Ley Orgánica del Poder Judicial (LOPJ). Si los recurrentes deducían que la actuación y resoluciones del Tribunal Supremo habían incurrido en lesiones de derechos procesales del art. 24 CE, en tanto que las resoluciones impugnadas no eran susceptibles de recurso alguno, los solicitantes deberían haber interpuesto respecto a tales irregularidades aquel remedio procesal para concluir correctamente la vía judicial previa. Procedería, por tanto, la inadmisión de la demanda de amparo o, en su caso, al menos, la inadmisión del recurso en todo lo que se refiere a las supuestas irregularidades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a su juicio, la inadmisión de las quejas relativas a los derechos fundamentales de los arts. 16, 17, 23, 24 y 25 CE, por cuanto no consta que se hayan denunciado tales vulneraciones en los términos que establece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seguidamente, que no existe especial trascendencia constitucional en el recurso de amparo, ya que se confunden las lesiones denunciadas con la dimensión objetiva definidora de la concurrencia del requisito del art. 50.1 b) LOTC. Frente a ello y con desatención del deber de justificación de aquella especial trascendencia constitucional, conforme a lo dispuesto en el art. 49.1 in fine LOTC, lo que hace la parte recurrente es aportar una alegación estereotipada, infundada, fraudulenta o engañosa, toda vez que no se acomoda a ninguno de los elementos contenidos en la jurisprudencia constitucional sobre el reseñado requisito. Antes bien, se confunde abiertamente el propósito del mismo con el objetivo de la parte, que no sería otro que alargar la pendencia de la impugnación con fines meramente propagandísticos o políticos y, además, utilizando la vía del amparo como si se tratara de una tercera instancia, falseando el sentido de la labor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las cuestiones de fondo, la compareciente subraya respecto del derecho al juez imparcial, en primer lugar, que no es imposible la recusación de los magistrados del Tribunal Constitucional, como demuestra el art. 80 LOTC, que remite a las reglas de la Ley Orgánica del Poder Judicial para su solicitud, y como probarían casos en los que se ha producido (cita el ATC 26/2007, de 5 de febrero), siendo incluso posible la espera a la renovación del Tribunal Constitucional para el conocimiento de un determinado recurso de amparo (STC 133/2013, de 2 de julio). En cualquier caso, estima que no se hace expresa referencia en la demanda a la concreta causa de recusación prevista en la Ley Orgánica del Poder Judicial, remitiéndose sobre este particular a lo declarado en el ATC 119/2017,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aducida vulneración del derecho al juez ordinario predeterminado por la ley (art. 24.2 CE), sostiene que la atribución del conocimiento de un asunto a la Sala de lo Penal del Tribunal Supremo o la Sala de lo Civil y Penal del Tribunal Superior de Justicia de Cataluña es una materia de legalidad ordinaria, extraña, por tanto, a la jurisdicción constitucional. En otras palabras, las dudas relativas a la interpretación de las normas sobre atribución de competencias a los órganos jurisdiccionales son cuestiones de mera legalidad ordinaria, ajenas al derecho al juez ordinario predeterminado por la ley, salvo que esa interpretación suponga una manipulación manifiestamente arbitraria de las reglas legales sobre atribución de competencias (por todas, STC 115/2006, de 24 de abril, FJ 9). No puede confundirse, en definitiva, el contenido de este derecho fundamental con el derecho a que las normas sobre distribución de competencias entre los órganos jurisdiccionales se interpreten en un determinado sentido (cita, en ese sentido, las SSTC 238/1998, de 15 de diciembre, FJ 3; 49/1999, de 5 de abril, FJ 2; 183/1999, de 11 de octubre, FJ 2, y 164/2008, de 15 de diciembre, FJ 4). Por lo demás, añade finalmente, el art. 57.2 EAC, que se dice infringido, expresamente recoge la competencia jurisdiccional del Tribunal Supremo en concordancia con la normativa procesal general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alegada vulneración del derecho a la doble instancia penal, señala el escrito que el recurrente, por ser aforado, no goza de dicho derecho. Señaladamente, las SSTC 51/1985, de 10 de abril, y 136/1999, de 20 de julio, no permitirían que la alegación pueda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vulneración el derecho fundamental a la libertad, entiende el escrito de alegaciones que las decisiones judiciales impugnadas dejan muy claro que existe el riesgo de que los procesados puedan reincidir en las conductas que el procedimiento trata de conjurar, puesto que: a) han compartido la determinación de alcanzar la independencia de una parte del territorio español mediante instrumentos de actuación que quebrantan las normas prohibitivas penales, y b) el designio al que se incorporaron siempre contempló continuar con la actuación ilícita (utilizando los recursos de la administración autonómica y el apoyo de una parte de la ciudadanía), tan pronto como se recuperara el control de las instituciones catalanas que hubieran sido intervenidas.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previsiones de los arts. 503 y ss. LECrim son derecho positivo aplicable independientemente de las circunstancias personales del sujeto, de tal modo que, dadas y apreciadas objetivamente las previsiones del precepto, explicadas estas en sede judicial, procedía en efecto la prisión provisional. Además, la conducta imputada a la parte recurrente no ha consistido en un acto aislado, sino en la participación constante y relevante, como miembros del Gobierno y del Parlamento de una comunidad autónoma de España, en un plan que inició su fase final con la resolución 1/XI del Parlamento catalán, y que se desarrolló a lo largo de un periodo cercano a los dos años, desde el 9 de noviembre de 2015 hasta octubre de 2017, e incluso hasta hoy, en el curso de los cuales se desobedecieron frontalmente las resoluciones del Tribunal Constitucional y se actuó derogando de facto la Constitución, el estatuto de autonomía y cuantos elementos del ordenamiento jurídico se oponían al designio de la parte recurrente. A lo que cabe aún añadir, afirma, que la determinación de la parte recurrente, junto con las demás personas a las que se imputa su participación en estos hechos, se mantuvo aún después de los episodios de violencia y de tumultos con ocasión de los intentos de evitar, con el concurso de la fuerza física, que se diera cumplimiento a resoluciones judiciales de entrada y registro en dependencias oficiales de la Generalitat, pues insistieron públicamente en la convocatoria de la población a votar en el referéndum que pretendían celebrar aun sabiendo que la presencia policial encargada de impedir las votaciones daría lugar a enfrentamientos físicos que, con alta probabilidad, como ya había ocurrido y finalmente volvió a suceder, terminarían en actos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avance de la tramitación de la causa ha dado lugar a la consolidación de los indicios inicialmente apreciados, hasta el punto de dar lugar al procesamiento de la parte recurrente, de forma que, lejos de debilitar los indicios de culpabilidad, las diligencias practicadas en la instrucción, como razonara el magistrado instructor, los han ratificado.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tras abordar otro tipo de consideraciones sobre las circunstancias personales del recurrente o sobre los elementos del tipo penal, concluye que el escueto esquema en el que el recurso funda la lesión del derecho a la libertad simplemente revela la opinión personal del todo subjetiva de que la actuación del recurrente es pacifista, afirmación que no desdice en nada los hechos de los autos que se recurren.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vulneración del derecho a la participación política (art. 23 CE), señala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En particular, el derecho de sufragio pasivo es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entiende el partido político compareciente que la Constitución no reconoce un derecho fundamental del reo a poder disfrutar y exigir una salida extraordinaria del centro penitenciario para el ejercicio de derechos reconocidos en el art. 23 CE o de otros de rango fundamental.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La decisión judicial sobre dichos permisos penitenciarios no tiene rango constitucional, sino legal, razón por la cual la denuncia efectuada queda fuera del marco de apreciación de la jurisdicción constitucional. En este sentido invoca el auto del Tribunal Supremo de 12 de enero de 2018, recordando asimismo la doctrina del Tribunal Constitucional, con cita de las SSTC 23/2006, de 30 de enero, y 81/1997,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al derecho a la libertad ideológica (art. 16 CE), considera que no explica la demanda en qué forma constriñe el Tribunal Supremo el derecho a la libertad ideológica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la lesión de ese derecho ni está suficientemente explicada y aclarada en los términos del art. 49.1 LOTC, ni cumple la premisa de que sea imputable de modo inmediato y directo a una acción u omisión del órgano judicial [art. 44.1 b) LOTC]. Y añade a ello que no procede enjuiciar la supuesta lesión paralela de la libertad de expresión que se contiene también en este punto “en tanto, realmente, en el petitum del recurso se refiere a la garantía de los derechos de los arts. 16, 17, 23, 24 y 25, sin citar 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el art. 25.1 CE, además de subrayar el carácter violento ínsito en los hechos por los que se procesa al demandante de amparo, considera el escrito de alegaciones que esa objeción no ha sido invocada en los términos exigidos por el art. 44.1 c) LOTC, destacando, no obstante, que tampoco podría apreciarse la lesión; y menos aún por referencia a la previsibilidad de la ley penal, pues no puede culparse a los jueces y tribunales, como tampoco al Tribunal Constitucional, de que no haya habido doctrina puntual sobre estos ilícitos penales, ya que nadie había ido tan lejos hasta ahora en el fin de destruir las bases más elementales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registró su escrito de alegaciones con fecha de 18 de octubre de 2018,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sustantivas del recurso, sostiene en primer lugar que no cabe pretender basar una vulneración del derecho fundamental al juez ordinario predeterminado por la ley en una falta de competencia del órgano que conoció de la causa. Al contrario, a su juicio, la postura del órgano jurisdiccional instructor —que entendió que la comisión del hecho punible, en tanto que afectante a toda España y dado el bien jurídico frente al que atentaba, trasciende el solo territorio de la comunidad autónoma de Cataluña- resulta un criterio jurídico-penal interpretativo de todo punto acertado. En modo alguno, señala, prevalece frente a la que ha sido acogida la posición doctrinal o interpretativa que defiende el demandante desde una perspectiva jurídico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otra parte, que la situación de prisión provisional como medida cautelar se ha tomado sobre la base de las apreciaciones, de hecho y de derecho, del órgano instructor competente, de acuerdo con lo previsto en la ley. Se ha adoptado de conformidad, por lo tanto, con el ordenamiento dictado en desarrollo de la Constitución y de los derechos en ella contemplados; no al margen de esta. Lo demás, es decir, el juicio sobre el acierto en su adopción por parte del órgano jurisdiccional, o sobre la apreciación de circunstancias fácticas en estrecha relación con la calificación del hecho delictivo, o sobre el tiempo de su mantenimiento en función de los riesgos apreciados por el órgano instructor, constituyen aspectos de legalidad penal o bien de legalidad procesal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se encuentra afectada, en el sentido de burlada, la protección que dispensa el derecho fundamental a la libertad personal. Se trató de la adopción de una medida cautelar fundada explícitamente por el órgano instructor en los indicios racionales de criminalidad existentes y expuestos, a la vista de los peligros, bien y ampliamente argumentados, de reiteración delictiva y de riesgo de fuga que asimismo el instructor sin duda expone. Adoptada la misma previa la audiencia prevista en el art. 505 LECrim, no existe sustrato jurídico constitucional sobre el que pueda prosperar la queja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tampoco a su juicio vulneración de los derechos de representación política, pues no puede invocarse el derecho a la participación política o al acceso o desempeño de un cargo público preponderante sobre la presunta conducta punible del sujeto, con el hipotético efecto de anular así las previsiones legales contenidas en la Ley de enjuiciamiento criminal reguladoras de la institución de la prisión provisional como medida cautelar susceptible de adopción cuando así lo aprecia el juez instructor. Eso equivaldría a entender que el derecho fundamental contemplado en el art. 23 CE tendría un carácter protector irrestricto respecto de su titular, a quien una vez lo invocara no le serían ya oponibles las normas legales establecidas para la defensa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vulneración del artículo 16.1 CE, puesto que, como ha dicho el Tribunal Supremo, la existencia de aforamientos no supone la impunidad. En el caso, además, los hechos imputados han sido cometidos, según las imputaciones, en el curso de una actividad política, y se han caracterizado, siempre según la imputación, precisamente porque se han cometido desconociendo y despreciando las reglas básicas de la convivencia contenidas en las leyes que rigen el sistema democrático en el que desenvuelven sus actuaciones y el ejercicio de sus derechos. No se trata, pues, de delitos políticos que permitan calificar al recurrente como un preso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también la vulneración de los derechos fundamentales a la presunción de inocencia (artículo 24.2 CE) y a la legalidad penal (art. 25.1 CE). Es patente, a su juicio, que ni el recurrente ha sido declarado culpable, ni ha sido condenado, por lo que faltan los presupuestos previos para poder considerar conculcados los referidos derechos. Por lo demás, la conclusión sobre el alcance jurídico de los hechos y la posible autoría solo podrá formarse a partir del desarrollo de las pruebas que las partes propongan para su práctica en el juicio oral y de las alegaciones que efectúen con fundamento en esa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 la presunción de inocencia por la presentación pública del recurrente como culpable, el escrito del abogado del Estado señala, para terminar su alegato, que, además de no ser aplicable al auto de prisión provisional, la denuncia genérica de la demanda no permite cuestionar ni la imparcialidad subjetiva ni la objetiva de la Sala Segunda del Tribunal Supremo, que deben ser presumidas mientras no medie prueba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31 de octubre de 2018, el Ministerio Fiscal presentó su escrito de alegaciones, en el que termina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los antecedentes fácticos del recurso de amparo, argumenta el fiscal ante el Tribunal Constitucional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motivo que denuncia la vulneración del derecho al juez ordinario predeterminado por la ley y al juez imparcial, tras resumir las alegaciones contenidas en la demanda, distingue: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queja relativa a la vulneración del derecho al juez imparcial, sustentada en la imposibilidad de cuestionar la imparcialidad de los magistrados del Tribunal Constitucional, no puede acogerse porque el demandante se ha abstenido de haber intentado temporáneamente, en el presente proceso de amparo, la recusación de los magistrados del Tribunal Constitucional, lo que es imprescindible para el correcto agotamiento. Tampoco especifica la demanda cuál de las causas de recusación previstas legalmente entiende concurrentes y, además, la queja, huérfana de toda argumentación y concreción, aparece como ajena por completo al objeto específico de la demanda de amparo rectora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queja referida al juez ordinario predeterminado por la ley, que se fundamenta en la ausencia de competencia del Tribunal Supremo para investigar o enjuiciar los hechos atribuidos al demandante, tampoco puede ser examinada por incurrir en causa de inadmisión, dado que no ha sido aducida en la vía judicial previa y es por completo ajena a las resoluciones judiciales que se cuestionan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doble instancia penal, según el fiscal, la misma no ha sido esgrimida ante los órganos judiciales y se aduce también ex novo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derecho a la libertad personal (art. 17 CE), tras referirse a diversos pronunciamientos de este Tribunal, argumenta el fiscal que la medida cautelar de que se trata se ha acordado tras el dictado del auto de procesamiento, hecho de indudable relevancia a la hora de analizar la legitimidad constitucional de la misma. Ambas resoluciones hacen descansar el cambio de la situación personal del demandante y de las demás personas a las que se ha decretado su prisión provisional en el avance de la investigación penal y en la consolidación de las bases en que se cimentó la imputación de las mismas, que ha supuesto un cambio cualitativo y que ha determinado que se agudicen los riesgos de elusión de la justicia y de reiteración delictiva, haciendo que fueran insuficientes las medidas cautelares hasta entonces vigentes. Para ello han analizado de forma extensa la nueva situación habida tras el dictado del auto de procesamiento y el inexcusable avance del proceso hacia el juicio oral, sin desconocer la situación personal del demandante y teniendo en cuenta la actuación delictiva imputada, de naturaleza compleja, comisión colectiva y dilatada en el tiempo. También han examinado, partiendo de los propios planes de los implicados, entre ellos el ahora recurrente, la previsión de que los hechos pudieran volver a repetirse al reinstaurarse las circunstancias que lo podrían posibilitar y han tomado en consideración, del mismo modo, el incremento de la posibilidad de que decida dejar de comparecer a los llamamientos judiciales, como lo han efectuado otros procesados, tanto por el avance de la instrucción, con la consiguiente acreditación de los indicios racionales, atinentes a la existencia de los delitos y a la participación en los mismos del demandante, la calificación de los mismos como muy graves, con una congruente penalidad aparejada, cuanto en la constatación de la posibilidad de trasladarse solo o con su familia, fuera del territorio nacional, al disponer de una estructura económica y jurídica que se lo permitiría, sin olvidarse de valorar la existencia de dificultades para hacer efectiva la cooperación internacional y la entrega de los procesados que se encuentran residiendo en diversos países de la Unión. Las resoluciones cuestionadas, antes transcritas, se acomodan por ello a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se refiere a continuación a las quejas relativas al derecho a la participación política y a la representación (art. 23 CE) y al derecho a la libertad ideológica (art. 16 CE). A su parecer, las decisiones que ahora se cuestionan no han desconocido ni los cargos desempeñados por el ahora demandante, ni su condición de parlamentario, ni su libertad ideológica, ni su libertad de expresión ni su ideología independentista, sino que han tomado en consideración su participación en una pluralidad de actos perfectamente planificados sucedidos a lo largo de un dilatado periodo de tiempo, con incitaciones directas o indirectas a la movilización popular para alcanzar la independencia, accediendo a vías de hecho e incitando a sus partidarios a oponerse a la acción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medida cautelar adoptada, la prisión provisional acordada tras el dictado del auto de procesamiento, afecta a una pluralidad de personas con independencia de su condición o no de miembros del Parlamento de Cataluña, sin que dicha condición ni su posible inhabilitación pueda considerarse desencadenante del cambio habido en su situación personal, que ha venido motivada por la consolidación de las bases en que se cimentó su imputación.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las alegaciones relativas al principio de legalidad penal del art. 25 CE, nuevamente concurre el óbice procesal recogido en el art. 44.1 c) LOTC, relativo a la falta de invocación previa del derecho fundamental vulnerado. En todo caso, las discrepancias con la calificación jurídica de los hechos no son susceptibles de ser alegadas ante el Tribunal Constitucional, al cuestionar las medidas privativas de libertad, pues pueden y deben ser discutidas a lo largo del procedimiento penal y solo devienen firmes cuando el proceso termina mediante una decisión no susceptible de recurso alguno. Tampoco cabe analizar en estos momentos, se añade para concluir, la relevancia o incidencia de determinadas informaciones públicas, que por lo demás no se concretan, en la independencia del juzgador, por ser también ajenas al contenido de las resoluciones que se cuestionan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partes personadas no formularon alegaciones, según se deja constancia en diligencia de la secretaria de justicia de 2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mediante escrito registrado en fecha 4 de enero de 2019, invocando el dictado con posterioridad a la presentación del recurso de amparo de la sentencia del Tribunal Europeo de Derechos Humanos de 20 de noviembre de 2018, asunto Selathatim Demirtas c. Turquía, solicitó que el Tribunal acordase cautelarmente con carácter de urgencia la suspensión de la medida de prisión provisional del recurrente en amparo o su sustitución por otra menos gravosa.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justicia del Pleno del Tribunal, de 8 de enero de 2019, se acordó unir al recurso de amparo el anterior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junio de 2019, el Pleno del Tribunal acordó dirigir oficio a la sala de apelación de la Sala de lo Penal del Tribunal Supremo a fin de que remitiese una copia de la grabación de la vista oral celebrada el 9 de mayo de 2018 en la causa especial 20907-2017, en la que se dictó el auto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justicia del Pleno del Tribunal, de fecha 26 de junio de 2019, se acordó unir a la actuaciones el oficio remitido por la Sala Segunda del Tribunal Supremo, al que se acompaña copia de la grabación de la vista oral celebrada el 9 de mayo de 2018 en el rollo de apelación núm. 7-2018, así como ponerlo de manifiesto, en la secretaría de justicia, a las partes personadas por plazo común de diez días,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formuló alegaciones el fiscal ante el Tribunal Constitucional, quien, por escrito de fecha 17 de julio de 2019, manifestó que, tras la audición de la grabación de la vista oral, nada tenía que alegar ni modificar en el escrito de 18 de octubre de 2018, presentado en el trámite de alegaciones previsto en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febrero de 2020,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la sala de recursos de la Sala de lo Penal del Tribunal Supremo de 17 de mayo de 2018, que desestimó el recurso de apelación interpuesto contra el auto de 23 de marzo de 2018 dictado por el magistrado instructor de la causa especial núm. 20907-2017, que acordó la medida cautelar de prisión provisional comunicada y sin fianza de don Raúl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 parte recurrente invoca como vulnerados los derechos fundamentales al juez predeterminado por la ley y al juez imparcial (art. 24.2 CE), a la tutela judicial efectiva (art. 24.1 CE), en su vertiente de acceso al recurso, en el caso, a la doble instancia penal [art. 14.5 del Pacto internacional de derechos civiles y políticos (PIDCP], a la libertad personal (art. 17.1 CE), a la participación política y a la representación (art. 23 CE), a la libertad ideológica (art. 16 CE) y de expresión (art. 20.1 CE), a la legalidad penal (art. 25.1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Fiscal ante este Tribunal Constitucional, como el partido político VOX y el abogado del Estado, personados en este proceso, han opuesto óbices de admisibilidad a varias de las quejas planteadas, que serán examinados en primer lugar. Subsidiariamente, interesan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como ya hemos tenido ocasión de declarar en la STC 155/2019, de 28 de noviembre, FJ 1,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la formulación de la demanda de amparo, atendiendo a las circunstancias concurrentes en esa ocasión a efectos de dilucidar si existió vulneración de tales derechos fundamentales (por todas, STC 83/29019,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imposibilidad de recusar a los magistrados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es preciso abordar, por plantear una cuestión procesal atinente al propio recurso de amparo, es la alegación formulada por el recurrente sobre la imposibilidad de recusar a los magistrados del Tribunal Constitucional, alegato que no se dirige contra las resoluciones judiciales impugnadas ni se formula como una solicitud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se produce la vulneración del derecho al juez imparcial (art. 24.2 CE) por la imposibilidad de recusar de forma efectiva a los magistrados del Tribunal Constitucional. La alegación se funda, tal y como se ha expresado en los antecedentes, en la afirmación de que los procesos judiciales penales relacionados con lo que se ha denominado el “proceso de independencia de Cataluña” parten de la supuesta desobediencia al Tribunal Constitucional, habiendo llevado a cabo este Tribunal una “valoración jurídico penal de las conductas” del, entre otras personas, ahora recurrente, al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alegación ha sido rechazada por la STC 155/2019, de 28 de noviembre, FJ 2, al que nos remitimos de manera íntegra para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se rechaza pues carece de una base objetiva de fundamentación, ya que, como sostiene el Ministerio Fiscal, el demandante no ha intentado la recusación de los magistrados de este Tribunal Constitucional, lo que era posible de acuerdo con el art. 223 y concordantes de la Ley Orgánica del Poder Judicial (LOPJ), de aplicación supletoria a los procesos constitucionales ex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contenida en la demanda, poniendo en duda la imparcialidad del Tribunal que habría de enjuiciar el proceso de amparo no puede calificarse materialmente como una solicitud de recusación, y resulta, en el supuesto enjuiciado, manifiestamente inadecuada, por razones formales y sustantivas, para denunciar la vulneración del derecho fundamental al juez imparcial y un proceso con todas las garantías (art. 24.2 CE): a) por razones de procedimiento, porque no se ajusta a ninguna de las exigencias de forma legalmente establecidas para la recusación (art. 223.1 y 2 LOPJ) y que este Tribunal ha venido considerando esenciales (AATC 383/2006, de 2 de noviembre, FJ 2, y 394/2006, de 7 de noviembre, FJ 2, y los citados en estos) y b) por razones de fondo, porque la alegación se formula de modo preventivo, asumiendo la conclusión alcanzada en el precedente ATC 119/2017, de 7 de septiembre, y sin indicación expresa de la concreta causa prevista en el art. 219 LOPJ, en que habría de fundarse, lo que también se ha estimado determinante en doctrina consolidada, que se inicia con el ATC 109/1981, de 30 de octubre, y reiteran, entre otros, los AATC 380/1993, de 21 de diciembre, 80/2005, de 7 de febrero, FJ 5; 126/2008, de 14 de mayo, FJ 2, y 269/2014, de 4 de noviembre, FJ 2, al subrayar que una recusación de este tipo que va referida al órgano mismo y no a sus integrantes, carece de sustantividad jurídica y no es acreedora de una decisión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aduce que procede la inadmisión del recurso de amparo porque la entidad recurrente ha desatendido el deber de justificación de la especial trascendencia constitucional, conforme a lo dispuesto en el art. 49.1 in fine LOTC. A su juicio, lo que hace la parte recurrente es aportar una alegación estereotipada, infundada, fraudulenta o engañosa, toda vez que no se acomoda a ninguno de los elementos contenidos en la jurisprudencia constitucional sobre el reseñado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(por todas, STC 191/2011, de 12 de diciembre, FJ 3);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la demanda dedica a esta materia el primer apartado de sus fundamentos jurídicos en el que, aunque bajo el nombre de “relevancia constitucional”, expresa las circunstancias que, a su juicio, “abogan por la admisión de la impugnación”. En este apartado específico la parte recurrente pone de manifiesto la importancia del debate, tanto por los intereses en juego como por el alcance de los derechos fundamentales concernidos; y apunta expresamente a la singularidad de alguno de ellos así como al déficit que, en su ponderación, habrían incurrido las resoluciones impugnadas, de las que dice que “ponen en crisis el modelo constitucional”. Este razonamiento permite conectar materialmente la vulneración del art. 23.2 CE, desarrollada en el cuerpo del escrito de demanda, con uno de los supuestos en los que cabe apreciar que el contenido del recurso justifica una decisión sobre el fondo en razón de su especial trascendencia constitucional conforme a lo establecido en la STC 155/2009, de 25 de junio, a saber, que “el recurso plantea un problema o afecta a una faceta de un derecho fundamental sobre el que no hay doctrina de este Tribunal” [FJ 2, apartado a)]. Esta fue la causa que apreció el Pleno del Tribunal para la admisión del recurso de amparo. Por consiguiente, aunque el razonamiento no se caracterice por su amplitud y precisión, sí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se refiere el artículo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así como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el partido político VOX aduce que el recurso incurre, respecto de las quejas referidas al art. 24 CE, en el óbice de falta de agotamiento de la vía previa [art. 44.1 a) LOTC] al no haber acudido la parte recurrente al incidente de nulidad de actuaciones del art. 241 LOPJ frente al auto de la sala de recursos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su función en materia de tutela de derechos es, por tanto, la misma, en el ámbito de aplicación reseñado, que la realizada como consecuencia de la interposición de un recurso ordinario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caso de que la ley conceda recurso, ordinario o extraordinario, frente a la resolución que la parte estime lesiva de su derecho, es este recurso el que deberá ser interpuesto por el interesado, sin que, tras el agotamiento de la cadena de recursos que legalmente quepan frente a la decisión de aquel, sea ya necesario que el recurrente reitere la queja a través de un incidente de nulidad que, por referirse a una vulneración ya denunciada con anterioridad en el procedimiento, deviene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ATC 293/2014, de 10 de diciembre,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cuanto imputadas las vulneraciones de derechos fundamentales originariamente a la resolución dictada por el magistrado instructor, el agotamiento de la vía judicial previa al recurso de amparo exigía la interposición de recurso de apelación. Así lo hizo la parte recurrente, según se ha dejado constancia en los antecedentes, haciendo efectivo el requisito de la subsidiariedad al permitir que el Tribunal Supremo se pronunciara sobre las infracciones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no haber promovido incidente de nulidad de actuaciones contra el auto de la sala de recursos tiene relevancia, pues determina que las quejas ahora formuladas solo resulten admisibles en cuanto que la lesión de los derechos fundamentales que denuncian fuera imputable inmediatamente al auto del magistrado instructor [art 44.1 a) LOTC en relación con el citado art. 241.1 LOPJ]. La constatación anterior condiciona la amplitud de nuestro análisis, que debe circunscribirse al examen de la vulneración de derechos fundamentales con origen “inmediato y directo” [art. 44.1 b) LOTC] en el auto del magistrado instructor y, solo en la medida en que dichas lesiones no fueron reparadas, en el auto que resolvió el recurso de apelación interpuesto frente a aquel. Así pues, no cabría esgrimir queja autónoma alguna respecto del auto de la sala de recursos del Tribunal Supremo de 17 mayo de 2018. Debemos añadir que lo anterior aparece respetado por la demanda rectora del presente proceso constitucional y no puede acogerse el óbice procesal de no haberse formalizado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puedan examinarse los motivos que integran la demanda de amparo es requisito indispensable, conforme al art. 44.1 c) LOTC, que “se haya denunciado formalmente en el proceso, si hubo oportunidad, la vulneración del derecho constitucional, tan pronto como, una vez conocida la violación, hubiere lugar para ello”. En el caso, el recurso de apelación constituyó el trámite procesal idóneo para invocar los derechos fundamentales que se reputaban lesionados, dando así ocasión a que el Tribunal Supremo se pronunciara sobre tales vulneraciones. Solo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STC 42/2010, de 26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apuntada de preservar el carácter subsidiario del recurso de amparo ha guiado la interpretación de este requisito y el contenido mínimo del que debe dotarse la invocación para que pueda considerarse cumplido. En tal sentido, el Tribunal ha rechazado una interpretación literal o excesivamente rigorista de este requisito,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numerosas resoluciones, que constituyen doctrina jurisprudencial consolidada, este Tribunal ha declarado que si bien la invocación formal exigida por el art. 44.1 c) LOTC no supone necesaria e inexcusablemente la cita concreta y numérica del precepto de la Constitución en el que se proclama el derecho o los derechos supuestamente vulnerados, ni siquiera la mención de su nomen iuris, ha de efectuarse, sin embargo, de manera que se cumpla la finalidad perseguida con aquel requisito, ello significa que se ha de ofrecer base suficiente para que, en la vía judicial, pueda entrarse a conocer de las concretas vulneraciones después aducidas en el recurso de amparo, lo que requiere, al menos, una delimitación del contenido del derecho que se dice vulnerado. Lo decisivo es que, a través de las alegaciones que se formulen en la vía judicial, de los términos en que se ha planteado el debate en la vía procesal o de la descripción fáctica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(SSTC 53/2012, de 29 de marzo, FJ 2, y 117/2014, de 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procede rechazar tal óbice respecto de la queja relativa al derecho fundamental a la libertad personal (art. 17.1 CE), opuesto por el partido VOX, pues este derecho fundamental, aun innominado como tal en el escrito de interposición del recurso de apelación, se ha erigido en el eje central de todo el debate judicial, relativo a la concurrencia en el caso de los presupuestos y de las finalidades legítimas habilitantes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a la vista del contenido del escrito de interposición del recurso de apelación, que ha quedado reseñado en los antecedentes de esta sentencia, procede acoger este óbice en relación con las quejas relativas a los derechos fundamentales a la libertad ideológica (art. 16.1 CE) y de expresión (art. 20.1 CE), así como al derecho a la tutela judicial efectiva (art. 24.1 CE), en su vertiente de acceso al recurso, en este caso, a la doble instancia penal (art. 14.5 PIDCP), al derecho al juez predeterminado por la ley (art. 24.2 CE), a la presunción de inocencia (art. 24.2 CE) y a la legalidad penal (art. 25.1 CE). En dicho escrito no solo no aparecen enunciados tales derechos fundamentales ni los preceptos de la Constitución (ni de ningún otro texto) en que están proclamados, sino que tampoco el contenido de las alegaciones ahí comprendidas consintió su toma en consideración por la sala de recursos de la Sala de lo Penal del Tribunal Supremo. De este modo, es con la demanda de amparo cuando, ex novo, se formalizan tales quejas, sustrayendo así al Tribunal ordinario competente su conocimiento y consiguiente posibilidad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la inadmisión del recurso, ex art. 50.1 a) LOTC, con relación a estos seis motivos de la demanda: lesión de los derechos al juez predeterminado por la ley, a la libertad ideológica y de expresión, del derecho al recurso, del derecho a la presunción de inocencia y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adelantar que a las anteriores quejas incursas en el óbice de falta de denuncia de la vulneración se unen otras, integradas como submotivos bajo los epígrafes correspondientes a las pretendidas lesiones de derechos fundamentales que sí hemos considerado invocadas, a las que, por esta razón, nos referiremos en los fundamentos posteriores con ocasión de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Esquema del análisis de las quejas referidas al derecho a la libertad personal. Doctrina jurisprudencial sobre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del escrito de demanda, el recurrente compendia los diferentes motivos por los que estima vulnerado el derecho a la libertad que reconoce y ampara el art. 17 CE. En primer lugar pone de manifiesto la incidencia que la privación de libertad acordada supone para su derecho a la vida familiar reconocido en el art. 8 CEDH, al estar recluido en un establecimiento penitenciario que dista 650 kilómetros de su hogar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censura la modificación de su situación personal, habida cuenta de que, tras permanecer en libertad bajo fianza varios meses, dicha situación se ha agravado sin que concurra motivo alguno que justifique la adopción de la medida prisión provisional incondicional. En apoyo de esa afirmación, alega que el auto de procesamiento no cambia las imputaciones que contra él se formularon desde el inicio del procedimiento penal, ni tampoco se funda en datos sustanciales que el magistrado instructor no conociera en el momento de acordar la prisión provisional eludible mediante la prestación de fianza que, al hacerse efectiva, le permitió permanecer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recurrente sostiene que, ni él ni ninguno de los investigados, ha tenido un comportamiento susceptible de generar el riesgo de reiteración delictiva que se aprecia en las resoluciones combatidas, sin que tampoco resulte justificada la novedosa invocación del riesgo de fuga, nunca antes apreciado en la dimensión que ahora se contempla. De todo ello colige que, en realidad, la modificación de su situación personal no tiene por objeto neutralizar riesgos de manera constitucionalmente legítima, sino incidir sobre la agenda política, dada la ideología independentista que el recurrente profesa, por lo que afirma que el órgano judicial ha vulnerado el deber de imparcialidad que le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los aspectos relatados, resulta oportuno formular las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dar por reproducido lo manifestado en la STC 29/2019, de 28 de febrero, FJ 3, reiterado en las más recientes SSTC 50/2019, de 9 de abril, FJ 3 b); 62/2019, de 7 de mayo, FJ 5, y 155/2019, FJ 11, respecto de la doctrina constitucional sobre la prisión provisional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un fin constitucional legítimo, como pueden ser el de evitación del riesgo de fuga o sustracción de la acción de la administración de justicia, la prevención del riesgo de obstrucción en la instrucción del proceso y la necesidad de conjurar el peligro de reiteración delictiva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de control al que se sujeta este Tribunal al enjuiciar las decisiones judiciales que acuerdan la imposición de esa medida cautelar, en el fundamento jurídico 3 c) de la mencionada STC 50/2019, afirmamos: “c)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advertimos que, si bien formalmente solo se alega la vulneración del derecho a la libertad (art. 17 CE) en el apartado ya mencionado del escrito de demanda, lo cierto es que en otras partes también se formulan quejas que aparecen vinculadas con el mentado derecho fundamental. Concretamente, en el fundamento jurídico quinto del escrito de demanda, el recurrente rechaza que la medida cautelar objeto de impugnación sea conforme con el principio de legalidad en materia penal (art. 25.1 CE), en el entendimiento de que no concurren los requisitos propios de los delitos de rebelión y sedición pues, según afirma, no se produjo ningún alzamiento violento en los términos exigidos por la norma penal. También sostiene que los órganos judiciales han llevado a cabo una interpretación del precepto penal absolutamente imprevisible, que considera contraria a la letra, espíritu y finalidad de la referida norma. Una vez esquematizado el contenido de esas quejas, procede exponer la sistemática a la que nos vamos a sujetar de cara al enjuiciamiento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155/2019, FJ 8, la denuncia de la lesión del derecho a la legalidad en materia penal (art. 25.1 CE) fue rechazada, habida cuenta de que las resoluciones allí impugnadas no tenían naturaleza sancionadora, al igual que sucede en el presente recurso, pues lo que se impugnaba era la prisión provisional impuesta al entonces recurrente. Ahora bien, como lo que materialmente se cuestionaba en aquel recurso, en términos sustancialmente coincidentes con la queja que se plantea en este, fue la subsunción en el tipo delictivo de los indicios de criminalidad atribuidos al demandante, el contenido de ese motivo se equiparó a la negación material del presupuesto propio de la prisión provisional; esto es, de los indicios de criminalidad, aspecto este que sí concierne al derecho fundamental reconocido en el art. 17 CE. Por tanto, también en el presente caso procede englobar, dentro del análisis correspondiente a la vulneración del indicado derecho, la denuncia relativa a la vulneración del principio de legalidad en materia penal, al entender que la lesión que realmente se denuncia es la ausencia del presupuesto sustentador de la prisión provisional acordada respecto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dentro de este apartado procede despejar la queja atinente a la incidencia de la prisión provisional en el derecho a la vida familiar que, según sostiene el recurrente, encuentra especial mención y desarrollo en el art. 8 CEDH y en la jurisprudencia del Tribunal Europeo de Derechos Humanos, por hallarse preso en un establecimiento que dista más de 650 kilómetros de su hogar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contenido del escrito de interposición del recurso de apelación, se constata que esa denuncia no fue formulada ni, consecuentemente, el auto de fecha 17 de mayo de 2018 resuelve sobre esa pretensión, por lo que incurre en el óbice al que nos referíamos en el fundamento jurídico 6. Conforme a lo expuesto debemos declarar la inadmisión de este motivo, habida cuenta de que la aludida queja se plantea en esta sede constitucional, sin que fuera suscitada en el recurso de apelación a fin de poder ser reparada. Por tanto, un eventual pronunciamiento en esta sede sería contrario al principio de subsidiaridad inherente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Análisis de la denuncia relativa a la inexistencia de presupuesto de la prisión provisional por la ausencia de indicios de criminalidad.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Solventadas las anteriores cuestiones, procede dilucidar a continuación si, como denuncia el demandante, la prisión provisional ha sido adoptada pese a la ausencia de verdaderos indicios de su participación en el delito de rebelión; infracción penal que aquel también cuestiona que se haya cometido. En relación con la referida queja hemos de indicar, primeramente, que, en la resolución en cuya virtud se acordó la medida cautelar de prisión provisional eludible mediante la prestación de fianza de 100.000 €, concretamente el auto de fecha 4 de diciembre de 2017, ya fueron apreciados vestigios de criminalidad referidos al delito de rebelión respecto del recurrente. Y ello porque la constatación de ese presupuesto resultaba imprescindible para la adopción de la medida cautelar de prisión provisional, aunque por su carácter condicional fuera evitada mediante la prestación de la fianza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advertirse que, en el reiterado auto de 23 de marzo de 2018, expresamente se indica que esa resolución es complementaria del auto de procesamiento dictado en fecha 21 de marzo de 2018, el cual fue confirmado por el auto de fecha 26 de junio de 2018, que desestimó el recurso de apelación interpuesto por los procesados, entre ellos del hoy recurrente. De ello se desprende que los indicios de criminalidad tenidos en consideración para procesar al recurrente también fueron oportunamente valorados para sustentar la medida de prisión provisional. Esa remisión es perfectamente acorde con nuestra doctrina y así lo hemos sostenido en la STC 50/2019, de 9 de abril, FJ 4 a): “la adopción o el mantenimiento de medidas cautelares limitativas de derechos fundamentales, como es el caso de la de prisión provisional, puede contener una motivación por remisión a otra previa e inmediata resolución judicial, que tenga por presupuesto los mismos indicios racionales de criminalidad respecto de semejantes hechos delictivos, además de igual calificación jurídica provisional que la anterior, en cuanto que es esta resolución la que tiene por objeto directo la valoración de la suficiencia de los elementos fácticos y jurídicos de cargo […]. Existiendo tal evaluación específica y pormenorizada de los indicios concurrentes en una resolución que les da el valor cualificado de ‘indicios racionales de criminalidad’, la remisión expresa que el instructor realiza en su auto de prisión provisional al precedente auto de procesamiento, dictado dos días atrás, en nada menoscaba el derecho a la libertad del art. 17 CE de la recurrente, pues lo relevante es que los hechos atribuidos a la procesada y los indicios de criminalidad en que se fundan sí están expresamente referenciados, aunque se encuentren materialmente consignados en una resolución inmediatamente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50/2019, FJ 4 b), destacamos cómo las resoluciones impugnadas ponían “de relieve que los hechos punibles provisionalmente atribuidos a los procesados habrían sido cometidos, según la tesis sostenida por el instructor y avalada por la sala, en régimen de codelincuencia”; y que la imputación de la recurrente en tal amparo, entre otras razones, también descansó en “la intervención colegiada que […] tuvo en el Gobierno de la Generalitat que, entre enero de 2016 y octubre 2017, se encargó de ejecutar las diversas actuaciones tendentes, tanto a la derogación de facto de la Constitución española y del Estatuto de Autonomía de Cataluña, como a la celebración del referéndum de independencia, con la subsiguiente declaración formal de la constitución de una república catalana independiente, entendiendo, tanto el instructor como la sala, que la actora asumió en todo momento, de acuerdo con el plan trazado y dado su papel de cuadro dirigente del Gobierno, la materialización de los actos de violencia que fuesen necesarios para alcanzar el objetivo pretendido, sin oponerse en ningún momento a las decisiones adoptadas por el consejo de gobierno al que pertenecía”.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recurrente, los indicios de criminalidad se recogen en el relato histórico del referido auto de procesamiento. Tales datos se anudan a su actividad como conseller del Departamento de Asuntos y Relaciones institucionales y Exteriores y de Transparencia, pues en el ejercicio de ese cargo suscribió, junto con otros miembros del Gobierno de la Generalitat, el Decreto 139/2017, de 6 de septiembre, de convocatoria del referéndum de autodeterminación, desatendiendo los requerimientos del Tribunal Constitucional (apartado vigésimo cuarto del antecedente de hecho único). También se destaca la labor desarrollada, junto con otros encausados, para garantizar la efectividad de la votación el día 1 de octubre de 2017, siendo consciente el demandante de la actuación llevada a cabo por otros investigados, de cara a lograr que la movilización popular protegiera el desarrollo de ese evento directamente vinculado a la proclamación de la independencia, en los términos establecidos en las Leyes catalanas 19/2017 y 20/2017, denominadas, respectivamente, “del referéndum de autodeterminación” y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concreta al recurrente, la citada resolución destaca su labor de impulso a la creación de estructuras de Estado y en pos del futuro reconocimiento de la república catalana en el contexto internacional, a través de la institución “Diplocat”. También se le reprocha la participación en un proyecto para posibilitar la votación electrónica por Internet de residentes en el extranjero, así como facilitar la llegada de observadores de otros países, con el propósito de dotar de legitimidad internacional al indicado referéndum (fundamento jurídico segundo). Por otro lado, el auto de fecha 17 de mayo de 2018, en cuya virtud se desestima el recurso de apelación interpuesto contra el auto de fecha 23 de marzo del mismo año, respalda la argumentación ofrecida por el magistrado instructor y considera, conforme así se expone en el fundamento jurídico cuarto, que la conducta del demandante favoreció los actos violentos acaecidos los días 20 de septiembre y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teniendo presente el parámetro de control establecido por nuestra doctrina que, como ha quedado anteriormente indicado, circunscribe nuestra labor a un mero control externo de lo resuelto judicialmente, lo que no autoriza a efectuar un escrutinio alternativo de los factores y circunstancias tenidos en cuenta por los órganos jurisdiccionales, sino solamente a cotejar la suficiencia y razonabilidad de la argumentación judicial ofrecida para justificar la concurrencia del presupuesto de la prisión provisional, hemos de convenir que las resoluciones judiciales combatidas satisfacen el umbral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contexto en el que se imbrica la actividad del recurrente y la relación que mantiene con los eventos que se han detallado, los órganos judiciales consideran que ese comportamiento denota indiciariamente su participación en el delito de rebelión por el que a la postre ha sido procesado, sin que el razonamiento ofrecido para explicitar esa participación incurra en una inadmisible falta de individualización o en una parquedad argumental incompatible con la exigencia constitucional de motivación, ni tampoco se atisben en la argumentación quiebras lógicas o consideraciones manifiestamente erráticas o infundadas.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Examen de la queja relativa a la ausencia de riesgo de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Despejada la anterior cuestión, hemos de advertir que el demandante refuta la concurrencia de los riesgos de reiteración delictiva y fuga que, como refleja el magistrado instructor en el auto de 23 de marzo de 2018, constituyen las finalidades que legitiman la medida de prisión provisional adoptada. Aun cuando la queja no se formula con la deseable metodología, cabe apreciar que en la demanda se objetan de manera individualizada las razones tenidas en cuenta por el órgano judicial para fundar el riesgo de fuga; a lo que a continuación daremos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propósito, procede retomar la argumentación que el tribunal de apelación ofrece para desechar las objeciones suscitadas por los recurrentes respecto de la novedosa apreciación de ese factor de riesgo. En esa resolución, si bien se reconoce que los que impugnaron la adopción de la medida de prisión provisional, entre ellos el hoy demandante, se han presentado a los llamamientos efectuados por el magistrado instructor y no han quebrantado las limitaciones impuestas por la resolución relativa a su situación personal, no obstante se justifica el cambio de medida cautelar por las siguientes razones: i) que la doctrina constitucional confiere un carácter ambivalente al transcurso del tiempo, pues considera que la consolidación de la imputación es un factor que incrementa la posibilidad de condena y el consiguiente riesgo de fuga; ii) que cuando se acerca la fecha de celebración del juicio oral, la amenaza de la pena y la cercanía temporal de su posible imposición también operan como potenciales estímulos de la huida; iii) que en el presente caso, el desarrollo de la causa ha dado lugar a una efectiva consolidación de los vestigios de conducta delictiva inicialmente apreciados, pues estos han adquirido la consistencia necesaria para ser valorados como “indicios racionales de criminalidad” en el auto de procesamiento; y además se valora la proximidad de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esa argumentación, debemos significar que, en relación con la institución de la prisión provisional, nuestra doctrina ha puesto de relieve el valor ambivalente del tiempo transcurrido durante la sustanciación del proceso. Concretamente, en la STC 35/2007, de 12 de febrero, FJ 4, se afirma que: “[a]nte la ambivalencia del transcurso del tiempo y de la proximidad de la celebración del juicio oral al fundamentar el riesgo de fuga, la jurisprudencia constitucional exige una ponderación expresa de las circunstancias procesales concretas del caso para de este modo individualizar el sentido que en cada supuesto la proximidad del juicio oral pueda tener (STC 66/1997) […. Por consiguiente, constatado que las resoluciones judiciales se fundamentan en un fin constitucionalmente legítimo —evitar el riesgo de fuga— y que dicho juicio se formula sobre la base de un conjunto de circunstancias, concurrentes en el caso, a las cuales se refieren los órganos judiciales y cuya ponderación conjunta es legítima desde la perspectiva constitucional —proximidad del juicio oral, confirmación o firmeza del procesamiento, naturaleza del delito y gravedad de la pena—, este Tribunal no puede profundizar más en el control de la fundamentación de la decisión de acordar la prisión provisional sin traspasar los límites de la jurisdicción de amparo, esto es, sin traspasar los límites del control externo, pues no le compete realizar una valoración —en positivo y de forma directa— de la suficiencia de las circunstancias fácticas concurrentes en el caso para fundamentar el riesgo de fuga o cualquier otro de los riesgos, cuya evitación constituye la finalidad legítima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aspecto fue también sopesado en la ya citada STC 50/2019 y, al respecto, ofrecimos la siguiente respuesta, que es también aplicable al presente caso: “[u]na medida cautelar de prisión ha de fundarse en un juicio de pronóstico de mayor rango temporal (pues se trata de asegurar la íntegra tramitación del proceso) y ha de tener en cuenta, por ello, otros factores concurrentes que indiquen cuál puede ser la pauta plausible de comportamiento futuro. En el caso que nos ocupa es cierto que, tanto el instructor como la Sala, reconocen en sus resoluciones que el recurrente de amparo se ha conducido hasta ese momento de modo respetuoso con las cautelas impuestas y con los llamamientos efectuados por la autoridad judicial. No obstante, la apreciación de ambos órganos judiciales es, justamente, que esa pauta de conducta puede cambiar próximamente con el salto cualitativo que supone el auto de procesamiento. Frente al peso favorable que el comportamiento procesal previo despliega, el instructor y la sala ponderan las razones por las que consideran que dicho comportamiento variará previsiblemente en el futuro próximo, siendo el objetivo de la medida cautelar, precisamente, anticiparse al momento en que la huida se lleve a efecto y ya no pueda ser prevenida. La comparecencia voluntaria de la actora no es, en definitiva, en un supuesto como el presente, un elemento en sí mismo determinante del resultado del juicio de pronóstico que ha de regir la decisión cautelar de prisión, no pudiendo deducirse, sin más, de ese dato fáctico una automática vulneración del art. 17 CE”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apartado b) del citado fundamento jurídico razonamos, en los términos que continuación se exponen, sobre el incremento del riesgo de huida apreciado por los órganos judiciales a raíz de la solidez de los indicios de criminalidad derivada del procesamiento acordado y la mayor cercanía del juicio oral: “[e]n este caso, el magistrado instructor ha estimado, como acontecimiento plausible desde la evaluación de pautas generales de comportamiento, que un procesado que se encuentra en situación de libertad provisional en una causa referida a delitos castigados con penas de máxima gravedad, puede demorar la huida hasta el momento en que esta se vuelve inaplazable por la evolución de las propias indagaciones preparatorias —en la medida en que estas vayan acumulando datos que revelen la inevitabilidad del juicio y la probabilidad de una condena— y por la proximidad cada vez mayor de la vista oral. Ha entendido, asimismo, que el auto de procesamiento, en cuanto resolución que contiene un juicio de imputación formal que supone la verificación y consolidación de los elementos indiciarios que sustentan los cargos provisionales, es un acto procesal que implica la próxima conclusión de la instrucción y la formulación, con alta probabilidad, de una pretensión punitiva, pues el procesamiento es, en el sumario ordinario, un presupuesto indispensable de una posterior acusación. Infiere de todo ello el instructor que tal acto formal de imputación es un hito procedimental en el que los investigados, viendo los cargos judicialmente formalizados y enfrentándose, así, a la alta probabilidad y a la mayor cercanía de un efectivo enjuiciamiento, pueden modificar su comportamiento procesal y optar por darse a la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traída a colación y teniendo en cuenta las similitudes que el presente supuesto presenta con el enjuiciado en la STC 50/2019, debemos rechazar las objeciones que el demandante plantea en relación con la modificación de su situación personal adoptada con motivo de su procesamiento, en lo que al riesgo de huida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Análisis de las restantes vulneraciones: riesgo de reiteración delictiva e incidencia de la ideología.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rechaza la concurrencia ad casum del riesgo de reiteración delictiva que también invoca el magistrado instructor. Según se indica en la demanda, el referido riesgo carece de cualquier tipo de fundamento objetivo; y, además, la apreciación de ese peligro se contradice con la realidad de los hechos, toda vez que durante el tiempo que ha permanecido en libertad, el demandante no ha desarrollado actividad alguna que denote el peligro de reiteración delictual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reiteración delictiva que el magistrado instructor estima concurrente se explicita en el fundamento jurídico cuarto del auto de fecha 23 de marzo de 2018. Resumidamente, en el citado fundamento se refleja el propósito perseguido y la metodología desarrollada por los procesados, entre ellos el demandante de amparo, dejando claro que, si bien la determinación de lograr la independencia de una parte del territorio nacional es legítima, sin embargo la actuación llevada a cabo en pos de ese designio quebranta el orden constitucional y penal y, además, cuenta con el apoyo de un extenso movimiento social, administrativo y político y con el concierto de numerosas personas. Por otro lado se destaca que, como así se refleja en el auto de procesamiento, en el “Libro Blanco” se plasma la eventualidad de reiniciar la actuación ilícita, una vez se recuperara la autonomía y el funcionamiento de las instituciones tras la suspensión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de 17 de mayo de 2018 el tribunal de apelación corrobora la existencia del peligro de reincidencia delictual apreciado en la instancia. La conclusión alcanzada por el citado tribunal valora la actividad desarrollada durante casi dos años por los procesados en el ejercicio de sus respectivos cargos, consistente, en lo esencial, en el mantenimiento de una frontal oposición al orden constitucional y estatutario, y de abierta desobediencia a las resoluciones de este Tribunal. También evoca el órgano de apelación los episodios de violencia tumultuaria acaecidos, para finalmente colegir que, al igual que se puso de manifiesto en el precedente auto de 22 de marzo de 2018,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resumidamente la justificación dada por los órganos judiciales para apreciar el riesgo de reincidencia en el delito, cumple decir que al haber sido constatado el peligro de fuga u ocultación, cuya apreciación ha sido enjuiciada previamente en esta resolución, la concurrencia de aquel riesgo no resulta ya imprescindible para sustentar la legitimidad constitucional de la privación cautelar de libertad acordada, toda vez que también ha sido apreciada otra finalidad legítima que justifica la medida cautelar impuesta. Este criterio ya lo mantuvimos en la tantas veces citada STC 50/2019, en cuyo fundamento jurídico 6 tuvimos en cuenta, además, un aspecto diferencial en relación con los supuestos enjuiciados en las SSTC 29 y 30/2019 que también concurre en el presente supuesto; a saber, que “no se plantea en este proceso de amparo la falta de correlación entre los fines de la medida cautelar aludidos en la petición de prisión realizada por las acusaciones y los fines apreciados por el órgano judicial, circunstancia que hacía aconsejable en las resoluciones citadas una valoración íntegra de todos los motivos tenidos en cuenta para adoptar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nuevamente hemos de recordar que, conforme al canon de control al que estamos sujetos, nuestro pronunciamiento no debe ser entendido como una eventual asunción o rechazo de los postulados ofrecidos en la vía judicial para apreciar el referido riesgo, pues debemos limitarnos a resolver si la argumentación dada por los órganos jurisdiccionales cumple con los requisitos que se mencionan en la STC 29/2019, FJ 3 d), oportunamente traídos a colación con anterioridad. Y desde ese prisma, concluimos que la construcción argumental elaborada para sustentar el referido peligro de reiteración delictiva, que trae causa de las singulares características de la conducta delictiva presuntamente atribuida al recurrente y a otros procesados y que, como así se indica en las resoluciones combatidas, se anuda al dato de no ser descartable el propósito de reiniciar la confrontación con el Estado al margen de las vías legales, no puede ser tildada de aberrante, genérica o manifiestamente irrazonable ni, por tanto, incompatible con la finalidad constitucionalmente plausible que las resoluciones judiciales pretenden prevenir.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procede dar respuesta al siguiente alegato del recurrente, que, tras refutar la concurrencia de las finalidades legítimas apreciadas para imponer la medida cautelar citada, apunta, como motivo real de su encarcelamiento provisional, la toma en consideración de la ideología independentista que profesa. Ello supone, según afirma, la adopción de decisiones judiciales instrumentalizadas políticamente, lo que comporta una inadmisible falta de neutralidad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del demandante va referida a la intención que, a su parecer, perseguía realmente el magistrado instructor en la causa especial 20907-2017 cuando acordó la medida cautelar de prisión provisional en el auto de 23 de marzo de 2018. En relación con este tipo de consideraciones, hemos de señalar que no es propio de la jurisdicción de este Tribunal revisar los juicios de intenciones que las partes realizan acerca de eventuales motivación ocultas que, en su particular opinión, pueden explicar las resoluciones judiciales más allá de lo que se exterioriza en su fundamentación jurídica. Nada nos corresponde, pues, apreciar en relación con tales juicios subjetivos. Podemos, eso sí, limitarnos a constatar, de un parte, que, frente a lo señalado en la demanda, el auto de procesamiento de 21 de marzo de 2018 es una resolución extensamente fundada, tanto en sus aspectos fácticos como jurídicos y, de otra parte, que el salto cualitativo pero indudable que supone la realización del acto de imputación formal (procesamiento) no significa, en modo alguno, que la instrucción se detenga y que las investigaciones se paralicen sino, antes bien, que el instructor está ya en condiciones de delimitar de forma precisa el ámbito objetivo y subjetivo de los hechos que son atribuidos a los individuos investigados, siendo dicha delimitación fáctica imprescindible para evitar toda acusación posterior sorpresiva. Las alegaciones del recurrente acerca del “motivo real” perseguido por el instructor carecen pues, desde el punto de vista constitucional, de contenido argumental suficiente. Es más, ya se ha comprobado que las resoluciones judiciales exteriorizan una motivación que evidencia que la medida cautelar es utilizada con una finalidad constitucionalmente legítima. No hay en el caso examinado elemento alguno en las resoluciones impugnadas que permitan sostener que es la ideología del demandante la que ha determinado que se adopte la medida cautelar. Por el contrario, de dichas resoluciones se desprende que el de riesgo de fuga y de reiteración delictiva, en los que se asienta aquella medida, no se han formado sobre la base de la ideología del recurrente, sino en el pronóstico de su comportamiento futuro en atención a la gravedad de los hechos que se le imputan y de la punición a la que se enfrenta por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escrutinio ha de centrarse, por tanto, en los aspectos puramente objetivos de la queja planteada sin entrar a valorar los juicios de intenciones que los recurrentes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—autos del magistrado instructor de 23 de marzo de 2018 y de la sala de recursos de la Sala de lo Penal del Tribunal Supremo de 17 de mayo de 2018— por las que, respectivamente, se acuerda y se confirma la medida cautelar de prisión provisional y sin fianza del recurrente en amparo, destruyen, en opinión de este, los derechos políticos de los que es titular y los de la ciudadanía a la que representa. Considera, en síntesis, que aquellas resoluciones vulneran su derecho al cargo público representativo (art. 23.2 CE), ya que le han privado del ejercicio de las funciones propias del mismo, pese a haber adquirido la condición de diputado del Parlamento de Cataluña (art. 23 del Reglamento del Parlamento de Cataluña —RPC—), sin que exista algún tipo de obstáculo por parte de la cámara que le impida o coarte legítimamente su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el art. 23.2 CE garantiza el derecho a mantenerse en el cargo público representativo sin perturbaciones ilegítimas, el demandante de amparo solo puede ser removido del cargo al que ha accedido por las causas y conforme al procedimiento legalmente establecidos. En este sentido, argumenta que el Reglamento del Parlamento de Cataluña, que es la norma a la que corresponde ordenar los derechos y atribuciones de los miembros del Parlamento de Cataluña, prevé dos supuestos tasados en los que puede acordarse su suspensión (art. 25 RPC), en ninguno de los cuales son subsumibles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letrada del partido político VOX, la restricción que el demandante de amparo puede padecer en el ejercicio de sus derechos políticos encuentra cobertura en el art. 25.2 CE y en el art. 3.1 de la Ley Orgánica 1/1979, de 26 de septiembre, general penitenciaria, precepto este último que prevé que los internos en centros penitenciarios podrán ejercitar los derechos civiles, políticos, sociales, económicos y culturales, sin exclusión del derecho de sufragio, salvo que fuesen incompatibles con el objeto de su detención o con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no puede ser apreciada la denunciada vulneración del derecho de acceso al cargo público representativo (art. 23.2 CE), pues no puede invocarse el derecho de participación política de modo que este prepondere sobre la presunta conducta punible del demandante de amparo, con el hipotético efecto de anular las previsiones legales reguladoras de la prisión provisional como medida cautelar susceptible de adopción cuando así lo aprecie el juez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entiende que las resoluciones judiciales impugnadas no han desconocido el cargo desempeñado por el demandante de amparo ni su condición de parlamentario, sino que han tomado en consideración su participación en una pluralidad de actos perfectamente planificados, acaecidos a lo largo de un dilatado periodo de tiempo, con incitaciones directas o indirectas a la movilización popular para alcanzar la independencia por vía de hecho e incitando a sus partidarios a oponerse a la acción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Jurisprudencia constitucional sobre el derecho a la participación y representación políticas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155/2019, FJ 15, han quedado expuestas, al enjuiciar un supuesto sustancialmente idéntico al ahora considerado, la jurisprudencia de este Tribunal sobre el derecho de acceso a los cargos públicos (art. 23.2 CE), en relación con el derecho de los ciudadanos a participar en los asuntos públicos a través de representantes libremente elegidos en elecciones periódicas por sufragio universal (art. 23.1 CE), y la doctrina del Tribunal Europeo de Derechos Humanos (TEDH) sobre el art. 3 del Protocolo núm. 1 al Convenio Europeo de Derechos Humanos (CEDH) y, más concretamente, con ocasión de la imposición en una causa penal de la medida cautelar de prisión provisional y su mantenimiento a un parlamentario durante el ejercicio de su mandato (STEDH de 20 de noviembre de 2018 asunto Selahattin Demirtas c. Turquía). A la referida jurisprudencia y doctrina, así como al mencionado fundamento jurídico, hemos de remitirnos en su integridad a fin de evitar reiteraciones innecesarias, como hicimos en la reciente STC 3/2020, de 15 de enero,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en lo que ahora importa, dijimos entonces que “[d]e conformidad con la jurisprudencia constitucional expuesta y la doctrina del Tribunal Europeo de Derechos Humanos que se acaba de reseñar, las decisiones judiciales que acuerden la imposición o el mantenimiento de una privación cautelar de libertad a un parlamentario o a un candidato en unas elecciones legislativas han de estar suficiente y razonablemente motivadas, en el sentido de que han de ponderar la injerencia de la medida adoptada en el derecho fundamental a acceder a los cargos públicos en condiciones de igualdad y con los requisitos que señalen las leyes”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control que a esta jurisdicción le compete respecto de dichas decisiones judiciales, declaramos que “[a] este Tribunal, desde la perspectiva que le es propia, le corresponde, en principio, constatar en su función fiscalizadora si aquellas resoluciones judiciales satisfacen o no, en los términos y parámetros indicados, la exigencia constitucional de motivación en la adopción de la medida limitativa o restrictiva del derecho fundamental y si, atendiendo a las circunstancias del caso, dicha motivación resulta respetuosa con su contenido esencial”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igual que en los supuestos abordados en las SSTC 155/2019 y 3/2020, el examen de la vulneración del art. 23 CE que el demandante de amparo imputa a las resoluciones judiciales impugnadas ha de partir de la consideración, según ha quedado ya expuesto en los precedentes fundamentos jurídicos de esta sentencia (FFJJ 7 a 10), de que no ha existido una lesión del derecho a la libertad personal (art. 17 CE) derivada de la insuficiencia de las razones dadas por los órganos judiciales para acordar la privación de libertad del recurrente. En efecto, las resoluciones judiciales impugnadas explicitan cuál es el presupuesto por el que se acuerda su prisión provisional; a saber, los indicios racionales de la intervención del demandante en unos hechos presuntamente constitutivos de delitos graves. Por otro lado, fundan la adopción de la medida cautelar en la consecución de sendas finalidades constitucionalmente legítimas, como son las de precaver el riesgo de fuga y el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prisión provisional y la condición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queja del demandante de amparo que ahora nos ocupa, resulta relevante la determinación del momento en el que se acordó su prisión provisional y en el que adquirió la condición de diputado del Parlamento de Cataluña, así como los avatares acaecidos durante y después de ese lapso de tiempo (STC 155/2019,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fue elegido diputado en las elecciones al Parlamento de Cataluña celebradas el 27 de septiembre de 2015 como integrante de la candidatura presentada en la circunscripción de Barcelona por la coalición electoral Junts pel Sí (“DOGC” núm. 6992, de 6 de noviembre de 2015). Asimismo, en esa XI legislatura fue nombrado consejero de Asuntos Exteriores, Relaciones Institucionales y Transparencia (“DOGC” núm. 7037, de 14 de enero de 2016). En ambos cargos cesó con fecha 27 de octubre de 2017, como consecuencia de las medidas propuestas por el Consejo de Ministros en aplicación del art. 155 CE, autorizadas por el Senado,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[apartado A del Anexo de la Orden PRA/1034/2017, de 27 de octubre, por la que se publica el acuerdo del Consejo de Ministros de 21 de octubre de 2017, por el que, en aplicación de lo dispuesto en el art.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de amparo interesa, por Real Decreto 943/2017, de 27 de octubre, se dispuso el cese del vicepresidente y de los consejeros integrantes del Consejo de Gobierno de la Generalitat de Cataluña. Y por Real Decreto 946/2017, de 27 de octubre, se disolvió el Parlamento de Cataluña y se convocaron elecciones para el día 21 de diciembre de 2017 (“BOE” núm. 261, de 28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fue considerada conforme a la Constitución en las SSTC 89/2019 y 90/2019, de 2 de julio, que rechazaron en los extremos que atañen al presente recurso de amparo las impugnaciones efectuadas en sendos recursos de inconstitucionalidad promovidos respecto al acuerdo del Pleno del Senado de 27 de octubre de 2017, por el que se aprueban las medidas requeridas por el Gobierno al amparo del artículo 155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de 2 de noviembre de 2017, el demandante de amparo fue citado a declarar ante el Juzgado Central de Instrucción núm. 3 de la Audiencia Nacional en las diligencias previas núm. 82-2017, incoadas por supuestos delitos de rebelión, sedición y malversación, como participe de la estrategia urdida por “todo el movimiento secesionista, perfectamente organizada y con reparto de papeles entre las autoridades gubernamentales, parlamentarias y asociaciones independentistas (ANC y Ómnium) que llevaría a la celebración del referéndum ilegal el día 1 de octubre de 2017 y a la declaración de independencia aprobada por el Parlamento el pasado día 27 de octubre” (auto de 2 de noviembre de 2017, razonamiento jurídico 3). Celebrada la comparecencia, el Juzgado Central de Instrucción núm. 3 acordó en el citado auto la prisión provisional, comunicada y sin fianza, entre otros,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Reclamadas las actuaciones por la Sala de lo Penal del Tribunal Supremo en la causa especial núm. 20907-2017, el magistrado instructor, por auto de 4 de diciembre de 2017, acordó modificar la medida cautelar acordada de prisión provisional, comunicada y sin fianza entre otros investigados, al demandante de amparo por la medida de prisión eludible mediante la prestación de fianza de 100.000 €, que al hacerse efectiva determinó su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encontrándose en situación de prisión provisional, formó parte de la candidatura del partido político Esquerra Republicana-Catalunya SÍ (ERC-CatSi) por la circunscripción de Barcelona en las elecciones al Parlamento de Cataluña celebradas el 21 de diciembre de 2017. Candidatura que fue proclamada por acuerdo de la junta electoral de Barcelona de 24 de noviembre de 2017 (“DOGC” núm. 7504,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votación, fue proclamado diputado electo en la circunscripción de Barcelona por la Junta Electoral Provincial en sesión de 27 de diciembre de 2017 (“BOPC” núm. 1, de 19 de enero de 2018). Los resultados electorales y la relación de diputados electos fue publicada por acuerdo de la Junta Electoral Central de 11 de enero de 2018 (“BOE” núm. 11, de 12 de enero de 2018, y “DOGC” núm. 7534,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proclamados electos se reunieron el 17 de enero de 2018 en la sesión constitutiva del Parlamento de Cataluña de la XII legislatura (“BOPC”, núm. 1, de 19 de enero de 2018), a la que asistió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magistrado instructor, por auto de 21 de marzo de 2018, acordó declarar procesados por delitos de rebelión (arts. 472 y concordantes CP) y malversación de caudales públicos (arts. 432 o 473.2 CP), entre otros investigados, al demandante de amparo, citándole a fin de celebrar la comparecencia prevista en el art. 505 LECrim para la eventual adopción de medidas cautelares. Dicho auto fue confirmado en reforma por auto del magistrado instructor de 9 de mayo de 2018 y en apelación por auto de la sala de recursos de la Sala de lo Penal del Tribunal Supremo de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comparecencia del art. 505 LECrim, el magistrado instructor, por auto de 23 de marzo de 2018, acordó la prisión incondicional para, entre otros, el demandante de amparo. Decisión que fue confirmada en apelación por auto de la sala de recursos de la Sala de lo Penal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apertura del juicio oral, el demandante de amparo se presentó como candidato en las elecciones al Senado celebradas el 28 de abril de 2019. Fue proclamado senador electo y adquirió la condición de miembro del Senado en la sesión constitutiva de 21 de mayo de 2019, a la que fue autorizado a asistir por la Sala de lo Penal del Tribunal Supremo en auto de 14 de mayo de 2019. La mesa del Senado, por acuerdo de 29 de mayo de 2019, le suspendió en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posibilidad de recurrir la prisión provisional y la valoración de los intereses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constatado, la adopción de la medida cautelar de prisión provisional del recurrente en amparo, acordada en las resoluciones judiciales impugnadas, cumple las exigencias del principio de legalidad y responde a sendos fines constitucionalmente legítimos. Es preciso examinar ahora, como hemos efectuado en la STC 155/2019, “si aquella medida cautelar satisface también el requisito de la proporcionalidad desde la perspectiva del derecho fundamental al acceso y al ejercicio del cargo público (art. 23.2 CE)” [FJ 18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esta sentencia “[u]no de los factores a tomar en consideración [...] al objeto de determinar si la prisión provisional de un parlamentario o de un candidato en unas elecciones legislativas es una medida proporcionada desde la perspectiva del derecho de sufragio pasivo es la previsión de un recurso mediante el que se pueda impugnar de forma efectiva aquella prisión, de modo que los tribunales puedan valorar los intereses de la persona afectada y de la sociedad protegidos por el citado derecho, así como los del buen funcionamiento de la justicia para ordenar y/o mantener la privación cautelar de libertad”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recurrente en amparo pudo impugnar e impugnó, cuando aún no había sido proclamado candidato a las elecciones al Parlamento de Cataluña, la prisión comunicada y sin fianza decretada por el Juzgado Central de Instrucción núm. 3 por auto de 2 de noviembre de 2017 en las diligencias previas núm. 82-2017. El magistrado instructor, por auto de 4 de diciembre de 2017, estimó el recurso de apelación interpuesto por el demandante contra la medida cautelar de prisión provisional, que modificó por la de prisión eludible mediante de fianza de 100.000 €. La prestación de la fianza determinó su puesta en libertad y en esta situación participó en la campaña electoral a las elecciones al Parlamento de Cataluña de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lo que concierne a las resoluciones ahora recurridas, el demandante de amparo pudo también impugnar, como efectivamente hizo, la prisión incondicional acordada por el magistrado instructor por auto de 23 de marzo de 2018, adquirida ya la condición de diputado del Parlamento de Cataluña. Su recurso de apelación fue desestimado por auto de la sala de recursos de la Sala de lo Penal del Tribunal Supremo de 17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como hemos señalado en la STC155/2019, “un juicio de proporcionalidad de esta medida no se satisface con la mera posibilidad de poder recurrir la privación cautelar de libertad, sino que es necesario, además, que esa impugnación haya sido efectiva, en el sentido de que los órganos judiciales valoren los intereses concernidos por la decisión de ordenar y/o mantener la prisión provisional” [FJ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plano, el contenido de las resoluciones judiciales recurridas es suficiente por sí mismo para constatar que el demandante ha podido impugnar de manera efectiva la medida cautelar de prisión adoptada por auto del magistrado instructor de 23 de marzo de 2018, y que los órganos judiciales han valorado sus pretensiones y ponderado, en atención a las circunstancias del caso, los derechos e intereses concernidos, tanto los del recurrente como los de la sociedad, entre ellos su derecho al ejercicio del cargo público (art. 23.2 CE). La afectación de este derecho por la situación de prisión provisional se justifica en las resoluciones judiciales impugnadas —que dan por reproducidos la exposición de los hechos que se atribuyen a los procesados y los indicios de su participación en los mismos recogidos en el auto de procesamiento— por las graves acciones que se imputan, entre otros, al demandante de amparo y por el riesgo de fuga y de reiteración delictiva en los que se funda aquella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sala de recursos de la Sala de lo Penal del Tribunal Supremo razona en su auto que “la conducta imputada a los recurrentes no ha consistido en un acto aislado, sino en la participación constante y relevante, como miembros del Gobierno y del Parlamento de una comunidad autónoma de España, en un plan que […] inició su fase final con la resolución 1/XI del Parlamento catalán, y que se desarrolló a lo largo de un periodo cercano a los dos años, desde el 9 de noviembre de 2015 hasta octubre de 2017, en el curso de los cuales se desobedecieron frontalmente las resoluciones del Tribunal Constitucional y se actuó derogando de facto la Constitución, el Estatuto de autonomía y cuantos elementos del ordenamiento jurídico se oponían al designio de los recurrentes”. Resalta a continuación que la determinación de los procesados, entre ellos la del recurrente en amparo, “se mantuvo aun después de los episodios de violencia y de los tumultos que tuvieron lugar el 20 de septiembre […], pues insistieron públicamente en la convocatoria de la población a votar en el referéndum que pretendían celebrar aun sabiendo que la presencia policial encargada de impedir las votaciones daría lugar a enfrentamientos físicos que, con alta probabilidad, como ya había ocurrido y finalmente volvió a suceder, terminarían en actos de violencia”. A lo que la Sala añade que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 (fundamento de Derecho primero). Concluye la Sala afirmando que “[c]on la prisión provisional […],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ha de concluirse que el demandante de amparo contó con la posibilidad, de la que efectivamente hizo uso, de impugnar a través de los recursos legalmente previstos la medida cautelar de prisión provisional, y que en respuesta a sus pretensiones los órganos judiciales han ponderado los derechos e intereses del demandante y de la sociedad en materia de participación política, así como los del buen funcionamiento de la justicia, en unos términos que no pueden merecer, desde la óptica ahora considerada, reproche constitucional alguno. Una valoración de la incidencia de la prisión provisional en el derecho del recurrente al ejercicio del cargo público que ostentaba cuando fueron dictadas las resoluciones judiciales ahora impugnadas la abordaremos en un posterior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delimitación temporal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duración de la prisión provisional es otro factor a considerar a los efectos de ponderar la injerencia de la medida cautelar en el derecho al acceso y al ejercicio del cargo público” [STC 155/2019, FJ 19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en el momento en que se acordó por vez primera la prisión provisional comunicada y sin fianza del demandante de amparo —auto del Juzgado Central de Instrucción núm. 3, de 2 de noviembre de 2017—, este no era titular de ningún cargo público, ni aun había sido proclamado candidato a las elecciones al Parlamento de Cataluña convocadas para el día 21 de diciembre de 2017. Proclamación que tuvo lugar el día 24 de noviembre (“DOGC” núm. 7504, de 25 de noviembre), diez días antes, por lo tanto, de que el magistrado instructor acordara, por auto de 4 de diciembre de 2017, modificar aquella medida cautelar por la de prisión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demandante de amparo sí había adquirido la condición plena de diputado del Parlamento de Cataluña cuando se dictaron las resoluciones ahora recurridas, por las que, respectivamente, se acordó y ratificó su prisión provisional —autos de 23 de marzo de 2018 del magistrado instructor y de 17 de mayo de 2018 de la sala de recursos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tiempo que el demandante, una vez adquirida la condición de diputado, ha estado en prisión provisional desde la adopción de la medida cautelar por el magistrado instructor —23 de marzo de 2018— hasta que se dicta la última resolución impugnada en amparo —17 de mayo de 2018— es de poco menos de dos meses. Límite temporal que se sobrepasa por unos días —cuatro— si se computa también el tiempo transcurrido entre su proclamación como candidato a las elecciones al Parlamento de Cataluña celebradas el 21 de diciembre de 2017 —24 de noviembre de 2017— y el dictado por el magistrado instructor del auto de 4 de diciembre de 2017 por el que modifica la prisión provisional sin fianza acordada por el Juzgado Central de Instrucción núm. 3 por la de prisión eludible mediante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tiempo en que el demandante estuvo en prisión provisional con fundamento en las resoluciones judiciales impugnadas en amparo, e incluso si a su cómputo se acumulase el que permaneció con fundamento en la resolución del Juzgado Central de Instrucción núm. 3, no puede considerarse desproporcionado por su injerencia en el derecho de acceso a los cargos públicos (art. 23.2 CE), si se tienen en cuenta tanto los distintos momentos de la causa en los que se han dictado unas y otras resoluciones judiciales —con posterioridad al auto de procesamiento y en el momento inicial de la investigación, respectivamente—, como la entidad de los hechos delictivos que se le imputan, así como los motivos y fines, ya expuestos a lo largo de esta sentencia, en los que los órganos judiciales han fundado la decisión de mantenerle en prisión provisional (en este sentido, SSTC 155/2019, FJ 19, y 3/2002, FJ 13). A estas consideraciones cabe añadir las concretas repercusiones que han podido tener en el desempeño del cargo público al que ha accedido el recurrente, a las que nos referiremos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examinar el factor temporal de la medida cautelar, no puede dejar de considerarse que la prisión del recurrente ha sido revisada también por resoluciones judiciales posteriores [STC 155/2019, FJ 19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ha dictado, entre otros, los autos de 9 de mayo de 2018, que confirma en reforma el auto de procesamiento, y de 9 de julio de 2018. Por su parte, la sala de recursos de la Sala de lo Penal del Tribunal Supremo ha dictado, también entre otros, los autos de 26 de junio y 30 de julio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Sala de lo Penal del Tribunal Supremo, a la que correspondió el enjuiciamiento de la causa, por autos de 25 de enero, 11 de abril, y 14 de mayo de 2019 ha resuelto las peticiones, entre otros encausados, del demandante de amparo, solicitando su libertad provisional o la sustitución de la medida cautelar de prisión preventiva por otros tipos de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consideraciones expuestas, ha de concluirse que la duración de la medida cautelar de prisión provisional que resulta de las resoluciones judiciales impugnadas no puede considerarse desproporcionada en este caso, en razón de las concretas circunstancias, ya referidas, que en el mismo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incidencia de la prisión provisional en 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injerencia que una medida de prisión provisional puede implicar en el derecho de acceso a un cargo público representativo (art. 23.2 CE) requiere también considerar sus concretas repercusiones en el ejercicio de este derecho” [STC 155/2019,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en algunos pasajes de la demanda, parece pretender presentar la situación de prisión provisional como absolutamente incompatible con el derecho de acceso a los cargos públicos (art. 23.2 CE), debiendo prevalecer en todo caso, en su opinión, el interés constitucional encarnado en este derecho fundamental. Mas tal planteamiento, como ya hemos tenido ocasión de señalar en la STC 155/2019, “debe ser desestimado sin necesidad de un detenido esfuerzo argumental, pues el derecho al ejercicio del cargo público (art. 23.2 CE) no es un derecho incondicionado o absoluto. Así, este Tribunal tuvo ya ocasión de declarar que el derecho a acceder a los cargos públicos representativos ‘no es, ante todo, y al igual que ocurre con el resto de los derechos fundamentales, incondicionado o absoluto, no es ilimitado, en la más usual de sus formulaciones; es, por el contrario […] un derecho delimitado en su contenido, delimitado tanto por su naturaleza como por su función’ (STC 71/1996, FJ 6)”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aquella sentencia se ha dejado constancia de la doctrina del Tribunal Europeo de Derechos Humanos, que ahora es pertinente recordar, según la cual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Clearfayt c. Bélgica, § 52)]”. Más concretamente, el Tribunal Europeo de Derechos Humanos tiene manifestado que “el CEDH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 1 CEDH, ni siquiera en el caso de que la privación de libertad fuera contraria al art. 5.3 CEDH [STEDH de 28 de noviembre de 201 8 (asunto Selahattin Demirtas c. Turquía, § 231)]”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considera que las resoluciones judiciales impugnadas lesionan su derecho al cargo público representativo (art. 23.2 CE), ya que la medida de prisión provisional le impide el pleno ejercicio de sus derechos políticos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del recurrente ha de partir de la consideración de que las limitaciones que denuncia en el desempeño de sus funciones como parlamentario “derivan, indefectiblemente, de su situación de privación de libertad, ya que, como hemos reconocido en el ATC 55/2018, de 22 de mayo, ‘parte de las facultades de representación política anejas al cargo singularmente aquellas que tienen como presupuesto su ejercicio en situación de libertad personal’, quedan afectadas y, en algún caso limitadas decisivamente, por la situación de prisión provisional. De lo que se trata ahora de determinar es si esas limitaciones que denuncia el recurrente respetan las exigencias derivadas del principio de proporcionalidad desde la perspectiva de aquel derecho fundamental” [STC 155/2019, FJ 20 B); doctrina que reiteran las SSTC 3/2020, FJ 16 B), y 4/2020, de 15 de enero,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magistrado instructor, en el auto de 23 de marzo de 2018, lleva a cabo una ponderación entre el derecho al cargo representativo de, entre otros, el demandante de amparo y la gravedad de los delitos a los que viene asociada la restricción de su ejercicio, así como entre aquel derecho fundamental y los derechos y bienes jurídicos atacados. El magistrado instructor, con cita y reproducción de la doctrina de la STC 71/1994, de 3 de marzo, parte de la consideración de que no resulta inadmisible una limitación del derecho al ejercicio de cargo público representativo “cuando venga fundada en otras finalidades constitucionalmente legítimas que presenten una correspondencia razonable en su intensidad”. A continuación recuerda, con reproducción de un pasaje de aquella sentencia constitucional, que “[e]sta limitación o suspensión de derechos fundamentales en una democracia, solo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En otras palabras, el magistrado instructor sostiene, refiriéndose con carácter general al ejercicio de las funciones propias del cargo por los parlamentarios afectados por la medida cautelar y, más en concreto, a su participación en la sesión de investidura del candidato a la presidencia de la Generalitat, que “aunque cualquier ciudadano tiene el reconocimiento de optar a una investidura democrática y representativa, [… esta] facultad no desactiva la obligación judicial de velar porque el ejercicio del derecho por aquel a quien se le atribuye una grave actuación delictiva, no ponga en riesgo las facultades de mayor relevancia y más necesitadas de protección”. Concluye su juicio de ponderación afirmando que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determinan que sus derechos políticos no muestran una preminencia y mayor necesidad de tutela, que los derechos que esta resolución preserva”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también es compartido por la sala de recursos de la Sala de lo Penal del Tribunal Supremo en el auto de 17 de mayo de 2018. En efecto, la Sala califica de “situación excepcional, creadora de una división fuertemente contraria al mantenimiento de la convivencia cívica”, la generada por la actuación de los procesados, pues —afirma— “no existen precedentes conocidos en la reciente historia europea de que, en un estado democrático, los miembros del gobierno de una comunidad autónoma (o de un Estado federado), que en ese sistema democrático goza de un régimen amplísimo de autogobierno, junto con miembros del Parlamento y apoyados por asociaciones ciudadanas, instrumentando y aprovechando todos ellos el poder de presión de la movilización popular, se hayan alzado contra la Constitución del Estado, contra la ley que asegura y regula su autonomía y contra el resto del ordenamiento jurídico que se oponga a sus pretensiones, procediendo a derogarlos, de hecho, en su territorio, ante la preocupación, sorpresa y desasosiego de, al menos, más de la mitad de la población de esa comunidad y la práctica totalidad de la población del resto del Estado, que contemplan como se vulneran una y otra vez aquellas normas; y, además, que lo hagan utilizando la movilización popular y aceptando y aprovechando que se produzcan episodios de violencia y tumultos, para así impedir la aplicación de las leyes y el cumplimiento de las resoluciones de los tribunales y presionar al Estado hasta el punto de obligarlo a admitir la independencia”. Concluye la Sala, como ya hemos tenido ocasión de poner de manifiesto, y procede ahora reiterar, que “[c]on la prisión provisional […]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de modo que las limitaciones que los procesados, entre ellos el demandante de amparo, padecen en el ejercicio de sus derechos políticos, “[n]o puede considerarse […] que se trate de restricciones indebidas”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 preciso también tener presente, al valorar la incidencia de la prisión provisional en el derecho del recurrente al ejercicio del cargo público representativo, que la sala de recursos de la Sala de lo Penal del Tribunal Supremo, al ponderar aquella incidencia respecto de otros investigados que también se encontraban en prisión preventiva y habían adquirido la condición de diputado, no descartó que se pudieran llegar a tomar las decisiones pertinentes, en función de las concretas circunstancias que pudieran presentarse en momentos puntuales, para garantizar la proporcionalidad de la injerencia de la medida cautelar de prisión en el ejercicio del cargo (auto de 5 de enero de 2018, razonamiento jurídico quinto). Como hemos dicho en la STC 155/2019, “no se excluía que concurriendo esos requisitos se pudieran tomar en determinados momentos medidas que pudieran llegar a remover o paliar los obstáculos que por su situación de prisión impidieron y dificultaban al recurrente el ejercicio de las funciones de diputado” [FJ 20 C); en el mismo sentido, SSTC 3 y 4/2020, FF JJ 14 B) y 4 b),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también ha de ser valorado que el magistrado instructor permitió que por el Parlamento de Cataluña se habilitasen los instrumentos precisos para que los parlamentarios investigados que se encuentran en situación de prisión provisional pudieran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 A los efectos que ahora interesan, es suficiente con constatar que la razón de la adopción de esta medida, sin que proceda por parte de este Tribunal efectuar aquí ningún otro tipo de consideración respecto a la misma, era paliar la injerencia de la privación de libertad en el ejercicio del derecho al cargo representativo. En este caso, el demandante de amparo hizo efectivamente uso de esta facultad, siendo autorizada su delegación de voto por acuerdo de la mesa de la cámara de 26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hemos de concluir que no cabe calificar de desproporcionada la injerencia de la medida de prisión provisional, desde la perspectiva del derecho reconocido en el art. 23.2 CE, en el ejercicio del derecho del recurrente en amparo al cargo público representativo, teniendo en cuenta el momento en el que se han dictado las resoluciones judiciales impugnadas y las circunstancias concurrentes en este caso, relativas a la entidad de los hechos investigados y a la participación en los mismos del recurrente, así como los motivos y fines en los que los órganos judiciales fundaron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consideraciones precedentes, tampoco puede estimarse que las resoluciones judiciales recurridas no hayan satisfecho las exigencias ponderativas propias del art. 23.2 CE en cuanto a la repercusión de la medida cautelar de prisión provisional del demandante en el ejercicio de su función parlamentaria, ni que esta injerencia, atendiendo a las circunstancias concurrentes en este caso, pueda tildarse de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factor a analizar, como declaramos en la STC 155/2019, al objeto de verificar si la prisión provisional del demandante de amparo satisface la exigencia de proporcionalidad desde la perspectiva del derecho fundamental al acceso al cargo público representativo (art. 23.2 CE), “estriba en constatar si los órganos judiciales han valorado la adopción de medidas alternativas que pudieran suponer una menor injerencia en aquel derecho”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del recurrente en amparo ha de partir de la consideración de que, en relación con su inicial situación de prisión provisional decretada por el Juzgado Central de Instrucción núm. 3 por auto de 2 de noviembre de 2017, el magistrado instructor por auto de 4 de diciembre de 2017 valoró la posibilidad de aplicar a los investigados medidas alternativas a la prisión provisional. Como ya hemos tenido ocasión de poner de manifiesto en la STC 155/2019, FJ 15, aunque el magistrado instructor estimó que en todos los investigados objeto de aquella resolución “concurre el riesgo de reincidir en la actividad delictiva, aprecia, sin embargo, un grado de lesividad distinto en la reiteración de unos y otros, motivo por el que modificó la medida cautelar de prisión provisional, comunicada y sin fianza por la de prisión eludible mediante fianza a aquellos investigados cuya participación no supuso ‘una irreparable puesta en riesgo de los derechos esenciales que otros partícipes si contrariaron’” y cuyas aportaciones, a diferencia de otros investigados, no “están directamente vinculadas a una explosión violenta que, de reiterarse, no dejan margen de corrección o de satisfacción a quienes se ven alcanzados por ella” (razonamiento jurídico cuarto). Con base en la expresada argumentación, el magistrado instructor modificó la medida de prisión provisional comunicada y sin fianza impuesta, entre otros, al recurrente por la de prisión eludible mediante la prestación de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resoluciones judiciales impugnadas en amparo también han ponderado, como revela la lectura de su fundamentación jurídica, la aplicación al demandante y a otros procesados de medidas menos incisivas que la prisión provisional, que han descartado con base en los razonamientos en ellas recogidos.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para todos los procesados a los que se les había impuesto la medida cautelar de prisión provisional eludible mediante fianza, el magistrado instructor, en atención al momento procesal en el que se encuentra la causa, en el que existen “indicios racionales y firmes de la posible perpetración de unos hechos que presentan una determinada consideración delictiva y de la participación que en ellos han podido tener los procesados” y apreciado el riesgo de fuga de los encausados, “derivado de la grave punición a las que se enfrentan por su eventual responsabilidad penal por rebelión”, descarta por su insuficiencia como medida cautelar el mantenimiento de la prisión provisional eludible mediante fianza porque la pérdida de la garantía personal prestada por los procesados, en caso de que fueran desatendidos los llamamientos judiciales, “no supondría un gravamen para su propio patrimonio, por devenir de una solidaridad colectiva”. El magistrado instructor destaca también en este extremo que los procesados tienen el respaldo de un amplio colectivo que se solidariza con su causa que “cuenta con estructuras asociativas organizadas, asesoramiento legal especializado, relevantes recursos económicos derivados de las aportaciones de sus asociados, así como de un armazón internacional desarrollado en los últimos años para la defensa de sus planteamientos y, por tanto, en condiciones de prestar un soporte eficaz” (auto de 23 de marzo de 2018,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recursos de la Sala de lo Penal del Tribunal Supremo, en relación en concreto con el demandante de amparo, al confirmar en apelación el auto del magistrado instructor de 23 de marzo de 2018 en el que se funda la adopción de la medida cautelar de prisión provisional en la consecución de sendos fines constitucionalmente legítimos, como son el de precaver el riesgo de fuga y el de reiteración delictiva, desestima su petición de sustituir la medida de prisión por la de prisión domiciliaria por carecer de cobertura legal. Argumenta al respecto la Sala que la Ley de enjuiciamiento criminal “solamente prevé esta posibilidad en casos de enfermedad, cuando el internamiento entrañe grave peligro para la salud del preso, lo cual no concurre en este caso, sin que por otras razones se pueda acordar una situación privilegiada respecto a otras personas privadas provisionalmente de libertad en relación con graves delitos”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las resoluciones judiciales impugnadas se explicitan los concretos e individualizados razonamientos por los que los órganos judiciales excluyen la aplicación, entre otros, al demandante de amparo de medidas alternativas menos graves a la prisión provisional y la adopción de esta medida. De otra parte, la argumentación en la que se sustenta la decisión judicial, básicamente que el riesgo de fuga y de reiteración delictiva en el que se funda la medida cautelar de prisión, está directamente conectada a los graves hechos que se le imputan y a la grave punición a la que se enfrenta por su responsabilidad penal, sin que se pueda apreciar en la esfera psicológica interna del demandante un elemento potente que permita efectuar un pronóstico favorable de que vaya a ser permanente el respeto a las decisiones judiciales, satisface, en atención a las circunstancias concurrentes, la exigencia de proporcionalidad que la injerencia de la privación de libertad supuso en el ejercicio de su derecho al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ser desestimada la denunciada vulneración del derecho a acceder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conclusión que la demanda de amparo debe ser inadmitida en cuanto a las quejas de los derechos fundamentales comprendidos en los arts. 16.1, 20.1, 24. (1 y 2) en relación al acceso al recurso, al juez predeterminado por la ley y a la presunción de inocencia, y art. 25.1 CE. Se desestima la impugnación del derecho a la libertad personal y del derecho de representación y participación política.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las quejas, contenidas en el recurso de amparo núm. 3736-2018 interpuesto por don Raúl Romeva Rueda, relativas a las vulneraciones de los derechos fundamentales a la libertad ideológica (art. 16.1 CE) y de expresión (art. 20.1 CE), del derecho a la tutela judicial efectiva (art. 24.1 CE), en su vertiente de acceso al recurso, en el caso, a la doble instancia penal (art. 14.5 del Pacto internacional de derechos civiles y políticos), del derecho al juez predeterminado por la ley (art. 24.2 CE), del derecho a la presunción de inocencia (art. 24.2 CE) y del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todos los demás derechos supuestamente vulnerados: arts. 17 (1 y 4) CE, libertad personal y prisión provisional, y 23 CE (1 y 2), participación y representación política.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y la magistrada doña María Luisa Balaguer Callejón respecto de la sentencia pronunciada en el recurso de amparo avocado núm. 3736-2018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de nuevo la cuestión de la afectación al derecho de representación política de un diputado autonómico por la adopción de una medida cautelar privativa de libertad. Por tanto, su objeto es similar al de las SSTC 155/2019, de 28 de noviembre, y 3/2020, de 15 de enero, respecto de las que ya se formularon sendos votos particulares en cuyo apartado I desarrollamos los aspectos constitucionales que considerábamos relevantes para resolver los supuestos de prisión provisional de miembros de las cámaras legislativas autonómicas desde la perspectiva del art. 23 CE. Para evitar reiteraciones, nos remitimos íntegramente a lo allí afirmado y nos limitaremos en el presente voto particular a exponer las razones por las que consideramos que en este caso tampoco la decisión de acordar la prisión provisional del recurrente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acordar, una vez que se había dictado el auto de procesamiento, la prisión preventiva del recurrente, diputado del Parlamento de Cataluña, modificando su anterior situación de prisión preventiva eludible mediante fianza. Por lo que se refiere a la invocación del art. 23 CE, el auto de instancia destaca que, si bien la prisión provisional va a imposibilitar el acudir al desempeño de sus funciones parlamentarias, el derecho de representación política no es un derecho absoluto y, en el presente caso, debe ceder al ponerse en riesgo facultades de mayor relevancia y más necesitadas de protección como son “la gravedad de los hechos que el auto de procesamiento describe, la utilización de las instituciones para su ejecución, la previsión de retomar la actuación que contiene el Libro Blanco y que los procesados mantienen conforme a las expresiones generales del largo tiempo que ha precedido a la investidura” (fundamento de derecho sexto). Por su parte, el auto de apelación insiste en el carácter limitable de este derecho en presencia de intereses de mayor relevancia, concluyendo que “con la prisión provisional, pues, no se vulneran derechos políticos, sino que se pretende asegurar que los recurrentes se mantengan a disposición del Tribunal, y se trata de evitar la reiteración de delitos muy graves, especialmente lesivos de bienes jurídicos tan importantes en una democracia como el mantenimiento del orden constitucional, imprescindible para el aseguramiento de una situación en la que todos puedan ejercer libremente sus derechos” (fundamento de Derecho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una plenitud de jurisdicción para establecer el parámetro de protección de ese derecho sustantivo. De este modo, parece adecuado incluir una reflexión sobre los diversos criterios o elementos constitucionalmente relevantes que deberían haber estado presentes al realizar el necesario juicio de proporcionalidad y que se analizaron en la primera parte del voto particular formulado en la citada STC 155/2019.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justificadas precisamente porque su sacrificio supone una efectiva y real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la adopción de la medida cautelar de prisión provisional del recurrente era necesaria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la revocación de la situación de libertad bajo fianza de que venía gozando,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adoptadas por el magistrado-instructor y por la sala de recursos maximizaron el control sobre los riesgos de reiteración delictiva a través del sometimiento al recurrente a un control prácticamente absoluto mediante la privación de libertad. Puede decirse, pues, que el derecho de representación política del recurrente se veía anulado. En un contexto como este parecía indispensable un razonamiento acerca de que la posibilidad de que se hubieran adoptado algunas de las medidas de control previstas en la legislación procesal penal para los sometidos a procedimiento no tenía suficiente eficacia para mantener un control suficientemente intenso del riesgo de reiteración delictiva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y preguntarse si, en correlación con ello, la afectación del derecho de representación política del recurrente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podía ser objeto de alteración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a nuestro juicio, estimar el amparo y anular las resoluciones impugnadas con la finalidad de que la sala de recursos del Tribunal Supremo, a su libre criterio, efectuara una nueva valoración ponderando los elementos que han quedado señalados en este voto particular, y cualesquiera otros que pudieran ser relevantes para completar el juicio de proporcionalidad, o bien defiriera esta valoración al magistrado instructor con indicación de pautas o parámetros, con el fin de que se adoptara una nueva resolución acerca de las medidas que en su caso procedía adoptar respecto del entonces investigado. Somos conscientes, desde luego, de que la estimación del recurso de amparo no podría ir en este momento más allá de la mera declaración del derecho fundamental invocado en el recurso, puesto que, como es bien sabido, en la actualidad existe una sentencia firme de condena que pone fin a la situación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el carácter novedoso del problema planteado y la esencial relevancia que tiene el derecho a la representación política en el sistema de democracia parlamentaria que constituye nuestro hábitat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