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18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1265-2018, promovido por don Jerry Aroon-Kumar Rustveld, contra la sentencia del Juzgado de lo Penal núm. 4 de Palma de Mallorca, de 19 de diciembre de 2016, y contra la sentencia de la Sección Segunda de la Audiencia Provincial de Baleares, de 18 de enero de 2018, que desestimó el recurso de apelación interpuesto contra la anterior resolución.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8 de marzo de 2018, la procuradora de los tribunales doña Isabel Alfonso Rodríguez, actuando en nombre y representación de don Jerry Aroon-Kumar Rustveld, bajo la defensa del letrado don Jaime Campaner Muñoz,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Violencia sobre la Mujer núm. 1 de Palma de Mallorca abrió diligencias previas de procedimiento abreviado núm. 1062-2015 contra el aquí recurrente de amparo, en virtud de la denuncia presentada por doña Miranda Ivonne Stienstra, por la comisión de los presuntos delitos de acoso, amenazas e injurias. Con fecha 30 de octubre de 2015, dicho juzgado dictó auto cuya parte dispositiva fue: “Se prohíbe al imputado Jerry Aroon-Kumar Rustveld aproximarse-acercarse a menos de 500 metros de Miranda Ivonne Stienstra, de su domicilio sito en […], de su lugar de trabajo, y cualquier otro de esparcimiento, o donde la misma pudiere encontrarse, así como comunicarse con la misma por cualquier medio y ello aun cuando mediare el expreso consentimiento de aquella. La duración de esta medida será mientras dure la tramitación de la causa y en tanto recaiga resolución definitiva que le ponga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administración de justicia (entonces, secretario judicial) del juzgado referido, dictó diligencia de notificación el 10 de noviembre de 2015 (obrante al folio 105 de las actuaciones del procedimiento a quo de este amparo), del siguiente tenor: “Yo, secretario judicial, teniendo a mi presencia a Jerry Aroon Kumar Rustveld, acompañado de su letrado, le notifiqué la resolución arriba reseñada [auto de 30 de octubre de 2015] mediante lectura íntegra y entrega de copia literal de la misma, en prueba de ello firma conmigo de lo que doy fe”; y en la que aparecen dos firmas (ilegibles).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mismo Juzgado de Violencia sobre la Mujer núm. 1 de Palma de Mallorca abrió con posterioridad diligencias previas de procedimiento abreviado núm. 1102-2015 contra el aquí recurrente por la comisión del presunto delito de quebrantamiento de medida cautelar, en virtud de denuncia interpuesta por doña Miranda Ivonne Stienstra. En la misma se refiere que el 10 de noviembre de 2015, sobre las 14:30 horas (esto es, unos diez minutos después de haber salido de la sede del juzgado donde se le notificó el auto de 30 de octubre de 2015), el recurrente se dirigió a la tienda donde trabajaba la denunciante y una vez allí, se asomó a su interior y dirigiéndose a ella le dijo en idioma holandés: “puta, voy a ir a por ti”.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diligencias practicadas por el juzgado instructor figura la declaración del investigado asistido de intérprete en idioma inglés, conforme al acta levantada el 10 de diciembre de 2015 (folios 76 a 78 de las actuaciones). Preguntado sobre los hechos de la denuncia, negó que estos hubieran sucedido, constando a renglón seguido lo siguiente: “A continuación por S.Sª se informa a las partes y al investigado que no se celebra la comparecencia prevista en el art. 505 de la LECrim toda vez que el investigado no fue requerido en forma por este juzgado al tiempo de la notificación del auto que acordó el alejamiento y prohibición de comunicación el 10.11.15, sin perjuicio de lo cual requiere de nuevo y formalmente al investigado comparecido para que cumpla estrictamente los términos de las prohibiciones acordadas y apercibiéndole expresamente de que en caso de incumplimiento podrá acordarse la medida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7 de marzo de 2016, el juzgado instructor dictó auto por el que acordó continuar la tramitación de las diligencias previas por los trámites del procedimiento abreviado, con traslado al Ministerio Fiscal y a la acusación particular para que pudieran solicitar la apertura a juicio oral o de contrario el sobreseimiento de la causa. Formulado escrito de acusación por el fiscal calificando los hechos como un delito de quebrantamiento de medida cautelar, y por la representación procesal de doña Miranda Ivonne Stienstra, actuando como acusadora particular, que los calificó como un delito de quebrantamiento de medida cautelar y otro de amenazas, el letrado de la administración de justicia del juzgado instructor dictó diligencia de ordenación el 28 de junio de 2016, acordando dar traslado de tales escritos al acusado para que pudiera presentar su escrito de defensa. En este último, la representación procesal del aquí recurrente negó los hechos de la acusación, dado que “el señor Rutsveld no sabía que la tienda de la señora Stienstra se encontraba en la ruta que él hizo después de salir del juzgado en día 10 de noviembre de 2015”, que no se produjo el encuentro antes referido y que no ha cometido delito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no hace ninguna mención a un posible desconocimiento por el recurrente del contenido del auto de 30 de octubre de 2015, que le había sido notificado el 10 de noviembre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instructor remitió lo actuado al Juzgado de lo Penal núm. 4 de Palma de Mallorca, que asumió la competencia para el enjuiciamiento y fallo de la causa (procedimiento abreviado núm. 297-2016). La vista oral se celebró el 13 de diciembre de 2016. En la grabación que obra en las actuaciones de dicho acto, en lo que importa a este recurso de amparo, cabe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Interrogado en primer término el acusado, se le preguntó si se le había notificado el auto dictado por el juzgado de violencia sobre la mujer que acordaba una medida de protección por la que se le prohibía comunicarse o acercarse a la víctima, a lo que respondió —siempre en idioma inglés, asistido de intérprete— que “me lo comunicaron el 10 de noviembre cuando estaba aquí” (minuto 03:51 de la grabación), añadiendo luego que “me dijeron solo dónde vivía, que no podía acercarme” (minuto 04:08). A la pregunta de la fiscal actuante, reformulada por la magistrada-juez, de si sabía que tenía prohibido acercarse a doña Miranda Ivonne también a su lugar de trabajo, contesto: “no me explicó con exactitud, se me dijo que no me podía acercar a menos de 500 metros de ella […]; y el 13 de diciembre me enteré por escrito y me dijeron qué ponía en el documento […] antes de esa fecha no estaba consciente de esos hechos” (minuto 05:57 de la grabación).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Una vez practicada la prueba (interrogatorio del acusado y testificales) y abierto el trámite de conclusiones finales, la abogada de la defensa interesó la absolución de su cliente alegando que faltaba el elemento subjetivo del delito, porque se había tratado de un encuentro fortuito con su ex pareja, que no se dirigió a ella y que por tanto no se había desvirtuado su presunción de inocencia (minuto 1:00:02 de la grabación). Respecto de la prueba de cargo, se limitó a señalar supuestas contradicciones en el dicho de las testigos que declararon, indicando que al recurrente “se le acababa de notificar el auto”, por lo que “es absurdo pensar que nada más salir del juzgado se fuera a la tienda de la víctima” (minuto 1:05:16).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Tras el trámite de conclusiones finales, la magistrada-juez dijo: “Levántese por favor el acusado, voy a dictar sentencia” (minuto 1:06:45 de la grabación), procediendo a continuación y conforme a la facultad prevista en el art. 789.2 de la Ley de enjuiciamiento criminal (LECrim), a adelantar oralmente el fallo y su motivación. En el relato de hechos probados, afirmada su convicción de que el acusado conocía el lugar de trabajo de doña Miranda Ivonne, hecho acreditado por la declaración de esta última a la que otorgaba “plena credibilidad” por estar corroborada por el dicho de otras dos testigos, la magistrada-juez afirmó que, tras salir el recurrente del juzgado el 10 de noviembre de 2015 y pasar por delante de la tienda: “podría admitir inicialmente que se podía tratar de un encuentro casual y fortuito, pero el hecho de que se hubiese parado delante de la tienda y el hecho de haber hablado con ella y dirigiéndose a la misma […]”. En ese momento el acusado intentó pronunciar unas palabras, siendo reconvenido por la magistrada-juez: “guarde silencio, no le pregunto a usted” (minuto 1:08:46 de la grabación), continuando aquella con el resumen de los restantes fundamentos de su decisión, tras lo cual advirtió que la sentencia era recurrible y dio por finalizado el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magistrada-juez no preguntó al acusado si este tenía algo que manifestar al tribunal, en ejercicio del derecho a la última palabra que antes de la conclusión de la vista oral concede el art. 739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Dentro del plazo legalmente establecido (art. 789.1 LECrim), el 19 de diciembre de 2016 el Juzgado de lo Penal núm. 4 de Palma de Mallorca dictó por escrito la sentencia núm. 456/2016, con la siguiente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debo condenar y condeno a Jerry Aroon-Kumar Rustveld, como autor responsable de un delito de amenazas leves de género quebrantando una medida cautelar, sin la concurrencia de circunstancias modificativas de la responsabilidad criminal, y le impongo la pena de doce (12) meses de prisión, la inhabilitación especial para el derecho de sufragio pasivo durante el tiempo de la condena, la privación del derecho a la tenencia y porte de armas durante dos años, la prohibición de que se aproxime a una distancia de 500 m. de Miranda Ivonne Stienstra, de su domicilio, de su lugar de trabajo y de cualquier otro lugar frecuentado por la misma, así como la prohibición de comunicarse con ella por cualquier medio durante cinco años. Pago de las costas procesales, incluidas las de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hechos probados hace constar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 Probado y así se declara que en fecha 30 de octubre de 2015 , el Juzgado de Violencia sobre la Mujer número 1 de Palma dictó auto —en el procedimiento abreviado diligencias previas 1062-2015 seguidas por un presunto delito de acoso amenazas e injurias— por el que prohibió al acusado Jerry Aroon-Kumar Rustveld, acercarse a menos de 500 m. de Miranda Ivonne Stienstra (que había sido su pareja sentimental) de su domicilio sito en la calle Bellpuig número 65, 1º de Calviá, de su lugar de trabajo, y de cualquier otro lugar de esparcimiento o donde la misma pudiera encontrarse, así como la prohibición de comunicarse con ella por cualquier medio, durante la tramitación de la causa y en tanto recayera resolución definitiva que le pusiera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fue notificado personalmente de dicha resolución el día 10 de noviembre de 2015, acompañado de su letrado mediante lectura íntegra y entrega de copia literal del citado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tener conocimiento de dicha resolución, el acusado alrededor de las 14:00 horas del mismo día 10 de noviembre de 2015, haciendo caso omiso a dichas prohibiciones, se dirigió al lugar de trabajo de Miranda, sito en las inmediaciones de la Plaza des Mercat, y cuando la vio se dirigió a la misma y a la vez que gesticulaba con la mano y con el dedo señalándola, le dijo en holandés ‘puta, voy a ir a por ti’ marchándose seguidamente del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fundamentos de Derecho de la sentencia, el primero de ellos desgrana el juicio de valoración de la prueba que sustenta la decisión, debiendo aquí destacarse los pasajes que interesan a efectos del presente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los hechos declarados probados obedece a la valoración en conciencia de la prueba practicada en el acto del juicio oral tal y como preconiza el artículo 741 de nuestra Ley procesal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 la misma ha quedado absoluta e indiscutiblemente acreditado que el Juzgado de Violencia sobre la Mujer núm. 1 de Palma dictó un auto en fecha 30 de octubre de 2015 por el que se prohibió al acusado acercarse a menos de 500 m. de su ex pareja sentimental, Miranda Ivonne, de su domicilio, de su lugar de trabajo y de cualquier otro de esparcimiento o donde se encontrare la misma pudiera encontrarse, y la prohibición de comunicarse con ella mientras durara la tramitación de la causa seguida contra el acusado por hechos presuntamente constitutivos de amenazas, coacciones y delito contra la integridad moral. A los folios 18,19 y 20 consta el testimonio de la citada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resulta indiscutiblemente acreditado que el acusado tuvo cabal conocimiento de dicha resolución el día 10 de noviembre de 2015, tal como se acredita por el contenido del folio 105 y concretamente de la diligencia de notificación realizada en la citada fecha por el secretario judicial el cual teniendo a su presencia al acusado, acompañado de su letrado, le notificó el auto indicado mediante lectura íntegra y entrega de copia literal de la misma. Le fue exhibido al acusado dicho folio y reconoció su firma en él. De ahí que deba concluirse, sin riesgo de dudas, que el acusado conocía personalmente el contenido de dicha resolución en la fecha en que consta realizada la notificación, esto es el día 10 de noviembre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declaró en el juicio que no se acercó al lugar de trabajo de Miranda, porque no sabía que trabajara en la Plaza des Mercat; que pensaba que en el mes de noviembre todavía trabajaría en una tienda de la playa […]. Se le exhibieron las fotografías obrantes a los folios 57 y 58 [tomadas en aquel momento por la víctima, una vez el acusado abandonó la tienda y siguió su camino] en las que el acusado se reconoció; explicó que su abogado le dijo claramente que no podía ir a ver a Miranda”.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desgranar la testifical practicada (la de doña Miranda Ivonne y otras dos testigos de cargo, y una de la defensa), la sentencia continúa diciendo: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cuanto antecede se llega a la conclusión de que el acusado cometió intencionadamente el delito de quebrantamiento de medida cautelar y el delito de amenazas, y ello por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rechaza completamente la afirmación efectuada por el acusado de que se enteró de que no podía acercarse al lugar de trabajo de Miranda el día 10 de diciembre [sic] de 2015 por cuanto, como queda dicho, la diligencia de notificación del auto fue practicada en fecha 10 de noviembre de 2015 según consta al folio 105. La parte dispositiva del auto no deja lugar a dudas, es medianamente claro y diáfano al establecer la prohibición de acercarse a menos de 500 m. de Miranda, de su domicilio, de su lugar de trabajo y de cualquier otro lugar en el que se encuentre. La notificación se realizó estando presente su letrado, y por tanto ninguna confusión ni problema idiomático existió.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llega al convencimiento de que el acusado sabía dónde trabajaba Miranda por la declaración de esta y por los comentarios que colgó el acusado en Instagram. Y también por el simple hecho de que para ir al bar Capuccino del paseo marítimo, lugar en el que el acusado había quedado con su amiga Felicitie, resulta completamente innecesario pasar por la calle lateral de la iglesia de San Nicolás, donde está ubicada la tienda denominada Miss Sophie, en la que trabajaba Miranda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 negativa del acusado de que no la vio ni habló con su ex pareja, la declaración testifical de Miranda, de Izabella y de María del Carmen, desmiente aquella versión. Estas dos últimas testigos no tenían, ni tienen, ninguna relación con el acusado y por ello no se advierte en sus declaraciones ningún motivo para mentir ni para perjudicarle no existe ningún motivo espurio, ni de enemistad, odio, o venganza. Es por ello que la declaración de las mismas es plenamente creíble, verosímil y además está corroborada por la prueba documental consistente en las fotografías obrantes a los folios 57, 58, 90, en las cuales se observa al acusado caminando hacia la calle San Nicolás, una vez pasada la tienda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defensora hizo hincapié en las contradicciones en las que incurrieron las testigos, por un lado, Mª del Carmen, y por otros Izabella y Miranda. Como se ha dicho y pese a reconocer que existen algunas discordancias entre lo manifestado por la primera frente a las otras dos (aquella dijo que el tiempo en que el acusado se dirigió a Miranda no fue más de cinco minutos y que lo vio apoyado en la pared de la iglesia, en cambio las otras dos dijeron que fueron unos segundos y que no lo vieron apoyado sino que solo se detuvo) lo cierto es que ello carece de importancia pues, en lo sustancial, hay plena coincidencia: el acusado estaba delante de la tienda donde trabaja Miranda, se paró frente a ella, le habló a la vez que realizaba gestos desafiantes con las 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hecho de que exista alguna discrepancia no resulta relevante porque lo ha sido sobre aspectos accesorios o secundarios que no afectan al núcleo esencial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in voce ya se explicó que si bien, en mera hipótesis, hubiera podido admitirse que el encuentro del acusado con Miranda fue casual e inesperado (tesis que no se acogió) lo que supondría la inexistencia de dolo, lo cierto es que el acusado, en lugar de marcharse deprisa, sin dilación del lugar al ver a su ex pareja, se detuvo frente a ella, se dirigió amenazándola, realizando de este modo la conducta prohibida que exige precisamente que en caso de coincidencia, el que tiene prohibición de alejarse y de comunicarse no realice ninguna conducta que suponga un peligro para los bienes jurídicos protegidos de la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encuentro no fue casual ni fortuito, sino que buscado de propósito, y además se aprovechó para amenazar”.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luego de calificar jurídicamente los hechos como constitutivos de “un único delito de amenazas leves de género agravadas por cometerse quebrantando una pena de prohibición de acercamiento y comunicación con la víctima del art. 171.4 y 5 del CP” (fundamento segundo), y de atribuir su autoría al acusado (fundamento tercero), la sentencia individualizó en el fundamento de Derecho cuarto la pena a aplicar, razonando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concreto, dentro del marco punitivo (de nueve a doce meses de prisión), se estima adecuado imponer la pena máxima de doce meses de prisión habida cuenta de la gravedad de la conducta del acusado, por cuanto incumplió la prohibición nada más salir del juzgado de violencia, inmediatamente después de ser notificado del auto, se dirigió directamente, sin solución de continuidad, al lugar de trabajo de la beneficiaria de la orden y la amenazó, hecho que demuestra el nulo respeto por las leyes y el deprecio a los mandamientos y órdenes judiciales. En segundo lugar, la amenaza no fue inocua ni trivial, sino que fue de muerte, lo que generó una tremenda conmoción, temor y angustia en la víctima que todavía perdura en la actualidad. Por ello es merecedor del máximo previsto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Notificada la sentencia, la representación procesal de la acusación particular presentó escrito interesando su aclaración, lo que fue denegado por auto del juzgado de 14 de marzo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dicha sentencia la defensa del acusado interpuso recurso de apelación, el cual fundamentó por escrito en cinco motivos, importando a los efectos de este amparo únicamente los dos primeros, que tenían el siguiente enunciado: (i) “Primero.- Por vulneración del derecho fundamental a la tutela judicial efectiva sin indefensión, del derecho a la defensa y del derecho a un proceso con todas las garantías reconocidos en los artículos 24.1 y 24.2 de la CE. Infracción del art. 739 LECrim”: se alega que esos derechos fundamentales se conculcaron al no haber otorgado la magistrada-juez el derecho a la última palabra al acusado al final de la vista oral, precisando que cuando intentó tomar la palabra mientras aquella pronunciaba sentencia in voce, fue para intentar rebatir la afirmación como hecho probado —con base en las declaraciones testificales— de que se había “parado delante de la tienda y el hecho de haber hablado” con su ex pareja; (ii) “Segundo.- Por vulneración del derecho fundamental a un proceso con todas las garantías y a la presunción de inocencia (art. 24.2 CE). Preterición del derecho de traducción e interpretación en lo que respecta al auto de medidas cautelares de 30 de octubre de 2015 e inexistencia de prueba del elemento subjetivo del delito de quebrantamiento corolario de lo anterior”: se queja el recurrente de que su condena por quebrantamiento de la medida cautelar de prohibición de acercarse a su ex pareja, acordada en el auto de 30 de octubre de 2015 del juzgado de violencia sobre la mujer, presupone que él conocía el contenido y alcance de dicha resolución judicial, hecho que sin embargo niega porque no habla castellano, el auto no le fue traducido ni estuvo asistido de intérprete durante su notificación el 10 de noviembre de 2015, y tampoco se le requirió sobre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recurso de apelación fue turnado a la Sección Segunda de la Audiencia Provincial de Baleares (rollo de apelación núm. 2-2018), la cual, una vez tramitado, dictó la sentencia 28/2018, el 18 de enero de 2018, con la siguiente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desestimando el recurso de apelación interpuesto por la representación del acusado Jerry Aroon-Kumar Rustveld, contra la sentencia de fecha 19 de diciembre de 2016, dictada por el Juzgado de lo Penal número 4 de Palma, recaída en la causa de procedimiento abreviado 297-2016, la cual se confirma. Se declaran de oficio las costas de esta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importa a este recurso de amparo, es en el fundamento jurídico segundo de la sentencia donde se da respuesta al primer motivo de la apelación (omisión del trámite de última palabra al acusado), razonando su denegación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Tribunal Supremo al respecto de la infracción de este derecho, en la medida en que está contemplado como un derecho fundamental regulado en la normativa internacional que forma parte de nuestro ordenamiento jurídico (Pacto internacional de los derechos civiles y políticos en su artículo 14.3 d) y en el artículo 6.3 c) del Convenio europeo de protección de los derechos humanos y de las libertades fundamentales) y que se materializa en el artículo 739 de la LECrim, referido a la posibilidad que la Ley concede al acusado de auto-defenderse y que se manifiesta en la posibilidad que tiene para, una vez finalizado el juicio y después de haber presenciado la prueba practicada a su presencia, realizar aquellas manifestaciones que, al hilo de la misma o de las alegaciones de las partes, considerase oportuna en su descargo, a juicio del Tribunal Supremo encierra una de las expresiones más genuinas del derecho de autodefensa, que se configura independiente de la asistencia letrada y que guarda relación con el de derecho a la contradicción y a la igualdad de armas; no se trata de un recurso rigorista y meramente formalista, venía entendiendo, de modo unánime (por todas STS de 5 de abril de 2000; 849/2003, de 9 de junio, y 745/2004 de 10 de junio), que su incumplimiento, cuando se producía, comportaba la consiguiente indefensión y la nulidad de la sentencia, con obligación de repetir el juicio y con el objeto de garantizar la unidad de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que de modo unánime venía manteniendo el Tribunal Supremo en diversas resoluciones, sin embargo, ha variado sustancialmente a partir de la STC 258/2007 y de otra anterior 13/2006 (recaída en el procedimiento de menores —SSTS 209/2008, de 28 de abril; 566/2015, de 9 de octubre, y 583/2017 de 19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sentencia el Tribunal Constitucional nos recuerda que el incumplimiento de este derecho no determina por sí solo y sin más la nulidad del juicio y de la sentencia. Esta consecuencia anulatoria se producirá en aquellos casos en los que esa omisión padecida haya producido una efectiva y material indefensión en el acusado con consecuencias negativas reales para su derecho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 traduce en la exigencia de que ha de justificarse en el recurso hasta qué punto dicha omisión puede ser determinante para alterar el sentido del fallo y cuál sería la trascendencia y relevancia que podría tener en la posición defensiva del acusado. Con todo, este cambio de posición en la doctrina exige, como es lógico, tener en cuenta las circunstancias de cada caso, huyendo de automatismos, a fin de establecer si en el supuesto concreto la omisión de este trámite esencial ha producido o no indefensión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Sala ha tenido la oportunidad de revisar el acta grabada del juicio y hemos podido comprobar que el acusado, de nacionalidad holandesa, que estaba asistido de intérprete por no entender el castellano y que lo tuvo a su lado en todo momento, no mostró el más mínimo interés en ser asistido de intérprete a fin de que le fuera traduciendo y narrando las declaraciones de los testigos de cargo. Esto sí ocurrió, en cambio, con los informes del fiscal y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condiciones, nos preguntamos hasta qué punto podía tener el recurrente interés en hacer uso de su derecho a la última palabra y qué virtualidad tendrían sus manifestaciones, dado que si no se había mostrado voluntad en conocer lo declarado por los testigos, no estaba en condiciones de aclarar o matizar sus manifestaciones, teniendo en cuenta que ello podía ser lo únicamente relevante, dado que el resto de las cuestiones trascendentes para su defensa, en punto al desconocimiento del alcance de la prohibición y su efectividad y al carácter fortuito del encuentro con su ex pareja, habían sido ya puestas de manifiesto por el acusado en su declaración y por su defensa con ocasión de su interrogatorio.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así y aunque es verdad que la juez a quo omitió flagrantemente conceder al recurrente el derecho a la última palabra al prescindir de dicho trámite final, pasando directamente a anunciarle la sentencia in voce, no apreciamos que de esa omisión se le hubiera causado efectiva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el recurso la defensa, pudiendo hacerlo, no explica ni razona cuáles serían las matizaciones que habría hecho su representado o que hubiera querido añadir o alegar si se le hubiera dado la oportunidad de ejercer el derecho a la última palabra, ni la trascendencia que tales alegaciones tendrían para alterar el sentido de fallo condenatorio, pues su defensa pivotó, esencialmente, sobre el desconocimiento que albergaba el recurrente de la prohibición de acercamiento y que el encuentro con su ex pareja había sido puramente casual y sin que llegase a coincidir con ella, extremo este que según la juzgadora resultó contradicho por la declaración de la víctima y de las testigos que corroboraron la presencia del acusado en las inmediaciones de la tienda de su ex pareja y el que no hubiera mostrado extrañeza por coincidir con la víctima en el comercio en donde trabaja, de cuya existencia era ya conocedor a través de información comunicada en Instagram en la que se comunicó la apertura del negocio al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si cabe, y en rechazo de que la infracción de procedimiento cometida haya causado efectiva y real indefensión al recurrente en sus posibilidades de defenderse en el juicio, tampoco su defensa técnica ha solicitado que su representado, en aras de suplir la omisión padecida, pudiera en trámite de apelación ante esta Sala acudir a una vista a presencia del tribunal encargado de revisar la sentencia para realizar las manifestaciones que en su descargo quisiera y que no pudo hacer por haberle negado el derecho a la última palabra, manifestaciones que además se habrían producido una vez conocido el sentido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fundamento jurídico tercero de la sentencia de alzada resuelve el segundo motivo del recurso de apelación, sobre el desconocimiento del contenido y alcance del auto de 30 de octubre de 2015, de nuevo con resultado desestimatorio. La audiencia lo explica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apelante confunde el derecho que pudiera tener el recurrente de que se tradujera la orden de alejamiento, si es que por ser extranjero que desconoce el idioma precisase esa traducción, por tratarse de un documento esencial para su defensa, con el derecho a la presunción de inocencia que despliega sus efectos tanto respecto a los elementos objetivos como subjetivo del delito de que se trate. En este caso del de quebrantamiento de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aquí la presunción de inocencia se ha respetado escrupulosamente, habida cuenta de que si la juzgadora declara que el acusado tenía conocimiento de la prohibición de acercamiento y de las consecuencias de su incumplimiento fue porque se le notificó la resolución en que se acordaba y porque dicha notificación, valiendo como requerimiento de su ejecutividad, se produjo en presencia de su abogado, sin que en ningún momento este, ni su representado, hubieran solicitado la traducción de dicha resolución, en prueba de que tuvo conocimiento de la misma y de su contenido y alcance. No se derivó pues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Ocurre, además, que el acusado conocía dónde trabajaba la víctima y la declaración de aquella y de las testigos de cargo permitieron deducir que el recurrente no se vio sorprendido cuando coincidió con la víctima en las inmediaciones de su comercio, a la que además dijo algo y realizó gestos con las manos, considerado por ello la juzgadora que tales manifestaciones y gestos, por no ser amistosos y haberlos realizado de modo airado, debían de tratarse de las amenazas que refirió la víctima, y de ahí que su declaración la estimase creíble.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pasarse por alto, de otra parte, que el acusado negó el encuentro con la víctima o cuando menos su aproximación a ella y a su lugar de trabajo y esta circunstancia resultó inobjetable a partir de las fotografías tomadas por la víctima, cuya versión vino corroborada por la prueba testifical y la existencia de información comunicada en Instagram sobre el lugar de trabajo de la perjudicada, razón por la que el recurrente debía de conocer este extremo y por ello acudió a dicho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dato objetivo y la negativa del acusado a reconocerlo, no hizo sino restar credibilidad a su versión y apoyar y dar refuerzo a la versión de la víctima y la de las testigos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trascendencia que tiene el derecho a la traducción y a la interpretación estriba en que el acusado extranjero sometido a una causa penal que no conoce o entiende el idioma en el que se desarrollan las actuaciones, tiene derecho a ser informado en su idioma y a tomar conocimiento de las acusaciones que se vierten en su contra y de los elementos de prueba en los que se sustenta la misma a los efectos de poder ejercer su derecho a la defensa, de ahí, que haya de disponer de un intérprete y acceso a la traducción de los documentos esenciales para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momento el acusado planteó ni alegó indefensión por habérsele notificado el auto de alejamiento en castellano y no haberle facilitado la traducción, ni tampoco su letrado realizó queja en tal sentido. No puede por ello admitirse que el acusado desconociera la medida cautelar acordada y su contenido y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en cuenta que la notificación de la resolución se produjo estando un abogado presente y que el acusado además de tener domicilio en Palma, ha otorgado poderes a varios letrados y procuradores. A uno de estos abogados, a la señora Regidor Mateo, en concreto, le ha conferido la cualidad de poder actuar como intérprete suyo. Dicha letrada intervino en su toma de declaración y es posible, al menos nada se ha dicho en contra, que fuera ella también quien compareció con él a la hora de notificarle el auto de alejamiento. En todo caso, desconocemos qué letrado fue el que estaba acompañando al acusado en el momento de la notificación del auto acordando la prohibición y nada dijo su defensa de que dicho letrado no hubiera podido ilustrar a su representado acerca del contenido y alcance del auto y consecuencias que comportaba. Y dado que el auto estaba en castellano cabe entender que fue el letrado quien se lo tradujo ya que en caso contrario al recibir la notificación hubiera solicitado la traducción.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acusado admitió sin ambages en su declaración que tenía conocimiento de la prohibición, pero que no la incumplió pues no se acercó a la perjudicada, ni sabía dónde trabajaba, porque hasta entonces creía que estaba en un comercio en la playa de Palma, de modo que su defensa se basó en que se trató de un encuentro casual y no intencionado. Nada tiene que ver ese planteamiento con el desconocimiento de la prohibición o de su contenido exacto.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propia defensa ya admite y reconoce en el recurso que en realidad su defendido sí que conocía la prohibición, aunque podía tener dudas al respecto de su alcance, en cuanto a que sabía que no podía acercarse a la perjudicada, pero no a su lugar de trabajo, si bien desconocía que fuera en un comercio de la calle Mercat, pero ello se contradice con la información de Instagram y con la circunstancia de que el acusado hubiera transitado por la calle en la que está situada la tienda de su ex pareja, cuando no era necesario pasar por allí para desplazarse hasta Zara Home y la cafetería del Capuchino del paseo marítimo y que no mostrase extrañeza alguna, ni sorpresa, al encontrarse con su ex pareja justo el día en que venía del juzgado después de habérsele comunicado la prohibición de acercamiento y de comunicación, y que además en lugar de pasar de largo y marcharse por otro lugar o pedir disculpas, entró en comunicación con ella y le dirigió unas palabras y unos gestos que según los testigos no fueron amistosos, pero cuyo contenido exacto no supieron decir cual fue por haberse expresado el acusado en idioma holandés, el cual sí entendía la perjudicada por tener esa misma nacionalidad.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juez a quo en la sentencia ha explicado de modo razonable el por qué estimó probado que el acusado, a pesar de que la resolución disponiendo el alejamiento no fue traducida, tuvo conocimiento de ella y de su contenido y a lo que le obligaba, por lo que al acercarse al lugar de trabajo de su ex pareja y aproximarse a la misma llegando a hacerle unas manifestaciones en tono amenazador y una señas con ese mismo objeto, cometió el delito de quebrantamiento de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recurso la defensa hace alusión a que el mismo juez de violencia al recibir declaración al acusado hizo constar que no había sido requerido en forma acordando a tal efecto que dicho requerimiento se verificase. La defensa utiliza esa referencia para indicar que el juez asume y admite que su representado no tenía conocimiento exacto de la prohibición de acercamiento. Ello no es así, lo que el juez de violencia quiere significar es que el acusado al notificarle el auto debió de habérsele hecho un requerimiento expreso de que la ejecutividad del mismo con el objeto de asegurar que si lo incumplía podía incurrir en un delito de quebrantamiento.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obstante, el delito de quebrantamiento no exige un requerimiento expreso y terminante al destinatario de la medida de que su falta de acatamiento podría dar lugar a la comisión del delito, sino que lo que se precisa es que el destinatario de la medida conozca su ejecutividad y las consecuencias negativas que comporta y esto, perfectamente, puede estar contenido en la misma notificación de la resolución, siempre que de ella quepa deducir, sin duda alguna, esa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al acusado se le notificó la prohibición de acercamiento y de comunicación hacia la víctima y su lugar de trabajo y en ella ya se contenía que su incumplimiento podía comportar la comisión de un delito, si bien de desobediencia y no de quebrantamiento, lo cual no resulta transcendente a los efectos de cometer el delito de quebrantamiento, ya que lo relevante es que el acusado fue informado de la efectividad de la medida y que su no acatamiento podía derivar en responsabilidad penal y en la comisión de otro delito, aunque la mención al tipo penal no fuera la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importante es que la medida cautelar hubiera comenzado a ejecutarse y el penado conociera su ejecutividad y pese a ello decidiera quebrantarla, habiendo sido informado de las consecuencias negativa de su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al acusado se le notificó el auto de prohibición de acercamiento y a partir de ese momento fue consciente de la ejecutividad de la medida adoptada y de las consecuencias negativas que comportaba su no acatamiento. No hacía falta, pues, realizar un nuevo requerimiento independiente. En dicha resolución se expresaba que la prohibición era de acercamiento y de comunicación, tanto a la víctima como a su lugar de trabajo y a una distancia no inferior a 500 metros. Se aludía también a que el incumplimiento podía dar lugar a responsabilidad penal, aunque se citara erróneamente el delito que se cometería y a la adopción de medidas cautelares más gravosas.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circunstancias si el acusado conocía la ejecutividad de la prohibición y de sus consecuencias y pese a ello se aproximó a la víctima, descartando la juzgadora, y explicando las razones de ello, que no se trató de un encuentro casual sino voluntario y buscado por el recurrente, que era conocedor del lugar de trabajo de la víctima y a él se encaminó nada más salir del juzgado de violencia, y que además no se limitó a procurar ese encuentro sino que se dirigió a la víctima con gestos y manifestaciones amenazadoras, es claro que incurrió en el delito de quebrantamiento por el que ha resultado condenado y sin que su condena se hubiera producido infringiendo la presunción de inocencia, habida cuenta de para su enervación tuvo en cuenta la juzgadora de instancia prueba válidamente practicada y valorada de modo razonable, tal que así, la probabilidad de que los hechos hubieran sucedido, conforme a la versión judicial que narra el factum de la sentencia, es mucho mayor y más elevada a que se hubieran desarrollado de acuerdo con la tesis de la defensa, esto es, que el acusado ignoraba con exactitud el alcance de la prohibición, que su presencia en las inmediaciones de la tienda en la que trabajaba la apelada fue puramente casual y fortuita y que nada le dijo ni le manifestó al no haber llegado a hablar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Firme así la sentencia de instancia, obra en las actuaciones remitidas a este Tribunal Constitucional que, abierta la ejecutoria núm. 1909-2018 por el Juzgado de lo Penal núm. 8 de Palma de Mallorca al efecto competente, este dictó auto el 19 de junio de 2018 por el que, de un lado y respecto de la pena de doce meses de prisión, “visto que no existe pronunciamiento en la sentencia en relación a la suspensión” de la misma, acordó abrir trámite de audiencia a las partes para que pudieran alegar sobre su procedencia. De otro lado, requirió al condenado para el cumplimiento de las penas de privación del derecho de tenencia y porte de armas por tiempo de dos años, y de prohibición de aproximación a 500 metros y de comunicación con doña Miranda Ivonne Stienstra, por tiempo de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sustanciado el trámite de audiencia, el juzgado dictó nuevo auto el 8 de noviembre de 2018 por el que suspendió la pena de doce meses de prisión impuesta al recurrente, quedando condicionada su vigencia al cumplimiento de las condiciones al efecto establecidas en la propia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dos quejas constitucionales de fondo, coincidentes en lo sustancial con los dos primeros motivos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“Primero.- Por vulneración del derecho fundamental a la tutela judicial efectiva sin indefensión, del derecho a la defensa y del derecho a un proceso con todas las garantías reconocidos en los artículos 24.1 y 24.2 de la CE: flagrante privación del uso del derecho a la última palabra del demandante de amparo (flagrancia reconocida por la resolución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reproducir el art. 739 LECrim, se recuerda en la demanda que en la vista oral de la causa, una vez terminadas las intervenciones de la acusación y la defensa, la magistrada-juez no preguntó al acusado si tenía algo que manifestar al tribunal, pasando a dictar sentencia in voce, en cuyo transcurso mandó guardar silencio al acusado quien deseaba decir algo. Esta omisión se impugnó en el recurso de apelación, aclarando qué era lo que quería contradecir el recurrente: “el hecho de haberse parado delante de la tienda y el hecho de haber hablado con ella”, lo que “a no dudar, era determinante en el sentido del fallo”. Se recogen luego los argumentos de la Audiencia Provincial para no acoger este motivo del recurso, y ya en el plano de la doctrina constitucional afirma que “ninguna de las dos sentencias del Tribunal Constitucional que analizan en profundidad el derecho a la última palabra (SSTC núm. 13/2006 y núm. 258/2007) exigen la restrictiva carga impuesta por la Audiencia Provincial, siguiendo la interpretación dada en la STS núm. 490/2014, de 17 de junio: qué concretas alegaciones iba a realizar el acusado al que se le ha privado del derecho a la última palabra”.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tal exigencia no es de recibo, pues “la sentencia impugnada no puede exigir una suerte de avance de los argumentos que el acusado iba a utilizar en su defensa, pues, además de que el tribunal ad quem carece de inmediación, no es quien debe valorar la prueba en primera instancia, y, a su vez, que ninguna dirección letrada puede subrogarse en el papel de una fuente de prueba personal como es el acusado, de facto se estaría obligando al acusado a desnudar su línea de defensa cuando la estimación del motivo deriva, precisamente, en la repetición del juicio”. Alega asimismo que “[p]royectando los rasgos fundamentales de la doctrina constitucional expuesta tanto en la STC núm. 13/2006 como en la STC núm. 258/2007 al supuesto planteado en la presente demanda de amparo, debe concluirse la vulneración del derecho a la última palabra del demandante, toda vez que el acusado fue privado del ejercicio del expresado derecho, aun cuando quiso hacer uso del mismo y este hubiera contradicho una alegación nuclear en su defensa y en el sentido del fallo: ‘el hecho de haberse parado delante de la tienda y el hecho de haber hablado con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lo que entiende como contradicciones en el dicho de las testigos de cargo que declararon en la vista, dice la demanda que “[l]a última palabra era el único medio del demandante para contradecir toda la prueba practicada y, por lo tanto, exculparse de toda acusación, pronunciándose sobre todos los aspectos fácticos que le fueron traducidos al final del juicio oral […]; era la única oportunidad de contradecir de un modo personal y directo las —como vemos, inciertas— alegaciones que habían realizado la denunciante y su entorno en la vista oral […]. Tampoco puede perderse de vista que, en virtud del derecho fundamental a la presunción de inocencia, toda condena penal requiere una convicción o certeza objetiva sobre las conductas delictivas enjuiciadas, y que, por tanto, la última palabra es imprescindible por ser la única defensa directa del acusado sobre todos los medios de prueba practicados, pues dicho trámite puede derivar en el surgimiento de dudas razonables que el juzgador está obligado a atender”.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esta primera queja alegando la demanda, que su estimación en sentencia por este tribunal ha de comportar la nulidad de las resoluciones impugnadas, “con retroacción de las actuaciones al momento inmediatamente anterior al comienzo del juicio oral a fin de que se celebre nueva vista ante un juzgado de lo penal distinto, toda vez que es razonable temer que la magistrada titular del Juzgado de lo Penal núm. 4 esté predispuesta en la medida en que presenció la práctica de la prueba y formó convicción no ya pretiriendo el derecho a la última palabra del acusado sino negándoselo sin ambages”.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“Segundo.- Por vulneración del derecho fundamental a un proceso con todas las garantías (art. 24.2 CE). Preterición del derecho de traducción e interpretación en lo que respecta al auto de medidas cautelares de 30 de octubre de 2015, como resolución que se estima deliberadamente incumplida por 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la demanda que en la sentencia del juzgado de lo penal se fijó como hecho probado que el recurrente fue notificado personalmente del auto de 30 de octubre de 2015, en fecha 10 de noviembre del mismo año, hallándose en ese momento en compañía de su letrado, “mediante lectura íntegra y entrega de copia literal” de la resolución, pese a lo cual “haciendo caso omiso a dichas prohibiciones” en él contenidas, de las que “tuvo cabal conocimiento” de manera “personal”, decidió pasar por la tienda donde trabajaba doña Miranda Ivonne y proferirle la amenaza verbal ya indicada; lo cual después confirma la sentencia de apelación. Partiendo entonces de que la condena por quebrantamiento de aquella medida cautelar “tiene como sostén precisamente la notificación y requerimiento” del auto citado, la demanda rechaza su validez porque “el demandante de amparo no solo no ha renunciado de forma expresa a su derecho a la traducción, siendo esta una exigencia del art. 126 LECrim (precepto, por cierto, sobre el que tribunal guarda un espeso silencio, aun cuando es de ineludible observancia), sino que siempre ha manifestado no tener exacto conocimiento del sentido de las prohibiciones contenidas en el citado auto de 30 de octubre de 2015”. Añade que el acusado “no tenía conocimiento alguno del castellano”, el auto mencionado no fue objeto de traducción, y aunque se reconoce que aquel acudió al juzgado y se le notificó la resolución acompañado de un abogado, se reitera que no se le entregó un ejemplar traducido de ella, ni se le habilitó un intérprete, sin que pueda suplirse la asistencia de este último con la que a su vez le prestaba su abogado. Que el recurrente únicamente comprendió el contenido de aquel auto cuando se le tomó declaración por el instructor el 10 de diciembre de 2015, una vez abiertas las nuevas diligencias por el juzgado de violencia sobre la mujer, y que en el acta de esa declaración consta que no se celebró la comparecencia del art. 505 LECrim por no haber sido requerido en forma por el juzgado cuando se le notificó el auto. Incluso la propia sentencia había sido traducida al holandés para su entendimiento, al igual que la citación a juicio, y que dispuso de la asistencia de un intérprete durante la vista. La demanda reconoce que el 10 de noviembre de 2015 el recurrente tuvo conocimiento de la existencia del auto de 30 de octubre, pero no de su contenido y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más adelante el escrito que el derecho a la traducción e interpretación del investigado y acusado se contiene en los arts. 123 a 127 LECrim, previendo el art. 126 que la renuncia a esos derechos debe ser expresa y libre. Cita además el Convenio para la protección de los derechos humanos y de las libertades fundamentales (CEDH), en su art. 6.3 e) (derecho a ser asistido gratuitamente de intérprete si no comprende o no habla la lengua utilizada en la audiencia); la Directiva 2010/64/UE del Parlamento Europeo y del Consejo, de 20 de octubre de 2010, relativa al derecho a interpretación y a traducción en los procesos penales, en sus arts. 2.4, 2.8, 3.1, y 3.7; y la Directiva 2012/13/UE del Parlamento Europeo y del Consejo, de 22 de mayo de 2012 relativa al derecho a la información en los procesos penales, en su art. 3.1. Finaliza la queja diciendo: “Cuanto antecede, por lo demás, sin perder de vista que la Unión Europea constituye un espacio único de libertad, seguridad y Justicia dentro del respeto de los derechos fundamentales y de los distintos sistemas y tradiciones jurídicos de los Estados miembros. En suma, pues, con estimación del presente motivo, procederá declarar vulnerado el derecho fundamental a un proceso con todas las garantías (art. 24.2 CE) y, consecuentemente, revocar y dejar sin efecto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suplico de la demanda interesó que dictáramos sentencia declarando vulnerados los derechos fundamentales a la tutela judicial efectiva sin indefensión (art. 24.1 CE), a la defensa (art. 24.2 CE) y a un proceso con todas las garantías (art. 24.2 CE) del recurrente, acordándose la nulidad de las dos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proveer a la admisión a trámite del recurso, por diligencia de ordenación de la Secretaría de Justicia de la Sala Segunda, Sección Cuarta, de este Tribunal Constitucional, de 11 de julio de 2018, se acordó requerir al Juzgado de lo Penal núm. 4 de Palma de Mallorca y a la Sección Segunda de la Audiencia Provincial de Baleares, a fin de que remitieran certificación o fotocopia adverada, respectivamente, de las actuaciones correspondientes al procedimiento abreviado núm. 297-2016, incluyendo el CD o DVD de la grabación de la vista oral; y del rollo de apelación núm. 2-2018, incluyendo el CD o DVD de la vista en apelación, “si tal vista se hubiere realizado”.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nueva diligencia de ordenación de la Sección Cuarta, de 17 de septiembre de 2018, y a la vista de lo informado por el Juzgado núm. 4, se acordó requerir al Juzgado de lo Penal núm. 8 de Palma de Mallorca, a fin de que remitiera certificación o fotocopia adverada “de las actuaciones correspondientes a la ejecutoria núm. 1909-2018 con el procedimiento abreviado núm. 297-2016 que fue remitido por el Juzgado de lo Penal nº 4 de Palma de Mallorca”. La misma se reiteró por diligencia de 8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todas las actuaciones, la Sección Cuarta de este tribunal dictó providencia el 8 de abril de 2019 por la que acordó admitir a trámite el recurso, “apreciando que concurre en el mismo una especial trascendencia constitucional [art. 50.1 de la Ley Orgánica del Tribunal Constitucional (LOTC)] porque el recurso puede dar ocasión al tribunal para aclarar o cambiar su doctrina, como consecuencia de un proceso de reflexión interna [STC 155/2009, FJ 2 b)]”. En la misma resolución se acordó dirigir atenta comunicación al Juzgado de lo Penal núm. 8 de Palma de Mallorca, a fin de que “en méritos a la ejecutoria núm. 1909-2018 dimanante del procedimiento abreviado núm. 297-2016 del Juzgado de lo Penal núm. 4 de Palma de Mallorca, proceda a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produjeron personaciones en el plazo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26 de junio de 2019, la Secretaría de Justicia de la Sala Segunda de este tribunal dictó diligencia de ordenación por la que acordó dar vista de las actuaciones a la parte recurrente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ante este Tribunal Constitucional presentó su escrito de alegaciones el 23 de julio de 2019, por el que interesó que dictáramos sentencia estimando la primera queja de la demanda de amparo, declarando haberse vulnerado el derecho de defensa del recurrente (art. 24.2 CE), con nulidad de las dos sentencias impugnadas y orden de retrotraer las actuaciones “al momento inmediatamente anterior a la celebración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Luego de hacer referencia y reproducir parte de la fundamentación jurídica de las dos sentencias impugnadas (antecedentes), de resumir las dos quejas de la demanda de amparo (fundamento de Derecho I), y reproducir los fundamentos jurídicos 4 y 5 de la STC 13/2006, de 16 de enero (fundamento de Derecho II del escrito), la fiscal analiza la primera queja en el fundamento de Derecho III de sus alegaciones. En él, luego de recordar la vulneración denunciada, lo sucedido al final de la vista oral ante el juzgado de lo penal a quo al no otorgarse al acusado el derecho a la última palabra, interrumpido materialmente cuando se dirigió a la juez, y la ulterior respuesta desestimatoria que dio la Sección de la Audiencia Provincial al motivo de apelación interpuesto por este hecho, en cuanto a dar por incumplida la exigencia impuesta por la STC 258/2007, de 18 de diciembre, de haber acreditado la importancia de aquello que el acusado pretendía manifestar, el escrito de alegaciones de la fiscal considera que el caso se aparta de la doctrina que ahí se indica, pues “el recurrente había pretendido hacer uso temporáneo de su legítimo derecho a la autodefensa y que se le había impedido, con lo que ya había justificado ab initio que se le había causado perjuicio”.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de la audiencia sobre el trámite del art. 739 LECrim, prosigue diciendo el escrito, es “reduccionista y margina su contenido constitucional, al entender que en el mismo el acusado solo puede referirse a discrepar con los testimonios de cargo, cuando ello carece de toda base pues el acusado puede exponer, como de manera inconcusa subraya la jurisprudencia tanto constitucional como penal, todo cuanto estime de interés en relación con el asunto, tras conocer los informes de las distintas partes procesales, sin que su exposición deba circunscribirse a la discrepancia con los testigos de cargo”. Discrepa también de la exigencia de alegar la trascendencia de lo que hubiera podido decirse en orden a poder alterar el fallo: “ello tampoco tiene un sentido válido, pues parece claro que ni el abogado defensor puede reconstruir un alegato que ignora, pudiendo en todo caso, redactar el que estime más conveniente, sin que de ninguna manera pueda constatarse que era eso lo que iba a exponer su defendido, ni mucho menos puede justificar que ello hubiera convenido a la juzgadora de instancia y alterado el sentido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niega que la omisión padecida se pudiera salvar arbitrando una vista en apelación, “pues el trámite debe necesariamente producirse al finalizar el plenario para que cumpla su finalidad constitucional y la exposición que la Sala sugiere de forma alguna puede subsanar la quiebra del derecho de defensa padecida pues es sabido que, con carácter general todos los derechos procesales constitucionales deben ser respetados en todas las fases e instancias procesales y, en el caso concreto del derecho a la última palabra, la jurisprudencia es constante en reiterar que su vulneración comporta la nulidad del juicio y la retroacción procedimental pertinente, como la propia Sala de apelación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al segundo y último motivo de la demanda de amparo, la denuncia de vulneración del derecho fundamental a un proceso con todas las garantías (art. 24.2 CE) del recurrente, por haber desconocido el contenido y alcance del auto del Juzgado de Violencia sobre la Mujer de 30 de octubre de 2015, al habérsele notificado personalmente el 10 de noviembre del mismo año pero sin la correspondiente traducción y sin contar en ese acto con la asistencia de un intérprete, auto que le imponía la prohibición de comunicarse con su ex pareja doña Miranda Yvonne o el de acercarse a ella o a los lugares que frecuenta a menos de 500 metros de distancia, el escrito de la fiscal , tras resumir los términos de la queja formulada en la demanda (fundamento de Derecho IV de sus alegaciones), entiende correcta la respuesta desestimatoria dada a esta cuestión en la sentencia de apelación, achacando negligencia a dicha parte procesal, pues “en ningún momento ha solicitado la traducción del auto […], ni tampoco reclamó la presencia de intérprete específico a su comparecencia de fecha 10 de noviembre de 2015 que se efectuó en presencia de su abogado dándose la circunstancia de que alguno de sus defensores estaba habilitado por él para que actuara de intérprete”; y tampoco lo hizo, en fin, “cuando posteriormente compareció nuevamente al juzgado asistido por su letrado y a presencia de intérprete designado por el juzgado, para hacerle el requerimiento en forma manifestó que no hubiera tenido conocimiento exacto de lo que implicaba la resolución judicial ni mucho menos solicitó que le fuese traducida. Tampoco cuando se confeccionó su escrito de defensa se adujo que no se tuviera cabal conocimiento de la prohibición de aproximación a la víctima, dejándose sentado, por el contrario, que tal conocimiento se tenía al habérsele explicado por el juez de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añade la cita de la STC 258/2007, FJ 3, en cuanto al derecho a no padecer indefensión, entendiendo que, pese a lo alegado por el recurrente en la demanda, no se afirma ni constata que el derecho de interpretación y traducción le hubiere sido negado “en ninguna de las fases procedimentales, ni en ningún acto procesal”. Concluye así sobre esta segunda y última queja de la demanda, que la “vulneración del derecho al proceso con todas las garantías que ahora se esgrimen [sic] aparece, por tanto, desprovisto de toda base y por ello no debe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29 de julio de 2019 se presentó escrito de la representante procesal del recurrente, manifestando que “nos ratificamos en las alegaciones contenidas en nuestro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la Secretaría de Justicia se dictó diligencia “para hacer constar haberse recibido los precedentes escritos de alegaciones del Ministerio Fiscal y de la procuradora doña Isabel Alonso Rodríguez, quedando el presente recurso de amparo pendiente para deliberación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 este Tribunal Constitucional dictó providencia el 5 de septiembre de 2019 del siguiente tenor: “El Pleno, en su reunión de esta fecha y conforme establece el artículo 10.1 n) de la Ley Orgánica del Tribunal, a propuesta de la Sala Segunda, acuerda recabar para sí el conocimiento del recurso de amparo que se tramita en dicha Sala bajo el número 1265-2018, interpuesto por Jerry Aroon-Kumar Rustveld”.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16 de febrero de 2021,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Delimitación de las quejas de la demanda y orden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interpone demanda de amparo contra la sentencia del Juzgado de lo Penal núm. 4 de Palma de Mallorca, de 19 de diciembre de 2016 (procedimiento abreviado 297-2016), que condenó al recurrente como autor de un delito de amenazas leves de género quebrantando una medida cautelar, a las penas de doce meses de prisión, inhabilitación especial para el ejercicio del derecho de sufragio pasivo durante el tiempo de la condena, privación del derecho a la tenencia y porte de armas durante dos años, y la prohibición de que se aproxime a una distancia de 500 metros de su ex pareja doña Miranda Ivonne Stienstra, de su domicilio, lugar de trabajo o cualquier otro frecuentado por esta última, o de comunicarse con ella por cualquier medio, durante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recurrente que en el proceso de primera instancia se produjo la vulneración de los siguientes derechos fundamentales: (i) a la tutela judicial efectiva sin padecer indefensión (art. 24.1 CE), a la defensa (art. 24.2 CE) y a un proceso con todas las garantías (art. 24.2 CE), debido a la falta de ofrecimiento del derecho a la última palabra por parte de la magistrada-juez, al final de la vista oral, llegando incluso a interrumpirle cuando aquel intentó dirigirse al tribunal; y (ii) la vulneración del mismo derecho fundamental a un proceso con todas las garantías (art. 24.2 CE), por fundarse la condena en el hecho probado de que el recurrente conocía el contenido y alcance de la orden de protección dictada por el Juzgado de Violencia sobre la Mujer núm. 1 de Palma de Mallorca el 30 de octubre de 2015, y notificada el 10 de noviembre del mismo año, sin que la autoridad judicial hubiera proveído a la traducción de dicha resolución judicial, o a la asistencia al recurrente de intérprete cuando se le notificó, negando a fin de cuentas su conocimiento del auto porque no habla castellano y ha necesitado intérprete a lo largo del proceso, lo que impide a su vez apreciar como acreditado el elemento subjetivo del delito de quebrantamiento de medida cautelar que se le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dirige también contra la sentencia dictada el 18 de enero de 2018 (rollo de apelación 2-2018), por la Sección Segunda de la Audiencia Provincial de Baleares, que, al desestimar el recurso de apelación interpuesto contra la sentencia del juzgado, no habría reparado las vulneraciones constitucionales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ante este Tribunal Constitucional ha presentado por su lado escrito de alegaciones en el trámite del art. 52 LOTC, por el que interesa el otorgamiento del amparo por el primero de los dos motivos, con desestimación del segundo por no ser cierta la lesión, dada la pasividad mostrada por la defensa al no solicitar la traducción del auto o la intervención del intérprete, a estos concretos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planteado el debate, no plantea problemas de intelección la primera de las quejas, referente a las consecuencias de no habérsele ofrecido al recurrente el ejercicio del derecho a la última palabra por el juzgado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Deben hacerse en cambio algunas precisiones en torno a la delimitación de la segunda queja, que gravita alrededor del derecho del acusado a la traducción e interpretación de una resolución judicial, por no conocer el idioma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Ciertamente, el derecho del sujeto pasivo del proceso penal a ser asistido por un intérprete, goza de anclaje en los derechos fundamentales a no padecer indefensión (art. 24.1 CE) y a la defensa (art. 24.2 CE), tal y como reconoce nuestra doctrina (entre otras, SSTC 188/1991, de 3 de octubre, FJ 3; 181/1994, de 20 de junio, FJ 2; 35/1995, de 6 de febrero, FJ 2; 32/2003, de 13 de febrero, FFJJ 8 a 10, —en procedimiento de extradición—, y 21/2018, de 5 de marzo, FJ 4; también ATC 166/2005, de 19 de abril, FJ 6). Su ejercicio en las distintas fases del proceso penal se regula actualmente en los arts. 118.1 f); 123 a 127; y 520.2 apartados h) y j) LECrim, tras la reforma de estos preceptos por la Ley Orgánica 5/2015, de 27 de abril, (por la que se modifican la Ley de enjuiciamiento criminal y la Ley Orgánica 6/1985, de 1 de julio, del Poder Judicial, para transponer la Directiva 2010/64/UE, de 20 de octubre de 2010, relativa al derecho a interpretación y a traducción en los procesos penales, y la Directiva 2012/13/UE, de 22 de mayo de 2012, relativa al derecho a la información en los procesos penales) y por la Ley Orgánica 13/2015, de 5 de octubre, (de modificación de la Ley de enjuiciamiento criminal para el fortalecimiento de las garantías procesales y la regulación de las medidas de investigación tecnológica).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el presente caso, de haberse producido la vulneración por los hechos que se alegan, no lo habría sido en el procedimiento del que traen causa las sentencias aquí impugnadas (a saber, las diligencias del procedimiento abreviado núm. 1102-2015; el procedimiento abreviado 297-2016, o el rollo de apelación núm. 2-2018, de los que se ha hecho mención en los antecedentes); sino en un proceso distinto, las diligencias seguidas con el núm. 1062-2015 por el Juzgado de Violencia sobre la Mujer núm. 1 de Palma de Mallorca, en cuyo devenir fue que se adoptó en fecha 30 de octubre de 2015 el auto con la medida de protección varias veces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ni ese auto, ni lo sucedido durante su notificación personal al recurrente el día 10 de noviembre de 2015 dentro de esas mismas diligencias 1062-2015, son objeto de impugnación en este amparo, ni consta siquiera que se hubiere presentado iniciativa alguna al juzgado instructor para reparar alguna falta relacionada con ello, por lo que estamos ante actuaciones procesales ajenas a este proceso constitucional y respecto de las que ni siquiera se sabe si se ha cumplido con la subsidiariedad exigible por esta jurisdicción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lectura de las actuaciones remitidas a este tribunal evidencia, en lo que concierne al proceso a quo del que sí dimanan las sentencias aquí recurridas, que durante la primera instancia nada se dijo por la defensa del acusado aquí recurrente, ni ante el juzgado instructor, ni en el escrito de defensa presentado durante la llamada fase intermedia del proceso, ni ante el juzgado de lo penal al inicio, durante o al final de la vista oral en el trámite de conclusiones definitivas, en relación con una supuesta lesión del derecho a la defensa o a un proceso con todas las garantías o a cualquier otro derecho fundamental, derivado de la falta de traducción del auto de 30 de octubre de 2015, o de la no actuación de intérprete el día de su notificación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el escrito de apelación cuando se introduce este motivo de impugnación, lo que implica, si se aceptara la tesis de vulneración de una garantía formal que parece proponer la demanda de amparo, que se estaría ante un motivo en todo caso inadmisible, por no haber cumplido con el requisito del art. 44.1 c) LOTC, esto es, no haber denunciado la existencia de la lesión tan pronto como esta se produjo, que fue durante la primera instancia del proceso penal, al ingresar el auto y la diligencia de notificación a las actuaciones de las diligencias previas núm. 1102-2015. Se incurriría así en lo que la doctrina reiterada de este tribunal califica como una denuncia tardía y, como tal, extemporánea, de la lesión constitucional, en cuyo examen no cabría por tanto entrar. Entre otras, SSTC 171/1992, de 26 de octubre, FJ 4; 190/2006, de 19 de junio, FJ 2, y 95/2018, de 17 de septiembre, FJ 2 c); así como el ATC 83/2018, de 25 de julio, FJ 2 (y las resoluciones que en aquellas y este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realidad, el propósito buscado con la deducción de esta queja en la demanda de amparo, no es ciertamente lograr que se repare el derecho a la traducción e interpretación de la resolución judicial que se dice inobservado (cosa que en ningún momento se pide), sino negar la eficacia del acto de notificación del auto de 30 de octubre de 2015 llevado a cabo el 10 de noviembre de 2015, como fuente de conocimiento por el entonces investigado, de la orden de protección dictada en su contra y en favor de su ex pareja, y de las consecuencias que suponía su incumplimiento en cuanto a incurrir en el delito de quebrantamiento de medida cautelar. Lo pretendido por la demanda no es otra cosa sino cuestionar el valor como prueba de cargo de aquella notificación respecto de la acreditación del elemento subjetivo del tipo del art. 171.4 CP aplicado, lo que enlaza más propiamente con una denuncia de vulneración del derecho a la presunción de inocencia (art. 24.2 CE). Este enfoque de la queja acertadamente se aducía en el escrito de apelación, pero se suprimió en su traslación a la demanda de amparo, resultando del resto sustancialmente coincidente la argumentación planteada en ambos 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ello así, y a fin de colmar las posibilidades de tutela constitucional del recurrente en este amparo, cabe calificar materialmente la queja deducida como vulneración del derecho a la presunción de inocencia (art. 24.2 CE), teniendo reconocido este tribunal, de manera reiterada, la facultad que en todo caso resulta respetuosa con el principio dispositivo que rige el proceso de amparo, de poder “ajustar el encuadramiento constitucional de la pretensión formulada acogiendo el criterio de flexibilidad en la tutela de los derechos fundamentales reiterado en nuestra doctrina (SSTC 17/1989, de 30 de enero, FJ 3; 184/1992, de 16 de noviembre, FJ 2; 99/2000, de 10 de abril, FJ 6; 19/2001, de 29 de enero, FJ 3; 35/2006, de 13 de febrero, FJ 2, y 63/2009, de 9 de marzo, FJ 4)” (STC 191/2011, de 12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Delimitadas las dos quejas de la demanda de amparo, procede establecer el orden de examen de cada una. A tal efecto debemos traer a colación nuestra doctrina ya inveterada, en cuya virtud, “[e]n cuanto al orden desde el que han de examinarse las vulneraciones alegadas, adoptaremos el criterio de la mayor retroacción tomando en consideración tanto ‘las exigencias de tutela subjetiva de la posición jurídica del actor’ [arts. 53.2 y 161.1 b) CE y art. 41 LOTC], como ‘la función objetiva que, tras la reforma operada por la Ley Orgánica 6/2007, de 24 de mayo, cumple el proceso constitucional de amparo’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este criterio, debe priorizarse el estudio de aquellas quejas que, en caso de prosperar, habrían de determinar la retroacción a un momento procesal anterior, haciendo innecesario el pronunciamiento sobre las restantes (SSTC 90/2010, de 15 de noviembre, FJ 2; 25/2012, de 27 de febrero, FJ 2, y las que en ellas se citan), sin menoscabar por ello la subsidiariedad característica del amparo. Así lo afirman también las SSTC 152/2015, de 6 de julio, FJ 3; 180/2015, de 7 de septiembre, FJ 3; 83/2018, de 16 de julio, FJ 2; 101/2018, de 1 de octubre, FJ 2, o 124/2019, de 28 de octubre, FJ 2, que aplican la lógica de la mayor retroacción con el fin de asegurar la más amplia tutela de los derechos fundamentales” [STC 47/2020, de 15 de junio, FJ 2; en el mismo sentido SSTC 49/2020, de 15 de junio, FJ 2; 87/2020, de 20 de julio, FJ 4 B); 102/2020, de 21 de septiembre, FJ 2, y 125/2020, de 21 de septiembre, FJ 3, así como las anteriores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aplicación de esta doctrina, procede que analicemos las quejas en el mismo orden que se exponen en la demanda de amparo, puesto que la que produciría una mayor retroacción del procedimiento en caso de estimarse, sería la referida a la denegación del derecho a la última palabra al acusado, en cuanto producida al final, aunque todavía dentro, de la vista oral de la causa, y por ello del proceso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sobre el derecho a la última palabra como manifestación del derecho a la autodefensa del acusado en 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ha dicho ya, alega que se han vulnerado los derechos del recurrente a la defensa en juicio y a un proceso con todas las garantías, al no haber dispuesto de la posibilidad de dirigirse al tribunal sentenciador en ejercicio del derecho a la última palabra que garantiza el art. 739 LECrim, precepto inserto en la regulación del proceso por delitos graves pero que resulta de aplicación al proceso abreviado aquí seguido, dada la cláusula de supletoriedad del art. 758 de la misma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referido art. 739 dispone que una vez practicada la prueba en la vista oral de la primera o única instancia, así como los trámites de conclusiones finales e informes: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“Terminadas la acusación y la defensa, el presidente preguntará a los procesados si tienen algo que manifestar al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que contestare afirmativamente le será concedida la palabra.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cuidará de que los procesados, al usarla, no ofendan la moral ni falten al respeto debido al tribunal ni a las consideraciones correspondientes a todas las personas, y que se ciñan a lo que sea pertinente, retirándoles la palabra en caso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indiscutido que la magistrada-juez del órgano a quo no se dirigió al acusado aquí demandante de amparo para advertirle —y en esa medida ofrecerle su ejercicio— de su derecho a manifestar lo que tuviera por conveniente, antes de poner fin al acto del juicio. Antes bien, le conminó a guardar silencio cuando aquel intentó decir algunas palabras mientras aquella pronunciaba sentencia in voce. Así se evidencia de la reproducción de la grabación audiovisual de la vista oral, lo reconoce expresamente la sentencia de apelación, y están de acuerdo las partes aquí personadas (recurrente y fiscal ante este tribunal). No suscitando debate pues el presupuesto fáctico sobre el que se asienta la queja, lo que ha de dilucidarse es precisamente la efectiva relevancia constitucional del trámite omitido al que se hace referencia, la del derecho a la última palabra.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Varias han sido las ocasiones en las que nos hemos pronunciado acerca de dicha relevancia, y en todas ellas el criterio rector ha sido siempre considerarla una garantía esencial para asegurar la autodefensa del acusado en el proceso penal, de modo que su sola denegación comporta la vulneración de derechos fundamentales del art. 24 CE, en cuanto se verifique tal circunstancia, sin otra exigencia añadida. Este criterio rector, que solo se ha modulado en un único aspecto por la STC 258/2007 a la que haremos referencia en el próximo fundamento jurídico, se desglosa en varios enunciados que guardan relación entre sí, los cuales cabe ordenar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última palabra se integra en el derecho fundamental a la defensa y a la asistencia de letrado (art. 24.2 CE), y en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doctrina de este tribunal ha venido interpretando que la cláusula del art. 24.2 CE, en cuya virtud “todos tienen derecho […] a la defensa y a la asistencia de letrado”, goza de un contenido amplio en cuanto la misma “tiene por finalidad la de asegurar la efectiva realización de los principios de igualdad de las partes y de contradicción, que imponen a los órganos judiciales el deber positivo de evitar desequilibrios entre la respectiva posición procesal de las partes o limitaciones en la defensa que puedan generar a alguna de ellas la indefensión prohibida por el art. 24.1 CE (por todas, SSTC 71/1999, de 26 de abril, FJ 3; 217/2000, de 18 de septiembre, FJ 2; 101/2002, de 6 de mayo, FJ 2, y 130/2003, de 30 de junio, FJ 2)” (STC 141/2005,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ese contenido amplio, y en lo que aquí importa, cabe distinguir de un lado entre el derecho a la autodefensa de las partes dentro de todo proceso, cuyas concretas manifestaciones y alcance modula en cada caso la ley, y de otro lado el derecho de aquellas a contar con representación procesal y asesoramiento jurídico en todo estado y grado de la causa, lo que a su vez y por lo que atañe al acusado en el proceso penal, salvo excepciones (procedimiento para el enjuiciamiento de delitos leves) resulta además una intervención preceptiva e indisponible.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de la STC 181/1994, de 20 de junio, FJ 3, que reiteran las posteriores SSTC 93/2005, de 18 de abril, FJ 3, y 13/2006, de 16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defensa comprende, en este aspecto, no solo la asistencia de letrado libremente elegido o nombrado de oficio, en otro caso, sino también a defenderse personalmente [arts. 6.3 c) y 14.3 d) del Convenio y del Pacto más arriba reseñados] en la medida en que lo regulen las leyes procesales de cada país configuradoras del derecho. Es el caso que la nuestra en el proceso penal (art. 739 LECrim) ofrece al acusado el ‘derecho a la última palabra’ (sentencia del Tribunal Supremo de 16 de julio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esta distinción, hemos identificado el ejercicio del derecho a la última palabra del acusado como una manifestación de su derecho a la autodefensa, incluido por tanto en aquella cláusula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STC 181/1994, FJ 3, ya citada, se dice (reiterándolo luego las SSTC 29/1995, FJ 6; 93/2005, FJ 3, y 13/2006, FJ 4) que el ofrecimiento del derecho de palabra al acusado al final del juicio opera: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como una mera formalidad, sino —en palabras del fiscal que la Sala asume— ‘por razones íntimamente conectadas con el derecho a la defensa que tiene todo acusado al que se brinda la oportunidad final para confesar los hechos, ratificar o rectificar sus propias declaraciones o las de sus coimputados o testigos, o incluso discrepar de su defensa o completarla de alguna manera’. La raíz profunda de todo ello no es sino el principio de que nadie pueda ser condenado sin ser oído, audiencia personal que, aun cuando mínima, ha de separarse como garantía de la asistencia letrada, dándole todo el valor que por sí misma le corresponde. La viva voz del acusado es un elemento personalísimo y esencial para su defensa en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 más detalle, la STC 29/1995, de 6 de febrero, FJ 3, desgrana las principales manifestaciones del derecho a la defensa propia en nuestro proceso penal, entre las cuales se incluye la última palabra del acusado ante el tribunal que le juzga: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defensa privada o derecho a defenderse por sí mismo, aun en el contexto de una cultura jurídica como la nuestra, caracterizada por el predominio de la defensa técnica, forma parte, ciertamente, del derecho más genérico, reconocido en el art. 24.2 CE, ‘a la defensa’, algunas de cuyas manifestaciones instrumentales aparecen expresamente en el propio precepto: así los derechos a ser informado de la acusación, a utilizar los medios de prueba, a no declarar contra sí mismo, o el derecho a no confesarse culpable. Este tribunal ha tenido ocasión de proclamarlo, con el apoyo interpretativo, dispuesto por la propia Constitución, del art. 6.3 c) CEDH, asumiendo la declaración contenida en la referida sentencia del Tribunal Europeo de Derechos Humanos de 25 de abril de 1983 (‘caso Pakelli’) según la cual dicho precepto ‘garantiza tres derechos al acusado: a defenderse por sí mismo, a defenderse mediante asistencia letrada de su elección y, en determinadas condiciones, a recibir asistencia letrada gratuita’, sin que la opción en favor de una de esas tres posibles formas de defensa implique la renuncia o la imposibilidad de ejercer alguna de las otras, siempre que sea necesario, para dar realidad efectiva en cada caso a la defensa en un juicio penal (STC 37/1988, fundamento jurídico 6). Más recientemente, hemos señalado cómo ‘el derecho a la defensa comprende, en este aspecto, no solo la asistencia de letrado libremente elegido o nombrado de oficio, en otro caso, sino también a defenderse personalmente [arts. 6.3 c) y 14.3 d) del Convenio y del Pacto más arriba reseñados] en la medida en que lo regulen las leyes procesales de cada país configuradoras del derecho’ (STC 181/1994,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este entendimiento o interpretación del art. 24.2 CE en relación con el art. 6.3 c) CEDH, el derecho a defenderse por sí mismo no se agota, aun comprendiéndolo en determinados supuestos, en su dimensión de derecho alternativo al derecho a la asistencia técnica, sino que posee siempre un contenido propio, relativamente autónomo, en cuanto expresión del carácter, en cierto modo, dual de la defensa penal, integrada normalmente por la concurrencia de dos sujetos procesales, el imputado y su abogado defensor, con independencia del desigual protagonismo de ambos. Expresiones o manifestaciones de esta defensa personal o privada se encuentran en nuestra Ley de enjuiciamiento criminal tanto en el proceso penal ordinario como en el abreviado y, singularmente, en el juicio de faltas.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cabe citar, en la fase instructora, la proposición verbal de la recusación del juez instructor por parte del procesado privado de libertad en régimen de incomunicación (art. 58 LECrim); la asistencia personal a la diligencias de investigación (art. 302 LECrim) y, en particular, la posibilidad de formular observaciones en la diligencia de inspección ocular (art. 333 LECrim) y en las diligencias sobre el ‘cuerpo del delito’ (art. 336.2 LECrim); la posibilidad de nombramiento de peritos (arts. 350.2, 356 y 471.2 LECrim); la solicitud de práctica de la diligencia de identificación (art. 368 LECrim); la posibilidad de oponerse personalmente al auto de elevación de la detención a prisión provisional (art. 501 LECrim), o finalmente, y como posibilidad más significativa, la de declarar cuantas veces quiera y cuanto estime pertinente para su defensa a lo largo del sumario (arts. 396 y 400 LECrim). Por su parte, en la fase de juicio oral, cabe señalar cómo previamente al desarrollo de los debates el acusado puede plantear su conformidad a la pena solicitada por la acusación (arts. 655 y 793.3 LECrim), así como ejercitar su ‘derecho a la última palabra’ (art. 739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fundamento jurídico 6 de la misma STC 29/1995: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por lo que hace a la posterior fase de juicio oral, conviene destacar la importancia del ‘derecho a la última palabra’, con independencia de otras expresiones del derecho a la autodefensa contenidas en los arts. 655, 708, 713 y 793.3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También respecto de la fase de juicio oral, han destacado la importancia del derecho a la última palabra como vertiente de la autodefensa, la STC 91/2000, de 30 de marzo, FJ 13, y el ATC 86/2011, de 9 de junio, FJ 5 a)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proceso penal, el derecho del acusado a estar presente en la vista oral no es únicamente una exigencia del principio de contradicción, sino el instrumento que hace posible el ejercicio del derecho de autodefensa para contestar a las imputaciones de hechos que, referidas a su propia conducta, conforman la pretensión acusatoria. Solo mediante la presencia física en el acto del juicio puede prestarse o negarse la conformidad a la acusación, puede convertirse la declaración del acusado en un acto de defensa, puede interrogarse a los testigos y ser examinado por estos, puede coordinarse la defensa que se ejerce a través de la asistencia técnica del letrado, y, en fin, puede ejercerse el derecho a la última palabra que, en nuestro ordenamiento, hemos reconocido como una manifestación del derecho de autodefensa (STC 181/1994, de 20 de junio). La vista oral no es una simple secuencia del proceso penal, sino el momento decisivo en el que con publicidad y plena contradicción se debate acerca de la fundamentación de las pretensiones de condena y la fuerza de convicción de las pruebas aportadas por la acusación y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derecho a la última palabra tiene un contenido propio, separable del derecho del acusado a ser oído en interrogatorio.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Señalamos en este punto en la STC 13/2006, FJ 4,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última palabra constituye así una nueva garantía del derecho de defensa que entronca con el principio constitucional de contradicción y que posee un contenido y cometido propio bien definido. Se trata de una regla del proceso que, enmarcada dentro del derecho de defensa, no se confunde con este, por cuanto no solo constituye una garantía añadida a la defensa letrada, al tratarse de la posibilidad procesal de autodefensa del acusado (STC 91/2000, de 30 de marzo, FJ 13), sino que debe igualmente diferenciarse del derecho a ser oído mediante la posibilidad de interrogación o confesión cuya realización se habrá ya realizado al inicio del juicio. El interrogatorio permite al acusado hacer las manifestaciones que estime pertinentes en defensa de sus intereses. Pero en ese momento desconoce cuál va a ser el comportamiento de los demás coimputados que declaren a continuación, de los testigos de cargo y de descargo, y el resultado de las pericias practicadas. Incluso desconoce cuál va a ser la vía argumental de las acusaciones y las defensas en sus respectivos alegatos, por lo que su postura inicial puede verse reafirmada o, por el contrario, necesitada de actualización y matización. El acusado ha de tener la oportunidad de contradecir o someter a contraste todo el proceso probatorio, añadiendo todo aquello que estime pertinente para su mejor defensa, por lo que ha de tener la oportunidad de ser el último en intervenir en el proceso, de modo que esta facultad se encuadra dentro del derecho de defensa que, en estas circunstancias, ha de realizarse de manera personal y directa por el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necesario deslinde entre la autodefensa que significa el derecho a la última palabra y otras posibles manifestaciones o proyecciones del derecho de defensa, como por ejemplo el trámite del informe oral de defensa (STC 33/2003, de 13 de febrero), provoca que pueda haberse tenido defensa efectiva y realizarse la prueba de confesión e interrogatorio, sin que nada de ello pueda suplir la quiebra del derecho adicional a la última palabra que en el ámbito internacional, como derecho de presencia y defensa personal, se erige como una garantía ‘mínima’ de todo acusado [art. 14.3 d) del Pacto internacional de derechos civiles y políticos] en el marco de un ‘proceso equitativo’ donde se reconoce, también como derecho mínimo, el de ‘defenderse por sí mismo’ [art. 6.3 c) CEDH]. Defensa personal esta que deberá realizarse según la configuración que de la misma realicen las concretas leyes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Ley de enjuiciamiento criminal se regula en el art. 739. Esta garantía, a decir de dicho precepto, tiene lugar a continuación de que las acusaciones y las defensas hubieran terminado sus respectivos alegatos, momento en el cual el ‘presidente preguntará a los procesados si tienen algo que manifestar al tribunal’. Se trata de un derecho potestativo, que se ejercita tras la preceptiva pregunta del presidente del tribunal. Nuestra doctrina en la materia hasta el momento ha venido referida a procesos penales en los que los imputados son mayores de edad. Pero la misma se proyecta igualmente en los procesos penales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Derecho a la última palabra y derecho fundamental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desprende de lo que se viene exponiendo, que el derecho a la última palabra no comporta una garantía del acusado dimanante ex Constitutione, sino que es un derecho de configuración legal que requiere por ello de una previa regulación, bien sea directa o en su caso aplicable por vía supletoria, en los distintos procesos de este orden de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tal entendimiento, la doctrina constitucional, como ahora veremos, también ha reconocido la cobertura que presta a su efectivo ejercicio, el derecho fundamental a un proceso con todas las garantías del art. 24.2 CE. No debe olvidarse que este último guarda una relación estrecha con el derecho de defensa del acusado en juicio, como ya advertimos en nuestra temprana STC 16/1981, de 18 de mayo, FJ 6: “La finalidad de esa exigencia de un proceso con todas las garantías como condición a la imposición de una pena es doble. De una parte, el juicio oral supone dar a los acusados y, en general, a las partes que intervienen la plena posibilidad de exponer sus razonamientos y de defender sus derechos. Para el acusado en particular, en el juicio oral se manifiesta especialmente su derecho de defensa, al comunicarle plenamente la acusación de que es objeto y al facilitarle el ejercicio de los medios de defensa que considere oportunos. La segunda finalidad es que el tribunal disponga de todos los elementos de juicio necesarios para dictar su sentencia” (en parecidos términos también, la STC 130/2002, de 3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“desde la perspectiva del derecho a un proceso con todas las garantías (art. 24.2 CE), hemos afirmado reiteradamente (entre otras muchas, SSTC 161/1985, de 29 de noviembre, FJ 5; 48/1986, de 23 de abril, FJ 1; 32/1994, de 31 de enero, FJ 5; 41/1998, de 24 de febrero, FJ 27; 14/1999, de 22 de febrero, FJ 6; 97/2000, de 18 de mayo, FJ 3; 228/2000, de 2 de octubre, FJ 1; 87/2001, de 2 de abril, FJ 3, y 174/2001, de 26 de julio, FJ 4) que las infracciones de las normas o reglas procesales solo constituyen una lesión del derecho a un proceso con todas las garantías si con ellas se ocasiona una merma relevante de las posibilidades de defensa” (STC 229/2003, de 18 de diciembre, FJ 8, en relación con un proceso penal. Más recientemente, STC 26/2020, de 24 de febrero, FJ 5, a propósito de un proceso civil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atañe al proceso en primera o única instancia, la STC 13/2006, ya citada, ha dicho expresamente en el fundamento jurídico 5 que el derecho a la última palabra reviste el carácter de “garantía del proceso 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los supuestos de revocación en grado superior de una sentencia absolutoria (o que agrava la pena impuesta en primera instancia), mediante la revisión de los hechos que fundan la culpabilidad del acusado con valoración de pruebas de carácter personal, el respeto al derecho a un proceso con todas las garantías (art. 24.2 CE) exige, conforme a nuestra doctrina instaurada por la STC 167/2002, de 18 de septiembre, FFJJ 9 a 11, la celebración de una vista oral con publicidad, inmediación y contradicción para la práctica de dicha prueba. Pero también, desde nuestra STC 88/2013, de 11 de abril, FJ 9, el derecho del acusado a ser oído y a defenderse ante ese mismo tribunal superior (garantía inicialmente incardinada por la STC 184/2009, de 7 de septiembre, FJ 3, como inherente al derecho de defensa). Con posterioridad, entre otras, SSTC 105/2016, de 6 de junio, FJ 5; 172/2016, de 17 de octubre, FJ 7; 125/2017, de 13 de noviembre, FJ 5, y 35/2020,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esa audiencia del acusado debe producirse al principio o durante la vista oral de apelación, hemos aceptado en la STC 105/2016, FJ 7, que a los efectos de satisfacer el derecho fundamental a un proceso con todas las garantías (art. 24.2 CE), dicha audiencia se materialice a través del derecho a la última palabra, al final de esa vista oral. Si se permite en ese momento al acusado “contradecir o someter a contraste todo el proceso probatorio, añadiendo todo aquello que estime pertinente para su mejor defensa, característica del derecho a la última palabra, sirve al derecho a ser oído personalmente y al derecho de defensa contradictoria”.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Contenido del derecho a la última palabra.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formulado asimismo algunos pronunciamientos sobre el contenido del derecho a la última palabra, que han de ser objeto de salvaguarda por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derecho a la última palabra atiende a la narración de aquellos hechos que puedan tener relación con los que se enjuician ante el tribunal competente y que conciernen al acusado. En sentido contrario y de manera específica, hemos reconocido como límite de este derecho el utilizarse aquel trámite por el acusado para cuestionar un cambio en la calificación jurídica de los hechos, lo que a su vez resulta cometido propio de su defensa letrada: STC 33/2003, de 13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hemos dicho que lo alegado libremente por el acusado no puede convertirse a su vez en objeto de un trámite de contradicción por las demás partes. Aclaramos así en la STC 13/2006, ya citada, FJ 4,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lo tanto, de que lo último que oiga el órgano judicial, antes de dictar sentencia y tras la celebración del juicio oral, sean precisamente las manifestaciones del propio acusado, que en ese momento asume personalmente su defensa. Por ello su propia naturaleza impide que esas manifestaciones sean sometidas a debate por las partes, pues si fuera así, es claro que lo dicho por el acusado dejaría de ser la última palabra para convertirse en una más de sus declaraciones ante el tribunal. Es precisamente la palabra utilizada en el momento final de las sesiones del plenario la que mejor expresa y garantiza el derecho de defensa, en cuanto que constituye una especie de resumen o compendio de todo lo que ha sucedido en el debate, público y contradictorio, que constituye la esencia del juicio oral. El acusado conoce mejor que nadie todas las vicisitudes, que pueden influir en la mejor calificación y enjuiciamiento de los hechos que constituyen la base de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dicho lo es sin perjuicio, claro está, de la facultad que solo corresponde apreciar en ese momento al tribunal de la causa (art. 117.3 CE) de, si lo declarado por el acusado durante su última palabra comporta “revelaciones o retractaciones inesperadas [que] produzcan alteraciones sustanciales en los juicios, haciendo necesarios nuevos elementos de prueba”, incluso con suspensión de la vista (actualmente, arts. 746.6 y 747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Condiciones para el ejercicio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cuestiones resultan relevantes en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que el ejercicio de esta manifestación de la autodefensa no está supeditado a su previa petición por el acusado, ni este o su letrado tienen la carga de formular protesta en la vista si se silencia y se acuerda el cierre del acto; lógicamente sí de impugnar la sentencia si esta es desfavorable. Como hemos declarado al respecto en nuestra STC 13/2006,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“[H]abida cuenta de su carácter de garantía del proceso justo, el hecho de que no se solicite por el propio recurrente o por su asistencia letrada no empece que el órgano judicial tenga el deber de ofrecer esta garantía y porque su carácter autónomo respecto de otras manifestaciones del derecho de defensa enerva la exigencia de una concreta indefensión material […]; no hemos considerado óbice procesal para la admisión de las demandas de amparo los supuestos de ‘protestas no formuladas en un acto ya fenecido’ que, por ello, podrían no constar en el acta, cuando la defensa interpone a continuación el recurso pertinente alegando vulneración del derecho a la última palabra (STC 181/1994, de 20 de junio, FJ 1) y es esta, por lo demás, la doctrina jurisprudencial constante que mantiene, con loable sensibilidad constitucional, que la falta de protesta por parte de la defensa del acusado no puede afectar a la subsistencia de un derecho de defensa que, por su trascendencia y autonomía, no está a merced de una rigurosa e inmediata diligencia reclamatoria del letrado que le asiste (SSTS 9 de junio de 2003; 13 de julio de 2004, y 9 de diciembre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la segunda, que hasta la STC 258/2007 a la que se hará referencia en el próximo fundamento jurídico, este tribunal no exigía que el acusado acreditase la repercusión efectiva, a efectos probabilísticos, que la denegación del uso de la palabra hubiera podido tener en el sentido de la sentencia dictada. Solo la carga de acreditar el hecho que desencadena la lesión (no ofrecerle la posibilidad de manifestarse ante el tribunal), y siempre que no hubiera renunciado a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específica dispensa de acreditar la relevancia de lo que se iba a decir, acorde con la naturaleza y finalidad del trámite en examen, deviene implícita en las anteriores sentencias y se vuelve expresa en la STC 13/2006, FJ 5, al decirse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configurarse como una obligación legal, solo potestativa en su ejercicio para el acusado, como una garantía del proceso con contenido autónomo y propio dentro del derecho de defensa y que se conecta, de este modo, a su vez, con el derecho a un proceso con todas las garantías constitucionalmente reconocido en el art. 24.2 CE, ha llevado a este tribunal a no exigir carga adicional probatoria en torno a la repercusión efectiva que su pleno ejercicio hubiera hipotéticamente producido aunque sí respecto a la total ausencia de la posibilidad de que el acusado haya podido defenderse por sí mismo. Sin que, como se dijo en las SSTC 181/1994, de 20 de junio, y 93/2005, de 18 de abril, el hecho de que el recurrente haya estado asistido de letrado obste en modo alguno al ejercicio del derecho a la última palabra (ya que la audiencia personal constituye una garantía autónoma e independiente de la relativa a la asistencia letrada) y con independencia, como también se ha afirmado, de que se hayan podido realizar con todas las garantías otras manifestaciones de defensa existentes en el decurso del proceso. Máxime si se tiene en cuenta que la autodefensa, una vez ofrecida, constituye una última posibilidad de exculpación de los hechos objeto de la acusación, pero que puede ser rechazada por el acusado en virtud de su derecho a permanecer en silencio”.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Modo de reparación del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diversas resoluciones han indicado que en el supuesto en que se deniegue el ejercicio del derecho a la última palabra del acusado, las medidas para la reparación de los derechos fundamentales vulnerados del art. 24.2 CE incluyen, no solamente la nulidad de la sentencia dictada en la instancia y en su caso superiores grados de jurisdicción, sino también la retroacción de las actuaciones para que vuelva a repetirse el acto de la vista oral desde el principio; no simplemente que se le formule el ofrecimiento de audiencia al acusado: así, SSTC 109/2002, de 6 de mayo, FJ 3; 93/2005, FJ 4, y 13/2006,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de la STC 258/2007, de 18 de diciembre. La exigencia de acreditar la indefensión material sufrida por la denegación del derecho a la última palabra.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antedicha doctrina que acaba de resumirse, la STC 258/2007, que desestimó un recurso de amparo fundado en la lesión del derecho a la defensa por haberse negado el trámite de última palabra al acusado en un juicio de faltas (hoy, procedimiento aplicable al enjuiciamiento de delitos leves), introdujo dos modulaciones a las que ahora ha de hacerse mención. De un lado, afirmó en su fundamento jurídico 2 que la relevancia constitucional de aquel derecho solamente se había analizado como ratio decidendi de la decisión en la entonces reciente STC 13/2006, revistiendo, por el contrario, (i) o bien el carácter de mero obiter dictum lo expresado anteriormente en las SSTC 181/1994, 29/1995 y 93/2005, (ii) o bien pronunciamientos formulados en un contexto distinto, como el de la presencia del acusado en juicio (STC 91/2000).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STC 258/2007 vino a exigir (FFJJ 3 y 5) aquello que justamente la STC 13/2006 había descartado, imponiendo al recurrente la carga de acreditar de qué modo podía haber repercutido en el resultado de la sentencia (de condena), el no haber contado el órgano judicial con los datos que habría aportado el acusado de habérsele concedido la última palabra. La STC 258/2007, construye este último derecho, así, como una manifestación más del derecho a no padecer indefensión material, asimilando su tratamiento al de la lesión del derecho a la utilización de la prueba pertinente, del que hace expreso recordatorio: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Fundamento jurídico 3: “[…] Pues bien, es necesario precisar que, aun cuando no puede reducirse la garantía de la última palabra incondicionalmente a una mera infracción formal desvinculada de la comprobación de que se ha generado una indefensión material, dicha garantía exige, al menos desde el plano constitucional un desarrollo argumental en la demanda de amparo acerca de la existencia de una lesión material que permita a este tribunal valorar la concurrencia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ya desde la STC 48/1984, de 4 de abril, destacó, por un lado, que ‘la idea de indefensión engloba, entendida en un sentido amplio, a todas las demás violaciones de derechos constitucionales que pueden colocarse en el marco del art. 24’ (FJ 1) y, por otro, que ‘[e]l concepto jurídico-constitucional de indefensión que el art. 24 de la Constitución permite y obliga a construir, no tiene por qué coincidir enteramente con la figura jurídico-procesal de la indefensión [...]. La conclusión que hay que sacar de ello es doble: por una parte, que no toda infracción de normas procesales se convierte por sí sola en indefensión jurídico-constitucional y por ende en violación de lo ordenado por el art. 24 de la Constitución; y, por otra parte, que la calificación de la indefensión con relevancia jurídico-constitucional o con repercusión o trascendencia en el orden constitucional ha de llevarse a cabo con la introducción de factores diferentes del mero respeto —o, a la inversa, de la infracción de las normas procesales y del rigor formal del enjuiciamiento’ (FJ 1). Así, en la STC 48/1986, de 23 de abril, se señaló que ‘una indefensión constitucionalmente relevante no tiene lugar siempre que se vulneren cualesquiera normas procesales, sino solo cuando con esa vulneración se aparejan consecuencias prácticas consistentes en la privación del derecho de defensa y en un perjuicio real y efectivo de los intereses del afectado por ella’ (FJ 1). Este tribunal sigue reiterando que para que ‘una irregularidad procesal o infracción de las normas de procedimiento alcance relevancia constitucional debe producir un perjuicio real y efectivo en las posibilidades de defensa de quien las denuncie’ (por todas, SSTC 233/2005, de 26 de septiembre, FJ 10, o 130/2002, de 3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anterior, se viene afirmando de manera continuada la exigencia de la indefensión material no solo respecto de la vulneración del art. 24.1 CE —por ejemplo, en supuestos de omisión del trámite de audiencia (por todas, STC 156/2007, de 2 de julio, FJ 4) o defectuosos emplazamientos (por todas, STC 199/2006, de 3 de julio, FJ 5)— sino, específicamente, respecto de derechos expresamente reconocidos en el art. 24.2 CE, como los derechos al juez ordinario predeterminado por la ley y a la imparcialidad judicial, en relación con las incidencias en las composiciones de los órganos judiciales (por todas, STC 215/2005, de 12 de septiembre, FJ 2), o determinadas garantías contenidas en el derecho a un proceso con todas las garantías, como pueden ser la de contradicción en la práctica de diligencias de entrada y registro domiciliario, respecto de su valor probatorio (por todas, STC 219/2006, de 3 de julio, FJ 7), o la de inmediación, respecto de dar por reproducido en juicio las pruebas documentales sin proceder a su lectura (por todas, STC 233/2005, de 26 de septiembre,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utilización de los medios de prueba pertinentes para la defensa consagrado en el art. 24.2 CE es especialmente significativo y paradigmático en cuanto a la exigencia de indefensión material. En efecto, este tribunal ha destacado de manera reiterada que el alcance de dicha garantía queda condicionado por su carácter de derecho constitucional de carácter procedimental, lo que exige que, para apreciar su vulneración, quede acreditada la existencia de una indefensión constitucionalmente relevante, resultando necesario demostrar que la actividad probatoria que no fue admitida o practicada era decisiva en términos de defensa, esto es, que hubiera podido tener una influencia decisiva en la resolución del pleito, potencialmente trascendentales para el sentido de la resolución. Igualmente se ha sostenido que ‘tal situación de indefensión […] debe de ser justificada por el propio recurrente en amparo en su demanda, pues la tarea de verificar si la prueba es decisiva en términos de defensa y, por tanto, constitucionalmente trascendente, no puede ser emprendida por este Tribunal Constitucional mediante un examen de oficio de las circunstancias concurrentes en cada caso concreto, sino que exige que el solicitante de amparo haya alegado y fundamentado adecuadamente dicha indefensión material en la demanda, habida cuenta de que, como es notorio, la argumentación recae sobre el recurrente en amparo. Esta carga de la argumentación se traduce en la doble exigencia de que el demandante de amparo acredite, tanto la relación entre los hechos que se quisieron, y no se pudieron probar, y las pruebas inadmitidas o no practicadas, como el hecho de que la resolución judicial final podría haberle sido favorable de haber admitido y practicado dichas pruebas, quedando obligado a probar la trascendencia que la inadmisión o la ausencia de la práctica de la prueba pudo tener en la decisión final del proceso, ya que solo en tal caso, comprobando que el fallo pudo, acaso, haber sido otro, si la prueba se hubiera admitido o practicado, podrá apreciarse también un menoscabo efectivo del derecho de defensa. De no constatarse la circunstancia de que la prueba inadmitida o no practicada era decisiva en términos de defensa, resultará ya evidente ab initio, sin necesidad de ulterior análisis, que no habría existido la lesión denunciada, puesto que, como hemos señalado, el ámbito material protegido por el derecho fundamental a utilizar los medios de prueba pertinentes no abarca las meras infracciones de la legalidad procesal que no hayan generado una real y efectiva indefensión’ (STC 185/2007, de 10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exigido, también, la concurrencia de indefensión material para considerar vulnerado el propio derecho a la defensa (art. 24.2 CE) en los supuestos de denegación del derecho a la asistencia letrada de oficio en los procedimientos penales en que no sea un requisito estructural.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y como se ha dicho antes, la vulneración del derecho a la última palabra, en tanto que manifestación del derecho a la autodefensa, como una de las garantías contenidas en el derecho a la defensa previsto en el art. 24.2 CE, no se debe configurar como una mera infracción formal desvinculada de la comprobación de que se ha generado una indefensión material, cuya argumentación es una carga procesal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Fundamento jurídico 5: “[…] lo cierto, desde la perspectiva constitucional, que es la única que cabe analizar en esta jurisdicción de amparo, es que el que no se otorgara a los recurrentes la posibilidad de que tomaran la palabra en último lugar no implica en el presente caso que se haya producido la vulneración del derecho a la defensa (art. 24.2 CE) aducida por los recurrentes. Como se ha adelantado, no resulta posible apreciar que dicha omisión haya generado a los recurrentes una indefensión material. Si se parte de la base ya referida de que el sentido constitucional del derecho a la última palabra, como manifestación del derecho de autodefensa, radica en que el acusado, una vez que ha tenido pleno conocimiento de toda la actividad probatoria realizada y de los argumentos vertidos en los alegatos de las acusaciones y de su propia defensa, pueda contradecir o someter a contraste el desarrollo de la vista, añadiendo todo aquello que estime pertinente para su mejor defensa, solo cabrá considerar que se le ha generado una indefensión material con relevancia constitucional cuando no se pueda descartar que el trámite omitido hubiera sido decisivo en términos de defensa, en el sentido de que hubiera podido determinar un fallo diferente. Ello exigiría, al menos, que se indicara por los recurrentes en la demanda de amparo qué concreta actividad probatoria o alegaciones efectuadas en fase de informe son las que se pretendían contradecir, someter a contraste o, simplemente, refutar o matizar en el ejercicio del derecho a la última palabra, a los efectos de que este tribunal pudiera realizar el juicio de certeza sobre su eventual incidencia en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solo es que no se ha cumplido con dicha carga procesal, imposibilitando que este tribunal pueda desarrollar el control constitucional que se le solicita, sino que, además, incluso acudiendo directamente a las actuaciones tampoco resulta posible ni a partir del desarrollo del propio juicio de faltas ni, especialmente, atendiendo a lo razonado en los recursos de apelación planteados, en que los recurrentes se limitan a la denunciar la infracción formal de la omisión del trámite, el poder apreciar qué concretas cuestiones hubieran podido ser planteadas por los recurrentes en dicho trámite, para a partir de ellas poder alcanzar una convicción sobre su carácter decisivo. Ello es demostrativo de que los recurrentes han acudido a este amparo invocando el mero incumplimiento formal de un trámite procesal que, a pesar de su evidente conexión con el ejercicio de un derecho fundamental como es el derecho a la defensa (art. 24.2 CE), no permite concluir su vulneración al no ponerse de manifiesto en ningún caso indefensión material alguna a derivar de dicha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258/2007 contó con un voto particular de un magistrado del tribunal y un voto particular concurrente de otro magistrado, al que se adhirió un segundo, en los que se defendía la continuidad del tratamiento dado a esta institución del proceso penal hasta la STC 13/2006.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del dictado de la STC 258/2007, este tribunal sin embargo no ha dispuesto de una nueva ocasión para pronunciarse en sentencia sobre la adecuación o no de las modulaciones entonces introducidas.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Matizaciones a la doctrina de la STC 258/2007,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en los antecedentes, el presente recurso de amparo fue admitido a trámite al apreciarse en él una especial trascendencia constitucional, en cuanto daba la ocasión a este tribunal de aclarar o cambiar su doctrina como consecuencia de un proceso de reflexión interna, en referencia precisamente con la fijada en la STC 258/2007. La exigencia introducida por esta, de tener que convencer dialécticamente al tribunal de la causa en todo caso y, en vía de impugnación, a los tribunales superiores al de primera instancia —y, eventualmente como ahora, a este Tribunal Constitucional—, acerca de la repercusión efectiva de lo que en hipótesis el acusado podía o no haber dicho al órgano de enjuiciamiento para obtener una sentencia más favorable (absolutoria, o con imposición de pena inferior en función de los hechos declarados probados), debe ser matizada no solo por los problemas prácticos que plantea en su aplicación por los órganos de la jurisdicción ordinaria, sino en atención a razones de índole constitucional de innegable relevancia que ahora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entrada, procede hacer una aclaración, y es que si bien es cierto que algunas de las sentencias que se citan en la indicada STC 258/2007 no llegaron a estimar la demanda de amparo por denegación del derecho a la última palabra, ello no significa sin embargo que sus pronunciamientos sobre la relevancia de tal derecho como expresión de la autodefensa del acusado, fueran de naturaleza obiter dicta, en el sentido estricto conferido a esta expresión —esto es, ajena a la verdadera razón de decidir—. En realidad, salvo en la STC 91/2000, en las demás la doctrina a la que se hace referencia en el fundamento jurídico 2 sí integraba la ratio decidendi para resolver la queja planteada en todo o en parte, solo que al ser aplicada al supuesto concreto no condujo al resultado de apreciar la lesión: (i) ya porque no podía asegurarse con certeza que la última palabra le hubiera sido denegada al recurrente en ese caso (STC 181/1994, FJ 3), (ii) ya porque la parte solicitaba defenderse a sí misma en la totalidad del proceso a quo, siendo que tal autodefensa le era garantizada, también con el derecho a la última palabra, aunque con la necesaria asistencia técnica de letrado (STC 29/1995,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93/2005 sí concedió el amparo al reconocer que al recurrente se le coartó su autodefensa durante la vista oral de un juicio de faltas, incluyendo la denegación del derecho a la última palabra. En concreto sobre esta se dijo que el acusado: “Tampoco pudo ejercer el derecho a la última palabra, que no le fue ofrecido una vez que el fiscal y las denunciantes hubieron formulado sus conclusiones finales en que solicitaban su condena”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concedió el amparo por denegación del derecho a la última palabra, aquí considerada exclusivamente, en la STC 13/2006, FJ 6, como reconoce la propia STC 258/2007.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intrascendente añadir, en fin, que en la STC 91/2000 se trataba de un proceso de extradición, en el que la consideración de la importancia de la presencia del acusado en la vista oral resultaba nuclear (para poder ejercer, si se hubiese realizado en España, entre otros el derecho a la última palabra —fundamento jurídico 13—), y por ello se apreció entonces que la falta de garantías por el Estado requirente, en un supuesto de juicio en ausencia, de que podría pedir la revisión de la condena ante este, vulneraba su derecho de defensa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STC 13/2006 no contenía una doctrina aislada, sino que esta se había consolidado a través de los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Condicionar el ejercicio del derecho a la última palabra, a la exigencia de una indefensión material en los términos que explicita la STC 258/2007, resalta sin duda el papel como fuente probatoria del dicho del acusado pero, a la par que con esa sola perspectiva se descuida la función que cumple tal trámite como expresión de la autodefensa, su situación se equipara con la del derecho a la utilización de la prueba pertinente (art. 24.2 CE), cuyo contenido esencial solo comprende conforme a nuestra jurisprudencia —que recuerda la STC 258/2007—, la prueba “decisiva en términos de defensa” [más recientes, entre otras, las SSTC 212/2013, de 16 de diciembre, FJ 4; 128/2017, de 13 de noviembre, FJ 4 d), y 107/2019, de 30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Distintamente, la última palabra por su naturaleza deviene de por sí pertinente siempre, existiendo en todo caso la facultad del juez de dirigirse al acusado si este abusa de su derecho, sea por referirse a hechos ajenos a los que se enjuician, o por el empleo de palabras o expresiones ofensivas o carentes de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importancia del derecho a la última palabra como expresión de la autodefensa del acusado en el proceso penal, encuentra su reconocimiento además en la jurisprudencia del Tribunal Europeo de Derechos Humanos, en interpretación de lo dispuesto en el art. 6.3 c) del Convenio de Roma (“Todo acusado tiene, como mínimo, los siguientes derechos: […] c) a defenderse por sí mismo o a ser asistido por un defensor de su elección y, si carece de medios para pagarlo, a poder ser asistido gratuitamente por un abogado de oficio, cuando los intereses de la Justicia así lo exijan”).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Tribunal Europeo no ha erigido este trámite en garantía necesaria de todo proceso penal, puesto que en realidad y como ahora se verá, la decisión sobre si el proceso es o no equitativo a los efectos del art. 6 CEDH, se alcanza siempre mediante una ponderación global de las oportunidades de contradicción y defensa de las que dispone el acusado dentro del procedimiento, conforme a la ley del Estado miembro. Lo que sí ha hecho el Tribunal Europeo de Derechos Humanos es reconocer la aportación que ofrece el ejercicio del derecho a la última palabra, ahí donde está regulado, como manifestación del derecho a la autodefensa, la cual queda garantizada a su vez por aquel art. 6.3 c) CEDH, si bien no necesariamente con exclusión del derecho a la defensa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en la sentencia de 4 de abril de 2018 dictada por la Gran Sala, asunto Correia de Matos c. Portugal, se examina el alcance del derecho a la autodefensa del acusado, que incluye un estudio de derecho comparado entre los ordenamientos de los países firmantes del Convenio (§ 81). Partiendo, según precisa la sentencia, de la “libertad considerable que la jurisprudencia constante del tribunal reconoce a los Estados en cuanto a elegir los medios adecuados para garantizar que sus sistemas judiciales son conformes a la exigencia del art. 6.3 c) de proveer a la defensa del acusado ya sea por sí mismo o de contar con la asistencia de un defensor, el fin intrínseco de esta disposición es el de contribuir a preservar la equidad del procedimiento penal en su conjunto” (§ 137). El Tribunal Europeo de Derechos Humanos se reserva el papel, primero, de “verificar si concurren razones ‘pertinentes y suficientes’ para apoyar la elección legislativa aplicada”, y en segundo lugar, si “las jurisdicciones nacionales, al aplicar la norma en conflicto, también han suministrados razones pertinentes y suficientes para apoyar sus decisiones” (§ 143).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nos importa, examina entonces el tribunal las manifestaciones de la autodefensa del acusado en el proceso penal portugués, entre las que incluye de manera expresa el derecho a la última palabra que allí también se garantiza en el art. 361.1 del Código de procedimiento penal (§ 156). Concluye el tribunal que las razones ofrecidas en apoyo de la obligación legal a la asistencia de abogado, considerado “el contexto procesal”, fueron “pertinentes y suficientes” (§ 159), es una previsión “equitativa” (§ 166) y no produce por tanto la vulneración del art. 6.3 c) del Convenio (§ 169).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Asumiendo que los argumentos que el escrito de impugnación a la sentencia pueda alegar en cada caso, son en efecto los mismos que los que realmente el acusado hubiera podido expresar si se le hubiera concedido el derecho a la última palabra al final de la vista oral (correspondencia que, de facto, es imposible de verificar), la exigencia por tanto y en esa lógica, de que hubiere tenido que escoger solamente los datos decisivos o relevantes para una sentencia favorable, obliga al acusado en tiempo real a hacer un cálculo técnico de probabilidades que resulta propio más bien del saber jurídico de su defensor, tal y como este despliega justamente cuando ha de fundar la propuesta de admisión de una prueba pertinente (art. 24.2 CE) o al impugnar su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última palabra del acusado no lo es a verbalizar al tribunal los hechos relevantes para asegurar su mejor posición en la sentencia, sino el derecho a transmitir al tribunal aquello que a su criterio este último debe conocer para dictar una resolución justa, sea o no decisivo para su absolución o menor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todo ello, la doctrina de la STC 258/2007, de 18 de diciembre, FFJJ 3 y 5, debe matizarse en el sentido de que ha de considerarse vulnerado el derecho a la defensa del art. 24.2 CE en todos los casos en los que, no habiendo renunciado expresamente a su ejercicio, se haya privado al acusado del derecho a la última palabra, sin que para ello deba este acreditar en vía de impugnación contra la sentencia, la repercusión o relevancia hipotética de cómo lo que hubiera podido expresar al tribunal, habría supuesto la emisión de un fallo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Resolución de la queja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sobre la relevancia constitucional del derecho a la última palabra contenida en el fundamento jurídico 2, así como en la STC 258/2007 con la matización que acaba de efectuarse en el fundamento jurídico anterior, conduce a la estimación de la primera queja de la demanda de amparo. En efecto, indiscutido como ya se dijo el hecho de que la magistrada-juez no concedió al acusado el referido trámite al final de la vista oral, desde el instante en el que aquella dio inicio a la exposición de su sentencia in voce, resultaba ya cercenado el derecho de autodefensa indicado, no quedando tampoco claro, ni es necesario que lo esté, lo que intentó decir el aquí recurrente cuando oía el relato de hechos probados, al margen de la explicación que ofrece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de referencia, no le era exigible formular protesta él o su letrado en ese instante, toda vez que ya la vista y el trámite de última palabra habían precluido y se estaba en el acto de sentencia, bastando con que así lo haya incluido como uno de los motivos de su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dada a su vez por la Audiencia Provincial para desestimar este último no puede resultar convincente. Primero, porque insiste en la exigencia de la carga de acreditar la repercusión material de lo que iba a argumentarse, en aplicación de la STC 258/2007 ya aquí matizada (no, por cierto, en aplicación de la STC 13/2006, que erróneamente cita también la sentencia de apelación). Y segundo, porque tampoco resultaba subsanable aquella omisión de la magistrada-juez a quo, a la que por cierto la audiencia califica de “omisión flagrantemente”, pidiendo la práctica de esa última palabra mediante la celebración de una vista en apelación, lo que supondría entre otras cosas convalidar la actuación vulneradora, privando al acusado de una sentencia de primera instancia dictada con ponderación de las manifestaciones que deseaba transmitir al juzgado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estimarse por tanto la demanda de amparo en este punto, por vulneración de los derechos del recurrente a la defensa (art. 24.2 CE) y a un proceso con todas las garantías (art. 24.2 CE), lo que releva de acometer el análisis de la segunda queja del escrito, relativa a la presunta vulneración del derecho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don Jerry Aroon-Kumar Rustveld, por vulneración de sus derechos fundamentales a la defensa (art. 24.2 CE) y a un proceso con todas las garantías (art. 24.2 CE), con reconocimiento de tales derechos.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dictada el 19 de diciembre de 2016 por el Juzgado de lo Penal núm. 4 de Palma de Mallorca (procedimiento abreviado núm. 297-2016), y la nulidad de la sentencia dictada el 18 de enero de 2018 por la Sección Segunda de la Audiencia Provincial de Baleares (rollo de apelación núm. 2-2018).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celebración de la vista oral de primera instancia ante el juzgado referido, para que se provea de manera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