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1687-2020, promovido por la entidad mercantil Llova Consulting, S.L., representada por la procuradora de los tribunales doña Ana María Aparicio Carol, bajo la asistencia del letrado don Carlos García Galán, contra la sentencia núm. 70/2018, de fecha 26 de febrero de 2018, dictada por el Juzgado de lo Social núm. 1 de Alicante, en procedimiento de despido y reclamación de cantidad núm. 664-2017; confirmada por la sentencia núm. 385/2019, de 25 de noviembre de 2019, dictada por el mismo juzgado, en procedimiento de ejecución núm. 133-2018, dimanante de los autos 664-2017, y el auto, también del mismo juzgado, de fecha 28 de enero de 2020, por el que se desestima el incidente excepcional de nulidad de actuaciones formulado.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13 de marzo de 2020, la mercantil Llova Consulting, S.L., representada por la procuradora de los tribunales doña Ana María Aparicio Carol y bajo la asistencia del letrado don Carlos García Galán, interpuso recurso de amparo contra las resoluciones a las que se hace referencia en el encabezamiento, dictadas por el Juzgado de lo Social núm. 1 de Alicante, alegando la vulneración de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17 de octubre de 2017, doña María Soledad Yort Recuero, trabajadora de mercantil Llova Consulting, S.L., formuló demanda por despido y reclamación de cantidad contra la empresa. En el encabezamiento de la demanda, se indicaba como domicilio de la demandada la calle Cataluña, núm. 16, bajo, de la ciudad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Turnada la demanda al Juzgado de lo Social núm. 1 de Alicante, fue admitida a trámite por decreto de 20 de octubre de 2017, señalándose el día 22 de febrero de 2018, a las 10:30 horas, para la celebración del juicio, para el caso en que las partes no llegaran a una avenencia en el acto de conciliación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Intentada la notificación en la dirección apuntada mediante correo certificado con acuse de recibo, resultó infructuosa.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27 de octubre de 2017, se celebró el acto de conciliación con la única asistencia de la solicitante, siendo declarado intentado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Realizada consulta informática sobre el domicilio de la demandada en la aplicación del Registro Mercantil Central, se obtuvo como resultado una dirección en la avenida Cataluña, 16-3, Playa de San Juan (Alicante). No obstante lo cual, el nuevo intento de notificación, el día 19 de diciembre de 2017, se volvió a dirigir a la calle Cataluña, núm. 16 bajo, en Alicante, resultando igualmente ineficaz. Mediante diligencia de ordenación, de 5 de enero de 2018, se acordó la citación de la demandada por edictos para su inserción en el “Boletín Oficial de la Provincia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fecha indicada, se celebró el juicio oral sin la asistencia de la parte demandada, dictándose sentencia el día 26 de febrero de 2018, que resultó ser parcialmente estimatoria de la demanda. La resolución declara la improcedencia del despido y condena a la empresa demandada a que, en el plazo de cinco días a contar desde la notificación de la sentencia optase entre la readmisión de la trabajadora a su puesto de trabajo en las mismas condiciones anteriores al despido, con abono de los salarios dejados de percibir desde la fecha del despido (28 de agosto de 2017) hasta la readmisión, a razón de 33,51 € diarios, o al abono de una indemnización de la cantidad de 92,15 €, debiendo poner en conocimiento del juzgado, en el referido plazo de cinco días, el resultado de su elección. Por lo demás, se absuelve a la demandada del resto de pretensiones deducidas en la demanda. La sentencia fue notificada en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día 11 de julio de 2018, la demandante formuló incidente de no readmisión, y por auto de 23 de julio de 2018, se accedió a la ejecución solicitada por vía de incidente de no readmisión o readmisión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diligencia de ejecución, de 23 de julio de 2018, se señaló el 4 de octubre de 2018, a las 10:40 horas, para la comparecencia de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Sin perjuicio de que la empresa condenada fuera citada por edictos, se intentó también su emplazamiento personal, el día 26 de julio de 2018, esta vez en la avenida de Cataluña, núm. 16-3, bajo, Playa de San Juan, de Alicante, con resultado negativo. En el acta de la misma consta que se trata de un local cerrado y sin actividad, que en el buzón no aparece el nombre de la sociedad, y que habiéndose preguntado en un bar adyacente, denominado Baobab, se manifestó que no se conocía la mercantil, que el local llevaba vacío desde hacía unos tres meses y que no se había visto a nadie aparecer por allí.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fecha indicada para la comparecencia, se presentó la ejecutante, no así la ejecutada, solicitando la suspensión del incidente, que fue acordada por diligencia del letrado de la administración de justicia, señalándose y citando a las partes para el día 13 de diciembre de 2018, a las 10:30 horas. La ejecutada fue notificada por edicto. Comparecida la ejecutante en día y hora fijados, solicitó la extinción de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auto de 13 de diciembre de 2018 se declaró extinguida la relación laboral existente entre doña María Soledad Yort Recuero y la mercantil Llova Consulting, S.L., condenando a la empresa a abonar a la actora, la cantidad de 552,92 €, en concepto de indemnización, así como los salarios de tramitación por importe de 2391,27 €. La resolución fue nuevamente notificada por edictos a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Solicitada la ejecución por el importe fijado en la resolución precedente, por auto de 9 de septiembre de 2019, el juzgado acordó la ejecución por la cantidad de 2944,19 € de principal, más 441,62 € en concepto de intereses y costas con carácter provisional. En la misma fecha se dictó decreto ordenando la averiguación de bienes y el embargo de saldos de cuentas por el importe objeto de ejecución, notificándose también por edicto.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diligencia de ejecución, de 17 de septiembre de 2019, se acordó remitir oficio al Banco Cajamar, interesando la retención y puesta a disposición del juzgado del importe que pudiera existir en las cuentas de la ejecutada y en cualesquiera otras posiciones financieras, y que fuera suficiente para cubrir las responsabilidades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Con fecha 30 de septiembre de 2019, Llova Consulting, S.L., compareció en las actuaciones, y el 4 de octubre de 2019 solicitó, y le fue entregado, testimonio de las actuaciones, acordándose la suspensión de los embargos practicados por diligencia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día 14 de octubre de 2019, la ejecutada presentó escrito solicitando audiencia al demandado rebelde, con arreglo a lo dispuesto en el art. 185 de la Ley reguladora de la jurisdicción social (en adelante, LJS), en relación con los arts. 496 y ss. de la Ley de enjuiciamiento civil (en adelante, LEC), alegando que no fue citada ni emplazada correctamente en el procedimiento por despido y reclamación de cantidad núm. 664-2017, que dio lugar a la ejecución núm. 133-2018, porque la demandante hizo constar como domicilio de la empresa el de “C/ Cataluña núm. 16, bajo”, siendo esta una dirección errónea, lo que imposibilitaba la localización por la configuración del inmueble núm. 16 de esa calle (“un edificio de cerca de diez alturas de viviendas y oficinas donde radica en su tercer piso las oficinas de mi mandante; y, por otro lado, una construcción de plantas bajas destinadas a locales comerciales independiente y separada de la anterior”), y que solo conoció la ejecución al embargarse una cuenta bancaria de su titularidad, el 30 de septiembre de 2019. Razón por la cual suplicaba al juzgado que “se tenga por formulada ‘audiencia al demandado rebelde’ se sirva a admitirla a trámite y, previos los trámites oportunos se dicte resolución por la que se rescinda la sentencia núm. 70/2018 de 26 de febrero de 2018, recaída en los autos 664-2017, y anule y retrotraiga las actuaciones hasta el momento inmediatamente posterior a la admisión a trámite de la demanda debiéndose emplazar a esta parte en su domicilio correcto, sito en avenida de Cataluña núm. 16, piso 3 de Playa de San Juan,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El día 18 de octubre de 2019, el letrado de la administración de justicia extendió diligencia de ordenación, haciendo constar la presentación del anterior escrito y citando a las partes a la comparecencia, prevista en el art. 185 LJS, para el día 21 de noviembre de 2019, a las 10:25 horas, con las correspondientes prevenciones.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Con fecha 25 de noviembre de 2019, el juzgado dictó la sentencia núm. 385/2019, donde, tras hacer una detallada descripción del desarrollo procesal de la causa de despido y posterior ejecución e indicar en el relato de hechos probados de la resolución los errores cometidos en el emplazamiento de la empresa demandada, se reconoce la indefensión causada a la mercantil por causa imputable al juzgado, “pues no se emplazó en el domicilio válido de la empresa, que sí le constaba al juzgado desde la primera consulta en el registro mercantil”. Sin embargo, a renglón seguido se afirma: “[a]hora bien, esa indefensión se debería haber sustanciado por el incidente de nulidad de actuaciones regulado en el art. 241 LOPJ [...] Por tanto, conocida la existencia del procedimiento el 30 de septiembre de 2019, se debía haber interesado la nulidad de actuaciones en plazo de veinte días, bien como única alegación o bien acumuladamente a la de audiencia al rebelde, lo que no se hizo en el presente caso, habiéndose agotado el plazo de caducidad de veinte días para el incidente de nulidad de actuaciones, que era el procedente”. En consecuencia, se declara no justificada la rescisión.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El día 19 de diciembre de 2019, tuvo entrada en el Juzgado de lo Social núm. 1 de Alicante escrito de Llova Consulting, S.L., formulando incidente excepcional de nulidad de actuaciones. La mercantil ejecutada alega que su intención inicial había sido la de instar un incidente excepcional de nulidad de actuaciones y que el planteamiento del recurso de audiencia al rebelde obedeció a las indicaciones recibidas por el propio juzgado. Habiéndose desestimado este último por inadecuación del procedimiento y siendo que dicho error no le era imputable, estimó procedente instar la nulidad de actuaciones, al objeto de salvaguardar su derecho a la tutela judicial efectiva (art. 24.1 CE), ante la carencia de otro recurso contra la sentencia núm. 385/2019, de 25 de noviembre de 2019. Además, considera que en este supuesto no debe aplicarse el plazo de veinte días sino el de cinco años previsto en el art. 228.1, párrafo 2 LEC, porque se le ha impedido denunciar los defectos causantes de la indefensión en el momento oportuno, citando en apoyo de su pretensión la STC 30/2017, de 27 de febrero,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nulidad resultó desestimada por auto de 28 de enero de 2020, pues, según expone el juzgado, el escrito de promoción del incidente se habría presentado fuera del plazo previsto en el art. 241.1 de la Ley Orgánica del Poder Judicial (LOPJ), “no existiendo plazo alternativo de cinco años, sino que es un plazo de veinte días desde que se tuvo conocimiento del defecto causante de la indefensión, sin que pueda interponerse pasados cinco años desde la notificación de la resolución causante de indefensión”. En la resolución no se ofrece respuesta alguna al denunciado error en las instrucciones proporcionadas por el propio órgano jurisdiccional al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mercantil recurrente invoca la vulneración del derecho a la tutela judicial efectiva, sin indefensión (art. 24.1 CE), toda vez que, por causa no imputable a ella, se le privó de la posibilidad de conocer la existencia del procedimiento por despido y reclamación de cantidad instado contra su persona, hasta que se produjo el embargo de su cuenta bancaria. A su juicio, “existió una falta de notificación de la demandante a mi representada antes del inicio del proceso” y, ya incoado el procedimiento, el órgano judicial “en ningún momento se aseguró de que las notificaciones habían llegado a su destino ni procedió a la averiguación del verdadero domicilio del demandado, lo cual hubiese sido sencillo dados los datos aportados en la demanda, acudiendo directamente a la citación por edictos”. Con cita de la STC 136/2014, de 8 de septiembre, la recurrente da por cumplidos los presupuestos contemplados por la doctrina constitucional para que efectivamente concurra la vulneración denunciada, toda vez que ostentaba un interés legítimo susceptible de afectación por la causa incoada. Insiste en que el órgano jurisdiccional disponía de los datos necesarios para su identificación en la propia demanda, y en que el juzgado incumplió su obligación de velar porque los actos de comunicación alcanzasen su fin. Y, a resultas de ello, la mercantil sufrió una indefensión real y efectiva, “pues se le ha impedido acceder al procedimiento y hacer valer en él los medios de oposición que la ley le confiere, no pudiendo ejercer su derecho a defensa, protegido por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que se declare la nulidad de la sentencia núm. 70/2018, de 26 de febrero de 2018, y de todas las actuaciones practicadas desde la diligencia de ordenación de 7 de enero de 2019, retrotrayéndose las mismas al momento inmediatamente anterior a esa resolución, al objeto tener la oportunidad de comparecer en el procedimiento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octubre de 2020, la Sección Tercera de este tribunal acordó admitir a trámite el recurso de amparo apreciando que concurría en el mismo especial trascendencia constitucional [art. 50.1 de la Ley Orgánica del Tribunal Constitucional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resolución se acordó dirigir atenta comunicación al Juzgado de lo Social núm. 1 de Alicante, a fin de que remitiera certificación o fotocopia adverada de las actuaciones correspondientes al procedimiento de despido y reclamación de cantidad núm. 664-2017 y al de ejecución de título judicial núm. 133-2018, dimanante de aquel, al objeto de que procediera a emplazar a quienes hubieran sido parte en el proceso del que trae causa el presente recurso, para que pudieran comparecer en estas actuaciones, si así lo desean,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29 de enero de 2021, del secretario de justicia de la Sala Segunda de este tribunal, se acordó dar vista de las actuaciones recibidas a la parte recurrente y al Ministerio Fiscal, para que presentaran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15 de febrero de 2021, la parte recurrente presentó escrito, dando por reproducidas íntegramente las alegaciones vertidas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alegaciones por escrito, fechado el 10 de marzo de 2021, en sentido 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acontecimientos procesales que consideró de interés al caso y concretar los aspectos más relevantes de la pretensión de la demandante, señala que el objeto del presente recurso consiste en dilucidar si el juez ha vulnerado el derecho a la tutela judicial efectiva de la recurrente (art. 24.1 CE), derivado del hecho de que la entidad demandante no tuvo conocimiento del proceso hasta que se produjo el embargo de sus bienes, a causa de la actitud poco diligente del órgano jurisdiccional en orden al emplazamiento y citación personal de la mercantil, sufriendo una situación de indefensión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antes de abordar la cuestión de fondo, el fiscal suscita la posible existencia de un óbice procesal, consistente en la extemporaneidad de la demanda a raíz de la interposición de un recurso manifiestamente improcedente, la audiencia del demandado rebelde, pues no concurría la causa alegada para la tramitación de ese procedimiento, cuando el cauce procedimental adecuado habría sido el incidente excepcional de nulidad de actuaciones. Sin embargo, el fiscal rechaza semejante interpretación de lo acontecido, que califica como excesivamente formalista y no acorde con el derecho a la tutela judicial efectiva, en su vertiente de derecho de acceso a la jurisdicción, y a la aplicación del principio pro actione,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Sin perjuicio de que la ahora demandante incurriera en un error al utilizar un procedimiento no idóneo para instar la nulidad de actuaciones, no cabe obviar que su escrito fue admitido a trámite por diligencia de ejecución de 18 de octubre de 2019, aun dentro del plazo para haber formalizado el incidente de nulidad, cuando la “improcedencia de tramitar la audiencia al demandado rebelde, resultaba ya de lo expresado en ese escrito”. Por ello, concluye el fiscal, “se puede considerar que el procedimiento de audiencia al demandado rebelde se tramitó por falta de la debida diligencia del órgano judicial al comprobar los requisitos para la procedencia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reconoce en la sentencia que la irregularidad cometida en la citación de la demandada le produjo indefensión y admite la posibilidad de que se formulen acumulativamente la pretensión de nulidad de actuaciones y la de audiencia al rebelde, pero considera que, en el presente caso, no se hizo así, “a pesar de que en el suplico claramente se pide la rescisión de la sentencia y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auto resolutorio del incidente excepcional de nulidad de actuaciones no se da respuesta a la alegación de la recurrente relativa a que la incoación del procedimiento de audiencia al demandado rebelde se llevó a cabo por indicación del propio juzgado, ni tampoco analiza “si, como el juzgado admitió aquel procedimiento inadecuado aún dentro de plazo para haber incoado el de nulidad de actuaciones, podría entenderse que el plazo para este último debió volver a contar desde que la empresa tiene conocimiento de la sentencia en la que se resuelve que aquel no era el procedimiento correcto y que procedía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recapitulando lo precedente, sostiene que “si bien formalmente podría considerase la existencia del óbice mencionado, parecería de un rigorismo o formalismo excesivo estimar dicho óbice, que, si bien parte de un escrito que no se ha acreditado se haya hecho siguiendo indicaciones del juzgado, se consuma por una providencia falta de suficiente diligencia, y de resoluciones judiciales en las que no se ha hecho una adecuada interpretación de las normas procesales en relación con el derecho a la tutela judicial efectiva, en la faceta del derecho de acceso al proceso”. Razonamiento que se combina, proyectando la doctrina expuesta por este tribunal en la STC 60/2017, de 22 de mayo, en cuanto a “la no exigencia de superar dificultades de interpretación que excedan de lo razonable (aquí en cuanto a la creencia de la demandante de amparo que se encontraba en el supuesto del art. 501.2 LEC, por lo que podía utilizar el procedimiento de audiencia al rebelde para pedir la nulidad), cuando se trata de óbices de admisión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constitucional aplicable al caso, en síntesis, el fiscal concluye que el órgano jurisdiccional no cumplió con el especial deber de diligencia en la realización de los actos de comunicación procesal que era exigible, al no hacer comprobación alguna de los motivos por los cuales no fue posible la comunicación personal. A su entender, ese comportamiento fue determinante de que tanto el acto de conciliación como el juicio oral se celebrasen sin la presencia del demandado, quien no pudo defender sus intereses. Completa este razonamiento indicando que esa vulneración del derecho a la tutela judicial efectiva no se reparó tras su denuncia en ninguna de la resoluciones recurridas, en las que se plasma una interpretación “excesivamente formalista de las normas procesales”, con un “déficit de motivación en los razonamientos jurídicos y falta de análisis de circunstancias relevantes”, que “lleva a considerar que existe falta de racionalidad de la fundamentación, y por tanto se estima incumplido el canon de constitucionalidad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27 de mayo de 2021 se señaló para votación y fallo del presente recurso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la sentencia núm. 70/2018, de fecha 26 de febrero de 2018, dictada por el Juzgado de lo Social núm. 1 de Alicante, en juicio por despido y reclamación de cantidad núm. 664-2017; confirmada por la sentencia núm. 385/2019, de 25 de noviembre de 2019, dictada por el mismo juzgado, en juicio tramitado con el núm. de ejecución 133-2018, dimanante de los autos 664-2017, y el auto, también del mismo juzgado, de fecha 28 de enero de 2020, por el que se desestima el incidente excepcional de nulidad de actuaciones formulado, por entender vulnerado su derecho a la tutela judicial efectiva (art. 24.1 CE). Razona que el juzgado no fue diligente en su emplazamiento personal, al haber acudido a la notificación edictal, sin efectuar comprobación alguna, tras incurrir en un error en la determinación del domicilio en los intentos de comunicación personal practicados, privando a la mercantil recurrente del conocimiento del procedimiento por despido y reclamación de cantidad instado contra su persona, con lo que no pudo ejercitar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procedente la estimación del recurso y solicita que se declare que el citado derecho fundamental ha sido vulnerado, toda vez que el órgano jurisdiccional no cumplió con el especial deber de diligencia en la realización de los actos de comunicación procesal que le era exigible, lo que fue determinante de que la mercantil recurrente no pudiera defender sus intereses, y no ofreciendo tampoco una respuesta razonada a las pretensiones de nulidad que se le formularon.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Rechazo del óbice procesal por extemporaneidad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hecho constar en los antecedentes de esta resolución, el Ministerio Fiscal planteó en su escrito de alegaciones sus dudas sobre una posible extemporaneidad del recurso de amparo por alargamiento indebido de la vía judicial previa, al haber acudido de manera improcedente al procedimiento de audiencia del demandado rebelde, en lugar de al incidente excepcional de nulidad de actuaciones para hacer valer su pretensión de nulidad [art. 44.1 a) LOTC]; sin embargo, lo descarta con los argumentos razonables que el mismo brinda y de los que se ha hecho resumen ya en el antecedente 7 de esta sentencia. En consecuencia, tal como declaramos en las SSTC 119/2019, de 28 de octubre, FJ 1, y 148/2019, de 25 de noviembre, FJ 1, dado que no se ha solicitado que este tribunal lo analice, queda este relevado de la necesidad de su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fondo, como ha quedado reflejado en el fundamento anterior, el fiscal interesa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del Tribunal Constitucional sobre los actos de comunicación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ocasión de pronunciarse sobre la cuestión planteada en numerosas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un supuesto de hecho similar al presente, la comisión de irregularidades en el emplazamiento del demandado en un procedimiento por despido, en la STC 119/2020, de 21 de septiembre, con cita de anteriores pronunciamientos, dice que hemos insistido en “la gran relevancia que en nuestra doctrina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las reflexiones precedentes, mantenemos en nuestro pronunciamiento que el órgano jurisdiccional no solo asume el deber de velar por la corrección formal de los actos de comunicación procesal, sino también, especialmente,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con fundamento en un criterio de razonabilidad se alcance la convicción o certeza de la inutilidad de la adopción de medidas o de la utilización de medios tendentes al logro de dicho emplazamiento (STC 138/2017, de 27 de noviembre, FJ 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concluimos en la sentencia traída a colación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245/2006, de 24 de julio, FJ 2, y 169/2014, de 22 de octubre, FJ 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es tarea fundamental del órgano jurisdiccional asegurar que las partes tomen conocimiento de la causa y tengan la oportunidad de ser oídas en defensa de sus intereses, para lo que debe procurarse que las notificaciones sean efectivas. A tal fin, debe acomodarse la interpretación de las disposiciones legales, limitándose el empleo de la notificación edictal a aquellos supuestos en que no haya sido posible la notificación personal tras haberse agotado todas la posibilidades razonables de comunicación en el domicilio indicado, eventualmente, por la parte contraria o en otros que fueran descubiertos por constar en las actuaciones o por haberse accedido a ellos tras haberse desplegado las oportunas diligencias de averiguación domiciliaria.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indiscutible que la doctrina constitucional expuesta resulta aplicable al supuesto que ahora se enjuicia.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esa doctrina, el Juzgado de lo Social núm. 1 de Alicante, una vez fracasado el primer intento de notificación personal en el inmueble designado en el encabezamiento de la demanda (calle Cataluña, núm. 16, bajo, en la ciudad de Alicante), actuó debidamente al llevar a cabo una consulta informática en el registro mercantil, de donde obtuvo un segundo domicilio (avenida Cataluña, 16-3, Playa de San Juan, Alicante). El problema con el comportamiento desplegado por el juzgado reside en que, tras el nuevo fracaso de emplazamiento personal, producto del error cometido al indicar la misma dirección ya utilizada y no la nueva obtenida, el órgano jurisdiccional no efectuó comprobación alguna, acordándose de inmediato la comunicación por medio de edictos. Existe una postrera tentativa de notificación personal, en la que el juzgado cometió una nueva equivocación al dirigirse a un domicilio diferente del correcto (avenida Cataluña, 16-3, bajo, Playa de San Juan, Alicante), resultando también negativa, como era de esperar, continuándose a partir de entonces la citación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convenir que semejante actitud no colma la especial diligencia que se exige al órgano jurisdiccional con arreglo a la doctrina expuesta, teniendo como efecto directo el desconocimiento por la demandada del procedimiento, provocándole indefensión, pues se vio privada de la posibilidad de ejercitar en plenitud su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Ningún dato consta en las actuaciones que acredite una actitud negligente en la recurrente o, desde otra perspectiva, el conocimiento extraprocesal de la existencia de la causa, cuestiones estas que deben acreditarse fehacientemente para que surta su efecto invalidante de la tacha de indefensión, como antes pusimos de relieve.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la vulneración del derecho a la tutela judicial efectiva (art. 24.1CE) de la mercantil recurrente, no se reparó tras su denuncia ante el juzgado. Antes al contrario, las resoluciones impugnadas, lejos de efectuar una interpretación secundum constitutionem, favorable al principio pro actione, atienden exclusivamente a aspectos meramente formales como son; primero, la inadecuación del procedimiento de audiencia al demandado rebelde para denunciar la nulidad de actuaciones, en la sentencia de 25 de noviembre de 2019; y, después, la expiración del plazo previsto para la interposición del incidente excepcional de nulidad de actuaciones, en el auto de 28 de enero de 2020, donde además se obvia la alegación relativa a que el error en la elección del cauce procesal elegido fue causado por el propio juzgado. En definitiva, estamos en presencia de una interpretación excesivamente formalista de las normas procesales, inapropiada desde la perspectiva del derecho a la tutela judicial efectiva y carente de efectos correctores sobre las irregularidades cometidas, cuyo rechazo se agrava por el hecho de que el juzgado era plenamente consciente de las irregularidades en que había incurrido y de la indefensión causada, y así lo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no puede más que declarar que se ha producido la vulneración constitucional alegada por el demandante de amparo. En primer término, por el automatismo del órgano judicial al acudir al requerimiento y notificación edictal, sin realizar comprobación alguna acerca de las razones que impedían la notificación personal, con lo que incumplió el deber de diligencia que le era exigible. Y, en segundo término, porque la respuesta ofrecida en las resoluciones impugnadas, no reparó la lesión denunciada, a pesar de reconocerla, manteniendo una interpretación rigorista de los arts. 185 LJS, art. 501 LEC y arts. 240 y 241 LOPJ, incompatible con una interpretación constitucional del derecho de acceso al proceso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nuestra reiterada doctrina al presente supuesto conlleva que se declare vulnerado el derecho del demandante a la tutela judicial efectiva sin indefensión (art. 24.1 CE) y, consiguientemente se estime el presente recurso de amparo. Por ello, de conformidad con lo establecido en el art. 55 LOTC, procede declarar la nulidad del auto de 28 de enero de 2020, dictado por el Juzgado de lo Social núm. 1 de Alicante, por el que se desestimó el incidente excepcional de nulidad planteado, acordando la retroacción de las actuaciones al momento en que deba de efectuarse el emplazamiento del demandado por los medios previstos en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mercantil Llova Consulting,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la sentencia núm. 70/2018, de fecha 26 de febrero de 2018, dictada por ese mismo juzgado, en juicio por despido y reclamación de cantidad núm. 664-2017; la sentencia núm. 385/2019, de fecha de 25 de noviembre de 2019, dictada por el mismo juzgado en el juicio tramitado con el núm. de ejecución 133-2018, dimanante de los autos 664-2017; y del auto del mismo juzgado de 28 de enero de 2020, que desestima el incidente de nulidad de actuaciones, así como las demás actuaciones del procedimiento de despido y posterior ejecución, posteriores a la admisión de la demanda.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 la diligencia de ordenación de 5 de enero de 2018, debiendo llevarse a cabo el emplazamiento de la parte demandada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