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16 de diciembre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amparo núm. 5739-2021, promovido por don Josep Costa i Roselló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septiembre de 2021, don Josep Costa i Roselló, representado por el procurador de los tribunales don Carlos Ricardo Estévez Sanz y asistido por los letrados don Gonzalo Boye y doña Isabel Elbal Sánchez, interpuso recurso de amparo contra el auto de la Sala Civil y Penal del Tribunal Superior de Justicia de Cataluña de 16 de marzo de 2021 dictado en las diligencias indeterminadas núm. 11-2021, por el que dicha Sala acordó declarar su competencia para conocer de la querella presentada contra el recurrente y otros por el fiscal superior de Cataluña “por un delito de desobediencia a resoluciones judiciales o a decisiones u órdenes de la autoridad superior, cometido por una autoridad o funcionario público” y admitió a trámite la querella formulada; el auto de 12 de julio de 2021, por el que se desestimó el recurso de súplica interpuesto contra la anterior resolución, y el auto de 16 de julio de 2021 por el que resolvió la aclaración formulada contra el citado auto de 12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otrosí primero del escrito de demanda se recusó a todos los magistrados que actualmente componen el Tribunal Constitucional al apreciar que todos ellos incurren en las causas de recusación 7, 10, 11 y 13 de las previstas en el artículo 219.1 de la Ley Orgánica del Poder Judicial (LOPJ). En el otrosí segundo se solicita la suspensión de las resoluciones impugnadas como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ATC 86/2021, de 16 de septiembre, el Tribunal, tras declararse competente para conocer la recusación, acordó su inadmisión a trámite aplicando la doctrina establecida, entre otros, en los AATC 62/2020 y 63/20020, de 17 de junio. Consideró que como la recusación se planteaba contra todos los magistrados que componían en aquel momento el Tribunal y las causas de recusación que se aducen se fundamentan en que en el ejercicio de su cargo de magistrado del Tribunal Constitucional han dictado resoluciones en otros procesos constitucionales que pueden tener relación con el asunto del que trae causa el recurso de amparo en el que se formula la recusación, este incidente no podía prosperar porque el recurrente estaba recusando no a cada uno de los magistrados, sino al Tribunal Constitucional. En el auto ahora impugnado se afirma que como el Tribunal es único en su género y sus miembros son insustituibles han de resolver los procesos constitucionales que la Constitución y su Ley Orgánica les atribuye, sin que puedan dejar de cumplir esta función porque hayan dictado resoluciones en otros procesos constitucionales que puedan tener relación con las cuestiones planteadas en este recurso de amparo. Estas consideraciones llevan al citado auto a concluir que “[l]a tacha dirigida contra todos los magistrados que conforman el Tribunal es equivalente a la descalificación del órgano mismo para conocer del presente recurso de amparo,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septiembre, FJ 5; 132/2017, de 3 de octubre; 62/2020, FJ 4, y 63/2020,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23 de septiembre de 2021, don Carlos Ricardo Estévez Sanz, procurador de los tribunales, en nombre y representación del don Josep Costa i Roselló, interpuso recurso de súplica contra el ATC 86/2021, de 16 de septiembre, por el que se inadmitió a trámite la recusación formulada contra los once magistrados que en aquel momento integraban el Tribunal Constitucional solicitando que se estime el recurso interpuesto y se admita a trámite la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en primer lugar, que, según la jurisprudencia constitucional (invoca el ATC 192/2007, de 21 de marzo) y de acuerdo con lo dispuesto en el art. 93.2 de la Ley Orgánica del Tribunal Constitucional (LOTC), frente a la inadmisión de una recusación cabe recurso de súplica. Fundamenta este recurso en que el art. 217 LOPJ impone a los jueces o magistrados en quienes concurra alguna de las causas de abstención o recusación establecidas legalmente el deber de abstenerse. También alega que este deber se deriva del art. 6 del Convenio europeo de derechos humanos (CEDH). Se citan las SSTEDH Pescador Valero c. España; Blesa Rodríguez c. España, y Skrlj c. Croacia en las que se sostiene que si concurre alguna de las referidas causas el juez tiene obligación de abstenerse sin esperar a ser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afirma que el Tribunal, al considerar que la recusación es “abusiva” y que “carece de sustantividad jurídica” y entender que por este motivo “no es acreedora de una decisión sobre el fondo”, ha seleccionado arbitrariamente los elementos que va a tener en cuenta para decidir, desvinculándose de los razonamientos alegados en el escrito en el que se formula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que la inadmisión de la recusación formulada lesiona su derecho a la tutela judicial efectiva y a un proceso con todas las garantías en su dimensión de interdicción de la indefensión garantizado por el art. 6 CEDH y el art. 24.2 CE. Sostiene que se ha producido la vulneración de los referidos derechos al concluir el Tribunal que el recurso no tiene sustantividad jurídica pese a haber acreditado la existencia de una lesión del derecho a un juez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además, que la ley no permite que los magistrados recusados puedan resolver su propia recusación, pues, a su juicio, ello atenta contra la garantía de imparcialidad que debe garantizarse en el incidente de recusación planteado. También alega que no concurre en este caso ninguna de las causas de inadmisión legalmente previstas (ni las previstas en el art. 223 LOPJ ni las establecidas en el art. 225 LOPJ). En su opinión, frente a la ausencia de previsión legal no cabe la remisión a la jurisprudencia constitucional que, según señalan los recurrentes, ha reconocido la posibilidad de inadmitir “con carácter excepcional” las recusaciones “manifiestamente infundadas”. En este caso, se sostiene que concurren varias causas de abstención y recusación en cada uno de los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alega, además, que, aunque el Tribunal ha calificado su decisión de inadmisión, ha entrado a resolver el fondo de la cuestión planteada al haber valorado la circunstancia de que los magistrados recusados han dictado resoluciones que tienen conexión con las cuestiones planteadas en el recurso de amparo. En su opinión tal consideración supone entrar a valorar una de las causas de recusación planteadas. Junto a ello alega que el Tribunal omite la jurisprudencia del Tribunal Europeo de Derechos Humanos en la que se sostiene que la imparcialidad judicial, en su doble faceta subjetiva y objetiva, ha de ser salvaguardada incluso cuando no exista una causa legal de recusación aplicable al supuesto concreto (se citan las SSTEDH de 24 de mayo de 1989, Hauschildt c. Dinamarca, o de 10 de junio de 1996, Thomann c. Suiza).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sostiene que las causas de recusación invocadas concurren en los magistrados. Entiende que quien ha instado el inicio de acciones penales contra el recurrente en dos de sus resoluciones carece de imparcialidad objetiva para conocer de la vulneración de derechos fundamentales que se imputa a la causa penal que se incoa como resultado de esas resoluciones. Se invocan las SSTEDH de 29 de julio de 2004, San Leonard Band Club c. Malta, apartados 63 y 64, y de 1 de febrero de 2005, Indra c. Eslovaquia, apartados 51 a 53.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aduce que, en contra de lo que sostiene el auto recurrido, ni se está recusando al Tribunal Constitucional como órgano ni la recusación formulada tiene como objeto paralizar el ejercicio de su función. Buena prueba de ello es, según el recurrente, que si el Congreso hubiera procedido a renovar a los magistrados que han concluido su mandato no habría ningún obstáculo para que el Tribunal resolviera el recurso de amparo. Entiende también que fueron los magistrados recusados quienes, al optar por decidir plenariamente los incidentes de ejecución de los que trae causa el procedimiento penal a quo, crearon la situación actual, pues, a su juicio, la Ley Orgánica del Tribunal Constitucional no obliga a que este incidente sea resuelto por el Pleno. Por ello, considera que no puede calificarse la recusación como abusiva, pues la situación de la que trae causa ha sido provocada por el propio Tribunal. En su opinión, el Tribunal, al resolver los recursos y alegaciones del recurrente en el proceso constitucional previo a la querella que motiva el presente recurso de amparo, hubiera debido prever que en el futuro podría llegar a conocer de posibles vulneraciones a las que diera lugar la causa penal por ellos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que la causa de recusación que se invoca no es haber intervenido en procesos que guardan relación con el presente, sino que se recusa a los magistrados del Tribunal por haber denunciado los hechos que dieron lugar a que los autos impugnados declararan la admisión a trámite de la querella formulada por el fiscal superior de Cataluña. A su juicio, esta circunstancia determina que los magistrados recusados no puedan ser imparciales. Ignorar este hecho, según afirma el recurrente, es arbitrario y vulnera su derecho al juez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tenga por interpuesto el presente recurso de súplica, se estime y se admita a trámite la recusación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por providencia de 7 de octubre de 2021, acordó incorporar a las actuaciones el escrito del procurador don Carlos Ricardo Estévez Sanz, en representación de don Josep Costa i Roselló, mediante el que interpone recurso de súplica contra el auto de 16 de septiembre de 2021, y dar traslado al Ministerio Fiscal para que en el plazo de tres días pudiera exponer lo que estimara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28 de octubre de 2021, el fiscal ante el Tribunal Constitucional, registró su escrito de alegaciones por el que interesa la confirmación de la resolución recurrida por considerar que es acertada, está correctamente motivada y porque, a su juicio, los argumentos en los que se fundamenta el recurso no han desvirtuado las razones que se tuvieran en cuenta para acordarla.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sostiene, en primer lugar, que, como afirma el recurrente, contra el auto que inadmite la recusación cabe recurso de súplica. En relación con los argumentos de fondo aducidos en el recurso considera que nada tiene que oponer a la alegación por la que se aduce la importancia del deber de abstención, aunque sí puntualiza que las sentencias del Tribunal Europeo de Derechos Humanos que se invocan en el recurso se refieren a casos en los que se recusa a un magistrado concreto del respectivo tribunal (de dos en el caso Blesa). En todo caso, el fiscal entiende que no aprecia en esta alegación un argumento por el que resulte procedente revocar 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rechaza la alegación por la que se aduce que “el Tribunal selecciona arbitrariamente los elementos que desea tener en cuenta para decidir desvinculándose de esta parte” y que resulta paradójico no resolver sobre el fondo y concluir que la recusación es abusiva y que se dirige contra el Tribunal Constitucional como órgano o institución y no contra los magistrados. Considera el Ministerio Fiscal que al tratarse de una decisión relativa a la admisión no han de analizarse todos los motivos que se aducen en el recurso, sino únicamente aquellos que argumentan sobre la admisibilidad del recurso. Entiende también que las consideraciones que se realizan en el auto impugnado en relación con el carácter abusivo de la recusación, con que la recusación formulada se dirige al Tribunal como órgano y con que el motivo real del recurrente es imposibilitar el ejercicio de las funciones del Tribunal no supone efectuar un enjuiciamiento de fondo del asunto, pues tales consideraciones están basadas en elementos formales del recurso, no en los motivos de fondo en los que el recurrente fundamenta que los magistrados del Tribunal no son imparciales.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Rechaza, asimismo, que el auto recurrido haya lesionado el derecho a un proceso con todas las garantías, sin indefensión, en relación con el derecho a una resolución motivada y fundada en Derecho. El fiscal considera que el auto impugnado ha aplicado la doctrina constitucional que sostiene que en este tipo de casos —cuando se recusa a todos los magistrados— no resulta aplicable la prohibición establecida en el art. 227 LOPJ —de aplicación supletoria en virtud de lo dispuesto en el art. 80 LOTC—, porque la prohibición que impone el referido precepto es incompatible con la naturaleza del Tribunal Constitucional, que no admite la sustitución de los magistrados que lo componen. Alega que, como ha sostenido la jurisprudencia constitucional, la aplicación de la referida regla, conllevaría una paralización inaceptable del ejercicio de la jurisdicción constitucional. Descarta también que la resolución impugnada incurra en falta de motivación, pues considera que “el auto recurrido justifica muy clara y muy razonadamente, con cita de abundante jurisprudencia […] los motivos por los que considera procedente la competencia del Pleno y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rechaza que la resolución impugnada vulnere del derecho al juez imparcial en relación con el derecho a una resolución motivada. El fiscal considera que esta alegación parte de la premisa de que se trata de una resolución de fondo y esta premisa es errónea, pues el Tribunal rechaza efectuar un examen de fondo de las causas de recusación formuladas al apreciar que la recusación de todos los magistrados no puede ser admitida, al apreciar que este tipo de recusaciones puede considerarse como un intento de paralizar la administración de Justicia y es indicativo del carácter abusivo de la recusación. El fiscal señala también que, como expresamente señala el auto recurrido en súplica, esta conclusión es acorde con la doctrina establecida en la STEDH de 9 de julio de 2015, asunto A.K. c. Liechtenstein, §80.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considera, por una parte, que la situación creada por la falta de renovación está fuera del control del Tribunal y, por otra, que la decisión de actuar en Pleno del Tribunal es siempre una decisión más garantista para los derechos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su escrito interesando la confirmación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30 de noviembre de 2021 la representación procesal del señor Costa i Rosselló registró en el Tribunal un escrito de alegaciones complementarias por el que aduce que, como el pasado 18 de noviembre de 2021 tomaron posesión los magistrados nombrados recientemente a propuesta del Congreso de los Diputados, el argumento en virtud del cual el Tribunal acordó no admitir a trámite la recusación (que la recusación afectaba a la totalidad de los magistrados) “queda manifiestamente sin sustantividad”. A su juicio, los magistrados que no están afectados por la causa de recusación denunciada pueden conocer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tengan por formuladas las alegaciones complementarias al recurso de súplica interpuesto contra la inadmisión de la recusación formulada y, en su virtud, se sirva estimarlo.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don Josep Costa i Rosselló pretende que se deje sin efecto lo acordado en el auto del Pleno del Tribunal de 16 de septiembre de 2021 y que, en su lugar, se proceda a la tramitación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recurrente discrepa del auto impugnado porque considera que la recusación formulada no es abusiva ni carece de sustantividad jurídica. A su juicio, el auto recurrido lesiona su derecho a un proceso con todas las garantías, sin indefensión, en relación con el derecho a una resolución motivada y fundada en Derecho. También considera que la referida resolución vulnera su derecho a un juez imparcial al incurrir los magistrados recusados en las causas de recusación invocadas. Aduce, en particular, que los referidos magistrados, al haber denunciado los hechos que dieron lugar a que los autos impugnados en el presente recurso de amparo acordaran la admisión a trámite de la querella presentada por el fiscal superior de Cataluña, no reúnen las condiciones de imparcialidad que garantiza el art. 6.1 CEDH y el art. 24.2 CE (los AATC 9/2020 y 11/2020, de 28 de enero, y 16/2020, de 11 de febrero, acordaron deducir testimonio de particulares a fin de que, en su caso, el Ministerio Fiscal procediera a exigir la responsabilidad penal en la que pudiera haber incurrido, entre otros, el ahora recurrente en amparo por incumplir el mandato del art. 87.1 LOTC que obliga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se opone a la 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ha perdido objeto respecto de los magistrados don Juan José González Rivas, doña Encarnación Roca Trías y don Andrés Ollero Tassara al haber cesado como magistrados del Tribunal. Los Reales Decretos 1028/2021 y 1029/2021, ambos de 17 de noviembre, declararon, respectivamente, el cese de don Juan José González Rivas como magistrado y presidente del Tribunal Constitucional. Los Reales Decretos 1030/2021 y 1031/2021, de 17 de noviembre, declararon, respectivamente, el cese de doña Encarnación Roca Trías como magistrada y vicepresidenta del Tribunal Constitucional. Y el Real Decreto 1032/2021, de 17 de noviembre, declaró el cese de don Andrés Ollero Tassara como magistrado del Tribunal Constitucional. El cese en sus funciones de los referidos magistrados se produjo, conforme a lo dispuesto en los reales decretos citados, a partir de la toma de posesión de los magistrados que les sucedieron en el cargo, que fue el 18 de noviembre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circunstancia, sin embargo, no lleva consigo la pérdida de objeto del incidente en su conjunto, pues la recusación planteada sigue afectando a ocho magistrados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pérdida de objeto de este incidente respecto de los magistrados que han cesado en su cargo no impide considerar que la recusación fue formulada contra todos los magistrados – se recusó a todos los magistrados que integraban el Tribunal cuando se suscitó este incidente– y aplicar la doctrina constitucional establecida en relación con este tipo de recusaciones. En consecuencia, en contra de lo que sostiene el recurrente en su escrito de las alegaciones complementarias, no cabe apreciar que la renovación parcial del Tribunal producida recientemente afecte al presente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declara en el ATC 86/2021, de 16 de septiembre, que se recurre en súplica, en el presente caso, dado que la recusación va dirigida contra todos los miembros del Tribunal, no resulta aplicable el art. 227 LOPJ. Este precepto impide a los jueces formar parte del órgano que ha de decidir sobre su propia recusación y es aplicable con carácter general a los procesos constitucionales en virtud de lo dispuesto en el art. 80 LOTC. Sin embargo, esta aplicación no puede hacerse efectiva en los supuestos en los que, como sucede en el caso que ahora se examina, comportaría consecuencias incompatibles con la especial naturaleza y estructura del Tribunal Constitucional. El Tribunal tiene declarado que la singular naturaleza de la jurisdicción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la aplicación del referido art. 227 LOPJ, pues “otra solución supondría una paralización inaceptable del ejercicio de la jurisdicción constitucional” (AATC 84/2020 y 85/2020, ambos de 21 de julio, y de 16 de septiembre de 2021,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el Pleno del Tribunal tiene competencia para resolver el recurso de súplica formulado contra el ATC 86/2021, de 16 de septiembre, por el que se acordó inadmitir la recusación formulada por Josep Costa i Rosselló contra todos los magistrados que cuando se formuló este incidente componían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auto impugnado en súplica inadmitió la recusación formulada por el recurrente al apreciar que las causas de recusación aducidas se fundamentaban en que en el ejercicio de su cargo los magistrados del Tribunal habían dictado resoluciones en otros procesos constitucionales que pueden tener relación con el asunto del que trae causa el presente recurso de amparo. En el citado auto el Tribunal declaró que, al fundamentarse en estos motivos, la recusación no podía prosperar, pues lo que el recurrente hace es recusar al Tribunal Constitucional en su conjunto. El Tribunal Constitucional es único en su género; sus miembros son insustituibles; y estos han de resolver los procesos constitucionales que la Constitución y su Ley Orgánica les atribuyen y no pueden dejar de cumplir esta función por haber resuelto otros procesos constitucionales en los que hayan dictado resoluciones que puedan tener relación con las cuestiones planteadas en este recurso de amparo. Otra cosa equivaldría a la paralización del Tribunal. Por esta razón el Tribunal consideró que la “tacha dirigida contra todos los magistrados que conforman el Tribunal es equivalente a la descalificación del órgano mismo para conocer del presente recurso de amparo,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septiembre, FJ 5; 132/2017, de 3 de octubre; 62/2020, FJ 4, y 63/2020,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revocar esta decisión pues, como el Tribunal ha declarado en otros casos en los que se planteaba una cuestión similar (AATC 84/2020 y 85/2020, FFJJ 2) “al vincularse la recusación a la posición institucional de los magistrados ‘solo puede considerarse como un ejercicio abusivo del derecho de recusación, ya que se evidencia que la pretensión del recusante no es la búsqueda del mayor respeto del derecho a la imparcialidad judicial, del que es instrumental la institución de la recusación, sino imposibilitar el ejercicio de las funciones de la jurisdicción constitucional’ (ATC 40/2011, de 12 de abril, F8)”.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como declaró el Tribunal en los citados AATC 84/2020 y 85/2020, FFJJ 2, es acorde con el art. 6 CEDH, ya que este precepto, como ha fijado el Tribunal Europeo de Derechos Humanos, no impide que puedan inadmitirse las recusaciones cuando, como ocurre en el presente caso, la recusación puede considerarse como un intento de paralizar la administración de Justicia indicativo de su carácter abusivo (STEDH de 9 de julio de 2015, asunto A.K. c. Liechtenstein, § 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decisión de inadmisión de la recusación formulada ha de ser confirmada, lo que impide efectuar un examen de fondo de la cuestión planteada y, por tanto, entrar a examinar las concretas causas de recusación invocadas y los argumentos en los que se fundamentan.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formulado por don Josep Costa i Roselló contra el auto de 16 de septiembre de 2021 en el que se acordó no admitir a trámite la recusación contra los magistrados integrantes del Pleno del Tribunal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