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21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296-2021, promovido por doña Francisca Zafra Flores, representada por la procuradora de los tribunales doña Belén Jiménez Torrecillas y bajo la dirección letrada de don Juan Barcelona Sánchez, contra el auto del Juzgado de Primera Instancia núm. 3 de Granada, de 2 de octubre de 2020, que estimó la impugnación de don Jesús Olmo Rivera de la resolución administrativa de la Comisión Provincial de Asistencia Jurídica Gratuita de Granada, dictada el 30 de abril de 2020, por la que se concedió el derecho de asistencia jurídica gratuita a la recurrente en amparo, en el procedimiento de liquidación de sociedad de gananciales núm. 805-2018; y contra el auto del mismo juzgado, de 24 de noviembre de 2020, que desestimó el incidente de nulidad de actuaciones promovido contra la anterior resolución.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19 de enero de 2021, la procuradora de los tribunales doña Belén Jiménez Torrecillas, actuando en nombre y representación de doña Francisca Zafra Flores, interpuso demanda de amparo contra las resoluciones mencionadas en el encabezamiento, en la que alegó la vulneración del derecho a la tutela judicial efectiva, en su manifestación de derecho de acceso a los recursos legalmente establecidos, en relación con el derecho a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 de don Jesús Olmo Rivera, se tramitó procedimiento de liquidación de sociedad de gananciales con núm. 805-2018 frente a la recurrente en amparo. El Juzgado de Primera Instancia núm. 3 de Granada, al que correspondió el conocimiento de la causa, dictó sentencia el 4 de diciembre de 2019, que fue registrada con el núm. 628/2019, por la que acordó la modificación del cuaderno particional y efectuó la correspondiente liquidación y adjudicación. En dicho procedimiento ambas partes litigaron con abogado y procurador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Notificada la sentencia y dentro del plazo para interponer recurso de apelación, la demandante de amparo solicitó, por escrito de 10 de enero de 2020, que le fuera reconocido el derecho a la asistencia jurídica gratuita ante la insuficiencia de medios económicos para interponer recurso de apelación. A dicha solicitud acompañó la documentación que estimó oportuna para justificar que cumplía con los requisitos exigidos para obtener el referido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30 de abril de 2020 de la Comisión Provincial de Asistencia Jurídica Gratuita de Granada (en adelante, la comisión), se acordó reconocer el derecho a la asistencia jurídica gratuita instado por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Impugnada la resolución administrativa por don Jesús Olmo Rivera, el Juzgado de Primera Instancia núm. 3 de Granada dictó auto el 2 de octubre de 2020, en procedimiento de impugnación de resoluciones de justicia gratuita núm. 691-2020, por el que acordó estimar la impugnación formulada y ordenó revocar el derecho a la asistencia jurídica gratuita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judicial se razona que “[c]uando el actor o el demandado pretendan el reconocimiento del derecho en la segunda instancia sin haberlo solicitado en la primera, deberán acreditar ante la Comisión de Asistencia Jurídica Gratuita que las circunstancias y condiciones precisas sobrevinieron en el curso de la primera instancia o con posterioridad a ella”. A continuación, se añade: “En el presente caso, la impugnación debe ser estimada ya que doña Francisca Amelia Zafra Flores no ha acreditado que las circunstancias económicas y condiciones necesarias para la obtención del beneficio de justicia gratuita hayan sobrevenido con posterioridad a la primera instancia en la que no pidió dicho beneficio. Por ello, de conformidad con lo establecido en el art. 8 de la Ley 1/1996, procede estimar la impugnación efectuada por don Jesús Olmo Rivera”.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al auto de 2 de octubre de 2020, la recurrente en amparo promovió incidente de nulidad de actuaciones. En síntesis, manifestó que la interpretación realizada del art. 8 de la Ley 1/1996, de 10 de enero, de asistencia jurídica gratuita (LAJG), contraviene el derecho a la tutela judicial efectiva sin indefensión (arts. 24.1 y 119 CE), en su vertiente de acceso a los recursos. Afirmó también que la resolución combatida es contraria a la doctrina establecida por la STC 101/2019, de 16 de septiembre, y en especial a la STC 90/2015, de 11 de mayo —algunos de cuyos pasajes transcribió—, de cuyo contenido colige que, el mero hecho de no haber solicitado asistencia jurídica gratuita para la primera instancia no presupone una renuncia a dicho derecho por parte de quien, por contar con insuficientes recursos económicos desde el inicio, habría sido acreedor de ese beneficio. Expuso también que no solicitó el reconocimiento de ese derecho durante la primera instancia porque contó con la ayuda incondicional de algunos familiares y el abogado actuó generosamente cobrando unos honorarios mínimos. Sin embargo, en la segunda instancia los costes podrían incrementarse, por lo que solicitó el derecho de asistencia jurídica gratuita en esta fase, y argumentó que ello no debe suponer un obstáculo para obtener el reconocimiento del derecho, pues su insuficiencia de recursos económicos es anterior a su intervención en el procedimiento civil. Por ello, insistió, si se le denegara su reconocimiento se vería obligada a sufragar unos gastos que no puede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fecha 24 de noviembre de 2020, el Juzgado de Primera Instancia núm. 3 de Granada desestimó el incidente de nulidad de actuaciones. En el fundamento jurídico segundo de la referida resolución judicial se argumenta: “Lo único que consta es una afirmación de parte, por la que se afirma que ‘ante la imposibilidad económica de la señora Zafra Flores de poder asumir […] el coste de honorarios profesionales de abogado y procurador generado a mi mandante durante la tramitación de la primera instancia, había sido sufragado en su integridad gracias al auxilio prestado por sus familiares más próximos’. Esta petición no puede tomarse en consideración porque en el caso de que sus circunstancias económicas hubiesen cambiado, no continuaría actuando a través de profesionales libremente designados, renunciando a su designación ex artículo 28 LAJG, en el procedimiento de liquidación de sociedad de gananciales en el que la sentencia dictada le adjudicaba a cada parte efectivo y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fecha 1 de diciembre de 2020, la demandante de amparo solicitó la aclaración de la resolución judicial en el sentido de interesar la rectificación de la condena en costas y el juzgado dictó nuevo auto el 2 de diciembre de 2020, que desestimó la petición formulada, al pretender la modificación de la resolución recaída en el procedimiento, que no adolecía de conceptos oscuros o errores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la vulneración del derecho a la tutela judicial efectiva en su vertiente de acceso a los recursos legalmente previstos, en relación con el derecho a la gratuidad de la justicia (arts. 24.1 y 119 CE). Tras detallar los acontecimientos de los que trae causa el presente recurso, en primer lugar afirma que el órgano judicial ha fundado la denegación del derecho a la asistencia jurídica gratuita en una interpretación incorrecta, excesivamente formalista y, en suma, inconstitucional del art. 8 LAJG, al no evaluar si concurre o no una situación de insuficiencia de recursos para litigar. De ahí que lo resuelto dé lugar a una vulneración de los derechos fundamentales indicados, toda vez que la referida interpretación no guarda correspondencia con la finalidad de la norma, que no es otra que evitar abusos en el reconocimiento del derecho a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insiste en que la denegación de ese derecho se verificó sin tener en cuenta su situación económica, al tomar en consideración solamente el dato de que no hubiera solicitado el reconocimiento del derecho para la primera instancia. A continuación, invoca la doctrina constitucional sobre el derecho a la asistencia jurídica gratuita y su vinculación con el derecho a la tutela judicial efectiva; y, al respecto, colige que la finalidad del derecho reconocido en el art. 119 CE es la de garantizar la efectividad del acceso a la justicia, bien para formular pretensiones u oponerse a ellas. También recuerda que el acceso a los recursos legalmente establecidos forma parte del derecho a la tutela judicial efectiva reconocido en el art. 24.1 CE y, de todo ello, concluye que la única interpretación constitucionalmente posible del art. 8 LAJG es la siguiente: “cuando no se tenga derecho en primera instancia al beneficio de asistencia jurídica gratuita, si se solicita de nuevo en segunda instancia o posteriores habrá que justificar que se ha venido a peor fortuna; pero, en cambio, si el derecho se tenía en primera instancia, aunque no se haya solicitado, si se pide en segunda instancia, se deberá otorgar dicho beneficio. Es decir, el simple hecho de la no solicitud en primera instancia no puede interpretarse como una manifestación de renuncia por parte de quien tiene derecho al reconocimiento de asistencia jurídica gratuita por encontrarse en una situación de insuficiencia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cita la STC 101/2019 y transcribe parte del fundamento jurídico 4 de la STC 90/2015, en el que se sostiene que no resulta acorde con el derecho reconocido en el art. 24.1 CE denegar la asistencia jurídica gratuita para la segunda instancia, con base en el dato de no haber solicitado en la primera instancia tal reconocimiento, sin tener en cuenta si, en esa instancia inicial, concurrían ya los requisitos legales que, conforme a lo dispuesto en el art. 3 LAJG, condicionan su otorgamiento. Descendiendo al caso, la recurrente reitera las razones por las que no interesó que el referido derecho le fuera reconocido durante la primera instancia del procedimiento judicial, pese a que ya entonces carecía de recursos económicos suficientes; concretamente, que sus familiares se hicieron cargo de los gastos procesales y que contó con la ayuda de su abogado. Por ello, cuando pretendía recurrir en apelación, ante la ausencia de la ayuda en esta fase procesal, decidió solicitar la asistencia jurídica gratuita por su situación económica. Finalmente, tras señalar como motivo de especial trascendencia constitucional la negativa manifiesta del deber de acatar la doctrina constitucional en que incurrió el órgano judicial, la recurrente interesa la estimación de la demanda de amparo, lo que debe dar lugar al reconocimiento de la vulneración de los derechos fundamentales invocados, la nulidad de las resoluciones impugnadas y la retroacción de las actuaciones al momento anterior a resolver sobre la impugnación del reconocimiento del derecho de asistencia jurídica gratuita que dio lugar al auto del Juzgado de Primera Instancia núm. 3 de Granada de 2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2021, la Sección Segunda de este tribunal acordó admitir a trámite el recurso de amparo, al apreciar que concurre en el mismo especial trascendencia constitucional, como consecuencia de que el órgano judicial pudiera haber incurrido en una negativa manifiesta del deber de acatamiento de la doctrina de este tribunal [STC 155/2009, FJ 2 f)]. En aplicación de lo previsto en el art. 51 de la Ley Orgánica del Tribunal Constitucional (LOTC) dispuso requerir al Juzgado de Primera Instancia núm. 3 de Granada, a fin de que, en plazo que no exceda de diez días, remitiera certificación o fotocopia adverada de las actuaciones correspondientes al procedimiento de impugnación de resoluciones de justicia gratuita núm. 691-2020, y emplazara a quienes hubieran sido parte en el procedimiento, excepto la parte recurrente en amparo, para que, si lo desearan,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28 de octubre de 2021, la secretaría de justicia de la Sala Primera de este tribunal tuvo por recibido testimonio de las actuaciones junto con los emplazamientos efectuados al procurador don Antonio Jesús Pascual León y al letrado de la Junta de Andalucía, que, una vez transcurrido el plazo de dicho emplazamiento, no se personaron en el presente recurso de amparo. Conforme a lo dispuesto en art. 52.1 LOTC, se resolvió dar vista de las actuaciones al Ministerio Fiscal y a la recurrente en amparo por plazo común de veinte días, a fin de que, dentro del referido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13 de diciembre de 2021 presentó sus alegaciones la fiscal. En primer lugar, detalla los antecedentes procesales que considera relevantes y sintetiza la argumentación recogida en el escrito de demanda. A continuación, compendia la doctrina constitucional relativa al derecho a la asistencia jurídica gratuita y destaca que no es la primera vez que el Tribunal Constitucional resuelve sobre un supuesto en el que la asistencia jurídica gratuita solamente se interesa para la segunda instancia, pese a que la insuficiencia de recursos económicos no fuera sobrevenida. Concretamente, menciona el supuesto enjuiciado en la STC 90/2015, de 11 de mayo, en el cual el demandante no interesó el reconocimiento del referido derecho para la primera instancia, pese a no contar ya con suficientes medios económicos, “porque actuó con la ayuda desinteresada de amigos que le asistieron técnicamente en la primera instancia”. También alude al dato sobrevenido de la necesidad de pago de los costes derivados de la interposición del recurso de apelación, cuya exigencia no era previsible al inicio del proceso. En este supuesto, afirma, el Tribunal Constitucional estimó que esas circunstancias debieron ser ponderadas por el juzgado y, al no hacerlo, afectó al derecho a la tutela judicial efectiva de la recurrente, con una interpretación irrazonable, al impedirle interponer recurso de apelación contra la sentencia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Ministerio Fiscal considera que no concierne al presente recurso resolver si la demandante reúne o no los requisitos para obtener la asistencia jurídica gratuita, pues lo único que corresponde despejar es si la interpretación del art. 8 LAJG llevada a cabo por el órgano judicial es contraria a la doctrina constitucional establecida en las sentencias antes invocadas. Sobre esa cuestión, precisa que el presente caso es idéntico al enjuiciado en la STC 90/2015.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la demandante explicitó adecuadamente las razones por las que no interesó el reconocimiento de la asistencia jurídica gratuita para la primera instancia: concretamente, que sus familiares sufragaron los gastos de defensa y que existió una reducción de honorarios por parte de los profesionales; si bien, al no contar con esa ayuda para la segunda instancia, se vio constreñida entonces a recabar para sí ese derecho. Sin embargo, pese a las razones dadas por la demandante, estas no fueron ponderadas por el juzgado, de manera que el reconocimiento del derecho antes referido se sometió a una suerte de plazo preclusivo, en el entendimiento de que si no se solicita para la primera instancia ya no es posible hacerlo para la segunda, a pesar de no contar con suficientes recursos económicos desde el inicio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la interpretación sustentada en las resoluciones impugnadas es irrazonable, al no guardar relación con la finalidad de una norma cuyo fin último es evitar abusos. Por ello, contradice las exigencias del “contenido constitucional indisponible” del derecho a la asistencia jurídica gratuita, que obliga a su reconocimiento respecto de quienes acrediten insuficiencia de recursos para litigar y, en suma, afecta al derecho a la tutela judicial efectiva (art. 24.1 CE) en la vertiente de acceso a los recursos. Por todo ello, interesa el otorgamiento de amparo por vulnerar los derechos reconocidos en los arts. 24.1 y 119 CE, así como la nulidad de las resoluciones impugnadas y la consiguiente retroacción de lo actuado, a fin de que el órgano judicial dicte otra resolución que sea respetuosa con el contenido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fecha 2 de diciembre de 2021 formuló sus alegaciones la demandante de amparo, quien reiteró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2022,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las siguientes resoluciones: i) el auto núm. 239/2020, de 2 de octubre, dictado por el Juzgado de Primera Instancia núm. 3 de Granada, en el procedimiento sobre impugnación de resolución de justicia gratuita núm. 691-2020, y ii) el auto de 24 de noviembre de 2020, por el que se desestima el incidente de nulidad de actuaciones promovido por la actora en el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de amparo, las resoluciones impugnadas vulneran su derecho a la tutela judicial efectiva sin indefensión (art. 24.1 CE), en relación con el derecho a la asistencia jurídica gratuita de quienes carezcan de medios para litigar (art. 119 CE). En esencia, considera que las resoluciones impugnadas han verificado una interpretación del art. 8 de la Ley de asistencia jurídica gratuita (LAJG) excesivamente formalista y contraria a la doctrina constitucional, singularmente la que se establece en la STC 90/2015, de 11 de mayo, habida cuenta de que la denegación de la asistencia jurídica gratuita para la segunda instancia únicamente se fundó en el dato de que la insuficiencia de recursos económicos no sobrevino con posterioridad a la primera instancia del procedimiento judicial, para la cual no se había interesado el reconocimiento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 sustento en los argumentos que detalladamente se han expuesto en los antecedentes,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Pronunciamiento sobre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el recurso tiene especial trascendencia constitucional. La jurisprudencia constitucional ha reiterado que corresponde únicamente al tribunal apreciar en cada caso, en el momento de admitir a trámite el recurso de amparo, si este tiene especial trascendencia constitucional, de acuerdo con lo exigido por el art. 50.1 LOTC (así, STC 155/2020, de 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providencia de admisión dejó establecida como causa de especial transcendencia constitucional que el órgano judicial pudiera haber incurrido en una negativa manifiesta del deber de acatamiento de la doctrina constitucional [STC 155/2009, de 25 de junio, FJ 2 f)]. Se llegó a esta conclusión porque, a pesar de que la demandante de amparo hizo referencia expresa a la jurisprudencia constitucional en la materia en el incidente de nulidad de actuaciones, el órgano judicial dispensa una respuesta que elude cualquier tipo de consideración sobre la dimensión constitucional puesta de relieve, lo que denota una voluntad implícita de no aplicar la referida doctrina al caso, reveladora de una conducta de incumplimiento de la jurisprudencia del tribunal (así, STC 187/2020, de 14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Exposición de la doctrina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 lo que constituye la pretensión de fondo del presente recurso, resulta oportuno efectuar algunas consideraciones previas, a fin de encuadrar adecuadamente el objeto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constatamos que la vertiente concernida del derecho a la tutela judicial efectiva sin indefensión (art. 24.1 CE) que se alega por la demandante de amparo es la del derecho de acceso al recurso en los términos legalmente previstos. Sobre esta temática, este tribunal ha proclamado que “[…]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128/1998, de 16 de junio, FJ 4; 65/2002, de 11 de marzo, FJ 3, o 167/2003, de 29 de septiembre, entre otras). No se trata, por tanto, de interpretar las normas procesales en juego, sino de ver si la interpretación dada en el caso es compatible con el derecho fundamental’. […] Así, en definitiva, que una resolución judicial niegue la admisión de un recurso no la hace solo por ello constitucionalmente sospechosa, más aún si tenemos en cuenta que, en atención a lo ya expuesto, ni siquiera una interpretación de los requisitos de acceso a un recurso caracterizada por su severidad o rigor es, en principio, contraria a la Constitución (STC 71/2002, de 8 de abril, FJ 6, por todas), siempre que constituya una de las posibles lecturas de la norma y que, se comparta o no, no resulte arbitraria, manifiestamente irrazonable ni incursa en error patente, no pudiendo este Tribunal Constitucional inclinarse por otra también admisible en Derecho, ni siquiera —decíamos en la sentencia recién citada— si respondiese más plenamente a los valores incorporados al art. 24.1 CE, pues con ello rebasaríamos los límites trazados a nuestra jurisdicción” (STC 149/2016,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compendiar la doctrina constitucional que resulta de aplicación al caso. Este tribunal ha proclamado la estrecha vinculación que existe entre el derecho a la tutela judicial efectiva y la gratuidad de la asistencia jurídica para quienes carecen de suficientes recursos económicos. Concretamente, en la STC 136/2016, de 18 de julio, FJ 4, afirmamos que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(ex multis, SSTC 16/1994, de 20 de enero, FJ 3, y 9/2008, de 21 de enero, FJ 2). Por ello, aunque hayamos calificado el derecho a la asistencia jurídica gratuita como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hemos afirmado también que la amplia libertad de configuración legal que resulta del primer inciso del art. 119 CE no es, sin embargo, absoluta, pues el inciso segundo de dicho precepto establece un ‘contenido constitucional indisponible’ para el legislador, que obliga a reconocer el derecho a la justicia gratuita necesariamente a ‘quienes acrediten insuficiencia de recursos económicos para litigar’ (SSTC 16/1994, de 20 de enero, FJ 3; 117/1998, de 2 de junio, FJ 3; 144/2001, de 18 de julio, FJ 2; 183/2001, de 17 de septiembre, FJ 2; 95/2003, de 2 de mayo, FJ 3; 180/2003, de 13 de octubre, FJ 2; 127/2005, de 23 de mayo, FJ 3; 217/2007, de 8 de octubre, FJ 2, y 9/2008, de 21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STC 16/1994, de 20 de enero, FJ 3, esta fórmula constitucional ‘encierra un núcleo indisponible que, sin necesidad de definirlo de forma exhaustiva, supone, sin duda, que la justicia gratuita debe reconocerse a quienes no puedan hacer frente a los gastos originados por el proceso (incluidos los honorarios de los abogados y los derechos arancelarios de los procuradores, cuando su intervención sea preceptiva o necesaria en atención a las características del caso) sin dejar de atender a sus necesidades vitales y a las de la familia, al objeto de que nadie quede privado del acceso a la justicia por falta de recursos económicos. Dicho en otras palabras, deben sufragarse los gastos procesales de quienes, de exigirse ese pago, se verían en la alternativa de dejar de litigar o poner en peligro ese mínimo de subsistencia personal 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hemos deducido que ‘toda persona física que sea titular del derecho a la tutela judicial efectiva habrá de gozar del derecho a la gratuidad de la justicia si carece de los recursos suficientes para litigar, en los términos en los que este concepto jurídico indeterminado sea configurado por el legislador ordinario’. Y que la privación del derecho a la gratuidad de la justicia ‘implica una lesión del derecho fundamental a la tutela judicial efectiva al que, de forma instrumental, ha de servir el desarrollo legislativo del art. 119 CE, pues si no se les reconociese el derecho a la gratuidad de la justicia su derecho a la tutela judicial efectiva resultaría meramente teórico y carecería de efectividad’ (SSTC 95/2003, de 22 de mayo, FJ 4, y 9/2008, de 21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la asistencia jurídica gratuita, también ha precisado este tribunal el alcance que debe otorgarse al requisito de la insuficiencia económica sobrevenida para poder solicitar esa asistencia para la segunda instancia, que contempla el art. 8 LAJG, de acuerdo con el cual, “[c]uando el actor o el demandado pretendan el reconocimiento del derecho en la segunda instancia sin haberlo solicitado en la primera, deberán acreditar ante la Comisión de Asistencia Jurídica Gratuita que las circunstancias y condiciones precisas sobrevinieron en el curso de la primera instancia o con posterioridad a ella”. Este tribunal ha entendido que esa circunstancia no debe constituir un valladar ineludible para la obtención de la asistencia jurídica gratuita, pues es necesario conciliar el referido requisito con la garantía de gratuidad anteriormente compendiada. Y así, hemos sostenido que “[d]icho artículo se limita a señalar que, para poder obtener el beneficio en segunda instancia, debe acreditarse que la insuficiencia de medios es sobrevenida, en el sobrentendido de que si no se solicitó en primera instancia es porque no se reunían los requisitos exigidos en la ley y, en consecuencia, se abre la oportunidad de acreditar ‘hechos nuevos’; sin embargo, esta no es la única interpretación posible del precepto.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establecida en el art. 8 regula un supuesto especial, como es el que un ciudadano se vea obligado a solicitar el beneficio de justicia gratuita para actuar en segunda instancia de un proceso no habiéndolo necesitado en primera. La razón por la que no se haya necesitado para la primera instancia puede deberse a diversas causas; la disminución sobrevenida de medios económicos será, normalmente, la causa más común pero ello no impide —como tampoco lo hace el precepto aplicado— que el solicitante pueda esgrimir otros motivos para justificar que necesita el beneficio de justicia gratuita para actuar en una segunda instancia” (STC 90/2015, FJ 4). La doctrina transcrita ha sido reiterada en la STC 101/2019,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 expuesto se desprende que, aun cuando el art. 8 LAJG solo contempla una circunstancia habilitante para el reconocimiento de la asistencia jurídica gratuita para la segunda instancia, a saber, la insuficiencia sobrevenida de recursos económicos, ello no obsta la vigencia del núcleo indisponible del derecho fundamental al que se ha hecho mención, de suerte que también cabrá reconocer el indicado beneficio por otros motivos distintos, siempre que, en los términos legalmente previstos, el interesado carezca de los recursos suficientes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presente recurso: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sustancial identidad entre el supuesto enjuiciado en la STC 90/2015 y el que ahora nos ocupa, resulta oportuno traer a colación los aspectos más relevantes de aquel asunto. La entonces demandante de amparo también basó su pretensión en unos motivos distintos de los contemplados en el art. 8 LAJG; concretamente, no haber tenido que sufragar gasto alguno durante la primera instancia, dado que los profesionales que le asistieron y representaron renunciaron a cobrar sus honorarios por razón de amistad, así como la necesidad de abonar las tasas judiciales correspondientes a la apelación, gasto este no previsto al inicio del litigio. Frente a ese alegato, la respuesta que aquella obtuvo, tanto en sede corporativa como en la instancia judicial, se limitó a constatar que las razones invocadas no tenían acogida expresa en la ley de aplicación, sin tener en cuenta las circunstancias del caso. Y esa respuesta mereció las siguientes consideraciones por parte de este tribunal: “la interpretación tanto de la comisión como la del órgano judicial no puede compartirse al resultar irrazonable y contraria al sentido de la finalidad de la norma, lesionando con ello el derecho a la tutela judicial efectiva de la recurrente, en relación con el derecho a la gratuidad de la asistencia jurídica gratuita. La comisión denegó la petición sin examinar la situación económica de la recurrente y sin comprobar la concurrencia de los requisitos legales que condicionan su otorgamiento, conforme a lo previsto en el art. 3 LAJG; simplemente se limitó a invocar como única razón para fundamentar tal denegación el hecho de que no había sido solicitado su reconocimiento en primera instancia, sin ponderar el argumento esgrimido por la recurrente ni sus circunstancias. Con esta interpretación se afectó al derecho a la tutela judicial efectiva, al impedir a la recurrente el acceso a los recursos, en el presente caso, la apelación contra la sentencia dictada en primera instancia” (STC 90/2015,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pese a la correcta actuación de la comisión, el órgano judicial se limitó a tomar en consideración el tenor literal del indicado mandato legal, al entender que la demandante no acreditó haber sobrevenido a peor fortuna en cualquiera de los momentos a que se refiere el tercer párrafo del referido art. 8 LAJG, sin que tampoco hiciera referencia alguna, como motivo de la desestimación, a la falta de acreditación de la actuación desinteresada del abogado y a la ayuda incondicional de algunos familiares. Ello supuso que el órgano judicial omitiera cualquier valoración acerca de si aquella cumplía los requisitos exigidos para el reconocimiento de la asistencia jurídica gratuita; es decir, obvió pronunciarse sobre si, conforme a lo establecido en los arts. 3 a 5 LAJG, la demandante era merecedora del referido derecho, dadas sus circunstancias económicas. Por otro lado, también declinó pronunciarse sobre la aplicación al caso de la doctrina establecida por este tribunal, expresamente invocada por la demandante, respecto del reconocimiento del derecho a la asistencia jurídica gratuita para la segunda instancia, so pretexto de la falta de acreditación de que la insuficiencia de recursos fuera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semejanza en lo esencial entre ambos casos permite dar así por reproducida la argumentación transcrita. Por ello, afirmamos que las resoluciones combatidas en el presente recurso ofrecen una argumentación irrazonable para denegar la asistencia jurídica gratuita solicitada, por lo que resultan contrarias al derecho a la tutela judicial efectiva, en su vertiente de derecho de acceso al recurso (art. 24.1 CE), en relación con el derecho a la asistencia jurídica gratuita (art. 119 CE). En consecuencia, procede estimar el recurso de amparo, con anulación de las resoluciones impugnadas, así como retrotraer las actuaciones al momento anterior al dictado del auto que estimó la impugnación del beneficio de asistencia jurídica gratuita previamente concedido por la comisión, a fin de que el órgano judicial dicte nueva resolución que resulte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Francisca Zafra Flores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 CE, en su vertiente de derecho a los recursos legalmente previstos, en relación con el derecho a la gratuidad de la justicia reconocido en el art. 119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el auto núm. 239/2020, de 2 de octubre de 2020, estimatorio de la impugnación del beneficio de justicia gratuita previamente concedido a la recurrente, así como el auto de 24 de noviembre de 2020, que desestimó el incidente de nulidad de actuaciones, dictados por el Juzgado de Primera Instancia núm. 3 de Granada en el procedimiento de impugnación de resolución de justicia gratuita núm. 691-2020.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de las mencionadas resoluciones, a fin de que se dicte otra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