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9 de mayo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el magistrado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El recurso de amparo núm. 5052-2021, promovido por la representación procesal de la mercantil Totin, S.L., tiene por objeto la providencia del Juzgado de Primera Instancia núm. 1 de Huelva de 4 de junio de 2021, que inadmitió a trámite el incidente de nulidad de actuaciones promovido por Totin, S.L., en juicio verbal de desahucio por falta de pago y reclamación de rentas núm. 1834-2020. Han comparecido los demandantes en el juicio verbal de desahucio, doña María del Pilar, don Virgilio y don José Carlos Senra González, representados por la procuradora doña María Isabel Torres Ruiz y bajo la dirección letrada de don Agustín González Cordero. Ha intervenido el Ministerio Fiscal. Ha sido ponente la magistrada doña Inmaculada Montalbán Huertas.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21 de julio de 2021, la procuradora doña Gloria Espina Navarro, actuando en nombre y representación de la mercantil Totin, S.L., y bajo la defensa del letrado don Manuel J. Gómez Díaz, interpuso demanda de amparo contra la providencia dictada por el Juzgado de Primera Instancia núm. 1 de Huelva el día 4 de junio de 2021 en los autos de juicio verbal de desahucio núm. 1834-2020 —por la que se inadmitía a trámite el incidente de nulidad de actuaciones promovido por la mercantil Totin, S.L., demandada en dicho procedimiento—, y contra el decreto dictado por la letrada de la administración de justicia el día 21 de abril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recurso de amparo interpuesto,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5 de noviembre de 2009 don Virgilio Senra Villanueva y doña Isabel Fhima Medina firmaron contrato de arrendamiento sobre la finca sita en la avenida del Océano núm. 29 de la localidad de Punta Umbría (Huelva) por un plazo de tres años. El 3 de febrero de 2011 el señor Senra Villanueva y la señora Fhima Medina pactaron, mediante adenda al contrato, una prórroga del plazo contractual de doce años con la condición de que la parte arrendataria hubiera conseguido, a la fecha de vencimiento del contrato original, las calificaciones y licencias oportunas para poder calificar el establecimiento dentro de la categoría de hostal de una estrella. El 15 de octubre de 2014 se firma nueva modificación contractual en cuya virtud doña Ana María Gómez Díaz, actuando en calidad de representante legal de Totin, S.L., se subrogó en la posición arrendataria en las mismas condiciones fijadas en el contrato original y su adenda. El 25 de agosto de 2015 se firma nueva modificación contractual consistente en reducción de la renta anual pactada para ese año a la cantidad de 20 000 €. El 15 de julio de 2016 se produce una nueva modificación contractual consistente en la subrogación de doña María Pilar, don José Carlos y don Virgilio Senra González en la posición arrendadora como hijos y herederos de don Virgilio Senra Villanueva, tras el fallecimiento de este. El 25 de agosto de 2016 se pacta entre doña María Pilar, don José Carlos y don Virgilio Senra González y doña Ana María Gómez Díaz, como representante legal de Totin, S.L., nueva modificación contractual consistente en reducción de la renta anual pactada para ese año 2016 a la cantidad de 20 000€. Esta misma modificación contractual es pactada por las partes para el año 2017 mediante documento de 24 de julio de ese año, para el año 2018 mediante documento suscrito el 23 de julio de ese mismo año, para 2019 mediante documento suscrito el 22 de julio de ese mismo año y para 2020 mediante documento suscrito el 20 de julio de ese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9 de diciembre de 2020 doña María Pilar, don José Carlos y don Virgilio Senra González formularon demanda de juicio verbal de desahucio por falta de pago y reclamación de rentas contra Totin, S.L. En la demanda se indicaba que el inmueble arrendado se venía destinando por la mercantil Totin, S.L., a alojamiento hotelero y restaurante bar, y que su explotación se realizaba en régimen de temporada, esto es, durante los meses de verano principalmente (de junio a septiembre) y en Semana Santa, estando cerrado el resto del año. Se afirma también que durante los años 2019 y 2020 el negocio explotado en el inmueble arrendado permaneció cerrado durante la Semana Santa y que la propia demandada dio por terminada la temporada de verano del año 2020 el día 12 de septiembre para “centrarse en explotar otro negocio de hostelería que ostentan igualmente en Corrales (Aljaraque)”, municipio este último en que residen doña María Pilar Senra González y don José Carlos Senra González. Se solicitaba de forma específica, en relación con la concreta cuestión debatida en el presente asunto, que se considerase como domicilio de la mercantil demandada a efecto de notificaciones y que, de no ser hallada en dicho domicilio, se procediera a su citación mediante edictos publicados en el tablón de anuncios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decreto dictado por la letrada de la administración de justicia del Juzgado de Primera Instancia núm. 1 de Huelva el día 12 de febrero de 2021 se admitió a trámite la demanda de desahucio y reclamación de rentas, se acordó requerir a la mercantil Totin, S.L., para que en un plazo de diez días formulase oposición a dicha demanda, o procediera al pago total de las cantidades reclamadas (10 400 €) y desalojase el inmueble arrendado, y se señaló fecha tanto para la celebración del juicio verbal (26 de abril) como para el eventual lanzamiento (27 de mayo). En dicho decreto se informaba también a la demandada de que la falta de oposición al requerimiento contenido en el mismo “supondrá la prestación de su consentimiento a la resolución del contrato de arrendamiento que le vincula con el arrendador”, así como de los plazos para solicitar asistencia jurídica gratuita y de la posibilidad de recurrir a mediación, y del hecho de que, habiéndolo solicitado así la parte demandante, el lanzamiento se ejecutaría directamente en el día señalado sin necesidad de más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 misma fecha, 12 de febrero de 2021, la letrada de la administración de justicia emitió cédula de requerimiento, citación y notificación a la mercantil demandada en la que se requería expresamente a esta para formular oposición a la demanda o pagar las cantidades reclamadas y desalojar el inmueble en plazo de diez días, se le citaba para juicio el día 26 de abril en el caso de formular oposición, y se le notificaba que se procedería al lanzamiento el día 27 de mayo sin necesidad de ulterior notificación en caso de que no formulase oposición en el plazo de diez días legalmente establecido al efecto. La cédula advertía específicamente a la demandada de que si no formulaba oposición a la demanda en el plazo indicado se dictaría decreto dando por terminado el procedimiento y pudiendo la parte actora instar la ejecución del lanzamiento en la fecha señalada y el apremio sobre sus bienes para el cobro de las cantidades reclamadas.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cédula de requerimiento, citación y notificación fue remitida por vía de exhorto al Juzgado de Paz de Punta Umbría, con el fin de llevar a cabo tales actos de notificación en el domicilio propuesto por la parte demandante correspondiente al inmueble arrendado. El exhorto fue remitido el 12 de febrero de 2021, y por el Juzgado de Paz se llevaron a cabo dos intentos de notificación en el referido domicilio los días 15 de marzo y 24 de marzo de 2021, sin que tales intentos resultaran efectivos debido a que el establecimiento estaba cerrado y no se encontró a nadie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Devuelto el exhorto con resultado negativo, mediante diligencia de ordenación de 5 de abril de 2021 la letrada de la administración de justicia acordó “fijar la cédula de citación y requerimiento a los arrendatarios en el tablón de anuncios de la sede judicial electrónica de Andalucía durante el plazo de diez días”, lo que se llevó a cabo en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día 21 de abril de 2021 la letrada de la administración de justicia del Juzgado de Primera Instancia núm. 1 de Huelva dictó decreto acordando dar por terminado el procedimiento de desahucio, declarando resuelto el contrato de arrendamiento, y abriendo la vía ejecutiva a la parte actora con el fin de instar directamente el lanzamiento en la fecha programada (27 de mayo) y el apremio sobre los bienes de la demandada para el cobro de las cantidades reclamadas. En los fundamentos jurídicos del decreto se recoge como motivo único de tales decisiones la no formulación de oposición a la demanda por parte de la mercantil demandada dentro del plazo que se le había concedido al efecto. El decreto fue notificado a la demandada mediante edictos publicados en el tablón de anuncios de la sede electrónica de la Junta de Andalucía, remitiéndose además copia del mismo por correo certificado a la dirección del inmueble arrendado.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14 de mayo de 2021 la letrada de la administración de justicia del Juzgado de Primera Instancia núm. 1 de Huelva dictó diligencia de ordenación declarando la firmeza del decreto de 21 de abril de 2021 al “haber transcurrido el término para recurrirla sin que ninguna de las partes lo verifique”. En la misma resolución se ordenaron las actuaciones necesarias para la efectiva práctica del lanzamiento el día programado, 27 de mayo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20 de mayo de 2021 la procuradora doña María Eugenia Castizo Reyes, obrando en nombre y representación de Totin, S.L., presentó escrito ante el Juzgado de Primera Instancia núm. 1 de Huelva interponiendo recurso de revisión contra el decreto de 21 de abril de 2021 y promoviendo, subsidiariamente, incidente extraordinario de nulidad de actuaciones procesales, solicitando en ambos casos la nulidad del referido decreto de 21 de abril y la retroacción de actuaciones hasta el momento de admisión de la demanda de 12 de febrero, así como la suspensión de la diligencia de lanzamiento. Manifestaba la mercantil en el escrito que no había tenido conocimiento de la existencia del procedimiento sustanciado en su contra hasta el día 19 de mayo en que, habiendo acudido al inmueble arrendado, habían encontrado una carta tirada en el suelo que contenía la copia del referido decreto. Esta falta de conocimiento derivaba por una parte del hecho de que los demandantes en el proceso de desahucio, conociendo los domicilios personal y profesional de la administradora de Totin, S.L., habían proporcionado al juzgado un domicilio de la demandada a efectos de notificaciones que sabían se encontraba cerrado y vacío en aquella época, tanto por ser época de invierno como por estar prohibida la explotación del negocio como consecuencia de las restricciones acordadas a consecuencia de la COVID-19, restricciones que también afectaban gravemente a la movilidad dentro de la provincia de Huelva y, en concreto, al acceso a la localidad de Punta Umbría, y por otra parte del hecho de que, intentada sin efecto la notificación en dicho domicilio, el Juzgado de Primera Instancia no había realizado la menor actividad a fin de tratar de averiguar el domicilio en que la demandada podía ser requerida y citada de manera personal. Alegaba la representación de Totin, S.L., como fundamento de su pretensión, la vulneración de su derecho a la tutela judicial efectiva y a no sufrir indefensión (art. 24.1 CE) y citaba de manera profusa la doctrina del Tribunal Constitucional en materia de comunicaciones edictales, transcribiendo gran parte de la STC 62/2020, Sala Primera, en que se otorgaba el amparo a quien habiendo sido demandado en un proceso arrendaticio de desahucio, no pudo tener acceso a dicho proceso porque la cédula de citación y requerimiento había sido insertada en el tablón de anuncios de la oficina judicial tras un único e infructuoso intento de citación personal en el domicilio objeto del arrendamiento. Al escrito se adjuntaba un burofax remitido por la administradora de Totin, S.L., a doña María Pilar Senra González en que constaba el domicilio personal de la primera y que fue recibido por la segunda el día siguiente a la interposición de la demanda, 10 de diciembre de 2020. En este escrito la administradora de Totin, S.L., proponía a los hermanos Senra González un pago fraccionado de las rentas que reclamaban “tras las infructuosas conversaciones mantenidas durante los últimos meses […] y todo ello con el objeto de zanjar la cuestión controvertida sobre la renta de este año, surgida a causa de la COVID-19 y la pérdida de rentabilidad del negocio”.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Mediante providencia de 25 de mayo de 2021 la jueza del Juzgado de Primera Instancia núm. 1 de Huelva inadmitió el recurso de revisión del decreto de 21 de abril por considerar que se había formulado fuera del plazo concedido para recurrir, plazo que se contaba desde la inserción de la notificación del mismo en el tablón de anuncios de la sede electrónica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día 27 de mayo de 2021 se llevó a cabo la diligencia de lanzamiento de la mercantil Totin, S.L., de la finca arrendada y entrega de posesión de la misma a los demandantes en el proceso de desahucio.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Presentado nuevo escrito por la representación procesal de Totin, S.L., reclamando la resolución del incidente de nulidad de actuaciones, mediante providencia de 4 de junio de 2021 la jueza del Juzgado de Primera Instancia núm. 1 de Huelva lo inadmitió a trámite “por cuanto no concurren los requisitos exigidos legalmente para ello en el artículo 228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considera que ha padecido una vulneración del derecho fundamental a la tutela judicial efectiva sin indefensión (art. 24.1 CE), al haber sido privada de su derecho a comparecer, ser oída y defenderse en el juicio verbal de desahucio núm. 1834-2020 del Juzgado de Primera Instancia núm. 1 de Huelva, como consecuencia del indebido emplazamiento por edictos. Alega la demandante de amparo que el emplazamiento para comparecer en el proceso de desahucio y formular oposición le fue notificada por edictos publicados en el tablón de la sede electrónica de la Junta de Andalucía, de los que nunca llegó a tener conocimiento, sin que por el juzgado se llevase a cabo la menor actividad a fin de conocer el domicilio personal o profesional de la representante legal de Totin, S.L., lo que hubiera permitido llevar a cabo la notificación personal, ello a pesar de que los demandantes en el proceso de desahucio conocían sobradamente ambos domicilios. El recurso a la vía edictal para notificar la cédula de emplazamiento provocó que Totin, S.L., no llegase a tomar conocimiento del mismo y no se personase en la causa a tiempo de formular oposición frente a la demanda presentada de contrario. Esta falta de oposición en plazo llevó, a su vez, a la letrada de la administración de justicia a dictar decreto poniendo fin al desahucio, resolviendo el contrato de arrendamiento y abriendo directamente la vía ejecutiva contra la mercantil, que no tuvo conocimiento alguno de la existencia del procedimiento hasta escasos días antes de la fecha señalada para el lanzamiento, momento en que el decreto había devenido firme y no le quedaba la menor posibilidad de defenderse frente a la demanda interpuesta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providencia del Juzgado de Primera Instancia núm. 1 de Huelva de 4 de junio de 2021 —por la que se inadmitió el incidente de nulidad de actuaciones— ignoró la doctrina del Tribunal Constitucional en relación con la aplicación de los arts. 155.3 y 164 de la Ley de enjuiciamiento civil (LEC) recogida, por todas, en la citada STC 62/2020, que había sido expresamente transcrita en su escrito promoviendo el incidente, que exige la máxima diligencia en la ejecución de los actos de comunicación procesal y la necesidad de agotar las posibilidades de averiguación de domicilio antes de acudir a notificación edictal. De esta manera el juzgado incurrió en una negativa manifiesta del deber de acatamiento de la doctrina de Tribunal Constitucional que justificaría la admisión y concesión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demandante de amparo reiterando la tutela solicitada, interesando la nulidad de la providencia del Juzgado de Primera Instancia núm. 1 de Huelva que inadmitió el incidente de nulidad de actuaciones, así como de todo lo actuado en el juicio verbal de desahucio 1834-2020 desde la diligencia de ordenación dictada por la letrada de la administración de justicia el 5 de abril de 2021, por la que se acordó la inserción de la cédula de requerimiento, notificación y citación de la parte demandada en el tablón de anuncios de la sede electrónica de la Junta de Andalucía, con retroacción de las actuaciones al momento posterior al decreto de 12 de febrero de 2021 por el que se admitió a trámite la demanda de desahucio y reclamación de rentas formulada frente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la Sala Primera del Tribunal Constitucional, en fecha 13 de diciembre de 2021, dictó providencia en la que acordó admitir a trámite el recurso, apreciando que concurre en el mismo una especial trascendencia constitucional [art. 50.1 de la Ley Orgánica del Tribunal Constitucional (LOTC)] como consecuencia de que el órgano judicial pudiera haber incurrido en una negativa manifiesta del deber de acatamiento de la doctrina de este tribunal [STC 155/2009, FJ 2 f)]. En la misma providencia se acordó requerir al Juzgado de Primera Instancia núm. 1 de Huelva la remisión del testimonio de las actuaciones y el emplazamiento de quienes hubieran sido parte en el procedimiento, excepto la parte recurrente en amparo, para que pudiesen comparecer en el plazo de diez días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27 de diciembre de 2021 la procuradora doña María Isabel Torres Ruiz se personó en el procedimiento en nombre y representación de doña María Pilar, don José Carlos y don Virgilio Senra González, demandantes en el juicio verbal de desahucio núm. 1834-2020, bajo la dirección letrada de don Agustín González Cordero.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10 de enero de 2022 la Sala Primera del Tribunal tuvo por personada a la representación procesal de doña María Pilar, don José Carlos y don Virgilio Senra González, y concedió al recurrente en amparo, a la parte personada y al Ministerio Fiscal (de conformidad con el art. 52 LOTC) el plazo común de veinte días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10 de febrero de 2022 la representación procesal de doña María del Pilar, don José Carlos y don Virgilio Senra González, presentó escrito de oposición al recurso de amparo, manifestando la inexistencia de la vulneración aducida por la demandante de amparo y solicitando la desestimación del recurso por entender ajustadas a derecho todas las resoluciones adoptadas en el juicio verbal de desahucio núm. 1834-2020.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pretensión, la representación procesal de doña María del Pilar, don José Carlos y don Virgilio Senra González alegaban: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fue la absoluta falta de diligencia de la demandante de amparo la que hizo inviable la citación personal y la necesidad de recurrir a la citación edictal. Alegan que el propio contrato de arrendamiento estipulaba, claramente, que para cualquier notificación o comunicación que el arrendador tuviera que hacer al arrendatario sería considerado domicilio válido el local arrendado, y en ninguno de los documentos que a lo largo de la vida del contrato introdujeron modificaciones en él se cambió esta cláusula o se consignó un domicilio distinto a efecto de notificaciones o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la mercantil Totin, S.L., ya había sido advertida mediante burofax de 18 de septiembre de 2021 de que, si no pagaba las cantidades que le eran reclamadas en concepto de rentas adeudadas, se interpondría contra ella demanda de desahucio y reclamación de rentas.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el domicilio sito en la avenida del Océano núm. 29 de Punta Umbría no era solo el correspondiente al local arrendado sino también el domicilio social de Totin, S.L., condición que ostentaba tanto durante las temporadas en que el negocio estaba abierto (temporada de primavera-verano) como en las temporadas (otoño-invierno) en que permanecía cerrado y sin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Que las restricciones derivadas de la COVID-19 en ningún caso impidieron el acceso de los propietarios de negocios ubicados en Punta Umbría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Que no es cierto y no se ha probado que los demandantes en el juicio de desahucio conocieran otros domicilios de la demandada, ya que en todos los documentos se consignó como domicilio de la misma el correspondiente al local arrendado, avenida del Océano núm. 29 de Punta Umbría, no habiéndose recibido el burofax en que constaba fehacientemente el domicilio personal de la representante legal de Totin, S.L., hasta el día siguiente a la presentación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Que el Juzgado de Primera Instancia ha obrado correctamente aplicando los artículos 155 y 164 LEC de manera ajustada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17 de febrero de 2022, el fiscal ante el Tribunal Constitucional interesa el otorgamiento del amparo por vulneración del derecho fundamental a la tutela judicial efectiva e interdicción de la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y analizar con resultado favorable el cumplimiento de los requisitos formales para la admisibilidad del amparo, sintetiza el objeto del recurso: determinar si se ha vulnerado el derecho a la tutela judicial efectiva en el juicio de desahucio, al haberse tramitado el procedimiento de espaldas a la arrendataria del local de negocio, acudiendo al emplazamiento por edictos, sin que el juzgado intentase practicar otros emplazamientos en el domicilio personal y/o en el domicilio profesional de la representante legal de la mercantil demandada en el juicio de desahucio, ambos conocidos por los demandantes en dicho procedimiento y de los que se podría haber tenido conocimiento con facilidad a través de una simple gestión en el punto neutro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 manera sintética el régimen procesal de los actos de comunicación y la doctrina del constitucional sobre la tutela judicial efectiva y los actos de comunicación, concluye que se cumplen los presupuestos exigidos por la jurisprudencia del Tribunal Constitucional para otorgar el amparo: i) la demandante Totin, S.L., tiene un interés propio y directo en el procedimiento ya que contra ella se dirigió la demanda de desahucio y reclamación de rentas y como resultado del proceso quedaron afectados sus intereses jurídicos y económicos; ii) en el juicio verbal de desahucio estaba perfectamente identificada la referida empresa y constaba la existencia de otros domicilios, además de contactos telefónicos y direcciones de correo electrónico que habría permitido llevar a cabo la notificación personal; iii) el órgano judicial no cumplió con su obligación constitucional de velar para que los actos de comunicación procesal alcanzasen su fin y directamente, sin practicar las preceptivas diligencias de averiguación de domicilio, acudió al emplazamiento edictal; y iv) la demandante de amparo sufrió, como consecuencia de la omisión de emplazamiento personal, una indefensión real y efectiva, ya que se siguió el proceso sin su conocimiento, no pudo personarse y ha sufrido un significativo quebranto patrimonial, con la resolución del contrato de arrendamiento de local de hostelería y el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el informe interesando que se conceda el amparo, se declare vulnerado el derecho fundamental de Totin, S.L., a la tutela judicial efectiva sin padecer indefensión (art. 24.1 CE), se declare la nulidad de la providencia dictada por el Juzgado de Primera Instancia núm. 1 de Huelva el 4 de junio de 2021 en el juicio verbal de desahucio núm. 1834-2020 y se retrotraigan las actuaciones al momento del dictado del decreto de admisión a trámite de la demanda, para que se lleve cabo un emplazamiento respetuoso con el derecho fundamental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mayo de 2022, se señala el 9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de amparo se impugna la providencia del Juzgado de Primera Instancia núm. 1 de Huelva de 4 de junio de 2021, que inadmitió a trámite el incidente de nulidad de actuaciones promovido por Totin, S.L., en juicio verbal de desahucio por falta de pago y reclamación de rentas núm. 1834-2020.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mercantil demandante de amparo considera que el órgano judicial ha vulnerado el derecho a la tutela judicial efectiva sin indefensión (art. 24.1 CE), y ello porque acudió al emplazamiento edictal tras el primer intento de emplazamiento personal en el local arrendado, que resultó infructuoso como cabía esperar de las circunstancias concurrentes: (i) se llevó a cabo en invierno cuando en la propia demanda de desahucio se especificaba que el establecimiento solo abre durante la temporada de verano; y (ii) la actividad desarrollada en el mismo (hostelería) se encontraba vedada por las restricciones acordadas como consecuencia de la pandemia COVID-19. El órgano judicial omitió el deber de emplazamiento personal en otros posibles domicilios, en concreto los domicilios personal y/o profesional de su representante legal, de los que tenían perfecto conocimiento los demandantes en el juicio de desahucio y a los que se podría haber accedido sin dificultad a través de una simple gestión en el punto neutro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en el juicio verbal de desahucio, doña María Pilar, don José Carlos y don Virgilio Senra González se oponen a la concesión del amparo solicitado, afirmando que la necesidad de recurrir a la notificación edictal fue debida a la falta de diligencia de la propia demandante de amparo, Totin, S.L., que en ningún momento hizo constar en el contrato de arrendamiento otro domicilio a efectos de notificaciones y comunicaciones con el arrendador diferente del propio local arrendado, que además constituía domicilio social de la referida mercantil, con independencia de que estuviera cerrada por la época del año y las restricciones derivadas de la pandemia, y que tales restricciones no impedían en ningún caso a los propietarios de negocios acceder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interesa el otorgamiento de amparo por considerar que el procedimiento de desahucio fue tramitado a espaldas de la mercantil arrendataria, Totin, S.L., debido a que el órgano judicial acudió a la notificación por edictos sin intentar la notificación personal en el domicilio personal y/o n el domicilio profesional de la representante legal de la mercantil demandada, pese a que ambos eran conocidos por los demandantes en el proceso de desahucio y podrían haber sido asimismo conocidos por el juzgado mediante una simple gestión en el punto neutro judicial. Esta actuación del juzgado, contraria a la reiterada doctrina del Tribunal Constitucional en materia de notificaciones y emplazamientos, se tradujo en una indefensión real y efectiva de la mercantil demandada, que ha sufrido un quebranto patrimonial significativo, vulnerando su derecho fundamental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sobre el emplazamiento por edictos y la tutela judicial efectiva e interdicción de la indefensión (art. 24. 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sobre el derecho a la tutela judicial efectiva sin indefensión (art. 24.1 CE), en su manifestación de derecho de acceso al proceso, por haber acudido el órgano judicial al emplazamiento por edictos sin haber agotado, previamente, los mecanismos previstos en la Ley de enjuiciamiento civil, ha sido proclamada, entre otras, en las SSTC 143/1998, de 30 de junio; 137/2017, de 27 de noviembre; 138/2017, de 27 de noviembre; 5/2018, de 22 de enero; 39/2018, de 25 de abril; 123/2019, de 28 de octubre; 62/2020, de 15 de junio; 43/2021, de 3 de marzo; 82/2021, de 19 de abril; 97/2021, de 10 de mayo, y 181/2021, de 25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Particularmente para desahucios arrendaticios, en la STC 97/2021, de 10 de mayo, FJ 2, hemos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Tanto la Ley 13/2009, de 3 de noviembre, de reforma de la legislación procesal para la implantación de la nueva oficina judicial, que modificó el art. 686 LEC introduciendo un párrafo tercero, como la Ley 19/2009, de 23 de noviembre, de medidas de fomento y agilización procesal del alquiler y de la eficiencia energética de los edificios, que modificó el art. 164 LEC introduciendo un párrafo cuarto, previeron como medidas para la agilización de los procesos ejecutivos hipotecarios y declarativos de desahucio de arrendamiento, respectivamente, que bastaría el intento fallido de emplazamiento del ejecutado o demandado en el domicilio fijado a tales efectos en el contrato correspondiente o en su caso el informado de manera fehaciente con posterioridad por aquel, para dar por agotado este trámite y pasar a la vía de los edictos, sin tener que realizar las gestiones que para su efectiva localización, ordena el art. 155.3 LEC en diversos registros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la aplicación literal de estos preceptos y sus consecuencias en orden a causar indefensión, sin embargo, se pronunció este Tribunal Constitucional […] en la STC 30/2014, de 24 de febrero, respecto del art. 164 LEC; proclamando […] el deber judicial de realizar una interpretación secundum constitutionem de tales normas, lo que comporta que ante el resultado infructuoso del intento de emplazamiento en el domicilio señalado en el contrato, el órgano judicial ha de agotar las gestiones previstas en el art. 155.3 LEC para localizar al ejecutado o demandado, antes de acudir a los edictos, instrumento este que tiene siempre un carácter subsidiario. Cabe añadir que […] [la] reforma administrativa en el ámbito de la administración de justicia y del registro civil, disponiendo expresamente desde entonces que ante el intento fallido de emplazamiento personal, la oficina judicial ha de realizar “las averiguaciones pertinentes para determinar el domicilio del deudor” antes de ordenar la publicación de edictos. Por el contrario, y sin que se alcancen a entender las razones de ello, el legislador ha mantenido la misma dicción del art. 164 párrafo cuarto LEC hasta hoy,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aquí importa destacar, y tal como acaba de decirse, la STC 30/2014 explica en su fundamento jurídico 3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en reiteradas ocasiones, señalando la gran relevancia que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182/2000, de 16 de mayo, FJ 5)’ (STC 268/2000,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estas razones, como hemos reiterado y le fue alegado al órgano judicial en este caso, sobre él no solo recae el deber de velar por la correcta ejecución de los actos de comunicación procesal,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tras intentar su averiguación,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conclusión alcanzada no cabe oponer que la Ley de enjuiciamiento civil no exige realizar mayores averiguaciones tras la reforma del art. 164 LEC llevada a cabo mediante la Ley 19/2009, de 23 de noviembre, de medidas de fomento y agilización procesal del alquiler y de la eficiencia energética de los edificios. Semejante argumentación es la que pone de relieve, precisamente, la especial trascendencia constitucional del presente recurso, pues hemos reiterado en la jurisprudencia reseñada que dicho cambio normativo no permite obviar la doctrina constitucional precedente cuando la misma resulta oportuna y expresamente invocada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constitucional a decidir en este caso consiste en determinar si en el juicio verbal de desahucio y reclamación de rentas núm. 1834-2020 —tramitado por el Juzgado de Primera Instancia núm. 1 de Huelva— se ha vulnerado el derecho a la tutela judicial efectiva sin indefensión (art. 24.1 CE) al notificarse a la mercantil demandante el primer emplazamiento (cédula de requerimiento y citación) mediante edictos, sin realizar la menor actividad tendente a conocer otros domicilios que habrían hecho posible la notificación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aplicación de la doctrina constitucional debe conducir a la estimación de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testimonio de las actuaciones del juicio verbal de desahucio y reclamación de rentas núm. 1834-2020 permite comprobar que tan solo se llevó a cabo un intento de notificación personal a la demandada Totin, S.L., de la cédula de requerimiento, notificación y citación emitida el 12 de febrero de 2021, en el mismo local arrendado, intento que a todas luces había de resultar infructuoso dado que se llevó a cabo en invierno cuando la propia demanda indicaba ya que el negocio explotado en el local arrendado se encontraba cerrado en dicha época, y que, en cualquier caso, las restricciones legales impuestas sobre la actividad de hostelería como consecuencia de la COVID-19 en esa fecha impedían legalmente el desarrollo de dicha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la imposibilidad de notificar personalmente la cédula de requerimiento y citación en el local arrendado, la letrada de la administración de justicia acordó la notificación por medio de edictos, sin llevar a cabo actividad alguna tendente a averiguar otros posibles domicilios en que realizar la notificación personal, ello pese a que: a) en la propia demanda de desahucio y reclamación de rentas los entonces demandantes manifestaban expresamente que la demandada regentaba otro establecimiento de hostelería en Corrales (Aljaraque) y evidenciaban así su conocimiento de al menos otro domicilio donde poder intentar realizar la notificación personal, lo que podría y debería haber servido de indicación al Juzgado de que era posible intentar la notificación personal en este domicilio, bastando para ello con preguntar a los demandantes en el proceso de desahucio; b) en cualquier caso el juzgado podía haber ordenado la realización de una simple gestión de averiguación del domicilio de la representante legal de Totin, S.L., a través de los medios telemáticos que tenía a su disposición —tales como el punto neutro judicial— que igualmente habría hecho posible la notificación personal; y c) la comunicación a que se refería esta notificación concreta —cédula de requerimiento, notificación y citación— estaba revestida de una especial trascendencia procesal dado que de su correcta realización dependía la posibilidad de personación y formulación de oposición en el proceso arrendaticio por la parte demandada, y la no formulación de oposición en este tipo de procesos conduce directamente a la estimación total de las pretensiones de la demanda, a la apertura directa de la vía ejecutiva y al consiguiente lanzamiento sin necesidad de efectuar comunicación adicional alguna a la parte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 a efectos de determinar la especial trascendencia constitucional de la pretensión de amparo examinada, resulta el hecho de que la mercantil Totin, S.L., tratase de subsanar el defecto procesal tan pronto como tuvo conocimiento del proceso y por las dos únicas vías posibles en ese momento: el recurso de revisión frente al decreto de 21 de abril de 2021, interpuesto al día siguiente de recibir la notificación de dicha resolución (primera notificación que consta efectivamente recibida por la demandada en todo el proceso arrendaticio), y la promoción subsidiaria —en el mismo escrito— de incidente extraordinario de nulidad, alegando vulneración de su derecho fundamental a la tutela judicial efectiva (artículo 24.1 CE). En su escrito de 20 de mayo de 2021 la mercantil Totin, S.L., invocaba de forma clara y detallada la reiterada doctrina del Tribunal Constitucional relativa a la interpretación de los artículos 155 y 164 LEC. Las dos respuestas emitidas por el Juzgado de Primera Instancia de Huelva (providencias de 25 de mayo y 4 de junio) se limitaron a inadmitir tanto el recurso de revisión como el incidente de nulidad sin efectuar la menor consideración acerca de la vulneración del derecho fundamental alegada por la parte o la doctrina constitucional invocada por ella, lo que, de acuerdo con la doctrina de este tribunal —recogida entre otras muchas en las SSTC 26/2012, de 31 de enero; 187/2020, de14 de diciembre, y 7/2022, de 24 de enero—, llenaría plenamente el concepto de “negativa manifiesta del deber de acatamiento de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juzgado causó a la mercantil demandada, hoy recurrente, una indefensión constitucionalmente relevante al tramitar a sus espaldas el procedimiento arrendaticio en su integridad, incluidos el lanzamiento de la finca arrendada y la apertura de la vía de apremio contra sus bienes; así como al omitir posteriormente su deber de examinar y subsanar el defecto procesal cometido cuando la demandada denunció en tiempo y forma la vulneración de su derecho a la tutela judicial efectiva invocando expresa y profusamente la doctrina constitucional que servía de respaldo a su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conceder a la mercantil Totin, S.L., el amparo que solicita, y declarar la nulidad tanto de la providencia dictada por el Juzgado de Primera Instancia núm. 1 de Huelva el día 4 de junio de 2021 en los autos de juicio verbal de desahucio núm. 1834-2020, como todas las actuaciones realizadas en dicho procedimiento a partir de la diligencia de ordenación dictada por la letrada de la administración de justicia el 5 de abril de 2021, incluida esta, reponiéndose las actuaciones al momento inmediatamente anterior al dictado de la misma a fin de que se proceda al dictado de otra resolución respetuosa con el derecho a la tutela judicial efectiva de la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de amparo presentada por Totin, S.L., y declarar que ha sido vulnerado su derecho fundamental a la tutela judicial efectiva sin indefensión (artículo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la demandante de amparo en su derecho, y a tal fin declarar la nulidad de la providencia dictada el 4 de junio de 2021 por el Juzgado de Primera Instancia núm. 1 de Huelva en los autos de juicio verbal de desahucio y reclamación de rentas núm. 1834-2020, y de todo lo actuado en dicho procedimiento a partir de la diligencia de ordenación dictada por la letrada de la administración de justicia el 5 de abril de 2021, incluida esta.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diligencia de ordenación de 5 de abril de 2021 a fin de que se proceda al dictado de nueva resolución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