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29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7211-2021, promovido por la entidad Saltoki Araba, S.A., contra la sentencia núm. 1211/2020, de 6 de octubre, de la Sala de lo Social del Tribunal Superior de Justicia del País Vasco y recaída en el recurso de suplicación núm. 956-2020; y contra el auto de 14 de septiembre de 2021, de la Sala de lo Social del Tribunal Supremo, que acordó la inadmisión del recurso de casación para unificación de doctrina núm. 28-2021, interpuesto contra la anterior.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15 de noviembre de 2021, la procuradora de los tribunales doña Ana Lázaro Gogorza, en nombre y representación de la entidad mercantil Saltoki Araba, S.A., bajo la dirección letrada de don César Cotta Martínez de Azagra, interpuso recurso de amparo contra las resoluciones judiciales que se citan en el encabezamiento, por vulneración del derecho a la tutela judicial efectiva (art. 24.1 CE), en relación con el derecho a utilizar los medios de prueba pertinentes y el derecho a un proceso con todas las garantías (art. 24.2 CE), por la indebida declaración de ilicitud de una prueba de grabación de imágenes procedentes de una cámara de seguridad, como elemento probatorio determinante de un despido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21 de junio de 2019, la entidad ahora recurrente notificó a uno de sus trabajadores, don Roberto Triana Mendizábal, una carta de despido que fue impugnada ante el Juzgado de lo Social núm. 1 de Vitoria-Gasteiz. En el marco del procedimiento núm. 449-2019, el juzgado dictó sentencia en fecha 3 de junio de 2020 por la que se decretaba procedente el despido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resolución, el órgano judicial considera que los hechos acreditados suponen “una transgresión de la buena fe contractual. Tales hechos consisten en entregar unos productos propiedad de la empresa demandada a un tercero que le abona un dinero en metálico del que se apropia, absteniéndose de entregar albarán de entrega ni recibo de pago alguno, y que tienen la gravedad suficiente como para justificar su despido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medio de prueba, el juzgado valoró, entre otras, la grabación procedente del visionado de una cámara de videovigilancia colocada en el interior del centro de trabajo, dentro del sistema general de seguridad de la empresa, que aparecía anunciado mediante un cartel colocado en el exterior del centro, en el que constaba la mención a “zona videovigilada”. El gerente de la empresa revisó las imágenes grabadas al haber apreciado el día anterior que, en la zona interior del mostrador de atención al público donde prestaba servicios el trabajador despedido, se encontraba una bolsa con el signo identificativo de una empresa de la competencia, conteniendo en su interior un producto de su propia empresa. Cuando, al final de la jornada del día siguiente, observó que la bolsa no se encontraba en ese lugar, y ante lo irregular de la situación, comprobó la grabación de ese día, advirtiendo la conducta determinante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órgano judicial, con cita de las SSTC 292/2000 y 29/2013, la grabación de imágenes supone un tratamiento de datos personales protegidos por el art. 18.4 CE, lo que exige el deber de información sobre la existencia del sistema de videovigilancia, también en el ámbito de las relaciones laborales. En el caso concreto, “el medio de control visual por cámaras no era encubierto ni podía ser desconocido por el trabajador al apreciarse de las fotografías aportadas la visualización de las cámaras de videovigilancia dentro del centro de trabajo, totalmente a la vista de los trabajadores y del público, con el cartel anunciador de su existencia en el exterior del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aunque ciertamente, en el caso de autos, no consta acreditado que las cámaras de vigilancia instaladas en el centro de trabajo donde el actor prestaba sus [servicios] fueran instaladas por la empresa hoy demandada para controlar el trabajo realizado por sus trabajadores ni que se instalaron como consecuencia de posibles incumplimientos de estos, dichas cámaras de videovigilancia estaban expuestas dentro del local a plena vista de todos, con advertencia de su existencia a través del cartel informativo colocado en el exterior del local, por lo que no se puede decir que el trabajador no tuviera conocimiento de su existencia, máxime cuando un compañero de trabajo fue despedido tras verificarse por las cámaras de videovigilancia una serie de conductas del mismo, por lo que debe reiterarse que no estamos ante un supuesto de grabaciones ocultas, ante sospechas de incumplimientos o infracciones de los trabajadores, ni que la instalación de estas cámaras y las imágenes así obtenidas lo fueran de lugares y dependencias privadas, sino que tales cámaras estaban instaladas como una medida de seguridad más de las instalaciones de la empresa demandada”. Por todo ello, el juzgado declara que no se ha producido vulneración de derecho fundamental alguno ni, en consecuencia, que estemos ante una prueba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por la representación del señor Triana el correspondiente recurso de suplicación, registrado bajo el núm. 956-2020, fue estimado por la Sala de lo Social del Tribunal Superior de Justicia del País Vasco, en la sentencia núm. 1211/2020, de 6 de octubre,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resolución, la Sala considera que la conducta que motivó el despido del trabajador fue “acreditada inicialmente por una prueba ilícita”, lo que determina la ilegalidad del resto de la prueba practicada y la consiguiente estimación del recurso, con la consiguiente declaración de improcedencia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con cita del denominado test Barbulescu y de la STEDH de 17 de octubre de 2019, asunto López Ribalda y otros c. España, y con mención a los arts. 18 CE, 20 bis de la Ley del estatuto de los trabajadores (LET), 11.1 de la Ley Orgánica del Poder Judicial (LOPJ), y 87 y 89 de la Ley Orgánica 3/2018, de protección de datos personales y garantía de los derechos digitales, la utilización de imágenes para el ejercicio de las funciones de control de los trabajadores exige una información previa, expresa, clara y concisa. Una información que puede entenderse suficiente en el caso de comisión flagrante de actos ilícitos, cuando existen “dispositivos colocados de forma que informen suficientemente de la existencia del aparato de cámara, informándose de la identidad del responsable y la posibilidad de ejercitar los derechos sobre ello”. Sin embargo, en el presente caso, “hay un dato que determina que se estime el recurso. El mismo es que si la empresa ya en el año 2014 utilizó este mismo sistema para proceder al despido de un trabajador es difícilmente comprensible que en el transcurso de cinco años no haya procedido a regularizar la situación del control por cámaras, informando adecuadamente a los trabajadores según le exige la normativa. Al no llevar a cabo la actuación que legalizase, de forma ordinaria y natural, respecto a sus trabajadores, la posible anomalía de la carencia de información por parte de estos de la utilización del sistema de videovigilancia también para su actividad; lo que está realizando con esta omisión es una interpretación unilateral de la facultad excepcional, atribuyéndose medios y facultades que el ordenamiento jurídico solo ha previsto de forma excepcional, y que en modo alguno sirven para omitir los deberes que frente a los derechos fundamentales competen a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validez de la prueba de grabación de imágenes, “todos los actos posteriores también adolecen de la ilegalidad […]. Por ello […] no acreditándose la conducta del trabajador sino por esa actividad grabada, cualquier reconocimiento que haya podido realizar de los hechos, carece de eficacia, pues como relata la carta de despido todo lo acreditado parte del examen de las grabaciones, pues las circunstancias puntuales de una bolsa o presuntas irregularidades en los albaranes, no son hechos que hayan sido dotados de independencia y autonomía diferente a la prueba detonante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casación para la unificación de doctrina por la entidad Saltoki Araba, S.A., fue inadmitido por la Sala de lo Social del Tribunal Supremo  por auto de fecha 14 de septiembre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resolución, el alto tribunal considera que no concurre la identidad de supuestos con la STS de 31 de enero de 2017 (recurso núm. 3331-2015), aportada como contraste por la entidad recurrente. Para la Sala, en ambos casos “se produce un visionado de las cámaras de seguridad, no de vigilancia laboral, por parte de los empleadores, y en ambos casos existe información sobre la existencia de dichas cámaras de seguridad, aunque no de la posibilidad de usar las grabaciones con fines disciplinarios”. Sin embargo, “las situaciones de una y otra sentencia son distintas”. En el presente supuesto, “se produce un hallazgo casual de un ilícito ante la revisión de las grabaciones tras las sospechas generadas por otros actos del trabajador. Esto es, se acude a las grabaciones ante sospechas previas y se descubren los actos ilícitos que llevan al despido. Del mismo modo, en el caso de autos consta un previo despido tras la revisión de las cámaras de seguridad con notable incidencia en la razón de decidir”. También son distintos los “contextos normativos”. En este caso, el art. 89 de la Ley Orgánica 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“[E]xige información previa al tratamiento de los datos derivados de videocámaras de vigilancia laboral, [pero] introduce una excepción: la del hallazgo casual y en estos supuestos la licitud de la grabación pasa por que conste el dispositivo informativo de la existencia de cámaras con las condiciones del artículo 22.4 de dicha ley. En estas circunstancias, la sentencia de contraste permite acceder a las videograbaciones de seguridad y la sentencia recurrida entiende que no hay título que legitime el visionado de las cámaras por considerar que la existencia de un previo despido en 2014 impide entender que se trata de un hallazgo casual, porque no puede considerarse tal hallazgo casual cuando un trabajador fue despedido cinco años atrás también tras verificar las cámaras de seguridad, por lo que la sala entiende que el empleador debe regularizar la utilización de dichas cámaras con la información pertinente a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así, en puridad no habría contradicción, porque en el contexto normativo de la sentencia de contraste, tras la STC 39/2016, cabe el visionado de las grabaciones de las cámaras de seguridad, sin mayores condicionamientos, cuando la existencia de dichas cámaras está advertida. Sin embargo, en el contexto de la sentencia recurrida dicha posibilidad no cabe en todo caso, a tenor del artículo 89 Ley Orgánica 3/2018, que permite la utilización de las grabaciones de las cámaras de seguridad con el dispositivo previsto en el artículo 22.4 de dicha Ley que desvelen la comisión flagrante de un acto ilícito y es esta cuestión la que dilucida la recurrida. En consecuencia, las distintas conclusiones de las respectivas sentencias sobre la licitud del proceder empresarial se deben a la interpretación de normas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identifica las resoluciones judiciales impugnadas y, tras una descripción de los antecedentes del caso y de los razonamientos contenidos en aquellas, fundamenta el recurso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sin indefensión. El recurrente considera que la inadmisión indebida de la prueba de grabación de imágenes ha determinado, a su vez, la falta de eficacia de la prueba testifical del gerente de la empresa, cuando declaró que el trabajador había reconocido los hechos a su presencia. Se trata de un hecho admitido por las sentencias del Juzgado de lo Social y del Tribunal Superior de Justicia del País Vasco que, sin embargo, al no ser valorado en la sentencia impugnada, le coloca en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(art. 24.1 CE), en relación con el derecho a utilizar los medios de prueba pertinentes y el derecho a un proceso con todas las garantías (art. 24.2 CE), por la indebida declaración de ilicitud de una prueba de grabación de imágenes procedentes de una cámara de seguridad, como elemento determinante para la acreditación de una causa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cita y extracta parcialmente las SSTS 86/2017, de 1 de febrero (recurso núm. 3262-2015) y 1003/2021, de 13 de octubre (recurso núm. 3715-2018), así como la STC 39/2016, de 3 de marzo, y la STEDH de 17 de octubre de 2019 (asunto López Ribalda y otros c. España II), y con apoyo en estos pronunciamientos, considera que este tipo de pruebas son válidas en el ámbito laboral siempre que los trabajadores tuvieran conocimiento o hubieran sido informados de la existencia de las cámaras en el lugar de trabajo. Además, entiende que “la medida utilizada por la empresa ha sido proporcionada y ajustada al fin perseguido (es indudable la existencia de sospechas de delito flagrante al encontrar el día anterior del despido una bolsa con los bienes de la empresa en el puesto de trabajo del actor sin constar en el sistema y que posteriormente fueron objeto de apropiación), idónea para el logro de ese fin (control del hurto en el caso concreto) y necesaria (la grabación sirve de prueba para tales irregularidades)”. Por lo tanto, la resolución impugnada no se ajusta a la consolidada doctrina jurisprudencial, ya que el “deber de informar de manera previa expresa, precisa e inequívoca a los trabajadores queda exceptuado en el supuesto de que existan sospechas de delito flagrante y, siempre que la medida sea proporcionada al fin perseguido. Excepcionalidad que no vulnera el derecho fundamental a la intimidad del artículo 18 de la Constitución española. Más aún, conociendo en el presente caso que la colocación de las cámaras de grabación es pública y, además, 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dispuesto en los arts. 49.1 y 50.1 b) LOTC, la demanda justifica la especial trascendencia constitucional del recurso por remisión a los criterios expuestos en la STC 155/2009, y más en concreto, porque puede permitir la aclaración de la doctrina vigente [FJ 2 b)], o porque esa doctrina pudiera estar siendo incumplida de modo general y reiterado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recurso solicitando expresamente que se declare la vulneración de los derechos invocados y que se le restablezcan mediante la nulidad de las sentencias impugnadas y la retroacción de las actuaciones para que se dicte una nueva sentencia tomando en consideración los medios de prueba aportados.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4 de abril de 2022, una vez subsanado un defecto procesal, la Sección Cuarta de la Sala Segunda de este tribunal acordó admitir a trámite el recurso de amparo apreciando que en el mismo concurre una especial trascendencia constitucional (art. 50.1 LOTC), “toda vez que el recurso puede dar ocasión al Tribunal para aclarar o cambiar su doctrina, como consecuencia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ordenaba remitir atenta comunicación a las salas de lo social del Tribunal Supremo y del Tribunal Superior de Justicia del País Vasco, así como al Juzgado de lo Social núm. 1 de Vitoria, a fin de que, en el plazo de diez días, remitieran certificación o fotocopia adverada de las actuaciones correspondientes al recurso de casación para la unificación de doctrina núm. 28-2021, del recurso de suplicación núm. 956-2020, y del procedimiento núm. 449-2019, respectivamente. Del mismo modo, el juzgado debía emplazar a quienes hubieran sido parte en el procedimiento, excepto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12 de mayo de 2022, el secretario de justicia de la Sala Segunda acordó dar vista de las actuaciones a la parte recurrente y al Ministerio Fiscal, por plazo común de 20 días, para que pudieran presentar las alegaciones que estimaran pertinentes,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14 de junio de 2022, la representación de la recurrente en amparo presentó su escrito de alegaciones. Además de reiterar los argumentos ya expuestos en la demanda, se insiste en que el trabajador conocía la existencia de cámaras de seguridad, no solo por la colocación del correspondiente distintivo en la sede de la empresa, sino porque las cámaras no estaban ocultas y ya habían sido utilizadas como prueba en un despido anterior. Por ello, considera que, en el presente caso, es aplicable la doctrina expuesta en la STC 39/2016 y en la STS 1003/2021. Por otro lado, la medida adoptada responde a los principios de idoneidad, necesidad y proporcionalidad. En consecuencia, para la entidad recurrente, “la falta de información específica sobre la finalidad de control laboral y su posible uso para fines disciplinarios no comporta la invalidez de la prueba, ni excluye la validez del procedimiento sancionador, siempre que el empleado haya tenido conocimiento de la existencia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en el caso que nos ocupa, no solo era conocida la existencia de dichas cámaras de seguridad por parte del trabajador, así como el uso que se podía hacer de estas por parte de la empresa, sino que había razonables sospechas de que se podía haber producido una apropiación indebida por parte de alguno de los trabajadores de la empresa, […] siendo entonces, tras esas sospechas, cuando se decide comprobar las cámaras de seguridad de la zona de caja, que captaron la comisión flagrante de un acto ilícito”, que posteriormente fue reconocido expresamente por 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29 de junio de 2022, el fiscal ante el Tribunal Constitucional presentó su escrito de alegaciones, en el que solicitó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exhaustiva descripción de los antecedentes del caso, así como de la legislación aplicable, el informe del fiscal se estructura en dos grandes bloques argumentales. Por un lado, se expone la doctrina de este tribunal y del Tribunal Europeo de Derechos Humanos sobre los derechos invocados. Así, se describen los pronunciamientos más destacados sobre el derecho a la intimidad (art. 18.1 CE) y a la protección de datos (art. 18.4 CE), así como la doctrina más concreta relativa al uso de videocámaras por el empresario, con cita y reseña expresa de las SSTC 29/2013, de 11 de febrero, y 39/2016, de 3 de marzo, y de la STEDH de 17 de octubre de 2019 (asunto López Ribalda y otros c. España); finalizando este bloque con la exposición de la doctrina sobre el derecho a tutela judicial efectiva y sobre la incidencia de la prueba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parte de su informe, el fiscal realiza el juicio de aplicación de aquella doctrina al caso concreto. Para ello, toma como referencia inicial los arts. 22.4 y 89.1 de la Ley Orgánica 3/2018, de 5 de diciembre, de protección de datos personales y garantía de los derechos digitales, de los que deduce que el uso de cámaras de seguridad para el control de los trabajadores, como para la seguridad de bienes y personas exige el cumplimiento de lo dispuesto en el art. 22.4 de la ley. Es decir, la regla general es que el empresario debe informar de la colocación de las cámaras de manera expresa, clara, concisa y precisa, como medio de control laboral (art. 89.1). La excepción vendría dada por la comisión de un delito flagrante, en cuyo caso, el uso de las cámaras será válido siempre que se hubiera colocado en lugar visible un distintivo que advierta de la existencia del sistema de videovigilancia, por expresa remisión del art. 89.1 a lo dispuesto en el art. 22.4 de la ley. Además, a juicio del fiscal, los supuestos de hecho analizados en las SSTC 29/2013 y 39/2016 contemplaban un uso de las cámaras mucho más prolongado en el tiempo, e incluso, en el caso de la STEDH de 17 de octubre de 2019, una utilización encubierta de este tipo de dispositivos. Si en esos casos no se estimó la existencia de vulneración, no habría motivo para apreciarla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del derecho a la intimidad, señala que las cámaras estaban situadas en un lugar abierto al público, claramente visibles; se utilizaron para comprobar lo sucedido en un espacio de tiempo y lugar muy concretos; y existía información pública de la colocación del dispositivo. Del mismo modo, se cumplía con los criterios de proporcionalidad expuestos en la STC 39/2016. La medida estaba justificada porque existía una razonable sospecha de apropiación de un objeto de la empresa; era idónea para verificar los hechos; también era necesaria, porque era el único medio fiable para conocer lo que había sucedido; y, finalmente, resultaba equilibrada, porque se limitaban a una zona y lapso temporal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derecho a la protección de datos, se cumplió lo previsto en los preceptos citados, mediante la colocación en lugar visible del distintivo que advertía de la existencia de un sistema de videovigilancia, lo que se entiende suficiente para activar la excepción a la regla general prevista en el art. 89.1, por remisión al art. 22.4, ambos de la Ley Orgánica 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esa base, el fiscal considera que la apreciación de la ilicitud de la prueba vulneró el art. 24 CE, al entender que se hizo una interpretación de la legislación vigente que califica como arbitraria, irracional o ilógica. A estos efectos, entiende que la utilización de las imágenes como medio de prueba estaba amparada por lo dispuesto en los arts. 22.4 y 89.1 de la Ley Orgánica 3/2018; que carece de todo apoyo legal y jurisprudencial la argumentación basada en la ilicitud de la prueba por la utilización de las grabaciones a los mismos efectos en un despido ocurrido cinco años antes, y la supuesta inactividad del empresario en la información facilitada a los trabajadores que, por el contrario, y precisamente por haber sucedido esos hechos, debían tener conocimiento de la instalación de las cámaras y de su utilización a efectos disciplinarios; que la validez de la prueba se deriva de la nueva regulación contenida en el art. 89.1 de la Ley Orgánica 3/2018 y no se trata de un derecho que se haya atribuido la entidad recurrente; y que este criterio vendría avalado por las más recientes sentencias de este tribunal y del Tribunal Europeo de Derechos Humanos, ya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interesa la estimación del recurso y el otorgamiento del amparo a la entidad recurrente, declarando que se ha vulnerado su derecho a la tutela judicial efectiva (art. 24.1 CE), en relación con el derecho a la prueba (art. 24.2 CE), con el consiguiente restablecimiento en su derecho. A tal fin, considera que, dado que el único motivo del recurso de suplicación era la ilegalidad de la prueba, no procede la retroacción de las actuaciones para que se dicte una nueva sentencia, sino que, en cambio, por razones de economía procesal, lo que procede es declarar la nulidad de las resoluciones impugnadas, quedando firme la sentencia del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providencia de 27 de septiembre de 2022, el Pleno de este tribunal acordó aprobar la propuesta de avocación realizada por providencia de la Sala Segunda de este tribunal de 12 de septiembre anterior y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28 de septiembre de 2022, el Pleno de este tribunal acordó señalar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de la sentencia núm. 1211/2020, de 6 de octubre, dictada por la Sala de lo Social del Tribunal Superior de Justicia del País Vasco en el recurso de suplicación núm. 956-2020; y del auto de 14 de septiembre de 2021, dictado por la Sala de lo Social del Tribunal Supremo, por el que se acordó la inadmisión del recurso de casación para unificación de doctrina núm. 28-2021, interpuesto contra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sentencia dictada por el Tribunal Superior de Justicia del País Vasco estimó el recurso de suplicación interpuesto por un trabajador contra una sentencia del Juzgado de lo Social que consideró procedente su despido. La Sala de lo Social del Tribunal Superior de Justicia del País Vasco entendió, por el contrario, que el despido debía ser declarado como improcedente ya que los hechos se basaban en una prueba ilícita. Esta prueba consistía en una grabación procedente de una cámara de seguridad instalada en la sede de la empresa. A juicio de la sala, no constaba que el trabajador hubiera sido informado del tratamiento de esos datos para uso disciplinario, lo que invalidaba su utilización como medio de prueba. El ulterior recurso de casación para unificación de la doctrina fue inadmitido por el Tribunal Supremo, por ausencia de contraste con la sentencia aportada por la entidad recurrente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interpuesto por la empresa considera que la prueba era válida, ya que se trataba de verificar un hecho puntual y flagrante, y en estos casos basta con que el trabajador tenga conocimiento de la existencia del sistema de videovigilancia, sin que sea precisa una información más detallada y concreta, conforme a la jurisprudencia constitucional y europea. La demanda sitúa la vulneración alegada en la resolución dictada por el Tribunal Superior de Justicia del País Vasco, de forma que la impugnación del auto del Tribunal Supremo se justifica en la medida en que no habría reparado la lesión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también, la estimación del recurso, al entender que la utilización de la grabación estaba amparada por lo dispuesto en la Ley Orgánica 3/2018, de protección de datos personales y garantía de los derechos digitales, y resultaba acorde con la jurisprudencia de este tribunal y del Tribunal Europeo de Derechos Humanos, descartando la vulneración de los derechos del trabajador reconocidos en los apartados 1 y 4 del art. 18 CE. A su juicio, la estimación del amparo debe conducir a la declaración de nulidad de las resoluciones impugnadas, restableciendo la vigencia de la sentencia dictada por 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 los derechos afectados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en los que se ha planteado el debate entre las partes exigen una previa delimitación sistemática para, a su vez, establecer un orden de enjuiciamiento que resulte útil desde la perspectiva de la eventual protección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alega la vulneración del derecho a la tutela judicial efectiva (art. 24.1 CE), en una doble vertiente. En primer lugar, la que proscribe cualquier tipo de indefensión. Para el recurrente, la inadmisión indebida de la prueba de grabación de imágenes ha determinado, a su vez, la falta de eficacia de la prueba testifical del gerente de la empresa, cuando declaró que el trabajador había reconocido los hechos a su presencia. Se trata de un hecho admitido por las sentencias del juzgado de lo social y del Tribunal Superior de Justicia del País Vasco que, sin embargo, al no ser valorado en la sentencia impugnada, le coloca en una situación de indefensión. En segundo término, la que se pone en relación con el derecho a utilizar los medios de prueba pertinentes y el derecho a un proceso con todas las garantías (art. 24.2 CE). Esta vulneración se derivaría de la indebida declaración de ilicitud de la prueba de grabación de imágenes procedentes de una cámara de seguridad, como elemento acreditativo determinante de un despido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Centrada así la demanda, lo primero que conviene precisar es que la primera alegación carece de una sustantividad propia. La indefensión genéricamente alegada aparece automáticamente vinculada con la declaración de nulidad de la prueba videográfica, de la que, a su vez, se deriva la falta de apreciación de una prueba testifical relevante, a juicio de la recurrente. Sin embargo, la improcedencia de esa nulidad es, en realidad, el argumento central de la pretensión de amparo, en coherencia con el hecho de haberse convertido en el principal objeto de discusión entre las partes ante los órganos de la jurisdicción ordinaria. De esta forma, puede decirse que la decisión sobre la licitud o no de la prueba videográfica resulta determinante para apreciar, en su caso, la vulneración del resto de los derechos invocados. A su vez, la nulidad de esa prueba se basaba en una supuesta vulneración de dos derechos: (i) el derecho a la intimidad (art. 18.1 CE), por realizar una grabación continuada en una zona de trabajo, y (ii) el derecho a la protección de datos (art. 18.4 CE), por incumplimiento de los deberes de información derivados del tratamiento inherente a la grabación y utilización de las imágenes captadas por el sistema de seguridad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tanto, para ofrecer una adecuada respuesta al recurrente sobre las vulneraciones alegadas, se hace necesario, previamente, analizar la afectación que la captación y utilización de las imágenes grabadas en la empresa puede representar para los derechos a la intimidad y a la protección de datos del trabajador, lo que, a su vez, tiene una indudable relación con la especial trascendencia constitucional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precisiones que siguen, a continuación, se formulan en salvaguarda del principio de seguridad jurídica que, conforme a la sentencia del Tribunal Europeo de Derechos Humanos de 20 de enero de 2015, dictada en el asunto Arribas Antón c. España, § 46, exige explicitar no solo los criterios de definición del requisito material de la especial trascendencia constitucional (como ya hiciera la STC 155/2009, de 25 de junio, FJ 2), “sino también su aplicación en los asuntos que se admiten a trámite, con el fin de asegurar con ello una buena administración de la Justicia” (por todas,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acordó la admisión a trámite del recurso (art. 50.1 LOTC), porque “puede dar ocasión al Tribunal para aclarar o cambiar su doctrina, como consecuencia de cambios normativos relevantes para la configuración del contenido del derecho fundamental [STC 155/2009, FJ 2 b)]”. Más en concreto, se trata de valorar la repercusión que la entrada en vigor de la Ley Orgánica 3/2018 pueda tener en nuestra doctrina sobre las imágenes captadas por una cámara de seguridad instalada en una empresa para su utilización en el marco de un despido disciplinario. Las SSTC 292/2000, de 30 de noviembre; 29/2013, de 11 de febrero, y 39/2016, de 3 de marzo, citadas en los antecedentes, fueron dictadas con anterioridad a la entrada en vigor de la Ley Orgánica 3/2018. Sin embargo, esta norma se encontraba ya vigente cuando sucedieron los hechos objeto de este amparo, y aborda la cuestión ahora controvertida en sus arts. 22 y 89, lo que permite a este tribunal valorar la procedencia de confirmar o modificar nuestra doctrina en función de la modificación legislativa reseñada, lo que justifica la especial trascendencia constitucional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 la intimidad y a la protección de datos en el ámbito laboral: la utilización para uso disciplinario de las imágenes captadas por el sistema de seguridad de una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intimidad en el ámbito de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reciente STC 66/2022, de 2 de junio [FJ 4.A c)] “el derecho a la intimidad personal garantizado por el art. 18.1 CE, estrechamente vinculado con el respeto a la dignidad de la persona (art. 10.1 CE), implica la existencia de un ámbito propio y reservado frente a la acción y el conocimiento de los demás, necesario, según las pautas de nuestra cultura, para mantener una calidad mínima de la vida humana. Además, el art. 18.1 CE confiere a la persona el poder jurídico de imponer a terceros, sean estos poderes públicos o simples particulares (STC 85/2003, de 8 de mayo, FJ 21), el deber de abstenerse de toda intromisión en la esfera íntima y la prohibición de hacer uso de lo así conocido, y de ello se deduce que el derecho fundamental a la intimidad personal otorga cuando menos una facultad negativa o de exclusión, que impone a terceros el deber de abstención de intromisiones salvo que estén fundadas en una previsión legal que tenga justificación constitucional y que sea proporcionada, o que exista un consentimiento eficaz que lo autorice, pues corresponde a cada persona acotar el ámbito de intimidad personal y familiar que reserva al conocimiento ajeno (STC 206/2007, de 24 de septiembre, FJ 5, por todas) (STC 17/2013, de 31 de enero, FJ 14, en el mismo sentido STC 190/2013, de 18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tradicionalmente reducido al ámbito personal y familiar, debe ser protegido igualmente en el ámbito de la relación laboral, ya que “esta no puede implicar en modo alguno la privación de tales derechos para quienes prestan servicio en las organizaciones productivas, que no son ajenas a los principios y derechos constitucionales que informan el sistema de relaciones de trabajo (STC 88/1985, de 19 de julio, FJ 2, cuya doctrina se reitera posteriormente, entre otras, en las SSTC 6/1988, de 21 de enero; 129/1989, de 17 de julio; 126/1990, de 5 de julio; 99/1994, de 11 de abril; 106/1996, de 12 de junio; 186/1996, de 25 de noviembre, y 90/1997, de 6 de mayo)” [STC 98/2000, de 10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equilibrios y limitaciones recíprocos que se derivan para ambas partes del contrato de trabajo suponen […] que también las facultades organizativas empresariales se encuentran limitadas por los derechos fundamentales del trabajador, quedando obligado el empleador a respetar aquellos (STC 292/1993, de 18 de octubre, FJ 4). […] Pero, además de ello, la jurisprudencia constitucional ha mantenido, como no podía ser de otro modo, que el ejercicio de las facultades organizativas y disciplinarias del empleador no puede servir en ningún caso a la producción de resultados inconstitucionales, lesivos de los derechos fundamentales del trabajador (así, entre otras, SSTC 94/1984, de 16 de octubre; 108/1989, de 8 de junio; 171/1989, de 19 de octubre; 123/1992, de 28 de septiembre: 134/1994, de 9 de mayo, y 173/1994, de 7 de junio), ni a la sanción del ejercicio legítimo de tales derechos por parte de aquel (STC 11/1981, de 8 de abril, FJ 22)” [STC 186/2000, de 10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 doctrina reiterada de este tribunal que ‘el derecho a la intimidad no es absoluto, como no lo es ninguno de los derechos fundamentales, pudiendo ceder ante intereses constitucionalmente relevantes, siempre que el recorte que aquel haya de experimentar se revele como necesario para lograr el fin legítimo previsto, proporcionado para alcanzarlo y, en todo caso, sea respetuoso con el contenido esencial del derecho’ (SSTC 57/1994, de 28 de febrero, y 143/1994, de 9 de mayo, por todas)” [STC 98/2000, de 10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(STC 6/1998, de 13 de enero), pues, dada la posición preeminente de los derechos fundamentales en nuestro ordenamiento, esa modulación solo deberá producirse en la medida estrictamente imprescindible para el correcto y ordenado respeto de los derechos fundamentales del trabajador y, muy especialmente, del derecho a la intimidad personal que protege el art. 18.1 CE, teniendo siempre presente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conformidad con la doctrina de este tribunal, la constitucionalidad de cualquier medida restrictiva de derechos fundamentales viene determinada por la estricta observancia del principio de proporcionalidad. A los efectos que aquí importan, basta con recordar que (como sintetizan las SSTC 66/1995, de 8 de mayo, FJ 5; 55/1996, de 28 de marzo, FFJJ 6, 7, 8 y 9; 207/1996, de 16 de diciembre, FJ 4 e), y 37/1998, de 17 de febrero, FJ 8) para comprobar si una medida restrictiva de un derecho fundamental supera el juicio de proporcionalidad, es necesario constatar si cumple los tres requisitos o condiciones siguientes: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hemos señalado en la ya citada STC 98/2000 (FJ 8), el control que debe realizar este tribunal de las resoluciones judiciales recurridas en amparo ha de recaer, precisamente en enjuiciar si, como exige la doctrina reiterada de este tribunal que ha quedado expuesta, el órgano jurisdiccional ha ponderado adecuadamente que la instalación y empleo de medios de captación y grabación de imágenes por la empresa ha respetado en el presente caso el derecho a la intimidad personal del solicitante de amparo, de conformidad con las exigencias del principio de proporcionalidad” (STC 186/2000, de 10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desde la perspectiva del derecho a la intimidad personal (art. 18.1 CE), el canon de control de constitucionalidad de la medida de colocación de cámaras y la consiguiente grabación y utilización de las imágenes captadas en el ámbito disciplinario laboral exige un juicio de proporcionalidad entre los distintos derechos e intereses en presencia que, partiendo de la finalidad legítima de la medida, permita valorar su idoneidad,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desde la perspectiva del derecho a la protección de datos (art. 18.4 CE), el enjuiciamiento constitucional presenta matices derivados de la regulación legal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la protección de datos en el ámbito de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39/2016, de 3 de marzo (FJ 3), con cita y reseña de la STC 292/2000, de 30 de noviembre (FJ 7), el “contenido del derecho fundamental a la protección de datos consiste en un poder de disposición y de control sobre los datos personales que faculta a la persona para decidir cuáles de esos datos proporcionar a un tercero, sea el Estado o un particular, o cuáles puede este tercero recabar, y que también permite al individuo saber quién posee esos datos personales y para qué, pudiendo oponerse a esa posesión o uso. Estos poderes de disposición y control sobre los datos personales, que constituyen parte del contenido del derecho fundamental a la protección de datos se concretan jurídicamente en la facultad de consentir la recogida, la obtención y el acceso a los datos personales, su posterior almacenamiento y tratamiento, así como su uso o usos posibles, por un tercero, sea el Estado o un particular. Y ese derecho a consentir el conocimiento y el tratamiento, informático o no, de los datos personales, requiere como complementos indispensables, por un lado, la facultad de saber en todo momento quién dispone de esos datos personales y a qué uso los está sometiendo, y, por otro lado, el poder oponerse a esa posesión y usos”. Resulta así que los elementos que definen el derecho a la protección de datos son el consentimiento y la información para, en su caso, ejercer el derecho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laboral, y conforme a la legislación entonces vigente [art. 6.2 de la Ley Orgánica 15/1999, de 13 de diciembre, de protección de datos de carácter personal, (LOPD)], la citada STC 39/2016, FJ 3, señaló que “el consentimiento del trabajador […] se entiende implícito en la relación negocial, siempre que el tratamiento de [los] datos […] sea necesario para el mantenimiento y el cumplimiento del contrato firmado por las partes. […] Ahora bien, el deber de información sigue existiendo, [ya que] forma parte del contenido esencial del derecho a la protección de datos, pues resulta un complemento indispensable de la necesidad de consentimiento del afectado”. Y es que, “si no se conoce [la] finalidad y destinatarios [del tratamiento], difícilmente puede prestarse el consentimiento”. Sin embargo, “el incumplimiento del deber de requerir el consentimiento […] solo supondrá una vulneración del derecho fundamental a la protección de datos tras una ponderación de la proporcionalidad de la medida adoptada”. Así, con cita de la STC 292/2000, FJ 11, el Tribunal declaró que este derecho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y en relación con el “tratamiento de datos obtenidos por la instalación de cámaras de videovigilancia en el lugar de trabajo”, la STC 39/2016 (FJ 4) concluyó que “el empresario no necesita el consentimiento expreso del trabajador para el tratamiento de las imágenes que han sido obtenidas a través de las cámaras instaladas en la empresa con la finalidad de seguridad o control laboral, ya que se trata de una medida dirigida a controlar el cumplimiento de la relación laboral y es conforme con el art. 20.3 del texto refundido de la Ley del estatuto de los trabajadores […]. El consentimiento se entiende implícito en la propia aceptación del contrato que implica reconocimiento del poder de dirección del empresario”. No obstante, persistiendo el “deber de información […], la relevancia constitucional de la ausencia o deficiencia de información en los supuestos de videovigilancia laboral exige la consiguiente ponderación en cada caso de los derechos y bienes constitucionales en conflicto; a saber, por un lado, el derecho a la protección de datos del trabajador y, por otro, el poder de dirección empresarial imprescindible para la buena marcha de la organización productiva, que es reflejo de los derechos constitucionales reconocidos en los arts. 33 y 38 CE y que, como se ha visto, en lo que ahora interesa se concreta en la previsión legal ex art. 20.3 del texto refundido de la Ley del estatuto de los trabajadores que expresamente faculta al empresario a adoptar medidas de vigilancia y control para verificar el cumplimiento por los trabajadores de sus obligaciones laborales (SSTC 186/2000, de 10 de julio, FJ 5, y 170/2013, de 7 de octubre, FJ 3). Esta facultad general de control prevista en la ley legitima el control empresarial del cumplimiento por los trabajadores de sus tareas profesionales (STC 170/2013, de 7 de octubre, y STEDH de 12 de enero de 2016, asunto Barbulescu c. Rumania), sin perjuicio de que serán las circunstancias de cada caso las que finalmente determinen si dicha fiscalización llevada a cabo por la empresa ha generado o no la vulneración del derecho fundamental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el sometimiento de la falta o insuficiencia de información al reiterado juicio de proporcionalidad requerirá determinar en cada supuesto, con carácter previo, si se ha producido o no la indicada omisión de la información 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concreto, el Tribunal consideró que la colocación del “correspondiente distintivo en el escaparate” del local del trabajo permitía afirmar que “el trabajador conocía que en la empresa se había instalado un sistema de control por videovigilancia, sin que haya que especificar, más allá de la mera vigilancia, la finalidad exacta que se le ha asignado a ese control. Lo importante será determinar si el dato obtenido se ha utilizado para la finalidad de control de la relación laboral o para una finalidad ajena al cumplimiento del contrato”. Así, tras constar que “el dato recogido fue utilizado para el control de la relación laboral […] no puede entenderse vulnerado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STC 39/2016, FJ 5, abordó también la eventual vulneración del derecho a la intimidad (art. 18.1 CE) y, con referencia a la ya citada STC 186/2000, FJ 6, consideró que “la medida de instalación de cámaras de seguridad que controlaban la zona de caja donde la demandante de amparo desempeñaba su actividad laboral era una medida justificada (ya que existían razonables sospechas de que alguno de los trabajadores que prestaban servicios en dicha caja se estaba apropiando de dinero); idónea para la finalidad pretendida por la empresa (verificar si algunos de los trabajadores cometía efectivamente las irregularidades sospechadas y en tal caso adoptar las medidas disciplinarias correspondientes); necesaria (ya que la grabación serviría de prueba de tales irregularidades), y equilibrada (pues la grabación de imágenes se limitó a la zona de la caja), por lo que debe descartarse que se haya producido lesión alguna del derecho a la intimidad personal consagrado en 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desde la perspectiva del derecho a la protección de datos, el canon de control de constitucionalidad sobre la colocación de cámaras y la consiguiente grabación y utilización de las imágenes captadas en el ámbito disciplinario laboral exige, en primer lugar, un análisis sobre el cumplimiento de la normativa vigente en la materia y, muy singularmente, sobre el respeto a los principios de información y consentimiento que se configuran como elementos esenciales del contenido de este derecho fundamental; y, en segundo lugar, para el caso de que no se hayan respetado esos principios, habrá que realizar una tarea de ponderación o juicio de proporcionalidad a fin de valorar la justificación o no de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cohonesta con la que dimana del Tribunal Europeo de Derechos Humanos, como expresión de una cultura jurídica común a nivel europeo, derivada de la coincidencia en valores, principios e intereses surgidos de la ratificación del Convenio europeo de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concreto de las relaciones laborales, el Tribunal Europeo de Derechos Humanos ha dictado dos pronunciamientos que resultan especialmente relevantes para la adecuada resolución de este recurso de amparo. Se trata de las SSTEDH (Gran Sala) de 5 de septiembre de 2017 (asunto Barbulescu c. Rumanía); y de 17 de octubre de 2019 (asunto López Ribalda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STEDH de 5 de septiembre de 2017 (asunto Barbulescu c. Rumanía) abordó el enjuiciamiento de una eventual vulneración del art. 8 del Convenio europeo de derechos humanos (CEDH) —derecho a la “vida privada”—, derivada de la monitorización por el empresario de las comunicaciones mantenidas por el trabajador a través de la aplicación informática de mensajería denominada Yahoo Messenger, y su uso con fines disciplinarios.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reconoce que la “noción de ‘vida privada’ puede incluir las actividades profesionales” (§ 71); que el demandante “había sido efectivamente informado de la prohibición de utilizar personalmente internet”, pero “no está tan claro que se le hubiera informado antes del seguimiento de sus comunicaciones de que se iba a realizar esa operación de monitorización” (§ 77); que, “en todo caso, no parece que el demandante haya sido informado con antelación del alcance y la naturaleza de las actividades de monitorización de su empresario, ni de la posibilidad de que este tenga acceso al contenido real de sus comunicaciones” (§ 78); y que, en cualquier caso, “las instrucciones de un empresario no pueden reducir a cero la vida social privada en el lugar de trabajo” (§ 80). Concluye señalando que “las comunicaciones del demandante en el lugar de trabajo estaban comprendidas en los conceptos de ‘vida privada’ y ‘correspondencia’” (§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considera que el derecho laboral “tiene características específicas que deben tenerse en cuenta. La relación empresario-empleado es contractual, con derechos y obligaciones particulares para ambas partes, y se caracteriza por la subordinación jurídica” (§ 117). “Desde una perspectiva regulatoria, el derecho laboral deja un margen de negociación entre las partes en el contrato de trabajo” (§ 118). El “Tribunal considera que debe concederse a los Estados contratantes un amplio margen de apreciación al evaluar la necesidad de establecer un marco jurídico que regule las condiciones en que un empresario puede regular las comunicaciones electrónicas o de otro tipo de carácter no profesional de sus empleados en el lugar de trabajo” (§ 119). “No obstante, la discreción de que gozan los Estados en este ámbito no puede ser ilimitada” (§ 120). Por ello se establecen unos criterios generales que habrán de ser ponderados por los Estados (§ 121):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Si se ha notificado al empleado la posibilidad de que el empresario adopte medidas para supervisar la correspondencia y otras comunicaciones, y la implementación de esas medidas. Si bien en la práctica los empleados pueden ser notificados de diversas maneras en función de las circunstancias fácticas particulares de cada caso, el Tribunal considera que para que las medidas se consideren compatibles con los requisitos del artículo 8 del Convenio, la notificación debería normalmente ser clara sobre la naturaleza de la supervisión y darse con antelación;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alcance de la supervisión por parte del empresario y el grado de intrusión en la intimidad del empleado. A este respecto, debe distinguirse entre la monitorización del flujo de comunicaciones y de su contenido. También debe tenerse en cuenta si se han monitorizado todas las comunicaciones o solo parte de ellas, así como la cuestión de si la monitorización fue limitada en el tiempo y el número de personas que tuvieron acceso a los resultados […]. Lo mismo se aplica a los límites espaciales de la monitorización;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Si el empresario ha proporcionado razones legítimas para justificar la monitorización de las comunicaciones y el acceso a su contenido real […]. Dado que la monitorización del contenido de las comunicaciones es, por naturaleza, un método claramente más invasivo, requiere una justificación más ponderada;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Si hubiera sido posible establecer un sistema de supervisión basado en métodos y medidas menos intrusivos, que el acceso directo al contenido de las comunicaciones del empleado. A este respecto, debería evaluarse, a la luz de las circunstancias particulares de cada caso, si el objetivo perseguido por el empresario podría haberse logrado sin haber accedido directamente al contenido completo de las comunicaciones del empleado;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Las consecuencias del control para el empleado sometido a él […]; y la utilización por el empresario de los resultados de la operación de monitorización, en particular si los resultados se utilizaron para alcanzar el objetivo declarado de la medida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Si se habían proporcionado al empleado las garantías adecuadas, especialmente cuando las operaciones de supervisión del empresario eran de carácter intrusivo. Esas garantías deben garantizar, en particular, que el empresario no pueda acceder al contenido real de las comunicaciones en cuestión a menos que el empleado haya sido notificado con antelación de esa eventualidad”.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Tribunal Europeo de Derechos Humanos reconoce que el derecho a la “vida privada” (art. 8.1 CEDH), cuya traslación en nuestro derecho puede reconducirse al derecho a la intimidad personal (art. 18.1 CE), con ciertos matices [STC 66/2022, de 2 de junio, FJ 4 A) c)], presenta características específicas en el ámbito laboral. Y, a pesar de admitir un amplio margen de regulación a las legislaciones nacionales, establece una serie de criterios a tener en cuenta a esos efectos. Criterios que, conocidos como “test Barbulescu” se han convertido en parámetros ponderativos que han de ser valorados por los tribunales en la resolución de los asuntos que se les sometan a su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en el caso concreto, el Tribunal Europeo de Derechos Humanos concluye que “los tribunales nacionales no determinaron, en particular, si el demandante había recibido una notificación previa de su empresa sobre la posibilidad de monitorizar sus comunicaciones en Yahoo Messenger; tampoco tuvieron en cuenta el hecho de que no había sido informado de la naturaleza o el alcance de la supervisión, ni el grado de intrusión en su vida privada y su correspondencia. Además, no determinaron, en primer lugar, las razones concretas que justificaban la introducción de las medidas de monitorización; en segundo lugar, si el empresario podría haber utilizado medidas que implicaran una menor intrusión en la vida privada y la correspondencia del demandante, y en tercer lugar, si se podría haber accedido a las comunicaciones sin su conocimiento (véanse los párrafos 120 y 121 supra)” (§ 140). Por ello, “y a pesar del margen de apreciación del Estado demandado, el Tribunal considera que las autoridades nacionales no protegieron adecuadamente el derecho del demandante al respeto de su vida privada y su correspondencia y que, por consiguiente, no lograron una ponderación justa entre los intereses implicados. Por lo tanto, se ha producido una violación del artículo 8 del Convenio” (§ 141).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STEDH de 17 de octubre de 2019 (asunto López Ribalda y otros c. España) abordó un supuesto más próximo al que es objeto de este recurso, consistente en una eventual vulneración del art. 8 CEDH, derivada de la colocación de cámaras ocultas dirigidas a la zona de caja de un supermercado, para comprobar irregularidades, y su uso con fines disciplinarios. También se alegaba la vulneración del art. 6 CEDH (“proceso justo”), por utilización de estas imágenes como prueba en el juicio por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la doctrina del asunto Barbulescu (§ 111, 112, 115 y 116), el Tribunal Europeo de Derechos Humanos constata que, a diferencia del anterior, en el asunto López Ribalda ya existía un marco legal regulador de este tipo de situaciones (integrado por la Ley Orgánica 15/1999, de 13 de diciembre, de protección de datos personales; la Instrucción 1/2006 de la Agencia Española de Protección de Datos; el art. 20.3 de la Ley del estatuto de los trabajadores, y las SSTC 186/2000, 29/2013 y 39/2016). Por lo tanto, el Tribunal Europeo de Derechos Humanos analiza la actuación de los tribunales nacionales bajo el prisma del cumplimiento de ese marco regulatorio.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tribunal europeo constata que las resoluciones entonces impugnadas realizaron una adecuada ponderación sobre los siguientes elementos valorativos: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legitimidad de la instalación del sistema de videovigilancia, basada en “la sospecha, alegada por el gerente del supermercado debido a las importantes pérdidas registradas durante varios meses, de que se habían cometido robos. También tuvieron en cuenta el interés legítimo del empleador en adoptar medidas para descubrir y castigar a los responsables de las pérdidas, con el fin de garantizar la protección de sus bienes y el buen funcionamiento de la empresa” (§ 123);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“alcance de la vigilancia y el grado de intrusión en la vida privada de las demandantes”, concluyendo que la medida era “limitada en cuanto a las zonas y el personal que se vigilaban —ya que las cámaras solo cubrían la zona de caja, que probablemente era donde se producían las pérdidas— y que su duración no había superado lo necesario para confirmar las sospechas de robo” (§ 124);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distintos “lugares en los que se llevó a cabo la vigilancia, a la luz de la protección de la privacidad que un empleado podría razonablemente esperar. Esa expectativa es muy elevada en los lugares de carácter privado como los aseos o los vestuarios, en los que se justifica una mayor protección, o incluso la prohibición total de la videovigilancia […]. Sigue siendo elevada en las zonas de trabajo cerradas, como las oficinas. Es manifiestamente inferior en los lugares visibles o accesibles a los compañeros o, como en el presente caso, al público en general” (§ 125);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“alcance de la medida en el tiempo”, limitada al visionado del periodo necesario para identificar a los empleados responsables de la infracción (§ 126);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cuanto a las “consecuencias de la vigilancia […], no fueron utilizadas por el empleador para ningún otro fin que el de localizar a los responsables de las pérdidas registradas de bienes y adoptar medidas disciplinarias contra ellos” (§ 127);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necesidad de la medida, es decir, que “en las circunstancias del caso, no había ningún otro medio de cumplir el objetivo legítimo perseguido” (§ 128);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consentimiento previo del interesado no parece exigible en estos casos, lo que no excluye el deber de información sobre la existencia y condiciones de la recogida de datos, aunque solo sea de manera general. No obstante, la infracción del deber de información constituye “solo uno de los criterios que deben tenerse en cuenta”, en el marco de una valoración conjunta del resto de elementos ponderativos, que adquieren una particular relevancia en el caso de que no se haya facilitado esa información (§ 131), ya que “solo un requisito primordial relativo a la protección de intereses públicos o privados importantes podría justificar la falta de información previa” (§ 133).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concluyó que los tribunales habían verificado que la videovigilancia “estaba justificada por una finalidad legítima y [que] las medidas adoptadas a tal efecto eran adecuadas y proporcionadas, observando en particular que la finalidad legítima perseguida por el empleador no podía alcanzarse con medidas menos intrusivas para los derechos de las demandantes” (§ 132), máxime “teniendo en cuenta las importantes medidas que ofrece el marco jurídico español, incluidos los recursos que las demandantes no utilizaron, y el peso de las consideraciones que justifican la videovigilancia, tal como las han tenido en cuenta los tribunales nacionales” (§ 137), por lo que se rechazó la vulneración del art. 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puede decirse de la alegada vulneración del art. 6 CEDH. El tribunal europeo, tras constatar que “las demandantes tuvieron acceso a las grabaciones obtenidas mediante la videovigilancia impugnada y pudieron impugnar su autenticidad y oponerse a su utilización como prueba” (§ 155), observa que la “principal queja se basaba en la falta de información previa sobre la instalación de las cámaras” (§ 156), lo que ya fue descartado como elemento decisivo para apreciar una vulneración del art. 8 CEDH. Y, en todo caso, “las grabaciones en cuestión no fueron las únicas pruebas en las que los tribunales nacionales basaron sus conclusiones” (§ 157), por lo que concluyó que “la utilización como prueba de las imágenes obtenidas por videovigilancia no menoscabó la equidad del procedimiento en el presente caso” (§ 158).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normativa sobre protección de datos en el ámbito laboral: la utilización para uso disciplinario de las imágenes captadas por el sistema de seguridad de una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jurisprudencial expuesta ha de ponerse en relación con el cambio normativo llevado a cabo en esta materia por la Ley Orgánica 3/2018, como necesidad de adaptación al Reglamento (UE) 2016/679 del Parlamento Europeo y del Consejo, de 27 de abril de 2016, relativo a la protección de las personas físicas en lo que respecta al tratamiento de sus datos personales y a la libre circulación de estos datos y por el que se deroga la Directiva 95/46/CE (Reglamento general de protección de datos, en adelante RGPD).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dispuesto en el art. 4.1 RGPD, se entiende por dato personal “toda información sobre una persona física identificada o identificable (‘el interesado’); se considerará persona física identificable toda persona cuya identidad pueda determinarse, directa o indirectamente, en particular mediante un identificador, como por ejemplo un nombre, un número de identificación, datos de localización, un identificador en línea o uno o varios elementos propios de la identidad física, fisiológica, genética, psíquica, económica, cultural o social de dicha persona”; y más concretamente (art. 4.14 RGPD) se consideran datos biométricos aquellos “datos personales obtenidos a partir de un tratamiento técnico específico, relativos a las características físicas, fisiológicas o conductuales de una persona física que permitan o confirmen la identificación única de dicha persona, como imágenes faciales o datos dactiloscópicos”. Por lo tanto, la imagen de una persona debe considerarse como un dato personal y, en consecuencia, está amparado por el derecho reconocido en el art. 18.4 CE (en el mismo sentido, STC 39/2016,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nueva regulación ha supuesto un cambio de paradigma normativo, superando el sistema de registros o ficheros, para inspirarse en el principio de proactividad de los responsables del tratamiento de datos, lo que supone la obligación de aplicar medidas técnicas y organizativas apropiadas, acordes con la naturaleza, ámbito y fines del tratamiento, para garantizar y acreditar el cumplimiento de la normativa vigente en protección de los derechos de los titulares de esos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concreto de las relaciones laborales, la Ley Orgánica 3/2018 ha previsto expresamente una serie de criterios generales para el tratamiento de los datos derivado del uso de dispositivos de videovigilancia y de grabación de sonidos. Estos criterios se desprenden de la interpretación y aplicación conjunta de los arts. 22 y 89 de la Ley Orgánica 3/2018, en el marco general descrito en el art. 20 del Real Decreto Legislativo 2/2015, de 23 de octubre, por el que se aprueba el texto refundido de la Ley del estatuto de los trabajadores (en adelante,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interesa, el art. 20.3 LET dispone, con carácter general, que el “empresario podrá adoptar las medidas que estime más oportunas de vigilancia y control para verificar el cumplimiento por el trabajador de sus obligaciones y deberes laborales, guardando en su adopción y aplicación la consideración debida a su dignidad”. Más en concreto, el art. 20 bis LET señala que los trabajadores “tienen derecho a la intimidad […] frente al uso de dispositivos de videovigilancia y geolocalización en los términos establecidos en la legislación vigente en materia de protección de datos personales y garantía de los derechos digitales”. Por lo tanto, la normativa laboral básica se remite, en esta materia, a lo dispuesto en la Ley Orgánica 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 22.8 de la Ley Orgánica 3/2018 establece que el “tratamiento por el empleador de datos obtenidos a través de sistemas de cámaras o videocámaras se somete a lo dispuesto en el artículo 89 de esta ley orgánica”. Por su parte, el art. 89 de la Ley Orgánica 3/2018 señala, en sus dos primeros apartados,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empleadores podrán tratar las imágenes obtenidas a través de sistemas de cámaras o videocámaras para el ejercicio de las funciones de control de los trabajadores o los empleados públicos previstas, respectivamente, en el artículo 20.3 del estatuto de los trabajadores y en la legislación de función pública, siempre que estas funciones se ejerzan dentro de su marco legal y con los límites inherentes al mismo. Los empleadores habrán de informar con carácter previo, y de forma expresa, clara y concisa, a los trabajadores o los empleados públicos y, en su caso, a sus representantes, acerca de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que se haya captado la comisión flagrante de un acto ilícito por los trabajadores o los empleados públicos se entenderá cumplido el deber de informar cuando existiese al menos el dispositivo al que se refiere el artículo 22.4 de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ningún caso se admitirá la instalación de sistemas de grabación de sonidos ni de videovigilancia en lugares destinados al descanso o esparcimiento de los trabajadores o los empleados públicos, tales como vestuarios, aseos, comedores y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el art. 22.4 de la Ley Orgánica 3/2018 cierra el círculo de remisiones normativas señalando que el deber de información que corresponde al responsable de un tratamiento de datos con fines de videovigilancia “se entenderá cumplido mediante la colocación de un dispositivo informativo en lugar suficientemente visible identificando, al menos, la existencia del tratamiento, la identidad del responsable y la posibilidad de ejercitar los derechos previstos en los artículos 15 a 22 del Reglamento (UE) 2016/679”.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marco general del control del cumplimiento de un contrato de trabajo, y a estos solos fines, el empresario podrá instalar un sistema de videovigilancia. La instalación y uso del sistema no requerirá el consentimiento de los trabajadores, pero sí exige un deber de informar a estos con carácter previo y de forma expresa sobre su existencia y finalidad. La ubicación de las cámaras habrá de respetar la intimidad propia de los lugares destinados al descanso o esparcimiento, o que tengan un carácter reservado. No obstante, la utilización de las imágenes captadas para verificar o acreditar la comisión flagrante de un acto ilícito no exigirá el previo deber de información, que podrá entenderse cumplido cuando se haya colocado en lugar visible un distintivo informativo de la existencia del sistema, de su responsable y de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marco normativo vigente, por tanto, resulta coherente con la doctrina jurisprudencial de este tribunal y del Tribunal Europeo de Derechos Humanos, lo que permite abordar la resolución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presente recurso de amparo no exige la valoración de elemento fáctico alguno, sobre los que no existe controversia. En lo que ahora interesa, ante un hecho que se calificó de irregular por la gerencia de la empresa, se examinaron las cámaras de seguridad, que estaban instaladas en los lugares de atención al público, y se verificó al día siguiente que se había cometido una conducta ilícita por parte de uno de los trabajadores, lo que motivó su despido. No consta que los trabajadores hubieran recibido la información previa y expresa de la instalación de las cámaras y de su eventual uso con fines disciplinarios. No obstante, la instalación del sistema de videovigilancia estaba advertida en un lugar visible de la empresa, mediante un distintivo que se ajustaba a la normativa vigente sobre protección de datos. Por lo demás, se trataba de un hecho conocido por los trabajadores, ya que en el año 2014 se había acordado el despido de un empleado de la empresa, motivado por la constatación de una conducta ilegal mediante la utilización de las imágenes captadas por el sistema de videovigilancia. En el caso que ahora nos ocupa, el trabajador despedido prestaba servicios en la empresa desde el año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por la Sala de lo Social del Tribunal Superior de Justicia del País Vasco, que es el objeto central del recurso, considera que la doctrina jurisprudencial fijada por este tribunal y por el Tribunal Europeo de Derechos Humanos, así como las disposiciones normativas contenidas en la Ley Orgánica 3/2018 y la Ley del estatuto de los trabajadores, no permiten valorar las imágenes de las cámaras de seguridad de la empresa como medio de prueba del despido impugnado. La resolución admite que, en el caso concreto, las circunstancias concurrentes justificarían la aplicación del “supuesto de excepcionalidad, en el que la información clara y precisa al trabajador puede suprimirse por la actuación ilícita del mismo”. Sin embargo, la sentencia confiere una especial relevancia al hecho de que la empresa hubiera utilizado este sistema en el año 2014 para proceder al despido de un trabajador. Y de ese dato concluye, como ya se expuso en los antecedentes de esta resolución, que la empresa ha tenido tiempo suficiente para haber regularizado el sistema de videovigilancia, ofreciendo a los trabajadores la información exigida por la Ley Orgánica 3/2018. Al no hacerlo así, entiende que la utilización de esas imágenes “ha violado [el] derecho a la intimidad del trabajador, y por tanto, el despido debe calificarse como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jurisprudencial expuesta y de la normativa aplicable se deduce que, para la adecuada resolución de este recurso de amparo, se hace necesario analizar, en primer lugar, si la instalación del sistema y su uso con fines disciplinarios se ajustó o no a la normativa sobre protección de datos y, en el caso de que así fuera, procedería, en segundo lugar, valorar su posible repercusión desde la perspectiva del derecho a la intimidad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sería determinante, a su vez, de la licitud o no de la prueba y, por lo tanto, de la vulneración o no del derecho a la tutela judicial efectiva (art. 24.1 CE), en relación con el derecho a utilizar los medios de prueba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derecho a la protección de los datos personales del trabajador: inexistencia de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consentimiento del titular de los datos y el consiguiente deber de información sobre su tratamiento se configuran como elementos determinantes del contenido esencial del derecho a la protección de los datos personales reconocido en el art. 18.4 CE. Por lo que se refiere a la instalación de sistemas de videovigilancia y la utilización de las imágenes para fines de control laboral, el tratamiento de esos datos no exige el consentimiento expreso del trabajador, porque se entiende implícito por la mera relación contractual. Pero, en todo caso, subsiste el deber de información del empresario, como garantía ineludible del citado derecho fundamental. En principio, este deber ha de cumplimentarse de forma previa, expresa, clara y concisa. Sin embargo, la norma permite que, en caso de flagrancia de una conducta ilícita, el deber de información se tenga por efectuado mediante la colocación en lugar visible de un distintivo que advierta sobre la existencia del sistema, su responsable y los derechos derivados del tratamiento de los datos. El fundamento de esta excepción parece fácilmente deducible: no tendría sentido que la instalación de un sistema de seguridad en la empresa pudiera ser útil para verificar la comisión de infracciones por parte de terceros y, sin embargo, no pudiera utilizarse para la detección y sanción de conductas ilícitas cometidas en el seno de la propia empresa. Si cualquier persona es consciente de que el sistema de videovigilancia puede utilizarse en su contra, cualquier trabajador ha de ser consciente de lo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las cámaras hubieran sido utilizadas para la misma finalidad en el año 2014 no puede ser valorado en perjuicio de la empresa, como hace la sala de lo social del Tribunal Superior de Justicia del País Vasco. Para la sala, la infracción del deber específico de información implica una vulneración del derecho a la intimidad del trabajador. Frente a este planteamiento, conviene precisar, en primer lugar, que el incumplimiento del deber de información afectaría, en esencia, al derecho a la protección de datos de carácter personal, no a la intimidad. Pero, sobre todo, lo que pone de manifiesto ese hecho es que el trabajador, con una antigüedad en la empresa desde el año 2007, conocía y era consciente de la existencia de las cámaras y de su eventual utilización para fines laborales disciplinarios. Con ello, no se quiere excluir la responsabilidad de la empresa en el incumplimiento de su deber de información, pero de ese dato no se puede deducir la invalidez de la utilización de esas imágenes en los casos de conducta ilícita flagrante, porque la mayor o menor flagrancia de la conducta no depende de la existencia o no de un hecho acreditado con anterioridad a través de esa misma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concreto, los elementos fácticos no controvertidos ponen de manifiesto que no se ha producido vulneración alguna de la normativa sobre protección de datos de carácter personal y, por lo tanto, del derecho fundamental correspondiente. La empresa había colocado el correspondiente distintivo en lugar visible, ajustado a las previsiones legales en materia de protección de datos. Las cámaras se utilizaron para comprobar un hecho concreto, que resultó flagrante, y sobre la base de una sospecha indiciaria concreta, como era la irregularidad manifiesta de guardar un producto de la empresa dentro de una bolsa con el logotipo de una empresa de la competencia, en un lugar no habilitado a tal efecto, del que desapareció al día siguiente. En ese contexto, resultaba válida la utilización de las imágenes captadas para verificar una conducta ilícita cometida por un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entonces la lesión del derecho a la protección de datos (art. 18.4 CE), falta por analizar la eventual vulneración del derecho a la intimidad del trabajador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el derecho a la intimidad del trabajador: inexistencia de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deduce de nuestra doctrina y de los pronunciamientos del Tribunal Europeo de Derechos Humanos, para valorar si la colocación y utilización de un sistema de videovigilancia en una empresa con fines de control laboral puede afectar al derecho a la intimidad de los trabajadores se hace necesario realizar un juicio de ponderación, conforme al triple canon que, partiendo de la existencia de un fin legítimo, valore la idoneidad, necesidad y proporcionalidad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sistemas de control responde a una finalidad legítima en el marco de las relaciones laborales. Se trata de verificar el cumplimiento de los deberes inherentes a toda relación contractual. Así lo admite expresamente el art. 20.3 LET que, no obstante, establece como límite infranqueable la “consideración debida a [la] dignidad” del trabajador, lo que se complementa con el art. 20 bis LET, que reconoce a los trabajadores el “derecho a la intimidad […] frente al uso de dispositivos de videovigilancia”. Por lo tanto, la mera constatación de un fin legítimo no excluye la debida ponderación sobre una eventual afectación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concretas circunstancias del caso, puede afirmarse que la instalación del sistema de videovigilancia y la consiguiente utilización de las imágenes captadas resultaba una medida justificada, idónea, necesaria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medida estaba justificada, porque concurrían sospechas indiciarias suficientes de una conducta irregular del trabajador —ya descrita— que debía ser verificada.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medida puede considerarse como idónea para la finalidad pretendida, que no era otra que la constatación de la eventual ilicitud de la conducta, lo que fue confirmado precisamente mediante el visionado de las imágenes.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medida era necesaria, ya que no parece que pudiera adoptarse ninguna otra menos invasiva e igualmente eficaz para acreditar la infracción laboral. Cualquier otra medida habría advertido al trabajador, haciendo entonces inútil la actuación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la medida puede considerarse como proporcionada. En este punto hay que ponderar diversos elementos de juicio. Así, en primer lugar, las cámaras no estaban instaladas en lugares de descanso, ocio o de carácter reservado, en los que existiera una expectativa razonable de privacidad, sino que estaban instaladas en zonas de trabajo abiertas a la atención al público. En segundo lugar, las cámaras no estaban instaladas de forma subrepticia, sino que estaban ubicadas en lugares visibles, tanto para los trabajadores del establecimiento como para el público en general. En tercer lugar, las cámaras no fueron utilizadas con carácter generalizado o indefinido, o para realizar una investigación de carácter prospectivo, sino para verificar la posible existencia de una conducta irregular detectada el día anterior. Por lo tanto, el grado de intromisión en la esfera de la intimidad del trabajador (art. 18.1 CE), en términos de espacio y tiempo, no puede considerarse como desequilibrado frente a los derechos e intereses de la empresa en la detección y sanción de las conductas atentatorias contra la buena fe contractual, en el marco del ejercicio de los derechos a la propiedad privada y a la libertad de empresa, reconocidos en los arts. 33 y 38 CE,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puede descartarse que se haya producido una lesión del derecho a la intimidad personal consagrado en 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Estimación del amparo: efectos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de un verdadero motivo jurídico para reputar ilícita la grabación audiovisual mencionada, toda vez que no se habían producido las vulneraciones de derechos sustantivos alegadas por el trabajador, trajo consigo que, al haber acordado la sala competente en suplicación la exclusión de aquella prueba del material de convicción del proceso, la entidad demandante de amparo vio vulnerado su derecho a la utilización de los medios de prueba pertinentes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impugnadas, y señaladamente, la sentencia dictada por la sala de lo social del Tribunal Superior de Justicia del País Vasco, impidieron que la entidad ahora recurrente pudiera hacer valer una prueba que no incurría en causa de nulidad, sino que, conforme a lo expuesto en esta resolución, era perfectamente válida para adverar los hechos determinantes del despido acordado por la empresa. Se cumplen así los requisitos exigidos por nuestra consolidada doctrina (entre otras, SSTC 133/2003, de 30 de junio, FJ 3; 4/2005, de 17 de enero, FFJJ 3 y 5; 174/2008, de 22 de diciembre, FJ 2; 80/2011, de 6 de junio, FJ 3, y 128/2017, de 13 de noviembre, FJ 4) para entender conculcado este derecho fundamental: (i) se trató de un medio de prueba propuesto y admitido en tiempo y forma por el juzgado a quo; (ii) los hechos que en ella quedaron registrados acreditaban directamente la conducta del trabajador que determinó su despido de la empresa, por lo que resultaba una prueba decisiva (constitucionalmente pertinente) para la defensa de la pretensión de la aquí recurrente en el proceso instado en su contra, y (iii) el derecho a la utilización de la prueba pertinente, como también viene diciendo esta misma doctrina, incluye el derecho a su efectiva valoración en sentencia conforme a las reglas de la lógica y de la sana crítica, de modo que el órgano judicial no puede fundar su decisión en la falta de acreditación de los hechos precisamente por causa de aquella exclusión indebida del medio de prueba, lo que precisamente aquí sucedió. En consecuencia, procede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la única cuestión controvertida era la validez o no de la citada prueba, y teniendo en cuenta que esta fue debidamente valorada en primera instancia, los efectos de la estimación de este recurso se limitarán a la declaración de nulidad de las resoluciones impugnadas, debiendo recuperar su vigencia la sentencia de 3 de junio de 2020 del Juzgado de lo Social núm. 1 de Vitoria-Gasteiz, dictada en el marco del procedimiento núm. 449-2019.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Saltoki Araba,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utilización de los medios de prueba pertinentes (art. 24.2 CE) y a un proceso con todas las garantías (art. 24.2 CE), en conexión con el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la sentencia núm. 1211/2020, de 6 de octubre, dictada por la Sala de lo Social del Tribunal Superior de Justicia del País Vasco en el recurso de suplicación núm. 956-2020; y del auto de 14 de septiembre de 2021, dictado por la Sala de lo Social del Tribunal Supremo, por el que se acordó la inadmisión del recurso de casación para unificación de doctrina núm. 28-2021, interpuesto contra la anterior; quedando firme la sentencia de 3 de junio de 2020 del Juzgado de lo Social núm. 1 de Vitoria-Gasteiz, dictada en el marco del procedimiento núm. 449-2019.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Juan Antonio Xiol Ríos y don Cándido Conde-Pumpido Tourón; la magistrada doña María Luisa Balaguer Callejón; el magistrado don Ramón Sáez Valcárcel, y la magistrada doña Inmaculada Montalbán Huertas respecto de la sentencia pronunciada en el recurso de amparo avocado núm. 7211-2021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del Pleno, manifestamos nuestra discrepancia con la fundamentación jurídica y con el fallo de la sentencia, que consideramos que debería haber sido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Introducción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cuestión suscitada en el presente recurso de amparo versa sobre la invocación del derecho a utilizar los medios de prueba pertinentes para la defensa (art. 24.2 CE), planteada por un empleador cuya decisión de despedir a un trabajador con motivo de unos hechos que habían quedado acreditados mediante las imágenes obtenidas por un sistema de videovigilancia de la empresa fue declarada judicialmente improcedente al considerar que se trataba de una prueba obtenida irregularmente.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proceso argumental utilizado en el fundamento jurídico segundo de la resolución judicial impugnada para concluir la irregular obtención de la prueba fue el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art. 89.1 de la Ley Orgánica 3/2018, de 5 de diciembre, de protección de datos personales y garantía de los derechos digitales, condiciona la posibilidad del tratamiento de imágenes obtenidas de las cámaras de videovigilancia para el ejercicio de las funciones de control de los trabajadores al deber del empleador “de informar con carácter previo, y de forma expresa, clara y concisa, a los trabajadores o los empleados públicos y, en su caso, a sus representantes, acerca de esta medida”; con la excepción del supuesto de que se haya captado la comisión flagrante de un acto ilícito, en cuyo caso se entenderá cumplido el deber de informar cuando existiese al menos un dispositivo informativo en lugar suficientemente visible identificando la existencia del tratamiento, la identidad del responsable y la posibilidad de ejercitar los derechos reconocidos en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este caso, en defecto de una información específica de carácter previo a los trabajadores acerca de la medida, no cabe afirmar la suficiencia de la posibilidad excepcional de entender suplido ese deber mediante los carteles informativos sobre la existencia de la videovigilancia, pues este sistema de control ya había sido utilizado por el empleador cinco años antes para el despido de otro trabajador, sin que —según el relato de hechos de la sentencia de instancia— se hubiera “procedido a regularizar la situación del control por cámaras, informando adecuadamente a los trabajadores según le exige la normativa. Al no llevar a cabo la actuación que legalizase, de forma ordinaria y natural, respecto a sus trabajadores, la posible anomalía de la carencia de información por parte de estos de la utilización del sistema de videovigilancia también para su actividad; lo que está realizando con esta omisión es una interpretación unilateral de la facultad excepcional, atribuyéndose medios y facultades que el ordenamiento jurídico solo ha previsto de forma excepcional, y que en modo alguno sirven para omitir los deberes que frente a los derechos fundamentales competen a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empresa demandante de amparo afirma que ese proceso argumental vulnera sus derechos a la tutela judicial efectiva (art. 24.1 CE) y a utilizar los medios de prueba pertinentes para su defensa (art. 24.2 CE), alegando que reiterada jurisprudencia constitucional ha establecido que este derecho impide al órgano judicial denegar una prueba oportunamente propuesta por la parte con fundamento en una interpretación y aplicación de la legalidad arbitraria o irrazonable, que es lo que habría sucedido en este caso, pues la declaración de ilicitud de la prueba videográfica se opone a la jurisprudencia del Tribunal Supremo, el Tribunal Constitucional y el Tribunal Europeo de Derechos Humanos sobre la suficiencia del cumplimiento del deber de información mediante la instalación de carteles informativos para el ejercicio del control laboral de los trabajadores en los casos en que existan sospechas de delito flagrante.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considera que han sido vulnerados los derechos invocados y se apoya en que las imágenes obtenidas no eran lesivas de los derechos a la intimidad (art. 18.1 CE) ni, especialmente, a la protección de datos del trabajador (art. 18.4 CE). Incide en que, si bien no se había verificado el cumplimiento del deber de información específico a los trabajadores, la existencia de carteles informativos sobre la instalación del sistema de videovigilancia era suficiente, pues las imágenes se utilizaron para acreditar un hecho flagrante sobre la base de una sospecha indiciaria concreta, como era la irregularidad manifiesta de guardar un producto de la empresa dentro de una bolsa con el logotipo de una empresa de la competencia en un lugar no habilitado a tal efecto, del que desapareció al día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se afirma que la circunstancia de que las cámaras hubieran sido utilizadas para la misma finalidad en el año 2014 no puede ser valorado en perjuicio de la empresa, ya que ello no afecta a la flagrancia de la conducta del trabajador. De todo ello se concluye que no concurre un verdadero motivo jurídico para reputar ilícita la grabación audiovisual mencionada y negar su eficacia probatoria, por lo que se habría vulnerado 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Nuestra discrepancia con esta línea de razonamiento se sustenta en las siguientes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aplicación realizada del parámetro de control del derecho a la prueba. La opinión mayoritaria en la que se sustenta la sentencia parece haber otorgado al derecho a la prueba un alcance que no se corresponde con el contenido de este derecho tal y como lo ha configurado la jurisprudencia constitucional, induciendo a una confusión con el parámetro del derecho a la protección de datos de carácter personal que protege a los trabajadores frente al control de los empleadores mediante sistemas de videovigilancia. Esta confusión de parámetros distorsiona el análisis que corresponde a esta jurisdicción de amparo y amenaza con alterar su propia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función constitucional que, en atención a su actual desarrollo legislativo, juega el deber de información específico a los trabajadores y/o sus representantes en las posibilidades de control laboral mediante un sistema de videovigilancia desde la perspectiva del derecho fundamental a la protección de datos de carácter personal y el cumplimiento en el caso enjuiciado del presupuesto necesario para que pudiera resultar aplicable la excepción a ese deber de información específico.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alcance del derecho a utilizar los medios de prueba pertinentes y el parámetro de control de constitucionalidad aplicable al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No hay discrepancia con la opinión mayoritaria en la que se sustenta la sentencia en que el parámetro de control de constitucionalidad adecuado para analizar la controversia referida a la declaración de invalidez de la prueba videográfica efectuada en la resolución judicial impugnada es el del derecho a utilizar los medios de prueba pertinentes para la defensa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disidencia radica en el contenido que se ha dado a este parámetro de control. Es un contenido que no se compadece con la jurisprudencia constitucional en la materia y que induce a una confusión con el de los derechos sustantivos a la intimidad (art. 18.1 CE) y a la protección de datos de carácter personal (art. 18.4 CE), que no han sido objeto de invocación y cuya titularidad, en el presente caso, tampoco corresponde a la entidad demandante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Tribunal ha reiterado que el derecho a la prueba (i) garantiza a las partes de cualquier tipo de procesos la posibilidad de articular la actividad probatoria necesaria para lograr la convicción del órgano judicial sobre la existencia o inexistencia de los hechos relevantes para la decisión del conflicto que es objeto de ese proceso, y (ii) es un derecho de configuración legal cuyo ejercicio debe ajustarse a las normas reguladoras de cada orden jurisdiccional, correspondiendo a los órganos judiciales el examen sobre el cumplimiento de esa normativa. Esto determina que en la jurisdicción de amparo constitucional el Tribunal no puede sustituir o corregir las decisiones judiciales en esta materia, quedando limitada su facultad de tutela a aquellos supuestos en que se haya generado una real y efectiva indefensión por incurrirse en algún tipo de defecto constitucional de motivación —falta de motivación, o uso de una motivación manifiestamente irrazonable, arbitraria o incursa en error patente— en la selección y aplicación de la normativa sobre la actividad probatoria (así, por ejemplo, SSTC 128/2017, de 13 de noviembre, FJ 4; 107/2019, de 30 de septiembre, FJ 5, y 25/2022, de 23 de febrero, FJ 4.3).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en los aspectos que interesan en este recurso, ha incidido en que las decisiones judiciales sobre la validez o licitud de las pruebas aportadas, obtenidas sin la violación de derechos fundamentales, son también cuestiones de legalidad ordinaria cuya resolución compete a los órganos judiciales y que solo son revisables ante este tribunal bajo la invocación del derecho a la prueba desde la perspectiva del deber de motivación razonable (así, SSTC 133/1995, de 25 de septiembre, FJ 3; 82/2002, de 22 de abril, FJ 7; 126/2011, de 18 de julio, FJ 9, y 97/2019, de 16 de julio, FJ 3), lo que implica que es posible otorgar validez constitucional a interpretaciones divergentes sobre las pruebas habilitadas por el ordenamiento jurídico (STC 48/2008, de 11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doctrina solo se ha excepcionado cuando la ilicitud probatoria trae causa directa o indirecta de la vulneración de derechos fundamentales de libertad o sustantivos del demandante o de un tercero en la obtención de tales pruebas, en cuyo caso se considera vulnerado ese derecho sustantivo y resulta aplicable la regla de exclusión probatoria si existe una conexión de antijuridicidad entre el acto lesivo y la prueba obtenida, en atención al contenido del derecho a un proceso con todas las garantías y la posición preferente de los derechos fundamentales en el ordenamiento y de su condición de inviolables (así, por ejemplo, SSTC 114/1984, de 29 de noviembre, FJ 4; 121/1998, de 15 de junio, FJ 6; 69/2001, de 17 de marzo, FJ 26; 281/2006, de 9 de octubre, FJ 2; 126/2011, de 18 de julio, FJ 9, y 97/2019, de 16 de julio,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este caso se constata que (i) el único contenido del derecho a la prueba controvertido tanto en vía judicial como ante el Tribunal es la validez de la prueba videográfica para incorporarse al acervo probatorio justificativo del despido del trabajador, y (ii) esta prueba videográfica no tiene vinculación con ningún derecho fundamental de libertad o sustantivo de la empresa demandante de amparo ni tampoco la empresa ha invocado o alegado en su demanda conexión alguna de la obtención de esa prueba con la vulneración de un derecho fundamental sustantivo del que sea titular o respecto del que sustente un interés legítimo.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circunstancias se pone de manifiesto que, al no quedar comprometido ningún derecho fundamental sustantivo de la entidad demandante de amparo en la obtención de la prueba videográfica, las posibilidades de intervención del Tribunal al amparo de la invocación del derecho a la prueba quedan limitadas a verificar si la resolución judicial impugnada, cuando ha declarado la invalidez de dicha prueba, ha cometido algún defecto constitucional de motivación.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Un planteamiento de estas características hubiera debido llevar, sin mayor esfuerzo, a la desestimación de la demanda de amparo toda vez que, al margen de la legítima discrepancia que en Derecho se pueda sostener sobre la interpretación y aplicación de la normativa reguladora de este tipo de pruebas videográficas en el ámbito de las relaciones laborales, no cabe apreciar en la resolución impugnada una infracción del deber constitucional de motivación.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establecido que la obligación constitucional de motivación de las resoluciones judiciales que establece el art. 24.1 CE implica que estas resoluciones deben exponer los criterios jurídicos en los que se fundamenta la decisión sin incurrir en arbitrariedad, irrazonabilidad ni en error patente. Este derecho fundamental no garantiza, sin embargo, la corrección jurídica de la interpretación y aplicación del ordenamiento jurídico llevada a cabo por los órganos judiciales, pues no existe un pretendido derecho al acierto judicial en la selección, interpretación y aplicación de las normas, salvo que afecte al contenido de otros derechos constitucionales (así, por ejemplo, SSTC 46/2020, de 15 de junio, FJ 3, y 120/2021, de 31 de mayo, FJ 3). Por esta razón, el Tribunal ha afirmado que el recurso de amparo no es un cauce idóneo para corregir los posibles errores en la aplicación del ordenamiento, so pena de desvirtuar su naturaleza (así, por ejemplo, SSTC 183/2011, de 21 de noviembre, FJ 8, y 40/2022, de 21 de marzo,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resolución judicial fundamentó la invalidez de la prueba en la infracción del art. 89.1 de la Ley Orgánica 3/2018 al considerar que la mera existencia de carteles genéricos anunciadores del sistema de videovigilancia era insuficiente en ese supuesto en particular para dar cumplimiento al deber de información justificativo del control de los trabajadores mediante dicho sistema por no haber procedido la empresa a regularizar la falta de información específica a los trabajadores y/o sus representantes tras un previo despido similar al enjuiciado producido cinco años 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proceso argumental, con independencia de otras consideraciones, no puede afirmarse que no esté fundado en Derecho —aparecen citados los preceptos legales que le dan cobertura— ni que resulte arbitrario o irrazonable en su selección, interpretación y aplicación. A partir del tenor literal del art. 89.1 de la Ley Orgánica 3/2018 y de la constatación de que establece una regla general —deber específico del empleador de comunicación a los trabajadores y/o sus representantes de la existencia de un sistema de videovigilancia con fines de control del cumplimiento de las obligaciones laborales— y una posibilidad excepcional —suficiencia de carteles advirtiendo de la existencia de un control videográfico cuando se haya captado la comisión flagrante de un acto ilícito—, se desarrollan las razones por las que se considera que esa posibilidad excepcional estaba vedada en este caso ante el prolongado incumplimiento por parte del empleador de su deber específico de información una vez que ya fue excepcionado cinco años atrás en un supuesto semejante sin que hubiera regularizado esa falta de comunicación.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identificada la cuestión controvertida con la aplicabilidad al caso de la excepción contemplada en la ley, lo que no se cuestiona por la demandante, el órgano judicial la descarta en atención a la finalidad de tutela de los derechos del trabajador que orienta la estructura regla-excepción del precepto. Considera que la negligencia continuada del empleador en orden a procurar a los trabajadores la debida información provoca la entrada de la excepción, de modo que pretende ampararse en una norma excepcional en la que se coloca incumpliendo los deberes de información que el derecho fundamental le impone, lo que le lleva a rechazar la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exclusión de la grabación se motiva con fundamento en la regulación legal, la finalidad de tutela de los derechos de los trabajadores y la diligencia exigible al empleador para lograr tal fin. Todo ello lleva a excluir que la decisión judicial justificativa de la invalidez de la prueba resulte meramente voluntarista o incursa en un razonamiento patentemente arbitrario, irrazonable o erróneo para cualquier observador que la haga contraria al deber constitucional de motivación concernido, lo que hubiera debido ser razón suficiente para desestimar la vulneración del derecho a la prueba y denegar el amparo, tal como propusimos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Este planteamiento —que, insistimos, está plenamente en línea con una inveterada y consolidada jurisprudencia constitucional— no puede alterarse por el hecho de que fuera el empleado despedido quien en vía judicial alegara que la prueba se había obtenido vulnerando sus derechos fundamentales a la intimidad y a la protección de datos de carácter personal, consiguiendo con ello la declaración de su invalidez probatoria.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condiciones el debate desarrollado en la vía judicial previa sobre la eventual nulidad y la correlativa aplicación de la regla de la exclusión probatoria de la obtención de las imágenes hubo de centrarse en el cumplimiento de las exigencias de los derechos fundamentales sustantivos invocados por el empleado despedido. Del mismo modo, tampoco puede negarse que, si en la vía judicial se hubiera desestimado la pretensión del empleado despedido, este podría haber suscitado en vía de amparo constitucional de nuevo la cuestión sobre la ilicitud de esa prueba con invocación de esos derechos sustantivos de los que era titular, lo que hubiera provocado la posibilidad de un análisis del Tribunal conforme al parámetro de control impuesto por la afectación de esos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en las concretas circunstancias del caso, aun asumiendo que la cuestión controvertida en la vía judicial versaba sobre la validez o no de una prueba en atención a la supuesta vulneración de derechos sustantivos de una de las partes, esto no habilita a la parte que no había visto comprometido un derecho fundamental sustantivo en la obtención de la prueba, pero que sí se ha visto perjudicado por la declaración de su nulidad —en este caso el empleador— para que pueda acudir en amparo constitucional bajo la invocación del derecho a la prueba con la pretensión de que se altere el parámetro de control propio de ese derecho y se sustituya por un análisis sobre la corrección de la aplicación en la vía judicial previa de las garantías de un derecho sustantivo del que no es titular.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lo que, en apariencia, ha sido defendido por la posición mayoritaria en la que se sustenta la sentencia. Tras un extenso análisis de la jurisprudencia constitucional y del Tribunal Europeo de Derechos Humanos sobre la afectación del derecho fundamental a la protección de datos en el ámbito laboral causado por la utilización para uso disciplinario de las imágenes captadas por el sistema de seguridad de una empresa (FJ 4), la sentencia de la que discrepamos fundamenta la vulneración del derecho a la prueba afirmando que “[l]a ausencia de un verdadero motivo jurídico para reputar ilícita la grabación audiovisual mencionada, toda vez que no se habían producido las vulneraciones de derechos sustantivos alegadas por el trabajador, trajo consigo que, al haber acordado la sala competente en suplicación la exclusión de aquella prueba del material de convicción del proceso, la entidad demandante de amparo vio vulnerado su derecho a la utilización de los medios de prueba pertinentes (art. 24.2 CE)” [FJ 6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No compartimos las consideraciones efectuadas por la posición mayoritaria en la que se sustenta la sentencia, pues apunta una deriva en la jurisprudencia constitucional susceptible de alterar la naturaleza de la jurisdicción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de amparo constitucional, en los términos reconocidos en los arts. 53.2 y 161.1 b) CE, tiene una función tutelar ante las violaciones de las libertades y derechos fundamentales de los ciudadanos subsidiaria a la dispensada por los órganos judiciales. Sin embargo, por esta vía no puede pretenderse un control abstracto sobre la aplicación de estos derechos, ya que queda limitada al control concreto de aquellos supuestos en que quien promueve el recurso sea el titular del derecho fundamental o invoque respecto del mismo un interés legítimo [art. 162.1 b) CE]. Del mismo modo, al poder conocer solo de los casos en los que no ha existido tutela o reconocimiento del derecho fundamental en la vía judicial previa, pero no de aquellos en que sí ha existido dicha tutela —siempre que no haya afectado a otro derecho fundamental de un tercero—, la jurisdicción de amparo constitucional se configura, además de como una jurisdicción subsidiaria, como una jurisdicción de mínimos. Está desapoderada constitucionalmente para reparar los excesos en el reconocimiento de derechos fundamentales sustantivos propiciados por los órganos judiciales cuando ese exceso no implica una correlativa vulneración del derecho fundamental de un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el demandante de amparo ha invocado un derecho del que es titular —el derecho a la prueba— y ningún inconveniente hay en que su análisis se haga conforme al parámetro de control que le es propio de verificar el debido cumplimiento del deber constitucional de motivación razonable respecto de la declaración de la invalidez de una prueba de la que intentaba valerse en un proceso laboral. Ahora bien, la posibilidad, que parece consagrar la opinión mayoritaria en la que se sustenta la sentencia, de que ese análisis se haga desde la perspectiva de la correcta aplicación del derecho fundamental sustantivo de la contraparte, cuya vulneración es la que sustentó la declaración judicial de la nulidad probatoria, encubre, de manera indisimulada, la preocupante transmutación de esta jurisdicción de amparo constitucional en algo que la Constitución no ha querido que sea: un garante abstracto en materia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deriva del recurso de amparo en ese sentido —contraria a la jurisprudencia de este tribunal formulada a veces bajo la técnicamente discutible etiqueta de la prohibición del “contraamparo”— implicaría, en última instancia y contrariando la voluntad del poder constituyente, una alteración de la naturaleza del recurso de amparo, cuyo objeto no es garantizar la correcta aplicación de la jurisprudencia constitucional sobre los derechos fundamentales, sino la tutela frente a las vulneraciones de estos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incidencia en el derecho a la protección de datos de carácter personal del deber de información a los trabajadores sobre la utilización disciplinaria de pruebas videográficas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Las discrepancias expuestas anteriormente sobre el contenido del parámetro de control de constitucionalidad aplicable serían suficientes para colmar el objetivo de este voto particular. Sin embargo, en las circunstancias del caso, el amplio análisis que la opinión mayoritaria en la que se sustenta la sentencia hace sobre el papel del deber de información a los trabajadores en el contexto del derecho a la protección de datos de carácter personal (art. 18.4 CE) y su aparente vocación de que sirva para establecer una jurisprudencia constitucional en la materia —a pesar de ser un derecho paradójicamente no invocado en este recurso—, provoca que consideramos necesaria hacer expresa también nuestra disidencia respecto de ese pronunciamiento.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sobre este particular radica tanto en el plano interpretativo, en lo que afecta a la construcción de la relevancia del deber de información específico en este tipo de supuestos, como en el plano aplicativo, en lo que respecta a la consideración de que en este caso concurrían las condiciones necesarias para poder dar validez excepcional a la prueba videográfica en materia laboral a partir de la mera información genérica sobre la existencia de ese sistema de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La relevancia del deber de información en el contexto del derecho a la protección de datos de carácter personal para legitimar la utilización de pruebas videográficas con fines disciplinarios en el ámbito de las relaciones de trabajo no ha sido una cuestión pacífica en la jurisprudencia constitucional. El carácter relativamente reciente de la incorporación del derecho a la protección de datos en el elenco de derechos fundamentales en el ámbito nacional y regional europeo y la rápida evolución y complejidad técnica de los métodos de control y monitorización han propiciado la necesidad de una constante reconsideración en pocos años, que no ha conseguido un consenso lo suficientemente amplio para consolidar una doctrina estable.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se pronunció específicamente por primera vez sobre la incidencia de este tipo de captación de imágenes en el derecho a la protección de datos en la STC 29/2013, de 11 de febrero. En aquel caso, partiendo de la afirmación genérica contenida en la STC 292/2000, de 30 de noviembre, FJ 7, de que el derecho a la información alcanza también a la identificación de los fines del tratamiento como un elemento caracterizador de la definición constitucional del art. 18.4 CE, se concluyó que no resulta suficiente la existencia de distintivos anunciando la instalación de cámaras y la captación de imágenes sino que “era necesaria además la información previa y expresa, precisa, clara e inequívoca a los trabajadores de la finalidad de control de la actividad laboral a la que esa captación podía ser dirigida. Una información que debía concretar las características y el alcance del tratamiento de datos que iba a realizarse, esto es, en qué casos las grabaciones podían ser examinadas, durante cuánto tiempo y con qué propósitos, explicitando muy particularmente que podían utilizarse para la imposición de sanciones disciplinarias por incumplimientos del contrato de trabajo”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Esta jurisprudencia fue modificada por el Pleno del Tribunal en la STC 39/2016, de 3 de marzo. En esta sentencia, si bien se mantiene el deber de información del empleador, se concluye que queda debidamente cumplido con la mera colocación del correspondiente distintivo indicativo de la existencia de las cámaras y la finalidad para la que habían sido instaladas “sin que haya que especificar, más allá de la mera vigilancia, la finalidad exacta que se le ha asignado a ese control” (FJ 4), siempre que dicha finalidad guarde relación directa con el mantenimiento, desarrollo o control de la relación contractual el empresario.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sentencia contó con votos particulares en los que se ponía de manifiesto la falta de diálogo con la previa STC 29/2013 y, especialmente, el retroceso que en el derecho a la protección de datos implicaba negar como parte esencial conformadora de ese derecho la obligación de una “información previa y expresa, precisa, clara e inequívoca a los trabajadores de la finalidad de control de la actividad laboral a la que esa captación podía ser dirigida”. Suscribimos las acertadas consideración críticas que, en línea de principio, entonces se hicieron sobre la noción del poder de dirección empresarial desde la perspectiva del modelo de relaciones laborales instaurados por la Constitución, que no consienten una conversión de las facultades de vigilancia y control empresarial de la actividad laboral en una fuente constitucional a partir de la cual sostener una relación conflictiva con los derechos fundamentales de los trabajadores, con el efecto consiguiente de conducir la solución de estos casos a una lógica ponderativa sometida al principio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ello, en el voto particular formulado por uno de los magistrados que también suscribe el presente voto disidente, ya se razonaba que, desde una perspectiva del art. 18.4 CE, el específico deber de información a los trabajadores sobre los eventuales fines disciplinarios del tratamiento de las imágenes no podía entenderse suficientemente cumplimentado mediante el mero anuncio hecho al público sobre la existencia de cámaras de seguridad en el establecimiento. Las razones, que se asumen en su integridad, radicaban en la diferente posición que tienen los trabajadores y el público en general ante las posibilidades de monitorización de su imagen mediante videocámaras y en la diferente función a la que puede estar destinadas las imágenes captadas en uno y otro caso por parte de la empresa. Esto determinaba que, formando parte del núcleo esencial del derecho del art. 18.4 CE la información a los interesados no solo sobre la captación de su imagen sino sobre el fin concreto al que puede estar dirigido, no resultaba suficiente ni intercambiable la información aportada al público en general con la dirigida singularmente a los trabajadores. También se hizo constar que, aun asumiendo la posibilidad de modular esta exigencia en relación con el hallazgo casual de la comisión de un ilícito, la omisión de toda información a los trabajadores sobre la existencia de cámaras específicamente orientadas a sus posiciones de trabajo implica una lesión del art. 18.4 CE cualquiera que sea el método esencialista o de ponderación que se utilice para determinar su contenido y la concepción, conflictivista o armonizadora, que se abrigue sobre la relación de trabajo. Por último, además, se destacó también una posibilidad de moderación de esta exigencia en determinadas circunstancias en que fuera necesario evitar la frustración de la vigilancia, siempre que existiera, al menos, una notificación al comité de empresa o a los representantes de los trabajadores.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En esta situación pendular de la jurisprudencia constitucional, la STEDH (Gran Sala) de 17 de octubre de 2019, asunto López Ribalda y otros c. España, en el mismo contexto normativo en que se pronunciaron las SSTC 29/2013 y 39/2016, revocó en un procedimiento de reenvío la STEDH (Sección Tercera) de 9 de enero de 2018. En esta se había declarado vulnerado el art. 8.1 CEDH con fundamento en que, si bien el empleador había cumplido el deber de información específico respecto de la existencia de un sistema de videovigilancia visible y de su finalidad de control laboral, no había hecho lo propio con un sistema paralelo de cámaras ocultas dirigidas a los puestos de trabajo instaladas ante sospechas de sustracción de dinero, incumpliendo con ello “la obligación de información previa, de manera explícita, precisa e inequívoca a los interesados sobre la existencia y las características particulares de un sistema de recogida de datos personales” (§ 69).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revocación de esa sentencia por la citada STEDH de 17 de octubre de 2019 se produce a partir de un proceso argumental en que destacan los siguientes aspectos: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reconoce que es una decisión discrecional de cada Estado promulgar o no una legislación específica sobre la videovigilancia de los empleados que, en cualquier caso, debe garantizar que sea proporcionada y vaya acompañada de medidas adecuadas y suficientes contra los abusos que pudieran producirse (§ 114).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Se especifica que a fin de garantizar la proporcionalidad de la videovigilancia en el lugar de trabajo se debe sopesar “si se ha notificado al empleado la posibilidad de que el empleador adopte medidas de videovigilancia y la aplicación de esas medidas. Si bien en la práctica los empleados pueden ser notificados de diversas maneras, según las circunstancias fácticas particulares de cada caso, la notificación debe ser normalmente clara sobre la naturaleza de la vigilancia y debe darse antes de su aplicación” [§ 116 i)] y “[s[i se han proporcionado al empleado las medidas apropiadas, especialmente cuando las operaciones de vigilancia del empleador sean de carácter intrusivo. Esas medidas pueden consistir, entre otras cosas, en el suministro de información a los empleados interesados o a los representantes del personal en cuanto a la instalación y el alcance de la vigilancia […]” [§ 116 vi)].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Se pone de manifiesto que la exigencia de información es de carácter fundamental en el contexto de las relaciones laborales en las que el empleador tiene importantes facultades con respecto a los empleados y debe evitarse todo abuso de esas facultades (§ 131), por lo que “[d]ada la importancia del derecho a la información en esos casos, […] solo un requisito primordial relativo a la protección de intereses públicos o privados importantes podría justificar la falta de información previa” (§ 133).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En el caso enjuiciado se concluye, que si bien no se “puede aceptar la proposición de que, en términos generales, la más mínima sospecha de apropiación indebida o de cualquier otro acto ilícito por parte de los empleados podría justificar la instalación de una videovigilancia encubierta por parte del empleador, la existencia de una sospecha razonable de que se ha cometido una falta grave y la magnitud de las pérdidas identificadas en el presente caso pueden parecer una justificación de peso. Esto es tanto más cierto en una situación en la que el buen funcionamiento de una empresa se ve amenazado no solo por la sospecha de mala conducta de un solo empleado, sino más bien por la sospecha de una acción concertada de varios empleados, ya que esto crea una atmósfera general de desconfianza en el lugar de trabajo” (§ 134).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sentencia incluye un voto particular disidente que se fundamenta, entre otras razones, en que el marco jurídico existente en España solo preveía como garantía específica la necesidad de que los empleados fueran advertidos previamente de la instalación y el uso de la vigilancia, sin permitir ninguna excepción a esa garantía.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Se constata, de este modo, que en el corto periodo de tiempo transcurrido entre 2013 y 2019 se produjeron tres pronunciamientos que, con el mismo contexto normativo, inciden en la relevancia del deber específico de información a los trabajadores en este tipo de casos llegando a conclusiones divergentes sin consensos definidos. La STC 29/2013 sustenta que ese deber forma parte esencial del derecho fundamental del art. 18.4 CE y que no cabe ser suplido en ningún caso por la información genérica dirigida al público en general sobre la existencia del sistema de vigilancia. La STC 39/2016 sostiene que existe un deber de información a los trabajadores pero que no es específico y puede ser cumplido con la información genérica dirigida al público. La STEDH de 17 de octubre de 2019, por su parte, se inclina por considerar que, sin perjuicio de que los Estados cuentan con una amplia discrecionalidad para promulgar legislaciones específicas en la materia garantizado la proporcionalidad de la medida, el deber de información, aun siendo un elemento de relevancia en la tutela del derecho, cabe que sea omitido en determinadas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marco jurisprudencial, se aprobó la ya citada Ley Orgánica 3/2018, de 5 de diciembre, de protección de datos personales y garantía de los derechos digitales, cuyo art. 89.1, en los términos expuestos anteriormente, establece el deber específico del empleador de informar con carácter previo, y de forma expresa, clara y concisa, a los trabajadores y, en su caso, a sus representantes, acerca de la existencia de un sistema de videovigilancia con fines de control del cumplimiento de las obligaciones laborales. Este deber específico solo puede ser excepcionado cuando se haya captado la comisión flagrante de un acto ilícito, y es suficiente en tal caso la presencia de dispositivos informativos genéricos advirtiendo de la existencia de un control videográfico.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La importancia de esta regulación de desarrollo del derecho a la protección de datos de carácter personal del art. 18.4 CE no puede ser ignorada e impone una reevaluación tanto de la jurisprudencia del Tribunal Europeo de Derechos Humanos como la de este tribunal para establecer el actual estándar de tutela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Insistimos en que la jurisprudencia hasta ahora existente se pronunció al amparo de una normativa en la materia —la establecida por la Ley Orgánica 15/1999, de 13 de diciembre, de protección de datos de carácter personal—, que se limitaba en su art. 5.1 a) al reconocimiento genérico del derecho a la información de los afectados, entre otros, de la existencia del tratamiento de los datos y de su finalidad. Esto determina que, frente a la eficacia que pretende darle la opinión mayoritaria en la que se sustenta la sentencia, la STEDH de 17 de octubre de 2019 tenga un alcance limitado para la resolución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porque, como ya señalamos en el voto particular formulado a la STC 169/2021, de 6 de octubre, el contenido constitucionalmente declarado de los derechos fundamentales y libertades a nivel nacional no queda limitado —ni se agota en este ámbito— al proclamado por los intérpretes de los textos internacionales de derechos humanos de los que España es parte (principio de no limitación). Tampoco puede sustentarse que a su amparo se perjudiquen contenidos de los derechos y libertades fundamentales ya consolidados o que pudieran consolidarse conforme al nivel de reconocimiento estatal (principio de no regresión). Ambos principios de no limitación y no regresión aparecen codificados y reconocidos en el ámbito del derecho regional europeo de los derechos humanos en el art. 53 CEDH, en el que se afirma que “[n]inguna de las disposiciones del presente Convenio se interpretará en el sentido de limitar o perjudicar aquellos derechos humanos y libertades fundamentales que podrían ser reconocidos conforme a las leyes de cualquier alta parte contratante o en cualquier otro convenio en el que esta sea 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porque esa misma resolución del Tribunal Europeo de Derechos Humanos es la que incide en que forma parte de la discrecionalidad estatal el establecimiento de las garantías que se consideren pertinentes en protección del derecho fundamental, entre las que da especial relevancia al deber del empleador de dar información precisa a los trabajadores. Ha sido el ejercicio de esa potestad discrecional la que ha dado lugar, en el contexto constitucional español, a que el legislador imponga ese deber de información específico al empleador como garantía del derecho fundamental de los trabajadores y a que regule en qué casos y con qué condiciones puede ser modulado.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ello, el nuevo marco normativo establecido por el art. 89.1 de la Ley Orgánica 3/2018, también incide en la jurisprudencia constitucional establecida en la STC 39/2016, desautorizando la posibilidad del cumplimiento ordinario del deber de información a los trabajadores mediante la mera información genérica dada al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La opinión mayoritaria en la que se sustenta la sentencia no parece reflejar en su toma de posición la relevancia que tiene en esta regulación la relación regla general-excepción contenida en el art. 89.1 de la Ley Orgánica 3/2018, pues sitúa a ambas en un mismo nivel axiológico y desvirtúa con ello el esfuerzo legislativo por dotar de un régimen de garantía este tipo de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vocación del legislador orgánico al determinar las garantías de las que deben estar revestidas estas medidas es que se informe a los trabajadores de manera específica y diferenciada a la del público en general sobre la existencia de un sistema de control videográfico y de los eventuales fines disciplinarios de las imágenes captadas, en atención a la singularidad de las relaciones de trabajo, las facultades que se otorgan al empleador y la circunstancia de la especial incidencia que puede tener la continuada captación de imágenes de quienes desarrollan su labor en el espacio físico sometido a permanente control. Esta regla general, legitimadora de la injerencia que en el derecho a la protección de datos de carácter personal de los trabajadores tiene la utilización de esas imágenes en el control del cumplimiento de sus deberes laborales, se establece, como reconoce la jurisprudencia del Tribunal Europeo de Derechos Humanos, en garantía de evitar las eventuales situaciones de abuso que puede propiciar este sistema de control por parte del empleador. Por tanto, no es un mero formalismo, sino una garantía material del derecho fundamental que no consiente una dejación o desatención continuada en su estricto cumplimiento por parte del empleador cuyos posibles abusos tiene por objeto contener. De ahí que su incumplimiento haya de dar lugar no solo a eventuales responsabilidades del empleador sino a la nulidad del tratamiento de las imágenes obtenidas y su exclusión probatoria de cualquier proceso judicial en que pretendan ser utilizadas por aquel.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normativo, la posibilidad excepcional de que en el caso particular de la flagrancia resulte suficiente como garantía del derecho fundamental el cumplimiento del deber genérico de información mediante dispositivos que adviertan de la existencia del sistema de control videográfico tiene necesariamente un alcance muy limitado. No bastará que se verifique que concurre una situación de flagrancia en la captación de la imagen y la presencia en el lugar de trabajo de los carteles anunciadores de la existencia del sistema para legitimar, desde la perspectiva del art. 18.4 CE, el uso de esa imagen con fines disciplinarios. Será preciso, además, en atención a la naturaleza esencial y principal del deber específico de información a los trabajadores en cuanto garantía del derecho fundamental, que se den cumplidas razones por parte del empleador respecto de su incumplimiento. En un sentido contrario, se estaría poniendo en un mismo nivel valorativo la regla general y la excepción. Además, contra la voluntad del legislador orgánico, se estaría propiciando que el empleador optara por el incumplimiento continuado de la regla general del deber específico de información a sus trabajadores fiándolo todo, ante la existencia de carteles genéricos informativos, a la eventual concurrencia de la flagrancia en la captación para legitimar el uso disciplinario de las imágenes obtenidas.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en abierta discrepancia con la posición mayoritaria en la que se sustenta la sentencia, consideramos que la actual configuración legislativa de esta garantía impide entender justificada desde la perspectiva del art. 18.4 CE la captación y uso de imágenes de hechos ilícitos flagrantes de los trabajadores con el mero cumplimiento del deber general de instalar carteles avisando de la existencia de un sistema de videovigilancia, sin dar cumplida explicación de las razones por las que se ha omitido el deber específico de información a los trabajadores y/o sus representantes.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Un último aspecto de disidencia es la defensa que expresa la opinión mayoritaria en la que se sustenta la sentencia de que en el caso objeto de análisis concurría el presupuesto para poder excepcionar la regla general del deber de información específico de los trabajadores. Por no extendernos en esta cuestión, bastará ahora con apuntar que en este caso el visionado de la cinta que dio lugar a la obtención de las imágenes en que se captaron los hechos que dieron lugar al despido no constituyó un hallazgo casual. Como se refleja en las resoluciones judiciales impugnadas el visionado traía causa de previas sospechas sobre una eventual conducta ilícita del trabajador despedido. En efecto, el apartado quinto del relato de hechos probados de la sentencia de instancia expresa que fueron las sospechas suscitadas en el gerente al observar en el mostrador donde prestaba sus servicios el trabajador una bolsa de plástico con publicidad de otra empresa, en cuyo interior se encontraba un producto que verifica propiedad de la empresa, y comprobar que había desaparecido el día posterior, lo que llevó a que visionara las imágenes de ese día comprobando que dicha bolsa había sido entregada con otros productos a un cliente y que su abono no fue ingresado en la caja.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unas circunstancias como esta parece pertinente recordar el voto particular formulado a la citada STEDH de 17 de octubre de 2019 cuando se incide en que, en ausencia de una regulación normativa clara al respecto, el razonamiento de que la existencia de una sospecha razonable de que se ha cometido una falta grave pueda resultar una justificación de peso para modular las exigencias del deber de información puede dar lugar a investigaciones privadas y podría utilizarse como justificación en un número inaceptablemente elevado de casos. En esa línea no podemos compartir que la excepción prevista en el art. 89.1 de la Ley Orgánica 3/2018 para posibilitar la modulación del específico deber de información a los trabajadores permita una interpretación como la pretendida por la opinión mayoritaria en la que se sustenta la sentencia de habilitar el uso de las imágenes captadas a partir de meras sospechas, por muy razonables que estas puedan parecer.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En conclusión, no disentimos en que la novedad que ha supuesto en esta materia el art. 89.1 de la Ley Orgánica 3/2018 justifica debidamente la necesidad de que la jurisprudencia constitucional clarifique cómo influye en la configuración del derecho a la protección de datos. Consideramos, no obstante, por lo ampliamente expuesto, que se ha seleccionado un caso que no era adecuado para ello, provocando una innecesaria desfiguración del contenido del parámetro de control del derecho a la prueba y abriendo una perniciosa brecha en el sentido constitucional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discrepamos de la construcción realizada respecto de la garantía que para el derecho a la protección de datos de los trabajadores supone el deber de información específico en este tipo de supuestos. Se ha configurado un estándar que prácticamente anula esa garantía por la desmesurada extensión que se da a las posibilidades excepcionales de su modulación en caso de flagrancia. Tenemos la percepción de que, frente a la pretensión del legislador orgánico de establecer un justo equilibrio entre todos los intereses constitucionales implicados en este tipo de medidas de control laboral, la jurisprudencia constitucional no ha respondido en este caso a la altura de las circunstancias históricas en que se encuentra el desarrollo del derecho a la protección de datos de carácter personal frente al desafío de la vertiginosa evolución de las tecnologías del control personal, dejando desatendida la tutela del derecho a la protección de datos de carácter personal en un ámbito de especial sensibilidad como es el de la relaciones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septiembre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