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5923-2020, interpuesto por don Abdelmalik Abderrazak Abdeselam, contra el auto de 21 de septiembre de 2020 del Juzgado de Primera Instancia e Instrucción núm. 2 de Estepona, en diligencias previas núm. 656-2020, así como frente al auto de 15 de octubre de 2020 de la Sección Novena de la Audiencia Provincial de Málaga, que desestima el recurso de apelación núm. 623-2020. Ha comparecido don Hicham Mohamed Laarbi. Ha comparecido y formulado alegaciones el abogado del Estado.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 de diciembre de 2020, la procuradora de los tribunales doña María Bellón Martín, en nombre y representación de don Abdelmalik Abderrazak Abdeselam, con asistencia del abogado don Ricardo Álvarez-Ossorio Fernández, formuló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detenido el 6 de septiembre de 2020, junto a otras tres personas, por agentes de la Guardia Civil, en el curso de una operación contra el tráfico de droga. Dos días después fue puesto a disposición del Juzgado de Primera Instancia e Instrucción núm. 3 de Estepona, en funciones de guardia, quien incoó las diligencias previas núm. 714-2020 y tomó declaración al recurrente, en la que este, tras ser informado de sus derechos, manifestó entre otros extremos que presentaba lesiones por todo el cuerpo como consecuencia de las torturas que afirmaba haber sufrido en dependencias policiales, por lo que solicitó ser reconocido por el médico forense, conforme a lo dispuesto en el art. 520.2 i)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esa solicitud el juzgado dictó providencia el 8 de septiembre de 2020 en la que acordó pedir cita para que el detenido fuera examinado por el médico forense. El Instituto de Medicina Legal de Málaga dio esa cita para el 11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tras celebrar la comparecencia del art. 505.1 LECrim, el juzgado dictó auto el 8 de septiembre de 2020 en el que acordó, conforme a la petición del Ministerio Fiscal, la prisión provisional comunicada y sin fianza del recurrente, a disposición del juzgado competente para el conocimiento de la causa, por delitos contra la salud pública, organización criminal, tenencia ilícita de armas, atentado, conducción temeraria, conducción sin carnet, daños y receptación de vehículo de motor, así como por dos delitos de lesiones; ello para evitar que el investigado pudiera sustraerse a la acción de la justicia, atendida la gravedad de las penas que pudieran serle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actuaciones fueron turnadas conforme a las normas de reparto al Juzgado de Primera Instancia e Instrucción núm. 2 de Estepona, que por auto de 10 de septiembre de 2020 incoó las diligencias previas núm. 656-2020.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el reconocimiento por el médico forense ordenado por el juzgado de guardia y previsto para el 11 de septiembre de 2020 no llegó a realizarse, porque el recurrente no fue conducido a la sede del Instituto de Medicina Legal de Málaga desde el centro penitenciario en el que se hallaba interno, al no haberse emitido el mandamiento judicial para el traslado, el abogado del recurrente presentó ese mismo día escrito ante el Juzgado de Primera Instancia e Instrucción núm. 2 de Estepona solicitando el examen inmediato por el médico forense para acreditar las lesiones derivadas de las torturas que aquel afirma haber padecido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mediante providencia de 15 de septiembre de 2020, accedió a la práctica del reconocimiento médico forense del recurrente, “sin perjuicio de poner de relieve que no es objeto del presente procedimiento, por lo que se deberá iniciar otro procedimiento, en su caso, para dilucidar las posibles responsabilidades”. No obstante, este reconocimiento no llegó a efectuarse, por no dar cita el Instituto de Medicina Legal. Por ello, mediante providencia de 27 de octubre de 2020, el juzgado acordó requerir del médico forense un informe sobre las lesiones del recurrente a la vista de la documentación obrante en la causa, requerimiento que fue contestado por escrito fechado el 3 de noviembre de 2020, en el que la médico forense interviniente hace constar que, ante la ausencia de descripción de lesiones en el único parte médico obrante en las actuaciones, de 6 de septiembre de 2020 (se refiere al informe médico emitido por un facultativo del Servicio Andaluz de Salud, que reconoció a instancias de la Guardia Civil al recurrente), no se puede emitir informe médico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17 de noviembre de 2020 el juzgado acordó unir a las actuaciones el referido escrito del médico forense. Contra esta resolución interpuso recurso de reposición el recurrente, interesando que se ordenase el reconocimiento médico forense con la mayor urgencia posible. Dicho recurso fue desestimado por decreto de 29 de enero de 2021, por ser de mero trámite la resolución impugnada, pudiendo solicitar el recurrente un nuevo informe forense, si lo considera necesario, por el cauce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21 de septiembre de 2020, el Juzgado de Primera Instancia e Instrucción núm. 2 de Estepona, tras celebrar la preceptiva comparecencia, acordó en las diligencias previas núm. 656-2020 ratificar la medida cautelar de prisión provisional comunicada y sin fianza previamente acordada por el Juzgado de Primera Instancia e Instrucción núm. 3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dicho auto el recurrente interpuso recurso de apelación, en el que, entre otras cuestiones, alegó la vulneración de su derecho a ser reconocido por el médico forense, conforme a lo dispuesto en el art. 520.2 i) LECrim, en relación con las torturas que afirma haber sufrido bajo custodia policial y las lesiones y secuelas derivadas de esos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fue desestimado por auto de 15 de octubre de 2020 de la Sección Novena de la Audiencia Provincial de Málaga, que confirmó la prisión provisional decretada contra el recurrente. En lo que atañe a la queja por no haberse llevado a cabo el reconocimiento médico forense, se razona que no existió la vulneración denunciada, toda vez que el juzgado acordó el examen del recurrente por el médico forense y, si no llegó a efectuarse ese reconocimiento, ello “nada tiene que ver con la validez del auto de prisión, pues sin perjuicio del derecho que asiste al investigado de ser reconocido por el médico y que se investiguen las torturas que denunció, si es que hay razones para ello, en nada incide para la adopción de las medidas cautelares personales que hayan de tomarse el hecho de que tuviera lesiones y el origen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el auto de 21 de septiembre de 2020 del Juzgado de Primera Instancia e Instrucción núm. 2 de Estepona, así como frente al auto de 15 de octubre de 2020 de la Sección Novena de la Audiencia Provincial de Málaga, que lo confirma en apelación, alegándose la vulneración de los derechos a la integridad física y a no ser sometido a torturas (art. 15 CE), a la libertad personal (art. 17 CE),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recurrente que se han vulnerado sus derechos fundamentales porque solicitó ser reconocido por el médico forense al abrigo del derecho reconocido en el art. 520.2 i) LECrim, en relación con las lesiones sufridas como consecuencia de las torturas infligidas durante su detención policial, denuncia efectuada ya en la comparecencia judicial de 8 de septiembre de 2020, sin que tal reconocimiento haya tenido lugar en ningún momento. Su derecho ha quedado así vacío de contenido, pues el transcurso del tiempo determina que las lesiones desaparezcan y no puedan ser adveradas en un documento con valor pericial. Afirma asimismo que la prisión provisional acordada participa de esa vulneración de derechos fundamentales, porque denunció las torturas sufridas bajo custodia policial al ser puesto a disposición judicial, y la única manera de acreditarlas era mediante la realización oportuna del reconocimiento médico forense, que no ha llegado a realizarse.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estimación del recurso de amparo, declarando vulnerados los derechos fundamentales alegados, y que en consecuencia se declare la nulidad de la detención y de todas las actuaciones sucesivas, incluido el auto de prisión provisional y el de ratificación de esta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2022, la Sección Cuarta del Tribunal Constitucional acordó admitir a trámite el recurso de amparo, apreciando que concurre una especial trascendencia constitucional [art. 50.1 de la Ley Orgánica del Tribunal Constitucional (LOTC)], porque el recurso puede dar ocasión al Tribunal para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Novena de la Audiencia Provincial de Málaga para que, en plazo que no exceda de diez días, remitiera certificación o fotocopia adverada de las actuaciones correspondientes al recurso de apelación núm. 623-2020. Asimismo, constando ya remitidas las actuaciones correspondientes a las diligencias previas núm. 656-2020 del Juzgado de Primera Instancia e Instrucción núm. 2 de Estepona, se ordenó dirigir a este atenta comunicación a fin de que, en plazo que no exceda de diez días, procediera a emplazar a quienes hubieran sido parte en el procedimiento, excepto al recurrente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 de marzo de 2022, la procuradora de los tribunales doña María Bellón Martín, asistida por el abogado don Emilio Martínez González, solicitó que se la tuviese por comparecida y parte en el presente recurso de amparo en nombre y representación de don Hicham Mohamed Laarbi.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 de marzo de 2022, el abogado del Estado solicitó que se le tuviese por personado y parte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por diligencia de ordenación de 17 de junio de 2022, acordó tener por personado y parte al abogado del Estado, así como a la procuradora doña María Bellón Martín, en nombre y representación de don Hicham Mohamed Laarbi, y dar vista de las actuaciones recibidas a las partes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18 de julio de 2022, interesando que se inadmita el recurso de amparo, bien por falta de especial trascendencia constitucional, bien por tener carácter prematuro, o subsidiariamente que sea desestimado por no existir las alegadas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nos encontramos ante un recurso de amparo preventivo, toda vez que no ha culminado el proceso seguido contra el recurrente, dado que lo impugnado es una medida cautelar de prisión provisional, adoptada en el curso de unas diligencias de investigación penal. En el curso de la tramitación de esas diligencias, o durante el juicio oral, puede ser practicado el reconocimiento del recurrente por el médico forense, al que tiene derecho en virtud de lo dispuesto en el art. 520.2 i) LECrim. En consecuencia, el recurso de amparo debe ser inadmitido por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estimarse concurrente este motivo de inadmisión, considera que el recurso de amparo debería inadmitirse por carecer de especial trascendencia constitucional, que en cualquier caso el recurrente no justifica, al limitarse a afirmar esa pretendida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abogado del Estado postula la desestimación del recurso de amparo. No existe conexión alguna entre la medida cautelar de prisión provisional acordada por el juzgado de guardia y ratificada por el Juzgado de Primera Instancia e Instrucción núm. 2 de Estepona en su auto de 21 de septiembre de 2020, confirmado en apelación por la Audiencia Provincial de Málaga, y la alegación de malos tratos y del derecho a ser reconocido por el médico forense que formula el recurrente como fundamento de la pretensión de nulidad de esas resoluciones judiciales. Es decir, esta pretensión no se basa en el eventual incumplimiento por el órgano judicial de los requisitos que el art. 503 LECrim establece para que pueda ser acordada la medida de prisión provisional, sino en una cuestión completamente ajena a tales exigencias legales. El recurrente invoca de manera genérica la vulneración de sus derechos a la integridad física y a no ser sometido a torturas, a la libertad personal, a la tutela judicial efectiva y a un proceso con todas las garantías, por el hecho de que no haya sido practicada la diligencia de reconocimiento por el médico forense, sin concretar qué conexión guarda esa circunstancia con la decisión judicial de acordar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8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del asunto, al cumplimiento de los requisitos para la admisión en el presente recurso de amparo y a su fundamentación, el Ministerio Fiscal se refiere a la consolidada doctrina constitucional sobre la medida cautelar de prisión provisional (cita, por todas, la STC 29/2019, de 28 de febrero, FJ 3), así como a la no menos reiterada doctrina constitucional en relación con la prohibición de la tortura y de los tratos inhumanos y degradantes, coincidente con la jurisprudencia del Tribunal Europeo de Derechos Humanos (así, sentencia de 13 de febrero de 2018, asunto Portu Juanenea y Sarasola Yarzabal c. España). En particular, respecto de esta doctrina, cita las SSTC 166/2021, de 4 de octubre, FJ 4, y 34/2022, de 7 de marzo, FJ 3, que reiteran la exigencia constitucional de desarrollar una exhaustiva investigación para esclarecer los hechos, en relación con las decisiones judiciales de sobreseimiento y archivo de instrucciones penales incoadas por denuncias de torturas o malos tratos que se dicen sufridos bajo detención policial o en el contexto de actuaciones de agentes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Ministerio Fiscal que no se puede afirmar genéricamente que en nada influye para la adopción de la medida cautelar de prisión provisional el hecho de que se hayan podido producir los malos tratos denunciados. Para afirmarlo o descartarlo hay que tomar en consideración los elementos tenidos en cuenta para la adopción de esa medida cautelar y si para su valoración ha podido incidir la vulneración de los derechos fundamentales alegados, en particular el derecho a la integridad física y moral, dado el carácter absoluto que se predica de la prohibición de las torturas y los tratos inhumanos o degradantes, por tratarse de conductas del todo incompatibles con un Estado de Derecho. Ahora bien, el examen de lo actuado revela que en el presente caso la alegación de haber sido sometido el recurrente a malos tratos durante su detención no ha tenido ninguna influencia, en términos de garantías procesales, en la adopción de la medida cautelar de prisión provisional, por lo que el recurso de amparo debe ser desestimado en cuanto a la alegada vulneración del derecho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diferente es la vulneración que produce la falta de realización del reconocimiento médico forense solicitado conforme a lo previsto en el art. 502.2 i) LECrim, diligencia que, pese a haber sido acordada judicialmente, por diversas incidencias acaecidas en el procedimiento no ha sido efectivamente practicada. Desde la dimensión sustantiva del derecho a la integridad física y moral, la alegación de haber sufrido malos tratos, efectuada por el recurrente en su declaración judicial, supone un hecho encuadrable en la prohibición contenida en el art. 15 CE, en atención a la especial situación de vulnerabilidad en la que se encontraba y el deber de protección que incumbe a las autoridades. Y desde el aspecto procesal de ese derecho fundamental es precisa una investigación suficiente y adecuada por parte de las autoridades para determinar la realidad de los malos tratos denunciados y proporcionar una respuesta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pese a haber sido acordado, no se ha realizado el reconocimiento médico forense del recurrente, lo que ha impedido que se haya realizado una investigación adecuada conforme con el canon constitucional de investigación suficiente. A este respecto considera el Ministerio Fiscal que, si bien la doctrina constitucional se refiere a supuestos en los que se ha cerrado la investigación mediante el dictado de un auto de sobreseimiento y archivo, esa doctrina debe ser aplicada también a los supuestos en que, como el que nos ocupa, sin rechazar expresamente la apertura o continuación de la investigación, se produce una inactividad de los órganos judiciales obligados a efectuarla.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aprecia que, en lugar de ordenar la inmediata exploración del detenido por el médico forense, el juzgado de guardia la acuerda para tres días más tarde, y no se emiten los mandamientos para el traslado de aquel desde el centro penitenciario, por lo que el reconocimiento no llega a practicarse. Tras poner la defensa del recurrente esa situación en conocimiento del juzgado competente, este vuelve a acordar la práctica del reconocimiento médico, emitiendo para su realización un exhorto al Juzgado Decano de Málaga, que lo devuelve sin cumplimentar, “al no dar cita el Instituto de Medicina Legal de Málaga”, ante lo cual aquel juzgado decide mediante providencia de 27 de octubre de 2020 requerir del médico forense un informe de sanidad, requerimiento que es contestado haciendo constar que, ante la ausencia de descripción de lesiones a la vista de la documentación obrante en la causa, no se puede emitir un informe médico de sanidad. Ninguna otra actuación en orden a una investigación eficiente se llevó a cabo por el órgano judicial que, dada la circunstancia de que el recurrente se encontraba en prisión provisional, podría haber requerido un informe médico de los servicios del centro penitenciario, como se prevé en el art. 520.2 i) LECrim, que reconoce el derecho “a ser reconocido por el médico forense o su sustituto legal y, en su defecto, por el de la institución en que se encuentre, o por cualquier otro dependiente del Estado o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 realizado una actividad necesaria para garantizar la efectiva investigación de los hechos puestos en conocimiento del Juzgado de Primera Instancia e Instrucción núm. 2 de Estepona mediante la incoación de un procedimiento, pues no consta que este órgano judicial haya acordado deducción de testimonio para la investigación de los malos tratos que el recurrente dice haber sufrido bajo detención policial, ni que se le haya hecho a este el oportuno ofrecimiento de acciones, a los efectos de que pudiera interponer la correspondiente denuncia por tales hechos. Esta deficiencia, que fue puesta en conocimiento de la Audiencia Provincial de Málaga en el recurso de apelación, no fue remediada en esta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considera que cabe apreciar que las resoluciones judiciales impugnadas en amparo vulneraron el derecho del recurrente a la tutela judicial efectiva, en relación con el derecho a la integridad física y moral, dado que los órganos judiciales no han realizado una actividad investigadora efectiva tendente a esclarecer la realidad de los malos tratos que el recurrente afirma haber sufrido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consecuencia el fiscal la estimación parcial del recurso de amparo, declarando vulnerado el derecho del recurrente a la tutela judicial efectiva (art. 24.1 CE), en relación con el derecho a la integridad física y moral (art. 15 CE), por la ausencia de una investigación judicial adecuada y suficiente de la denuncia de malos tratos; si bien considera que los efectos del otorgamiento del amparo habrán de ser meramente declarativos, por cuanto no parece viable una investigación de los hechos denunciados, dado el tiempo transcurrido.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representaciones procesales del recurrente y del personado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octubre de 2022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el auto de 21 de septiembre de 2020 del Juzgado de Primera Instancia e Instrucción núm. 2 de Estepona, dictado en diligencias previas núm. 656-2020, que ratifica la medida cautelar de prisión provisional comunicada y sin fianza del recurrente previamente acordada por el juzgado de guardia, así como frente al auto de 15 de octubre de 2020 de la Sección Novena de la Audiencia Provincial de Málaga, desestimatorio del recurso de apelación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la lesión de sus derechos a la integridad física y a no ser sometido a tortura ni a tratos inhumanos o degradantes (art. 15 CE), a la libertad personal (art. 17 CE), a la tutela judicial efectiva (art. 24.1 CE) y a un proceso con todas las garantías (art. 24.2 CE). Esa vulneración se habría producido porque, al ser puesto a disposición judicial, alegó que presentaba lesiones como consecuencia de las torturas que afirmaba haber sufrido bajo detención policial y solicitó ser reconocido por el médico forense para acreditar la existencia de esas lesiones y su etiología, sin que tal reconocimiento médico llegara a tener lugar en ningún momento. Interesa por ello que se declare la nulidad de la detención y de todas las actuaciones sucesivas, incluidos los autos de prisión provisional y de ratificación de esa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de la demanda de amparo, resultan obligadas algunas consideraciones previas, a fin de delimitar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ha de advertirse que si bien las resoluciones judiciales impugnadas en amparo son, como se ha señalado, el auto del Juzgado de Primera Instancia e Instrucción núm. 2 de Estepona que ratifica la prisión provisional del recurrente acordada previamente por el juzgado de guardia, y el auto que confirma en apelación esa medida cautelar, una eventual estimación del recurso de amparo no podría comportar en ningún caso la nulidad de estas resoluciones judiciales y por ello de la decisión cautelar que en ellas se contiene, toda vez que la queja que se formula por el recurrente no atañe al cumplimiento de los requisitos para que pueda acordarse la prisión provisional, ni plantea un problema referido a la dimensión constitucional de esta medida cautelar, que presupone una limitación del contenido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conforme a reiterada doctrina constitucional, el presupuesto necesario para que el órgano judicial pueda acordar lícitamente la prisión provisional es la existencia de indicios racionales de la comisión de un hecho delictivo, siendo asimismo inexcusable que esta medida cautelar satisfaga una finalidad plausible desde la perspectiva constitucional, esto es, que se dirija a la consecución de fines constitucionalmente legítimos, como pueden ser los de asegurar el sometimiento del investigado al proceso, mediante la evitación del riesgo de fuga o sustracción de la acción de la justicia, la prevención del riesgo de obstrucción en la instrucción del proceso, o la necesidad de conjurar el peligro de reiteración delictiva (por todas, SSTC 60/2001, de 26 de febrero, FJ 3; 138/2002, de 3 de junio, FJ 4; 35/2007, de 12 de febrero, FJ 2, y 29/2019,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discute la concurrencia de los presupuestos de la prisión provisional, sino que la queja del recurrente se refiere al incumplimiento de su derecho al reconocimiento por el médico forense que garantiza el art. 520.2 i) LECrim, mediante el que se pretendía acreditar que el recurrente presentaba lesiones ocasionadas por las torturas que afirma haber sufrido cuando se hallaba bajo custodia policial, queja que aparece desconectada de la concurrencia de esos presupuestos para la adopción de la medida cautelar, como advierten el abogado del Estado y el Ministerio Fiscal. Por lo demás, cumple advertir que los autos que acuerdan y ratifican la prisión provisional del recurrente fundamentan esta decisión en la existencia de indicios racionales de la comisión por este de varios hechos delictivos graves, y en la necesidad de asegurar el riesgo de fuga, ante la gravedad de las penas que podrían serle impuestas por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le corresponde a este tribunal enjuiciar las decisiones judiciales por las que se acuerda y ratifica la prisión provisional del recurrente (escrutinio que, en su caso, se limitaría a verificar que la adopción o mantenimiento de esa medida cautelar se ha acordado de forma fundada, razonada, completa y acorde con los fines de la institución), lo que permite descartar ya en este momento el examen de la alegada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cumple señalar que la queja del recurrente referida a la vulneración del derecho a un proceso con todas las garantías (art. 24.2 CE), por no haber tenido cumplimiento su derecho al reconocimiento por un médico forense, ha de entenderse subsumida en el ámbito de la alegada lesión del derecho a la tutela judicial efectiva (art. 24.1 CE), en relación con el derecho a la integridad física y a no ser sometido a torturas o tratos inhumanos o degradantes (art. 15 CE), pues el derecho que el art. 520.2 i) LECrim garantiza a toda persona detenida o presa “a ser reconocido por el médico forense o su sustituto legal y, en su defecto, por el de la institución en que se encuentre, o por cualquier otro dependiente del Estado o de otras administraciones públicas” aparece vinculado en el presente caso al problema de la acreditación de las lesiones supuestamente causadas por las torturas que se dicen sufridas bajo custodia policial, que es lo que dota de dimensión constitucional a la queja planteada en este recurso de amparo, pues, como seguidamente se verá, lo relevante del asunto que nos ocupa es que, a diferencia de aquellos supuestos de sobreseimiento y archivo de causas penales incoadas por una denuncia de torturas o malos tratos, sobre los que existe consolidada doctrina constitucional, en el presente caso ni siquiera se llegó a incoar una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otra parte advertir que, como tiene reiteradamente declarado la jurisprudencia constitucional, corresponde al juez instructor velar por que el detenido, una vez que se encuentra a su disposición, sea debidamente informado de los derechos y garantías procesales que le asisten (arts. 17.3 y 24 CE y arts. 118 y 520 LECrim), en particular de los referidos en el art. 520.2 LECrim, que constituye desarrollo del art. 17.3 CE (SSTC 21/1997, de 10 de febrero, FJ 5, y 202/2000, de 24 de julio, FJ 3), para garantizar la efectividad de su derecho de defensa. Por otra parte, mientras que el derecho a ser informado sobre los hechos investigados y sobre las razones que han llevado al detenido a presencia judicial debe ser promovido directamente por el instructor, proporcionando de oficio al investigado y a su defensa cuantos detalles fácticos y jurídicos sean necesarios, los restantes derechos enumerados en el art. 520.2 LECrim requieren, en cambio, de la rogación por el interesado, quien después de informado del derecho que le asiste en tal sentido habrá de exteriorizar su voluntad de hacer uso del derecho o derechos de que se trate (por todas, SSTC 83/2019, de 17 de junio, FJ 6; 94/2019, de 15 de julio, FJ 6, y 80/2021, de 19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el recurrente fue informado de los derechos que le asistían conforme a lo previsto en los arts. 118, 520.2 y 775 LECrim, entre ellos el de ser reconocido por el médico forense [art. 520.2 i) LECrim], manifestando aquel su deseo de hacer uso de este derecho, y acordando el juez que se procediera al reconocimiento, por lo que desde esta perspectiva cabe descartar cualquier infracción de las garantías de defensa ex arts. 17.3 y 24.2 CE. Cuestión distinta es que el reconocimiento del recurrente por el médico forense no llegara a realizarse y la incidencia que ello pueda tener en cuanto a la queja que se plantea en el recurso de amparo, referida a que la inacción judicial ha impedido acreditar que presenta lesiones originadas por las torturas que afirma haber sufrido durante su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particularidad del asunto que nos ocupa reside en que no nos hallamos ante uno de aquellos supuestos, sobre los que existen reiterados pronunciamientos de este tribunal, de sobreseimiento y archivo de una causa penal iniciada a instancias del recurrente que denuncia haber sufrido torturas o tratos inhumanos o degradantes cuando se hallaba bajo custodia policial (por todas, SSTC 34/2008, de 25 de febrero, y 34/2022, de 7 de marzo) o en el contexto de actuaciones de agentes estatales (así, en el ámbito penitenciario, SSTC 40/2010, de 19 de julio, y 12/2022, de 7 de febrero, entre otras), sin que se haya llevado a cabo una investigación judicial suficiente para intentar esclarecer la veracidad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ha quedado detallado en relato de antecedentes, el recurrente, que contaba con asistencia letrada, al ser puesto a disposición judicial tras su detención manifestó, en su declaración como investigado, haber sufrido torturas a manos de los agentes policiales, que le habrían causado diversas lesiones, y solicitó por ello ser reconocido por el médico forense, petición que fue reiterada posteriormente, al no llegar a practicarse ese examen médico pese a haber sido acordado por el juez. No consta, empero, que el recurrente presentase denuncia por escrito (art. 266 LECrim) de esas presuntas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hecho de que el recurrente no presentase una denuncia por escrito y que no se haya incoado una causa penal para investigar los hechos denunciados verbalmente por aquel no es obstáculo para que entremos a examinar si ha existido la alegada vulneración del derecho a la tutela judicial efectiva (art. 24.1 CE), en relación con el derecho a no ser sometido a torturas ni tratos inhumanos o degradantes (art. 15 CE), por cuanto el recurso de amparo puede ser dirigido tanto frente a actuaciones como frente a omisiones del órgano judicial, a las que se impute de modo inmediato y directo la lesión del derecho fundamental, como expresamente determina el art. 44.1 LOTC. Justamente lo que el recurrente viene a reprochar a los órganos judiciales concernidos es que, pese a haber sido acordado el reconocimiento por el médico forense, conforme a lo previsto en el art. 520.2 i) LECrim, permitieran que ese examen médico no llegara a realizarse, frustrando así las posibilidades de acreditar la existencia de lesiones causadas por las torturas que el recurrente afirmaba haber sufrido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reseñado en el relato de antecedentes, el Ministerio Fiscal considera que se ha producido en este caso esa vulneración del derecho a la tutela judicial efectiva, en relación con el derecho a la integridad física y moral, por lo que interesa la estimación parcial del recurso de amparo por este motivo, si bien postula que los efectos del otorgamiento del amparo sean meramente declarativos, por entender que, dado el tiempo transcurrido, no resultaría viable una investigación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antes de entrar a examinar si efectivamente se ha producido en el presente caso la vulneración del derecho a la tutela judicial efectiva (art. 24.1 CE), en relación con el derecho a no ser sometido a torturas ni tratos inhumanos o degradantes (art. 15 CE), habremos de dar respuesta a los óbices opuestos por el abogado del Estado, dado que su eventual acogida determinaría la inadmisión del recurso de amparo (por todas, SSTC 133/2002, de 3 de junio, FJ 2; 7/2007, de 15 de enero, FJ 2; 43/2008, de 10 de marzo, FJ 2; 28/2011, de 14 de marzo, FJ 3, y 146/2016,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Respuesta a los óbices planteados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que se inadmita el recurso de amparo, por ser prematuro y carecer de especial trascendencia constitucional, o subsidiariamente que se desestime, por inexistencia de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término el abogado del Estado que nos encontramos ante un recurso de amparo preventivo, toda vez que no ha culminado el proceso penal seguido contra el recurrente. En el curso de la tramitación de las diligencias de investigación, o incluso durante el juicio oral, puede ser practicado el reconocimiento por el médico forense, reconocimiento al que tiene derecho el recurrente en virtud de lo dispuesto en el art. 520.2 i) LECrim. En consecuencia, el recurso de amparo debe ser inadmitido por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precisado en el fundamento jurídico precedente, no es propiamente la decisión judicial de acordar y ratificar la prisión provisional del recurrente lo que es objeto del presente recurso de amparo. Si lo discutido fuera propiamente la legitimidad constitucional, desde la perspectiva del derecho a la libertad personal (art. 17.1 CE), de la adopción de esa medida cautelar, estaría fuera de toda duda que el recurso de amparo no tiene carácter prematuro. En efecto, si bien es doctrina constitucional reiterada que no puede impetrarse el recurso de amparo contra resoluciones incidentales recaídas en un proceso penal en tramitación, también lo es que esa regla general, orientada a garantizar el principio de subsidiariedad que rige en el sistema de protección de derechos fundamentales a través del recurso de amparo (art. 53.2 CE) admite excepciones, señaladamente en aquellos supuestos en los que el seguimiento exhaustivo del itinerario procesal previo implicaría una injustificada perpetuación en el tiempo de la lesión o la misma se consumaría definitivamente, haciéndose imposible o dificultándose gravemente el restablecimiento íntegro por el Tribunal Constitucional del derecho fundamental vulnerado. Así hemos entendido que sucede en aquellos casos en que, por referirse a la situación personal del encausado, fundamentalmente acordando su prisión provisional, pueden afectar de manera irreparable a la libertad personal del mismo (por todas, SSTC 76/2009, de 23 de marzo, FJ 3, y 4/2010,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Ocurre, sin embargo, como queda dicho, que lo discutido en este caso no es la legitimidad constitucional de la decisión judicial de acordar y ratificar la prisión provisional del recurrente, sino la incidencia que pueda tener el hecho de que no llegara a practicarse el reconocimiento del recurrente por el médico forense, de cara a acreditar la existencia de lesiones causadas por las torturas que aquel afirmaba haber sufrido cuando se hallaba bajo custodia policial. No obstante, el Tribunal no aprecia que el presente recurso de amparo tenga carácter prematuro. Aunque haya sido interpuesto respecto de resoluciones recaídas en un proceso penal no concluido, se ha de tener en cuenta que lo que se alega por el recurrente es la vulneración del derecho a la tutela judicial efectiva, en relación con el derecho fundamental sustantivo a no ser sometido a torturas o tratos inhumanos o degradantes (art. 15 CE), como consecuencia de la falta de realización del reconocimiento médico forense que el art. 520.2 i) LECrim garantiza a toda persona detenida o presa. Conviene en tal sentido advertir que, conforme a la citada doctrina constitucional, que recuerda la STC 130/2018, de 12 de diciembre, FFJJ 3 a 5, aunque la regla general sea la inadmisibilidad de las pretensiones de amparo planteadas en procesos penales no concluidos, esa regla presenta excepciones relacionadas con la naturaleza de la lesión invocada y del derecho fundamental concernido. Así sucede, entre otros casos, cuando las resoluciones judiciales impugnadas en amparo afectan a derechos fundamentales de carácter sustantivo, tanto si se ha ocasionado un perjuicio irreparable, como cuando el seguimiento exhaustivo del itinerario procesal previo implique un gravamen adicional, una extensión o una mayor intensidad de la lesión del derecho por su mantenimiento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se reprocha a los órganos judiciales es la falta de diligencia para dar debido cumplimiento a las decisiones que acordaban la práctica de ese reconocimiento médico, que no se llevó a cabo, y que podía ser pertinente para confirmar o descartar las lesiones que el recurrente, al ser puesto a disposición judicial, manifestó presentar como consecuencia de las supuestas torturas sufridas bajo custodia policial. A juicio del recurrente, la inacción judicial habría frustrado la posibilidad de acreditar tales lesiones y su etiología, dado el tiempo transcurrido. Estamos por lo tanto, ante una presunta vulneración de derechos fundamentales derivada de una omisión judicial [art. 44.1 b) LOTC], cuya denuncia en vía de amparo no resulta prematura, aunque el proceso penal no esté concluso. Ante una denuncia de omisión del órgano judicial a la que se imputa una lesión actual de derechos fundamentales, como la que nos ocupa, no cabe hablar de amparo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recurrente no permaneció inactivo, sino que insistió ante el juzgado de instrucción en la necesidad de que se practicase el reconocimiento por el médico forense, a fin de acreditar la existencia de lesiones causadas por las torturas que afirmaba haber sufrido en dependencias policiales, sin conseguir que ese reconocimiento fuera efectivamente practicado; y reiteró esta queja al recurrir en apelación el auto de ratificación de la prisión provisional, sin conseguir tampoco por ello que se llevase a cabo el examen por el médico forense al que tenía derecho en virtud del art. 520.2 i) LECrim. En otros términos, los órganos judiciales tuvieron la ocasión de reparar la alegada vulneración de derechos, procurando el inmediato reconocimiento del recurrente por el médico forense o adoptando las disposiciones oportunas para el esclarecimiento de los hechos, por lo que la naturaleza subsidiaria del recurso de amparo debe entenderse preservada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requisito del agotamiento de la vía judicial [art. 44.1 a) LOTC] se ha de considerar cumplido, lo que determina el rechazo del óbice planteado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el abogado del Estado que, de rechazarse el óbice de falta de agotamiento de la vía judicial, el recurso de amparo debería inadmitirse por carecer de especial trascendencia constitucional, que en cualquier caso el recurrente no habría justificado suficientemente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sabido que todo demandante de amparo debe satisfacer necesariamente, de acuerdo con lo dispuesto en el art. 49.1 in fine LOTC, la carga de justificar en la demanda la especial trascendencia constitucional del recurso (por todas, STC 155/2009, de 25 de junio, FJ 2, y AATC 188/2008, de 21 de julio, y 289/2008 y 290/2008, de 22 de septiembre). En el presente caso este tribunal considera que el demandante, aun de manera escueta, trasciende en sus razonamientos de la mera exposición de la alegada lesión del derecho a la tutela judicial efectiva, en relación con el derecho a no ser sometido a torturas ni tratos inhumanos o degradantes, de modo que cabe entender que justifica suficientemente la proyección objetiva del amparo solicitado, en los términos exigidos por el art. 50.1 b) LOTC. Así pues, este requisito procesal para la admisión del recurso de amparo ha de entenderse cumplido, lo que determina el rechazo del óbice que alega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cumple recordar que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(entre otras muchas, SSTC 155/2009, de 25 de junio, FJ 2; 126/2013, de 3 de junio, FJ 2; 9/2015, de 2 de febrero, FJ 3; 143/2016, de 19 de septiembre, FJ 2; 166/2016, de 6 de octubre, FJ 2, y 136/2017,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Tribunal entendió que procedía la admisión a trámite del recurso de amparo, al apreciar que puede dar ocasión para cambiar o modular su doctrina, como consecuencia de un proceso de reflexión interna [STC 155/2009, de 25 de junio, FJ 2 b)]. No advertimos que concurran razones para revisar ahora esa apreciación. La particularidad que presenta el asunto que nos ocupa y que le dota de trascendencia constitucional reside en que da a este tribunal la oportunidad de pronunciarse acerca de la aplicabilidad de su doctrina en materia de investigación judicial de denuncias por torturas o malos tratos que se dicen sufridos bajo custodia policial a supuestos en los que no existe una denuncia formal por escrito del agraviado de ese presunto delito que haya dado lugar al inicio de una causa penal, cuyo sobreseimiento y archivo ha sido declarado por el órgano judicial sin haber practicado antes todas las diligencias de investigación posibles para intentar esclarecer los hechos denunciados, pero en los que sí consta una denuncia verbal ante la autoridad judicial de esos presuntos malos tratos o torturas, que no ha dado lugar a la incoación por el juez de un proceso para investigar esos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en materia de investigación judicial de denuncias por torturas y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una consolidada jurisprudencia sobre las exigencias constitucionales derivadas de los derechos a la tutela judicial efectiva (art. 24.1 CE) y a no ser sometido a tortura ni a tratos inhumanos o degradantes (art. 15 CE), en relación con las decisiones judiciales de sobreseimiento y archivo de instrucciones penales incoadas por denuncia de haber sufrido este tipo de tratos bajo custodia policial o en el contexto de actuaciones de agentes estatales (entre otras muchas, SSTC 224/2007, de 22 de octubre; 34/2008, de 25 de febrero; 52/2008, de 14 de abril; 40/2010, de 19 de julio; 153/2013, de 9 de septiembre; 130/2016, de 18 de julio; 39/2017, de 24 de abril; 166/2021, de 4 de octubre, y 34/2022,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jurisprudencia constitucional, coincidente con la sentada por el Tribunal Europeo de Derechos Humanos, ha resaltado que, dado que la tortura y los tratos inhumanos y degradantes son actos intolerables de violación de la dignidad humana, a la par que una negación frontal de la transparencia y la sujeción a la ley del ejercicio del poder propias de un Estado de Derecho, su prohibición constituye un valor fundamental de las sociedades democráticas (por todas, SSTC 91/2000, de 30 de marzo, FJ 8; 32/2003, de 13 de febrero, FJ 7; 181/2004, de 2 de noviembre, FJ 13, y 34/2008, de 25 de febrero, FJ 5; y SSTEDH de 7 de julio de 1989, asunto Soering c. Reino Unido, § 88; de 28 de julio de 1999, asunto Selmouni c. Francia, § 95; de 11 de abril de 2000, asunto Sevtap Veznedaroğlu c. Turquía, § 28; de 16 de diciembre de 2003, asunto Kmetty c. Hungría, § 32; de 2 de noviembre de 2004, asunto Martínez Sala y otros c. España, § 120, entre otras). Por ello, tal prohibición se configura en la Constitución española y en los tratados internacionales de derechos humanos suscritos por España como una prohibición absoluta en el doble sentido de que queda proscrita para todo tipo de supuestos y con independencia de la conducta pasada o temida de las personas investigadas, detenidas o penadas, por una parte y, por otra, de que no admite ponderación justificante alguna con otros derechos o bienes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jurisprudencia el Tribunal Constitucional ha destacado también, siguiendo de nuevo la doctrina del Tribunal Europeo de Derechos Humanos sobre este particular (por todas, SSTEDH de 16 de diciembre de 2003, asunto Kmetty c. Hungría, § 37, y de 2 de noviembre de 2004, asunto Martínez Sala y otros c. España, § 156), que el derecho a la tutela judicial efectiva de quien denuncia haber sido víctima de torturas o de tratos inhumanos o degradantes exige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Y hemos subrayado también que en estos casos el derecho a la tutela judicial efectiva solo se satisface si se produce una investigación de lo denunciado que sea a su vez suficiente y efectiva, atendiendo a las circunstancias concretas de cada caso y teniendo siempre presente la escasez de pruebas que de ordinario existen en este tipo de delitos y la dificultad de la víctima de aportar medios de prueba sobre su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advertido igualmente que, si bien esta diligencia reforzada que se exige del órgano judicial no comporta la apertura de la instrucción en todo caso, ni impone la realización de todas las diligencias de investigación posibles, sin embargo sí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(por todas, SSTC 34/2008, FJ 6, y 40/2010, FJ 2), ya que respecto a la investigación de indicios de tortura o tratos crueles, inhumanos o degradantes sufridos bajo la custodia de autoridades policiales, de los tratados internacionales firmados por España y del propio tenor del art. 15 CE se desprende un especial mandato de agotar cuantas posibilidades razonables de indagación resulten útiles para aclarar los hechos. En estos supuestos, en los que el valor superior de la dignidad humana (art. 10.1 CE) puede verse comprometido con motivo de una situación especial en la que el ciudadano se encuentra provisionalmente bajo la custodia física de agentes del Estado, es necesario acentuar las garantías, de tal modo que el ordenamiento constitucional pueda amparar al ciudadano fácticamente desprotegido ante cualquier sospecha de excesos contra su integridad física 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importancia del examen médico forense en este ámbito, también se ha advertido por este tribunal, con cita de nuevo de la jurisprudencia del Tribunal Europeo de Derechos Humanos, que los reconocimientos médicos efectuados desde que se produce la detención constituyen un elemento especialmente relevante para aportar una explicación plausible a las lesiones que presente el detenido, señalando que “en tal sentido, ‘un examen médico, junto con el derecho de acceso a la asistencia letrada y el derecho a informar a un tercero de la detención, constituyen salvaguardas fundamentales ante el maltrato de las personas detenidas que pueden ser aplicadas desde el primer momento de la privación de libertad’ (en SSTEDH de 18 de septiembre de 2008, Türkan c. Turquía, y 13 de julio de 2010, Parnov c. Moldavia), añadiendo el Tribunal Europeo de Derechos Humanos que ‘el pronto examen forense era crucial debido a que los signos de lesión podrían desaparecer en poco tiempo, dando como resultado la pérdida parcial o completa de pruebas antes de que se realizara el examen forense’ (STEDH de 17 de abril de 2012, Rizvanov c. Azerbaiyán, § 47)” (STC 182/2012,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en materia de investigación judicial de denuncias por torturas y tratos inhumanos o degradantes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citada jurisprudencia constitucional haya recaído en relación con decisiones judiciales de sobreseimiento y archivo de causas penales incoadas por denuncias de torturas, el Tribunal no advierte obstáculo para aplicarla también a supuestos como el presente, en el que no se ha presentado una denuncia por escrito (art. 266 LECrim) por torturas o tratos inhumanos o degradantes que diera lugar a la incoación de una causa penal, pero sí se han denunciado verbalmente por el recurrente las supuestas torturas ante la autoridad judicial, en concreto al prestar declaración ante el juez de guardia a cuya disposición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esa misma jurisprudencia, aunque la diligencia reforzada que se exige del órgano judicial ante la denuncia de quien dice haber sido víctima de torturas o de tratos inhumanos o degradantes infligidos por agentes del Estado no comporta necesariamente la apertura de la instrucción en todo caso, sí que podrá entenderse vulnerado el derecho a la tutela judicial efectiva (art. 24.1 CE), en relación con la prohibición absoluta establecida en el art. 15 CE, cuando el órgano judicial no abra la instrucción pese a existir sospechas razonables de que se ha podido someter a torturas o malos tratos a quien se encuentra en esa situación especial de vulnerabilidad y tales sospechas se revelen como susceptibles de ser despejadas mediante una investigación suficiente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existe objeción a que el Tribunal analice el objeto del presente recurso de amparo desde la perspectiva del parámetro de control constitucional que tanto la jurisprudencia del Tribunal como la del Tribunal Europeo Derechos Humanos han elaborado para los supuestos de investigación de denuncias respecto de torturas o malos tratos prohibidos por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desprende del examen de las actuaciones remitidas, resulta que el recurrente se negó a declarar en las dependencias policiales y declinó acogerse a su derecho a ser visitado por el médico forense durante su permanencia en estas, tal como consta en el acta de detención e información de derechos que figura en el atestado. Fue la Guardia Civil la que requirió la presencia de un médico, dado que, durante la operación policial que culminó con la detención del recurrente, este había colisionado de modo intencionado, según parece, el vehículo que conducía contra el de la Guardia Civil, causando lesiones a dos de los agentes. En ese escueto parte médico, de 6 de septiembre de 2020, que no se realizó por un médico forense sino por un facultativo del Servicio Andaluz de Salud, no se hace constar que el recurrente presentara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puesto a disposición judicial el 8 de septiembre de 2020, el recurrente denunció en la comparecencia del art. 505 LECrim, en el Juzgado de Primera Instancia e Instrucción núm. 3 de Estepona (diligencias previas núm. 714-2020) que tenía lesiones por todo el cuerpo, causadas por las torturas que decía sufridas mientras se hallaba bajo custodia policial, por lo que solicitaba ser examinado por el médico forense. Es decir, en este caso, si bien el recurrente no presentó una denuncia por escrito, sí que denunció verbalmente ante la autoridad judicial (arts. 265 y 267 LECrim), en su declaración como investigado, haber sufrido torturas durante su permanencia en dependencias policiales. En respuesta a esa denuncia el juez instructor en funciones de guardia acordó, conforme a lo interesado por el recurrente en virtud del derecho que le asiste ex art. 520.2 i) LECrim, el reconocimiento de este por el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por tanto, que el juez de instrucción en funciones de guardia no permaneció completamente pasivo ante la denuncia verbal de las supuestas torturas, pues, como se ha indicado, acordó inmediatamente, mediante providencia de 8 de septiembre de 2020, que el recurrente fuera reconocido por el médico forense, constando en las actuaciones que el Instituto de Medicina Legal de Málaga citó para el 11 de septiembre de 2020 para la práctica de ese reconocimiento. Se desconoce por qué no recabó el juez la intervención del forense de guardia en el mismo acto de la toma de declaración al recurrente, una vez que este había manifestado presentar lesiones causadas por malos tratos sufridos durante su detención. Es claro que el pronto examen forense era crucial de cara a confirmar o descartar la existencia de sospechas razonables de que se hubiera podido someter a torturas o malos tratos al recurrente cuando se hallaba bajo custodia policial, a fin de que el instructor procediera en tal caso a la incoación de una causa penal para investigar las supuestas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ese reconocimiento por el médico forense no llegó a practicarse en la fecha indicada, porque el recurrente no fue conducido a la sede del Instituto de Medicina Legal de Málaga desde el centro penitenciario en el que se hallaba interno tras ser decretada su prisión provisional por auto de 8 de septiembre de 2020 del Juzgado de Primera Instancia e Instrucción núm. 3 de Estepona, al no haberse emitido el mandamiento judicial para el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asumido el Juzgado de Primera Instancia e Instrucción núm. 2 de Estepona, desde el 10 de septiembre de 2020, la causa seguida contra el recurrente por delitos contra la salud pública y otros (diligencias previas núm. 656-2020), su abogado presentó un escrito ante ese juzgado en el que manifestaba que el reconocimiento por el médico forense previsto para el 11 de septiembre de 2020 no había tenido lugar porque la oficina judicial no emitió el oportuno mandamiento para el traslado del recurrente desde el centro penitenciario al Instituto de Medicina Legal, por lo que reiteraba la solicitud de que se practicase el examen inmediato del recurrente por el médico forense para acreditar las lesiones derivadas de las torturas que aquel afirma haber padecido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mediante providencia de 15 de septiembre de 2020, accedió a la práctica del reconocimiento médico forense del recurrente, al tiempo que le indicó que, para dilucidar las posibles responsabilidades penales derivadas de las supuestas torturas, debería iniciar un procedimiento específico. Por otra parte, el examen del recurrente por el médico forense siguió sin realizarse, en esta ocasión por no dar cita el Instituto de Medicina Legal, tras lo cual, mediante providencia de 27 de octubre de 2020, el juzgado acordó requerir del médico forense un informe sobre las lesiones del recurrente a la vista de la documentación obrante en la causa. Ese requerimiento fue contestado por escrito de 3 de noviembre de 2020, en el que la forense interviniente hace constar que, ante la ausencia de descripción de lesiones en el único parte médico que existe en las actuaciones (se refiere al emitido el 6 de septiembre de 2020 por un facultativo del Servicio Andaluz de Salud, que reconoció a instancias de la Guardia Civil al recurrente), no se puede emitir informe médico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que el juzgado de instrucción haya adoptado ninguna otra decisión para que se practicase el reconocimiento del recurrente por el médico forense que había sido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anteriormente relatados, puestos en relación con la jurisprudencia constitucional en la materia, determinan que el Tribunal concluya, de conformidad con lo solicitado por el Ministerio Fiscal, que la actuación del Juzgado de Primera Instancia e Instrucción núm. 2 de Estepona frente a la denuncia de tortura o malos tratos policiales efectuada por el recurrente ya en su primera declaración ante la autoridad judicial, no fue conforme con las exigencias del art. 24.1, en relación con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juez de instrucción en funciones de guardia pudo haber deducido testimonio de la denuncia verbal de malos tratos o torturas del recurrente y remitirlo al decanato, a los efectos de la incoación del oportuno procedimiento por el juzgado que resultara competente conforme a las reglas de reparto de asuntos. No lo hizo así, como tampoco recabó, según se ha señalado, la inmediata asistencia del forense de guardia, una vez que el recurrente declaró que tenía lesiones ocasionadas por malos tratos que afirmaba haber sufrido mientras se hallaba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reconocimiento del recurrente por el médico forense fue acordado, en los términos indicados, por el juzgado instructor en funciones de guardia, y reiterado por el Juzgado de Primera Instancia e Instrucción núm. 2 de Estepona a instancias del letrado del recurrente, al resultar que no se había practicado en la fecha señalada por una omisión imputable a la oficina judicial (que no emitió el mandamiento para el traslado desde el centro penitenciario), lo cierto es que ese reconocimiento médico forense, que era crucial de cara a acreditar la existencia de sospechas razonables de las supuestas torturas policiales denunciadas por el recurrente al ser puesto a disposición judicial, debido a que los signos de lesiones, de existir, podrían desaparecer en poco tiempo, provocando la desaparición parcial o completa de pruebas, no llegó nunca a realizarse. Tras la devolución por el Juzgado Decano de Málaga del exhorto para la práctica del reconocimiento médico forense, sin cumplimentar, “al no dar cita el Instituto de Medicina Legal de Málaga”, el juzgado instructor se limitó a requerir del forense un informe sobre las lesiones del recurrente a la vista de la documentación obrante en las actuaciones; al no existir sino el parte médico emitido el 6 de septiembre de 2020 por un facultativo del Servicio Andaluz de Salud, escueto y poco legible, en el que nada se dice acerca de la presencia de lesiones, el forense manifestó que no podía emitir informe médico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otra actuación se llevó a cabo por el juzgado instructor para conseguir que el recurrente fuera efectivamente examinado por el médico forense. Esta deficiencia, que fue puesta en conocimiento de la Audiencia Provincial de Málaga en el recurso de apelación contra el auto de ratificación de la prisión provisional, no fue remediada en esta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cualesquiera otras iniciativas que el juzgado instructor pudiera haber tomado en tal sentido, ha de convenirse con el Ministerio Fiscal que, dada la circunstancia de que el recurrente se encontraba en prisión provisional, el juzgado podría haber acordado, en su caso, que el reconocimiento médico fuese practicado por los servicios sanitarios del centro penitenciario, como se prevé en el art. 520.2 i) LECrim, que reconoce el derecho “a ser reconocido por el médico forense o su sustituto legal y, en su defecto, por el de la institución en que se encuentre, o por cualquier otro dependiente del Estado o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solo ocurre que el juzgado instructor (como previamente el instructor en funciones de guardia) no ha desplegado la actividad necesaria para garantizar la efectividad del derecho del recurrente a ser reconocido por el médico forense (o, en su defecto, por el del centro penitenciario en el que se hallaba interno), sino que de entrada, y esto es lo más relevante, ha declinado en todo caso la posibilidad de incoar un procedimiento para la investigación de las supuestas torturas o malos tratos que el recurrente, en su declaración como investigado, denunció haber sufrido cuando se encontraba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juzgado de instrucción podía haber acordado la apertura de diligencias para investigar tales hechos; mas, como ya se vio, al ordenar en la providencia de 15 de septiembre de 2020 la práctica del reconocimiento médico forense del recurrente (tras constatarse que no había tenido lugar el acordado para el 11 de septiembre de 2020 por causas imputables a la oficina judicial), advirtió a aquel que “deberá iniciar otro procedimiento, en su caso, para dilucidar las posibles responsabilidades” por los malos tratos que dice haber sufrido en dependencias policiales, descartando el juzgado por tanto, incluso antes de conocer los resultados del reconocimiento médico forense que él mismo había acordado, la eventualidad de que ese examen pudiera confirmar la existencia de lesiones y su etiología (criterio que vino a confirmar el auto de la Audiencia Provincial). Podrían existir, en tal caso, sospechas razonables de que se ha podido someter a torturas o malos tratos a quien se encuentra en una situación especial de vulnerabilidad, sospechas susceptibles de ser despejadas mediante una investigación suficiente y efectiva tras la incoación de la correspondiente causa penal. El hecho de que el recurrente no llegara a presentar una denuncia por escrito de los malos tratos o torturas que afirmó haber sufrido en su declaración ante la autoridad judicial, no eximía a los juzgados de instrucción de su obligación de adoptar las medidas oportunas a fin de que se incoase una causa penal para esclarecer los hechos denunciados verbalmente por aquel al ser puesto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aprecia que, en contradicción con los pronunciamientos constitucionales ya expuestos, ni el juzgado instructor en funciones de guardia, ni el Juzgado de Instrucción núm. 2 de Estepona han desplegado en el presente caso la diligencia reforzada que les era exigible para dar respuesta a la denuncia verbal del recurrente, que afirmaba haber sufrido lesiones como consecuencia de torturas o malos tratos infligidos cuando se hallaba bajo custodia policial y que insistió reiteradamente en la necesidad de ser examinado por el médico forense para acreditar tales hechos, sin que ese reconocimiento médico llegara nunca a practicarse, por causas que no son imputables al recurrente. Los órganos judiciales no acordaron cualquier otra medida que fuera necesaria para asegurarse de que las diligencias acordadas al respecto en la causa fueran efectivas, ni procedieron tampoco a adoptar las decisiones procesales pertinentes encaminadas a la apertura de una causa penal para despejar, mediante una investigación suficiente y efectiva, las dudas acerca de la realidad de las torturas o malos tratos denunciados verbalmente por el recurrente ya en su primera declaración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cuanto ha quedado expuesto, ha de concluirse que procede la estimación parcial del presente recurso de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presenta en este caso la particularidad, por las razones reseñadas en el primer fundamento jurídico de esta sentencia, al que hemos de remitirnos, de que no procede la anulación de los autos impugnados en amparo, en los que se ratifica la medida cautelar de prisión provisional comunicada y sin fianza del recurrente, previamente acordada por auto de 8 de septiembre de 2020 del juzgado instructor en funciones de guardia. Procedente será, en cambio, para que tenga lugar ese restablecimiento, que el juzgado instructor lleve a cabo las actuaciones oportunas a fin de dispensar al recurrente la tutela judicial adecuada en relación con su denuncia de torturas o malos tratos prohibidos por el art. 15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Abdelmalik Abderrazak Abdeselam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requerir al Juzgado de Primera Instancia e Instrucción núm. 2 de Estepona para que lleve a cabo las actuaciones que procedan a fin de dispensar al recurrente la tutela judicial adecuada en relación con su denuncia referida a las torturas o malos tratos que dice haber sufrido bajo custodia policial.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en lo restante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