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7 de marzo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5935-2021 interpuesto por el Parlamento de Canarias contra la disposición final tercera del Real Decreto-ley 12/2021, de 24 de junio, por el que se adoptan medidas urgentes en el ámbito de la fiscalidad energética y en materia de generación de energía, y sobre gestión del canon de regulación y de la tarifa de utilización del agua. Ha comparecido y formulado alegaciones el abogado del Estado. Ha sido ponente el magistrado don César Tolosa Tribiño.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día 21 de septiembre de 2021, los letrados del Parlamento de Canarias, en representación y defensa de la cámara autonómica interpusieron recurso de inconstitucionalidad contra la disposición final tercera del Real Decreto-ley 12/2021, de 24 de junio, por el que se adoptan medidas urgentes en el ámbito de la fiscalidad energética y en materia de generación de energía, y sobre gestión del canon de regulación y de la tarifa de utilización del agua. La demanda fundamenta el recurso interpuesto en los motivos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 la garantía institucional del régimen económico y fiscal de Canarias, que consagra la disposición adicional tercera de la Constitución y el art. 166 del Estatuto de Autonomía de Canarias (en adelante,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los recurrentes que la disposición final tercera del Real Decreto-ley 12/2021 modifica la disposición adicional decimocuarta de la Ley 19/1994, de 6 de julio, de modificación del régimen económico y fiscal de Canarias, para establecer un nuevo límite a las deducciones por inversiones en producciones cinematográficas, series audiovisuales y espectáculos en vivo de artes escénicas y musicales de Canarias, lo que supone un desconocimiento del contenido esencial del régimen económico y fiscal de Canarias, desnaturalizando esta institución constitucionalmente garantizada y contraviniendo el principio de política fiscal diferenciada (ex art. 166.2 EACan) y su concreción en el art. 94.1 de la Ley 20/1991,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dicha argumentación se cita la doctrina constitucional que acoge la categoría de “garantía institucional” (STC 32/1981, de 18 de junio, FJ 3); y la identificación de la garantía institucional del régimen económico y fiscal de Canarias (fundamentalmente las SSTC 198/2012, de 6 de noviembre, FJ 7; 16/2003, de 30 de enero, FJ 8; 109/2004, de 30 de junio, FJ 3, y 164/2014, de 26 de septiembre, FJ 3). Recuerdan también los letrados parlamentarios que el Tribunal Constitucional ha señalado que el carácter evolutivo de las medidas económicas y fiscales se articula con la modificación sus normas reguladoras, y para ello la Constitución y el Estatuto de Autonomía de Canarias establecen un procedimiento específico; en este sentido, la reforma del Estatuto canario operada por la Ley Orgánica 1/2018, de 5 de noviembre, robustece la garantía institucional y procedimental que encierra la disposición adicional tercera de la Constitución Española, y recoge y actualiza los principios básicos que configuran la institución. Tras citar literalmente lo dispuesto en el art. 166 de la norma estatutaria, afirman que la Constitución atribuye a dicho régimen un concreto ámbito competencial; esto es, no solo debe referirse a la participación del Parlamento de Canarias en el procedimiento de modificación o afectación del régimen económico y fiscal, sino también a que el Estatuto de Autonomía de Canarias reconoce las competencias autonómicas sobre los tributos integrantes del régimen fiscal canario, si bien en los términos de la normativa estatal (art. 166.4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frente al texto anterior a la reforma, el nuevo art. 166 EACan identifica como rasgo del régimen económico y fiscal de Canarias, una política fiscal diferenciada, ampliando así el núcleo indisponible de la garantía institucional; y esa diferenciación no solo se proyecta en una imposición indirecta singular, sino también en la imposición directa. En concreto, la Ley 19/1994, de 6 de julio, de modificación del régimen económico y fiscal de Canarias concreta en la disposición adicional decimocuarta, la modulación de los límites de las deducciones en producciones cinematográficas, series audiovisuales y espectáculos en vivo en artes escénicas y musicales, que contempla el art. 36 de la Ley 27/2014, de 27 de noviembre, del impuesto de sociedades (en adelante, LIS), incrementándose en Canarias los límites ordinariamente establecidos en 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elevado en el año 2020 los límites generales de las deducciones del impuesto sobres sociedades previstas en el art. 36 LIS, la necesaria actualización del régimen económico y fiscal precisa, no solo dar cumplimiento a la garantía procedimental mediante el informe previo del Parlamento, sino garantizar que la norma que se apruebe no exceda los límites que constituyen el núcleo esencial de la garantía institucional del régimen canario. Integrada como rasgo típico del régimen económico y fiscal canario, la política fiscal diferenciada exige modular en el sentido que impone el art. 94 de la Ley 20/1991, la deducción por inversiones de Canarias, al constituir un principio básico de la institución analizada.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actuación estatal que se impugna no cuestiona la modificación de la Ley del impuesto de sociedades ni en su oportunidad ni en su extensión. Es la actuación estatal objeto del presente recurso la que de facto propende a la equiparación del tratamiento fiscal en cuanto a los límites de las deducciones por inversiones en producciones cinematográficas, series audiovisuales y espectáculos en vivo de artes escénicas y musicales en Canarias, e incurre, de este modo en la vulneración de la garantía institucional y del régimen económico y fiscal de Canarias, suponiendo un desconocimiento del contenido esencial de dicho régimen, que desnaturaliza la institución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la garantía procedimental de la disposición adicional tercera CE y del art. 167 EACan por la modificación del régimen económico y fiscal de Canarias sin informe previo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recuerda la doctrina constitucional sobre la inobservancia de la garantía procedimental que supone el informe preceptivo y previo del Parlamento de Canarias prevista en la disposición adicional tercera CE y concretada actualmente en el art. 167 del estatuto de autonomía. Afirma que la conditio iuris para su ejercicio es la existencia de una modificación del régimen económico y fiscal de Canarias, bastando que se modifique alguno de los elementos que lo integran; que el sujeto al que ha de consultarse es el Parlamento de Canarias, siendo la única institución que puede informar favorable o desfavorablemente la modificación del régimen económico y fiscal de Canarias; que esta garantía procedimental otorga un “plus de participación” a Canarias cuando se afecte o modifique su régimen económico y fiscal; y que únicamente tiene sentido si el informe es previo, por lo que no puede tener lugar después de producida la innovación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estas razones entiende que resulta contraria a la disposición adicional tercera CE, la solicitud de informe realizada tras el pronunciamiento final del Congreso o la promulgación de un real decreto-ley por el Gobierno de la Nación, ya que, concluido el procedimiento de elaboración de la norma, aún pendiente de su entrada en vigor, el informe dejaría de ser previo y de constituir un trámite de participación en un procedimiento. En todo caso, el alcance de la garantía lo ha concretado el art. 167 EACan que, a diferencia de la redacción anterior, tras la reforma de 2018 determina que, en caso de mediar informe desfavorable, resultaría la suspensión del procedimiento de elaboración de la norma ex art. 167.1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pone de relieve que no se solicitó por ningún órgano estatal el preceptivo informe previo del Parlamento de Canarias. La comunicación extemporánea —después de la aprobación de la norma y horas antes de su publicación en el “BOE”— que la señora ministra de Hacienda realizó al consejero de Hacienda del Gobierno de Canarias, no puede entenderse como vía para sustanciar un informe que es preceptivo, previo, y que debe solicitarse del Parlamento de Canarias. Ello determina la inconstitucionalidad de la disposición final tercera del Real Decreto-ley 12/2021, que expresamente modifica la disposición adicional decimocuarta de la Ley 19/1994, de 6 de julio, de modificación del régimen económico y fiscal de Canarias, sin contar con el preceptivo informe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art. 86.1 CE por falta de concurrencia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en relación con el presupuesto que habilita al Gobierno para aprobar normas provisionales con rango de ley, la demanda entiende que la definición de la situación de extraordinaria y urgente necesidad que realiza el Real Decreto-ley 12/2021 solo alude a motivaciones de índole estrictamente energética, o relativas al canon del agua, sin que la mera cita descriptiva de los contenidos de la norma de urgencia pueda ser elevada a motivación suficiente para el sacrificio del procedimiento legislativo común o de urgencia. De ahí que la simple cita de la disposición final tercera y su contenido, no justifique el presupuesto habilitante. Se afirma que tampoco la reforma guarda conexión de sentido con la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art. 9.3 CE por infracción del principio de seguridad jurídica y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simultánea entrada en vigor de dos reformas que afectaron a la disposición adicional decimocuarta de la Ley 19/1994, de 6 de julio, de modificación del régimen económico y fiscal de Canarias, ambas de contenido idéntico pero de distinta eficacia retroactiva en cuanto a sus efectos jurídicos, implica una vulneración del art. 9.3 CE, en concreto, del principio de seguridad jurídica y de confianza legítima. La demanda pone de relieve la identidad entre la disposición final tercera del Real Decreto-ley 12/2021 y la disposición final primera de la Ley 11/2021,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durante la tramitación parlamentaria de la que luego fue la Ley 11/2021, se introdujo una enmienda en el Senado, enmienda que motivó la intervención del ejecutivo aprobando la norma de urgencia con el mismo contenido que la enmienda propuesta. La sucesión normativa que se produce como consecuencia de la aprobación de dos normas del mismo contenido hace ostensible la incertidumbre ante la que se encuentran los contribuyentes del impuesto sobre sociedades respecto de las deducciones por inversiones en producciones cinematográficas, series audiovisuales y espectáculos en vivo de artes escénicas y musicales realizadas en Canarias. El respeto al principio de seguridad jurídica, y su corolario, el principio de confianza legítima, es incompatible con las modificaciones producidas en los límites a las deducciones de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diciembre de 2021, el Pleno del Tribunal, a propuesta de la Sección Segunda, acordó admitir a trámite el recurso de inconstitucionalidad; dar traslado de la demanda y documentos presentados, conforme establece el artículo 34 de la Ley Orgánica del Tribunal Constitucional (LOTC), al Congreso de los Diputados y al Senado, por conducto de sus presidentes, y al Gobierno, a través de la ministra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4 de enero de 2022, el abogado del Estado, en la representación que ostenta, comparece en el proceso y solicita se le conceda prórroga del plazo para formular alegaciones. El día 10 de enero de 2022, mediante diligencia de ordenación del secretario de justicia del Pleno, se le prorrogó en ocho días el plazo de alegaciones inicialmente conferido.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día 13 de enero de 2022, la presidenta del Congreso de los Diputados comunica el acuerdo de la mesa de 11 de enero anterior, en el que solicita dar por personada a esa Cámara en el procedimiento y por ofrecida su colaboración a los efectos del art. 88.2 LOTC. El presidente del Senado, en fecha 25 de enero de 2022 remitió comunicación de la mesa de la cámara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formuló sus alegaciones el día 25 de enero de 2022,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motivos de impugnación expuestos en la demanda, y a la doctrina constitucional sobre el régimen económico y fiscal de Canarias en el marco de la disposición adicional tercera de la CE (STC 16/2003, reiterada en las SSTC 62/2003; 109/2004; 18/2011, y 164/2013) el abogado del Estado aborda, en primer lugar, la supuesta vulneración de la garantía institucional del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de la citada doctrina cabe extraer que la Constitución Española ha querido establecer una regulación evolutiva del régimen económico y fiscal canario, el cual se basa en el principio de solidaridad, y que en este marco debe interpretarse las competencias del Estado, pero su régimen constitucional no reúne las características de una garantía institucional, en tanto que reconocedor de un núcleo pretendidamente inamovible; aunque no obstante sí tienen reflejo en un tratamiento fiscal diferenciado a Canarias. Considera que, a la vista de esta doctrina constitucional no ha existido por parte del Real Decreto-ley 12/2021 una hipotética vulneración del art. 166 EACan, pues la regulación constitucional del régimen no consiste más que en la existencia de un tratamiento fiscal diferenciado, y el nuevo estatuto lo único que hace es recoger esta doctrina en su texto, pero sin incluir ninguna innovación sobre dicho régimen que “salve” o “reserve” una parte sustantiva de su regulación solo para el estatuto de autonomía respectivo, como supuesto marco en el que se hallaría ese núcleo esencial o garantía institucional del régimen especial. Y la normativa estatal reconoce ese tratamiento fiscal diferenciado en lo que se refiere al sistema de deducciones por razón del impuesto de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el régimen actual de las deducciones fiscales por el impuesto de sociedades, recordando que los apartados 1 y 2 del art. 36 LIS, que regulan las deducciones por producciones cinematográficas, fueron modificados, con efectos para los períodos impositivos que se iniciasen a partir de 1 de enero de 2020, por la disposición final primera del Real Decreto-ley 17/2020, de 5 de mayo, por el que se aprueban medidas de apoyo al sector cultural y de carácter tributario, para hacer frente al impacto económico y social del Covid-19, en donde se dispuso un incremento de los porcentajes de deducción. El límite cuantitativo de estas deducciones para producciones nacionales y extranjeras se elevó de tres a diez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95.1 a) de la Ley 20/1991, establece que en Canarias los porcentajes de deducción serán superiores “en un 80 por 100 a los del régimen general con un diferencial mínimo de 20 puntos porcentuales”. Cuando los límites cuantitativos de las deducciones eran de tres millones de euros, los importes de tales límites en Canarias eran de 5,4 millones de euros, lo que representaba un incremento del 80 por 100. Tras el incremento de los límites cuantitativos absolutos a diez millones de euros, los límites para el territorio canario (5,4 millones) quedaban por debajo de los existentes en territorio peninsular.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tercera del Real Decreto-ley 12/2021, objeto de la presente controversia incrementa los límites cuantitativos absolutos regulados en la disposición adicional decimocuarta de la Ley 19/1994, elevándolos de 5,4 millones a 12,4 millones, con efectos para los períodos impositivos que se iniciasen durante el año 2020 (con efectos solo para ese año). Esto resultaba necesario para garantizar que el incremento de los límites (de tres a diez millones) llevado a cabo por el Real Decreto-ley 17/2020, con efectos para los períodos impositivos que se inicien a partir de 1 de enero de 2020, fuese acompañado de un incremento correspondiente de los límites en Canarias desde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igual modificación normativa se estaba tramitando (y se aprobó en la casi coetánea Ley 11/2021), para los períodos impositivos que se iniciasen a partir de 1 de enero de 2021, la aprobación del precepto citado para 2020 debía realizarse con carácter previo al inicio del plazo de declaración del impuesto de sociedades correspondiente a 2020 (veinticinco primeros días del mes de julio, con carácter general, según el art. 124 LIS). El vehículo normativo que permitía atender la situación con la suficiente rapidez era el decreto-ley, pues de no haberse aprobado este precepto hubiera existido un vacío normativo para los períodos impositivos iniciados durante 2020, que no habrían tenido los límites incrementados.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lleva a concluir al abogado del Estado que la modificación operada por el Real Decreto-ley 12/2021 no afecta a la garantía mínima esencial en que el régimen económico y fiscal de Canarias consiste; y el órgano legislativo autonómico no acredita que la modificación efectuada haya supuesto una afectación al “núcleo esencial” de dicho régimen. Considera el abogado del Estado que la norma fiscal impugnada recoge un tratamiento fiscal diferenciado para Canarias, pero lo que pretende el órgano legislativo recurrente es elevar indirectamente a rango constitucional la previsión legal del art. 94 de la Ley 20/1991, rango del que carece, siendo así también que dicha norma no puede considerarse como integrante del bloque de constitucionalidad. De conformidad con la doctrina constitucional sobre el carácter evolutivo del régimen económico y fiscal canario, el Estado puede regular, en atención a las circunstancias concurrentes en cada momento, el contenido singular del régimen canario, sin que el diferencial del 80 por 100 en las deducciones del impuesto de sociedades esté previsto en normas de rango constitucional. Por todo ello, entiende que la norma controvertida no ha vulnerado el art. 166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a continuación la alegada vulneración del art. 86 CE, en concreto de la ausencia del presupuesto habilitante de la extraordinaria y urgente necesidad en la aprobación del Real Decreto-ley recurrido. Tras recoger la jurisprudencia constitucional en esta materia, justifica la extraordinaria y urgente necesidad en que la modificación tributaria operada viene dada por los plazos de pago del impuesto. Argumenta que en el momento de dictarse la norma, a mediados de 2021, su aprobación resultaba urgente en la medida en que transcurría en breve el período de seis meses que marca la ley del impuesto para la declaración a efectos de pago del mismo en los días a partir del cierre del ejercicio contable. La modificación de las deducciones por impuesto de sociedades para el ejercicio 2020, en tanto que muy próximo (junio de 2021) al momento de cierre de aprobación de las cuentas del ejercicio anterior, y del período de declaración y pago voluntario del impuesto, hacía preciso regular la materia por decreto-ley; mientras que la modificación de la misma clase de deducciones para el ejercicio 2021, en tanto que para el pago del mismo quedaba todavía un año hasta junio-julio de 2022, bastaba con regularla mediante ley formal, como se hizo en la Ley 11/2021,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se trata de dos normas de igual tenor pero con distinto ámbito temporal de aplicación, por lo que no hay tampoco vulneración del principio constitucional de seguridad jurídica (art. 9.3 CE) como pretende el órgano legislativo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 seguidamente el reproche de inconstitucionalidad derivado de la ausencia del previo informe del Parlamento de Canarias (disposición adicional tercera CE y art. 167.2 EACan), afirmando que un trámite de informe no resulta compatible con la celeridad que precisa la tramitación de un decreto-ley, sobre todo si el informe resulta desfavorable y hubiera de acudirse al procedimiento previsto en el actual estatuto canario. Añade que, en todo caso, fuese o no desfavorable, si hubieran de cumplimentarse los trámites de solicitud y emisión del informe, quedaría de todo punto desvirtuada la figura del decreto-ley como vehículo normativo específico, para la obtención en determinadas circunstancias excepcionales de objetivos gubernamentales por una vía más rápida. Considera así que esa eventual emisión de informe no se compadece con la tramitación de un decreto-ley en materia de exclusiva competencia del Estado, con la apreciación por el Gobierno de la extraordinaria y urgente necesidad en un momento dado, distinto del que podría perseguir el órgano legislativo autonómico. El art. 86.1 CE no ha previsto que el presupuesto habilitante deba llegar a ser, para su validez, compartido por más de un órgano constitucional y menos por distintos órganos territoriales con autonomía política, lo que le lleva a afirmar que, en el caso del decreto-ley, por su propia naturaleza, no cabe la intervención de un órgano de otra administración territorial, en pretendida coautoría política; y la disposición adicional tercera de la Constitución no ha excluido en modo alguno de manera implícita esta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10 de febrero de 2023, el magistrado don Juan Carlos Campo Moreno manifestó su abstención al haber participado, en la condición de ministro de Justicia, en el Consejo de Ministros de 24 de junio de 2021, por el que se aprobó el Real Decreto-ley 12/2021, de 24 de junio, por el que se adoptan medidas urgentes en el ámbito de la fiscalidad energética y en materia de generación de energía, y sobre gestión del canon de regulación y de la tarifa de utilización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el ATC 62/2023, de 21 de febrero, se aceptó por el Pleno la abstención formulada por el magistrado don Juan Carlos Campo Moreno en el recurso de inconstitucionalidad núm. 5935-2021, apartándole definitivamente de los referidos recursos y de todas sus incidencias.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7 de marzo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presente resolución es resolver el recurso de inconstitucionalidad interpuesto por el Parlamento de Canarias en relación con la disposición final tercera del Real Decreto-ley 12/2021, de 24 de junio, por el que se adoptan medidas urgentes en el ámbito de la fiscalidad energética y en materia de generación de energía, y sobre la gestión del canon de regulación y de la tarifa de utilización del agua.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tercera del real decreto-ley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“Modificación de la Ley 19/1994, de 6 de julio, de modificación del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efectos para los períodos impositivos que se inicien durante el año 2020, se modifica la disposición adicional decimocuarta de la Ley 19/1994, de 6 de julio, de modificación del régimen económico y fiscal de Canarias, queda redactada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decimocuarta. Límites a las deducciones por inversiones en producciones cinematográficas, series audiovisuales y espectáculos en vivo de artes escénicas y musicales realizadas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importe de la deducción por inversiones en producciones españolas de largometrajes, cortometrajes cinematográficos y de series audiovisuales de ficción, animación o documental a que se refiere el apartado 1 del artículo 36 de la Ley 27/2014, de 27 de noviembre, del impuesto sobre sociedades, no podrá ser superior a 12,4 millones de euros cuando se trate de producciones realizadas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importe de la deducción por gastos realizados en territorio español por producciones extranjeras de largometrajes cinematográficos o de obras audiovisuales a que se refiere el apartado 2 del artículo 36 de la Ley 27/2014, no podrá ser superior a 12,4 millones de euros, cuando se trate de gastos realizados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al importe mínimo de gasto que fija la letra a) del apartado 2 del artículo 36 de la Ley 27/2014, los gastos realizados en Canarias de animación de una producción extranjera deberán ser superiores a 200 000 euros. En relación con la ejecución de servicios de efectos visuales, será de aplicación lo dispuesto en la letra b) del apartado 2 del artículo 36 de la Ley 27/2014.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importe de la deducción por gastos realizados en la producción y exhibición de espectáculos en vivo de artes escénicas y musicales a que se refiere el apartado 3 del artículo 36 de la Ley 27/2014, no podrá ser superior a 900 000 euros cuando se trate de gastos realizados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se fundamenta en los siguientes motivos: (i) vulneración de la disposición adicional tercera de la Constitución y del art. 166 EACan, en lo que respecta a la garantía institucional del régimen económico y fiscal de Canarias; (ii) vulneración de la garantía procedimental de la disposición adicional tercera CE y del art. 167 EACan como consecuencia de la modificación del régimen económico y fiscal de Canarias sin informe previo del Parlamento de Canarias; (iii) vulneración del art. 86.1 CE por falta de concurrencia del presupuesto habilitante de la extraordinaria y urgente necesidad, que justifica la utilización del instrumento normativo del decreto-ley y (iv) vulneración del art. 9.3 CE por infracción del principio de seguridad jurídica y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en los términos que se concretan en los antecedentes de esta sentencia, solicita la íntegra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Antecedentes de la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fondo, resulta necesario situar en su contexto la norma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decimocuarta de la Ley 19/1994 (en la redacción dada por el art. 1.42 de la Ley 8/2018, de 5 de noviembre), bajo la rúbrica “Límites de las deducciones por inversiones en producciones cinematográficas, series audiovisuales y espectáculos en vivo de artes escénicas y musicales realizadas en Canarias”, preveía que las deducciones por inversiones y gastos previstas en los apartados 1 y 2 del art. 36 de la Ley 27/2014, de 27 de noviembre, del impuesto sobre sociedades (LIS) no podían superar los 5,4 millones de euros, cuando se tratase de producciones o gastos realizados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1 y 2 del art. 36 LIS, fueron modificados, con efectos para los períodos impositivos que se iniciasen a partir de 1 de enero de 2020, por la disposición final primera del Real Decreto-ley 17/2020, de 5 de mayo, por el que se aprueban medidas de apoyo al sector cultural y de carácter tributario, para hacer frente al impacto económico y social del Covid-19, en donde se dispuso un incremento de los porcentajes de deducción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objeto inmediato de la disposición final tercera del Real Decreto-ley aquí examinado, no es otro que modificar el régimen económico y fiscal canario, mediante la actualización del límite de deducción aplicado en Canarias para adaptar dicho límite a los cambios derivados del Real Decreto-ley 17/2020; y ello, con la finalidad explícita de incorporar el reconocimiento del tratamiento fiscal diferenciado que constituye el substrato nuclear del régimen económico-fiscal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señala expresamente la exposición de motivos del Real Decreto-Ley 12/2021: “Con la disposición final tercera se modifica la Ley 19/1994, de 6 de julio, de modificación del régimen económico y fiscal de Canarias, para actualizar el límite absoluto de la deducción de 5,4 a 12,4 millones, siguiendo los cambios que se han introducido en el límite a nivel estatal, de manera que Canarias mantenga el diferencial respecto al límite de deducción en la península”. Se especifica además que: “Se limita la entrada en vigor de esa modificación a los períodos impositivos que se inicien durante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fue mantenida para los períodos impositivos que se inicien a partir de 1 de enero de 2021, por el apartado cuarto de la disposición final primera de la Ley 11/2021, de 9 de julio, posteriormente derogada por la disposición final primera de la Ley 14/2021, de 11 de octubre, con efectos para el mismo período impositivo.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problema de la garantía procedimental. El informe previo del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económico y fiscal canario está sujeto a una garantía procedimental de carácter formal, contenida en la disposición adicional tercera de la Constitución, a cuyo tenor “la modificación del régimen económico y fiscal del archipiélago canario requerirá informe previo de la Comunidad Autónoma o, en su caso, del órgano provisional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constitucionales se completan con lo señalado al respecto en el Estatuto de Autonomía de Canarias. A estos efectos, la Ley Orgánica 1/2018, de 5 de noviembre, de reforma del Estatuto de Autonomía de Canarias dispone en su art. 167.1 que el régimen económico y fiscal de Canarias solo podrá ser modificado de acuerdo con lo establecido en la disposición adicional tercera de la Constitución, previo informe del Parlamento Canario que, para ser favorable, debe ser adoptado por las dos terceras partes de sus miembros. Y en el apartado 2 de este art. 167 se regula el procedimiento que habrá de seguirse en el supuesto de que el informe resultare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existencia de una explícita previsión constitucional sobre la exigencia de informe previo a cualquier modificación del régimen económico y fiscal de Canarias, convierte dicha garantía procedimental en un prius que condiciona ab initio la propia legitimidad constitucional de cualesquiera modificaciones de dicho régimen que se aborden por la normativa estatal. Ello determina, a su vez, que el cumplimiento de dicha previsión en el presente proceso constitucional deba ser objeto de examen por este tribunal, con carácter preliminar al análisis de las restantes cuestiones suscitadas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tenido ocasión de pronunciarse en reiteradas ocasiones sobre la observancia de esta garantía procedimental, y sus pronunciamientos pueden sintetizarse en lo señalado por la STC 164/2014, de 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garantía procedimental prevista en la disposición adicional tercera de la Constitución y en el EACan otorga a esta comunidad autónoma un “plus de participación”, cuando se afecte o modifique su régimen económico y fiscal (SSTC 16/2003, de 30 de enero, FFJJ 5 a 7; y 62/2003, de 27 de marzo, FJ 4), lo que en ningún caso determina una excepción al régimen constitucional, ya que no caben en este “compartimentos estancos, al margen del ordenamiento jurídico general” (STC 101/2013, de 23 de abril, FJ 11 con cita, entre otras, de las SSTC 13/2007, de 18 de enero, FJ 9, y 208/2012, de 14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citada garantía procedimental resulta exigible siempre y en todos los casos en los que una norma estatal suponga una modificación de los elementos que integran el régimen económico-fiscal de Canarias. Basta para ello que se modifiquen alguno de los elementos que integran dicho régimen [STC 164/2013, FJ 4 b), con cita de las SSTC 35/1984, de 13 de marzo FJ 4, y 137/2003, de 3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informe exigido en la Constitución y la norma estatuaria, si bien es preceptivo, no es vinculante, de forma que no impide en ningún caso la modificación del régimen especial canario (STC 109/2004, de 30 de junio, FJ 7). Ahora bien, en aquellos casos en que resulte preceptivo, su ausencia determina la inconstitucionalidad de la norma pertinente (SSTC 35/1984, de 13 de marzo, FJ 7, y 137/2003, FFJJ 9 y 10,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Aplicación de la doctrina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anterior, y una vez comprobado que la norma impugnada viene a modificar el régimen económico y fiscal de Canarias, y, en consecuencia resulta preceptivo en el presente caso el informe del Parlamento de Canarias, hemos de examinar si, como se alega por la representación autonómica, se ha producido la vulneración de la garantía procedimental contemplada en disposición adicional tercera de la Constitución y en el art. 167 EACan.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dicho examen, es preciso referirse a lo señalado al respecto por el abogado del Estado, quien considera que dicho trámite de informe no resulta compatible con la celeridad que precisa la tramitación de un decreto-ley, especialmente tomando en consideración que en el caso de que el informe resultare desfavorable habría de acudirse al procedimiento previsto en el actual Estatuto de Autonomía de Canarias. Señala que si hubieran de cumplimentarse los trámites de solicitud y emisión del informe, quedaría de todo punto desvirtuada la figura del decreto-ley como vehículo normativo específico para la obtención en determinadas circunstancias excepcionales, de los objetivos gubernamentales por una vía más rápida; y añade que el art. 86.1 CE no ha previsto que el presupuesto habilitante haya de ser compartido por más de un órgano constitucional y menos por distintos órganos territoriales con autonomía política, por lo que, en el caso del decreto-ley no cabe intervención de un órgano de otra administración territorial, y la disposición adicional tercera CE no ha excluido de manera implícita esta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propone el representante estatal no puede ser aceptada. La sumisión a la Constitución, que con carácter general se predica para todos los ciudadanos y los poderes públicos en el art. 9.1 CE, y el carácter normativo de la misma, determina que no puedan reconocerse ámbitos exentos o excluirse, en determinados supuestos, la aplicación de alguno de sus preceptos, so capa de una presunta colisión con otros también incluidos en el propio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político que la Constitución instaura, como resulta indudable a la vista de su art. 2, es un Estado complejo, en el que el ejercicio de las funciones estatales se encomienda tanto a las instituciones generales del Estado como a las comunidades autónomas, y en muchos casos precisa de la concurrencia de ambas instancias políticas; y es precisamente en congruencia con esta naturaleza cómo han de interpretarse todos los preceptos constitucionales, sin que quepa contraponer o pretender la prevalencia de unos sobre otros. Cada uno de los artículos contenidos en el texto de la Constitución cobra valor en función de los demás, sin que existan en la norma fundamental “compartimentos estancos”, pues “la Constitución no es la suma y el agregado de una multiplicidad de mandatos inconexos, sino precisamente el orden jurídico fundamental de la comunidad política, regido y orientado a su vez por la proclamación de su art. 1, en su apartado 1, a partir de la cual debe resultar un sistema coherente en el que todos sus contenidos encuentren el espacio y la eficacia que el constituyente quiso otorgarles” (STC 206/1992, de 27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Canarias considera, por su parte, que resulta contraria a la disposición adicional tercera de la Constitución, la solicitud de informe efectuada tras el pronunciamiento final del Congreso de los Diputados o la promulgación de un real decreto-ley por el Gobierno de la Nación ya que, acabado el procedimiento de elaboración de la norma, aún pendiente su entrada en vigor, el informe dejaría de ser previo y de constituir un trámite de participación de la comunidad autónoma en el procedimiento. La demanda pone de relieve que, en el presente caso, no se solicitó dicho informe, sino lo que denomina una “comunicación extemporánea” —después de la aprobación de la norma y horas antes de su publicación en el “BOE”— que la señora ministra de Hacienda realizó al consejero de Hacienda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tampoco admisible la pretensión de extemporaneidad deducida por el Parlamento autonómico, a la vista de lo señalado en la doctrina constitucional, que ha venido a precisar que la emisión del preceptivo informe del Parlamento de Canarias habrá de producirse “antes de la convalidación”, en caso de tratarse de un real decreto-ley (SSTC 35/1984, de 13 de marzo, FJ 4; y 137/2003, de 3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la demanda acredita que la solicitud de informe efectuada por la ministra de Hacienda tuvo entrada en la Consejería de Hacienda, Presupuestos y Asuntos Europeos del Gobierno de Canarias el 24 de junio de 2021; y, en fecha 30 de junio siguiente en el registro general del Parlamento de Canarias, por remisión de la administración autonómica. El Real Decreto-ley fue objeto de convalidación por resolución del Congreso de los Diputados, de 21 de julio de 2021 (publicada en el “Boletín Oficial del Estado” núm. 179, de 28 de julio de 2021), sin que hasta esa fecha, ni con posterioridad a la misma, se emitiera el preceptivo informe del Parlamento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circunstancias hacen dudoso que el procedimiento seguido se haya ajustado al óptimo constitucional que sería deseable en cuanto a las exigencias derivadas de los principios de lealtad y colaboración que han de regir las relaciones entre el Estado y las comunidades autónomas, por cuanto ni el informe fue directamente solicitado por la ministra de Hacienda a quien debía emitirlo, el Parlamento de Canarias (art. 167 del Estatuto de Autonomía de Canarias), ni dicha Cámara lo emitió, pese a haber recibido la solicitud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 la vista de lo que se expuso anteriormente, no cabe sino constatar que el informe fue solicitado y tuvo entrada en el órgano legislativo con anterioridad al trámite de convalidación del decreto-ley, por lo que, de conformidad con la citada doctrina constitucional, no se produjo la aducida extemporaneidad y, en consecuencia, debe rechazarse la infracción constitucional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garantía institucional del régimen económico y fiscal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como argumento sustantivo, se alega por la representación del Parlamento de Canarias la vulneración del régimen económico y fiscal de Canarias, que consagra la disposición adicional tercera de la Constitución y el art. 166 EACan. Consideran los letrados del parlamento autonómico que la disposición impugnada supone un desconocimiento de la garantía institucional del régimen económico y fiscal de Canarias, y vulnera el contenido esencial de dicho régimen económico, contraviniendo el principio de política fiscal diferenciada recogido en el art. 166.2 EACan que ha venido a ampliar el núcleo indisponible de la garantía institucional, y que encuentra su concreción en el art. 94.1 de la Ley 20/1991, de 7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por el contrario, que de lo señalado en la jurisprudencia constitucional cabe extraer que la Constitución ha querido establecer una regulación evolutiva del régimen económico y fiscal canario, que se basa en el principio de solidaridad, y en cuyo marco deben interpretarse las competencias del Estado. Pero dicho régimen no reúne las características de una garantía institucional, en tanto que reconocedora de un núcleo pretendidamente inamovible, aunque sí tiene reflejo en un tratamiento fiscal diferenciado; y el nuevo Estatuto de Autonomía de Canarias ha venido a reconocer ese tratamiento fiscal diferenciado, pero sin que ello implique que “reserve” una parte sustantiva de su regulación para el estatuto de autonomía, ni exista en la jurisprudencia constitucional pronunciamiento alguno que reconozca esa pretendida reserva estatutaria de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en esta materia una consolidada doctrina constitucional de la que cabe extraer que el régimen económico y fiscal canario no reúne las características de una garantía institucional, entendida como el reconocimiento de un núcleo mínimo indisponible para el legislador estatal. Baste citar al respecto lo señalado en la STC 16/2003, en donde se vino a afirmar, en relación con la disposición adicional tercera de la Constitución, que “no resulta fácil extraer de este precepto la garantía de un contenido inalterable del régimen económico y fiscal de Canarias”, pues “frente a otros supuestos en los que la Constitución (disposición adicional primera) expresamente ‘ampara y respeta’ derechos históricos y se refiere a la ‘actualización’ de los mismos […] aquella se limita a requerir de un informe previo de la comunidad autónoma para la ‘modificación’ del régimen económico y fiscal del archipiélago canario. Y por otro, tampoco es posible deducir la existencia de un límite material rígido para el legislador estatal de la mera literalidad del apartado 1 del art. 46 EACan: el sentido instrumental del régimen económico y fiscal de Canarias, en cuanto medio para la realización efectiva del principio de solidaridad con ‘el establecimiento de un equilibrio económico adecuado y justo entre las diversas partes del territorio español’, determina que su resultado final haya de estar en función no solo de las circunstancias del hecho insular, sino también de las del resto de España, lo que implica un carácter profundamente evolutivo” (FJ 7). Es por ello, según afirma el fundamento jurídico 8 que “el núcleo esencial del art. 46 EACan que los recurrentes califican como indisponible para el legislador estatal tiene, en realidad, como hemos destacado, una naturaleza evolutiva, esto es, ajustada a las necesidades sociales y económicas de cada momento histórico”.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viabilidad constitucional de su modificación por el Estado vino a ser reafirmada en la posterior STC 109/2004, de 30 de junio, que en su fundamento jurídico 3 afirmó que la citada disposición adicional tercera “contiene una norma que, partiendo de la existencia del régimen económico y fiscal de Canarias, incorpora a la evidente viabilidad constitucional de su modificación por el Estado —arts. 133.1 y 149.1, apartados 10, 13 y 14 CE— la exigencia de un previo informe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fundamento jurídico 8 de la citada STC 16/2003 se concluye que: “aunque se entendiera que el régimen económico y fiscal de Canarias está cubierto por una garantía institucional, no cabría estimarla vulnerada. En efecto, conforme a una reiterada doctrina de este tribunal, esta ‘no asegura un contenido concreto o un ámbito competencial determinado y fijado de una vez por todas, sino la preservación de una institución en términos recognoscibles para la imagen que de la misma tiene la conciencia social en cada tiempo y lugar’ [por todas, STC 32/1981, , de 28 de julio, FJ 3; y también las SSTC 26/1987, de 27 de febrero, FJ 4 a); 76/1988, de 26 de abril, FJ 4; 109/1998, de 21 de mayo, FJ 2; y 159/2001, de 5 de julio, FJ 4]. En efecto, como ha afirmado el Tribunal en reiteradas ocasiones, ‘la garantía es desconocida cuando la institución es limitada, de tal modo que se la priva prácticamente de sus posibilidades de existencia real como institución para convertirse en un simple nombre. Tales son los límites para su determinación por las normas que la regulan y por la aplicación que se haga de estas. En definitiva, la única interdicción claramente discernible es la ruptura clara y neta con esa imagen comúnmente aceptada de la institución que, en cuanto formación jurídica, viene determinada en buena parte por las normas que en cada momento la regulan y de la aplicación que de las mismas se hace’(STC 32/1981, de 28 de julio, FJ 3; en el mismo sentido, SSTC 38/1983, de 16 de mayo, FJ 6; 40/1988, de 19 de febrero, FJ 39; 76/1988, de 26 de abril, FJ 4; 159/1993, de 6 de mayo, FJ 6; 109/1998, de 21 de mayo, FJ 2; y 159/2001, de 5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afirmaciones de nuestra doctrina no se ven enervadas por lo señalado en el actual art. 166 del actual Estatuto de Autonomía de Canarias, en el que se afirma la preservación de una “política fiscal diferenciada” pero no se incluye, ni los recurrentes acreditan, la existencia de ese núcleo mínimo indisponible, que resultara inamovible para la legislación estatal y que, a su juicio vendría constituido por lo señalado en la Ley 20/1991.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20/1991, de 7 de junio, de modificación de los aspectos fiscales del régimen económico y fiscal de Canarias contempla como principio, el diferencial en las deducciones por inversiones en Canarias en la tributación del impuesto de sociedades; y la Ley 19/1994, de 6 de julio, de modificación del régimen económico y fiscal de Canarias, concreta en la disposición adicional decimocuarta la modulación de los límites de las deducciones en producciones cinematográficas, series audiovisuales y espectáculos en vivo en artes escénicas y musicales, que contempla el art. 36 de la Ley 27/2014, de 27 de noviembre, del impuesto de sociedades, incrementándose en Canarias los límites ordinariamente establecidos en el resto del territorio nacional. En este marco, la modificación operada por la norma controvertida viene precisamente, y en aras a la modificación introducida en el art. 36 LIS, a preservar la diferencia fiscal de las deducciones aplicables en el archipiélago, por lo que respeta esa diferenciación o especialidad fiscal que caracteriza el régimen económico y fiscal de Canarias. Procede en consecuencia rechazar la tacha de inconstitucionalidad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el presupuesto habilitante de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tercero de los argumentos en que se fundamenta el presente recurso de inconstitucionalidad es la vulneración del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en relación con el presupuesto que habilita al Gobierno para aprobar normas provisionales con rango de ley, entienden los recurrentes que el Real Decreto-ley 12/2021 infringe el art. 86.1 CE porque la justificación de la extraordinaria y urgente necesidad se limita a la mera cita descriptiva de los contenidos de la norma de urgencia, lo que no constituye motivación suficiente del sacrificio del procedimiento legislativo común o de urgencia; y tampoco la reforma guarda conexión de sentido con la situación de urgencia definida.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justifica la extraordinaria y urgente necesidad en los plazos de pago del impuesto. La modificación de las deducciones del impuesto de sociedades para el ejercicio 2020, en tanto que muy próximo (junio de 2021) el cierre de aprobación de las cuentas del ejercicio anterior, y del período de declaración y pago voluntario del impuesto, hacía preciso regular la materia por decreto-ley; mientras que la modificación de tales deducciones para el ejercicio 2021, en tanto que para su pago quedaba todavía hasta junio-julio de 2022, permitía su regulación mediante ley formal, como se hizo en la Ley 11/2021, de 9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consolidada doctrina de este tribunal, iniciada en la STC 29/1982, de 31 de mayo, FJ 3, el control del presupuesto habilitante del art. 86.1 CE exige, primero, que el Gobierno haga una definición “explícita y razonada” de la situación concurrente, que precise de una respuesta normativa con rango de ley, y, segundo, que exista además una “conexión de sentido” entre la situación definida y las medidas que en el decreto-ley se adopten para hacerle frente (en el mismo sentido STC 40/2021, de 18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expresa de la extraordinaria y urgente necesidad, no ha de contenerse siempre en el propio real decreto-ley, sino que tal presupuesto puede ser deducido igualmente de una pluralidad de elementos, por lo que este examen se ha de llevar a cabo mediante una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(STC 152/2017, de 21 de diciembre, FJ 3 y las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al Tribunal, en una valoración conjunta de los anteriores elementos, determinar si el recurso a la norma de urgencia ha supuesto un uso razonable y no arbitrario de esta fuente de derecho. En el bien entendido que la necesidad justificadora de los decretos-leyes no puede interpretarse como absoluta, sino como necesidad relativa respecto de situaciones concretas que, por razones difíciles de prever, requieran de una acción normativa inmediata, no supeditada al superior lapso de tiempo que pudiera conllevar la vía ordinaria, o la de urgencia, para la tramitación parlamentaria de las leyes (por todas, STC 152/2017,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segundo elemento, la conexión de sentido entre la situación de urgencia definida y las medidas adoptadas, la doctrina constitucional [por todas, STC 61/2018, FJ 4 e)] ha afirmado un doble criterio o perspectiva para su valoración: el contenido, por un lado, y la estructura por otro, de las disposiciones incluidas en el real decreto-ley controvertido. Así, ya en la STC 29/1982, FJ 3, excluimos a este respecto aquellas disposiciones “que, por su contenido y de manera evidente, no guarden relación alguna, directa ni indirecta, con la situación que se trata de afrontar ni, muy especialmente, aquellas que, por su estructura misma, independientemente de su contenido,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que se acaba de recordar, procede comprobar si en el Real Decreto-ley 12/2021 concurre el presupuesto habilitante de la extraordinaria y urgente necesidad exigido por el art. 86 CE. El control que a tal efecto corresponde al Tribunal “es de carácter externo, en el sentido de que debe verificar, no sustituir, el juicio político o de oportunidad que corresponde tanto al Gobierno para dictarlo, como al Congreso de los Diputados para, en su caso, convalidarlo en votación de totalidad” [STC 110/2021, de 13 de mayo, FJ 4 a)], incumbiéndole a este tribunal controlar que ese juicio político no desborde los límites de lo manifiestamente razonable, sin suplantar a los órganos constitucionales que intervienen en la aprobación y convalidación de los decretos-leyes. Consecuentemente, el presupuesto formal habilitante de la norma de urgencia debe verificarse respecto de una concreta situación fáctica, que ha de ser evidenciada por el Gobierno, pues se han de tener presentes “las situaciones concretas y los objetivos gubernamentales” (STC 329/2005, de 15 de diciembre, FJ 5) que han conducido a la aprobación de la norma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Aplicación de la doctrina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aquí controvertido tiene por objeto, según deriva de su título, la adopción de medidas urgentes en el ámbito de la fiscalidad energética y en materia de generación de energía y sobre gestión del canon de regulación y de la tarifa de utilización del agua. La heterogeneidad de medidas contempladas en el mismo, permite afirmar que estamos ante lo que se conoce como una “norma-ómnibus”, cuya naturaleza no excluye per se su aprobación mediante el instrumento normativo del decreto-ley, pues aunque “puede ser expresión de una deficiente técnica normativa, en este caso desarrollada por el Gobierno en ejercicio de las potestades legislativas que le concede la Constitución en el art. 86 CE, hemos de limitarnos a realizar un juicio de constitucionalidad sobre la norma porque no nos compete efectuar un control sobre su calidad técnica” (STC 199/2015, de 24 de septiembre, FJ 3) y la valoración de la concurrencia del presupuesto habilitante “pasa por verificar que la motivación relativa a la existencia de dicho presupuesto no es una vaga motivación genérica sino que se refiere expresamente a cada precepto o grupo de preceptos, con el objetivo de exteriorizar las razones que justifican la inclusión de esas medidas en un decreto-ley”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Decreto-ley 12/2021 en su apartado VI analiza de forma explícita y detallada las razones que justifican la regulación sustantiva que realiza la norma; no se efectúa aquí una mención expresa a la disposición final tercera, a la que sí se refiere el apartado III, en los términos antes expuestos, y que incluye como motivación de la misma la necesidad de “actualizar el límite absoluto de la deducción” (por inversiones cinematográficas en Canarias) a “los cambios que se han introducido en el límite a nivel estatal, de manera que Canarias mantenga el diferencial respecto al límite de deducción de la península”.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de convalidación (“Diario de Sesiones del Congreso los Diputados”, Pleno y Diputación Permanente, núm. 117, de 21 de julio de 2021) la vicepresidenta tercera y ministra para la Transición Ecológica y el Reto Demográfico, además de referirse al cumplimiento de la extraordinaria y urgente necesidad respecto del conjunto de las medidas contenidas en el Real Decreto-ley, hizo una mención específica a la disposición final tercera,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actualiza el límite absoluto de la deducción por inversiones en producciones cinematográficas de 5,4 millones de euros a 12,4 millones de euros. De igual forma, se adapta la regulación dada la deducción a nivel estatal en conformidad con la comunicación de la Comisión Europea sobre ayudas estatales a las obras cinematográficas y otras producciones del sector audiovisual.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Somos conscientes de que ha existido un posicionamiento desfavorable por parte de algunos actores clave en Canarias, argumentando que la modificación de este límite de deducción en Canarias no cumple con lo recogido en el régimen especial fiscal de la comunidad autónoma. Creemos que no se ha producido ningún incumplimiento de la normativa y que Canarias sigue contando con ventajas competitivas respecto al resto de la Península para atraer inversiones en este ámbito. De hecho, la modificación supone que se mantiene el diferencial de 2,4 millones que tenía con respecto a las producciones que puedan realizarse en el resto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Somos conocedores de las dificultades a las que se enfrentan los territorios insulares y somos sensibles con ello. Déjenme que trate de presentar los datos de nuestro compromiso directo con Canarias. Solo con este análisis objetivo podremos ver que nuestra preocupación como Gobierno se traduce en absorber el golpe de la crisis y generar un espacio de inversiones para la recuperación, y esto es posible por las medidas extraordinarias aprobadas por este Gobierno. En 2020, pese a la caída histórica del PIB, el Gobierno central garantizó recursos suficientes para blindar la sanidad, la educación y el Estado del bienestar. Incluyendo todos los conceptos del sistema de financiación, Canarias contó en 2020 con 5590 millones de euros, 421 millones de euros más que en 2019, lo que representa un incremento del 8,1 por 100. Del fondo Covid, de 16 000 millones de euros, y a través de las distintas conferencias sectoriales, Canarias dispuso de 213,7 millones de euros. Los recursos adicionales aportados por el Estado han permitido financiar el cien por cien del incremento del gasto público y da la caída de ingresos derivada de la Covid en Canarias, que alcanzó los 917 millones de euros. Equilibrar las cuentas es, a nuestro juicio, el primer paso para poder gobernar sin dejar a nadie atrás. Este esfuerzo del Gobierno central demuestra el inexcusable apoyo financiero a la Comunidad Autónoma de Canarias, la más alta de toda la serie histórica”.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memoria de análisis de impacto normativo señala que con esta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atiende a la especial situación por la que atraviesa el sector del cine en Canarias, para atajar las posibles diferencias económicas respecto a su situación peninsular”, para añadir asimismo que “se pretende actualizar el límite absoluto de la deducción de 5,4 a 12,4 millones, siguiendo los cambios que se han introducido en el límite a nivel estatal, de manera que Canarias mantenga el diferencial respecto al límite de deducción de la península”.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dudar, a la vista de lo expuesto que el precepto controvertido contiene, aunque sucinta, una justificación explícita y razonada de los motivos apreciados por el Gobierno para la inclusión en el Real Decreto-ley de la disposición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art. 36 LIS, operada por la disposición final primera del Real Decreto-ley 17/2020, de 5 de mayo supuso que el límite de estas deducciones pasara de tres a diez millones de euros; y, en el caso de Canarias cuando los límites cuantitativos de las deducciones eran de tres millones de euros, los importes de tales límites eran de 5,4 millones de euros. Tras el incremento de dichos límites a diez millones de euros, los límites aplicables en Canarias quedaban por debajo de los existentes en el territorio peninsular. En razón de ello, a través de la disposición ahora impugnada, y con efectos únicamente para los períodos impositivos que se inicien en 2020, se procedió a elevar los límites absolutos en Canarias de 5,4 a 12,4 millones de euros, a fin de mantener el diferencial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razón que justifica la inclusión en el real decreto-ley de la disposición final tercera no es otra que la de preservar la especialidad del régimen económico y fiscal canario en lo relativo al límite absoluto aplicable a la deducción por inversiones en producciones cinematográficas que se realicen en Canarias, siguiendo los cambios que se han realizado en la ley reguladora del impuesto de sociedades, con el objetivo de mantener el diferencial previamente existente respecto al límite de deducción aplicable en el territorio peninsular; objetivo legítimo al que nada cabe objetar, desde la perspectiva del control externo que a este tribunal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se aprueba con la vocación de provisionalidad que contempla el propio art. 86.1 CE, como lo demuestra el hecho de que, paralelamente a este real decreto-ley se estuviera tramitando una disposición legislativa, con rango de ley formal, y con idéntico objetivo, para los períodos impositivos que se inicien a partir de 2021. La extraordinaria y urgente necesidad deriva en este caso, como razonablemente expone el abogado del Estado, del corto espacio de tiempo restante para hacer efectiva la declaración y pago del impuesto, correspondiente al ejercicio fiscal de 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se aprueba en junio de 2021, con efectos para el período impositivo de 2020, por lo que la urgencia deriva de que, para que la norma fuera aplicada, debía conocerse antes del comienzo del plazo para la declaración y pago del impuesto correspondiente a dicho período; plazo que, para la mayoría de los contribuyentes, transcurre entre el 1 y el 25 de julio del año siguiente (arts. 27, 28 y 124 LIS). La propia doctrina constitucional reconoce el cumplimiento del requisito previsto en el art. 86 CE de una concreta medida con independencia de su “imprevisibilidad e, incluso de que tenga su origen en la previa inactividad del propio Gobierno […] pues ‘lo que aquí debe importar no es tanto la causa de las circunstancias que justifican la legislación de urgencia cuando el hecho de que tales circunstancias efectivamente concurran’ (STC 1/2012, de 13 de enero, FJ 6)”. Lo expuesto justifica, además, la existencia de una conexión de sentido entre la urgencia definida y las medidas adoptadas en el precepto controvertido, por lo que este motivo de impugnación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Sobre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por último, la infracción del principio de seguridad jurídica (art. 9.3 CE) que, a juicio de los recurrentes deriva de la simultánea entrada en vigor de dos reformas que afectaron a la disposición adicional decimocuarta de la Ley 19/1994, de 6 de julio (el Real Decreto-ley 12/2021, de 24 de junio, y la Ley 11/2021, de 9 de julio), ambas de contenido idéntico pero de distinta eficacia retroactiva en cuanto a sus efectos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14/2021, de 28 de enero, FJ 2, recuerda que “[c]onforme a la doctrina de este tribunal [sintetizada en las SSTC 136/2011, de 13 de septiembre, FJ 9, y 243/2012, de 13 de diciembre, FJ 8, entre otras y recientemente reiterada en la STC 81/2020, de 15 de julio, FJ 14 b)], la seguridad jurídica ha de entenderse como la ‘certeza sobre el ordenamiento jurídico aplicable y los intereses jurídicamente tutelados’ (STC 156/1986, de 31 de enero, FJ 1), procurando ‘la claridad y no la confusión normativa’ (STC 46/1990, de 15 de marzo, FJ 4), así como ‘la expectativa razonablemente fundada del ciudadano en cuál ha de ser la actuación del poder en la aplicación del Derecho’ (STC 36/1991, de 14 de febrero, FJ 5). En definitiva, ‘solo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Proyectando esta doctrina sobre el precepto impugnado cabe concluir que su texto no es contrario al principio de seguridad jurídica, entendido como claridad y certeza del Derecho, puesto que su sentido es claro y cierto. La modificación operada por el Real Decreto-ley 12/2021 está expresamente referida al ejercicio de 2020 (en concreto, a los períodos impositivos que se inicien durante 2020), en tanto que la Ley 11/2021, de 9 de julio contiene una disposición final primera de idéntico tenor, que modifica también la disposición adicional decimocuarta de la Ley 19/1994, pero, en este caso, en relación con el ejercicio fiscal de 2021. Se trata pues de dos normas de idéntico tenor pero con distinto ámbito temporal para la aplicación de la deducción fiscal correspondiente, por lo que no se produce incertidumbre sobre la previsibilidad de sus efectos y, en consecuencia, no cabe considerar producida una vulneración del art. 9.3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Desestimar el recurso de inconstitucionalidad interpuesto por el Parlamento de Canarias contra la disposición final tercera del Real Decreto-ley 12/2021, de 24 de junio, por el que se adoptan medidas urgentes en el ámbito de la fiscalidad energética y en materia de generación de energía, y sobre gestión del canon de regulación y de la tarifa de utilización del agua.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