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 de octubre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don Juan Carlos Campo Moreno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2379-2021, interpuesto por cincuenta diputados y diputadas del Grupo Parlamentario Vox en el Congreso de los Diputados, contra la Ley Orgánica 4/2021, de 29 de marzo, por la que se modifica la Ley Orgánica 6/1985, de 1 de julio, del Poder Judicial, para el establecimiento del régimen jurídico aplicable al Consejo General del Poder Judicial en funciones. Han comparecido el Senado, el Congreso de los Diputados y el Gobierno de la Nación, habiendo formulado alegaciones los dos últimos.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abril de 2021, el procurador de los tribunales don Antonio Ortega Fuertes, actuando en nombre de cincuenta diputadas y diputados del Grupo Parlamentario Vox en el Congreso de los Diputados, interpuso, con la firma como comisionado de don Juan José Aizcorbe Torra, recurso de inconstitucionalidad contra la Ley Orgánica 4/2021, de 29 de marzo, por la que se modifica la Ley Orgánica 6/1985, de 1 de julio, del Poder Judicial (LOPJ), para el establecimiento del régimen jurídico aplicable al Consejo General del Poder Judicial en funciones (“Boletín Oficial del Estado” núm. 76, de 30 de marzo de 2021). La disposición impugnada añade los arts. 570 bis y 598 bis a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relevantes para contextualizar el recurso de inconstitucionalidad,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Grupo Parlamentario Socialista y el Grupo Parlamentario Confederal de Unidas Podemos-En Comú Podem-Galicia en Común presentaron, el 2 de diciembre de 2020, una proposición de ley orgánica por la que se modifica la Ley Orgánica 6/1985, de 1 de julio, del Poder Judicial, para el establecimiento del régimen jurídico aplicable al Consejo General del Poder Judicial en funciones (“Boletín Oficial de las Cortes Generales. Congreso de los Diputados”, serie B, núm. 137-1, de 09 de diciembre de 2020). El 4 de diciembre la mesa del Congreso de los Diputados admite a trámite la iniciativa y la traslada al Gobierno, a los efectos de que se aplique el art. 126 del Reglamento del Congreso de los Diputados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Gobierno comunica, el 9 de diciembre de 2020, su conformidad con la tramitación de la iniciativa (ex art. 126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15 de diciembre siguiente el Pleno del Congreso de los Diputados toma en consideración la proposición de Ley Orgánica (“Boletín Oficial de las Cortes Generales. Congreso de los Diputados”, serie B, núm. 137-2, de 21 de diciembre de 2020). Tras la toma en consideración se registra solicitud de los proponentes, fechada el 16 de diciembre, para tramitar la proposición por el procedimiento de urgencia (art. 93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17 de diciembre de 2020 el Pleno del Consejo General del Poder Judicial aprueba, por mayoría, una declaración institucional que contiene el acuerdo de instar al Congreso de los Diputados para que solicite informe del Consejo sobre la proposición de ley orgánica por la que se modifica la Ley Orgánica 6/1985, de 1 de julio, del Poder Judicial, para el establecimiento del régimen jurídico aplicable al Consejo General del Poder Judicial en funciones. El fundamento de la petición es la defensa de la posición constitucional que el Consejo General del Poder Judicial tiene en nuestro Estado de Derecho como garante de la independencia judicial. En ese mismo acuerdo se insta al Congreso para que solicite informe sobre la proposición a la Comisión Europea para la Democracia por el Derecho (Comisión de Venecia), y se pone de manifiesto la necesidad de dar audiencia a todos los agentes afectados por la reforma propuesta, en particular las asociaciones de jueces y fiscales, así como a las demás entidades representativas e instituciones públicas del ámbito de la justicia. Frente a este acuerdo formulan voto particular cinco vocales.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mismo día 17 de diciembre, la mesa de la Cámara acuerda encomendar dictamen sobre la proposición de ley a la Comisión de Justicia, disponer su tramitación por el procedimiento de urgencia (arts. 93.1 y 126.5 RCD), con la oposición del Grupo Parlamentario Popular y, teniendo en cuenta la solicitud de celebración de sesiones extraordinarias de los órganos necesarios para la tramitación y aprobación de la proposición de ley, acuerda también abrir un plazo de ocho días hábiles, que expira el día 25 de enero de 2021, para la presentación de enmiendas (art. 90.2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21 de diciembre de 2020, se registra en la Cámara el antedicho acuerdo del Pleno del Consejo General del Poder Judicial (escrito núm. expediente 122-000109-0005). El Grupo Parlamentario Popular realiza la misma solicitud el día 2 de enero de 2021, reiterando lo planteado previamente en un escrito de 17 de diciembre, documento en el que ya se hacía mención del acuerdo del Consejo de 17 de diciembre (escrito núm. expediente 122-000109-0006).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13 de enero de 2021 la mesa comunica, tanto al Grupo Parlamentario Popular como al Consejo General del Poder Judicial, la improcedencia de acceder a lo solicitado. En la discusión previa a la adopción de esta decisión se pone de manifiesto, por quienes interesaban la estimación de lo requerido por el Consejo y el Grupo Parlamentario Popular, que sin ser obligatoria la intervención del Consejo sería conveniente por la materia de la proposición. Por su parte, quienes se oponían a dicha estimación invocaban algunos precedentes parlamentarios, haciendo hincapié en la necesidad de que la mesa garantice la vigencia del principio de separación de poderes y proteja la capacidad legislativa y de impulso político del Parlamento, sin injerencias de otros poderes. La mesa considera finalmente que no procede “acceder a lo solicitado de acuerdo con el carácter potestativo con que se prevé la solicitud de informe y una vez ponderadas las circunstancias que concurren en el presente caso, todo ello conforme a lo dispuesto en el artículo 561 de la Ley Orgánica 6/1985, de 1 de julio,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25 de enero de 2021 se registra en el Congreso de los Diputados comunicación del acuerdo adoptado por el Pleno del Consejo General del Poder Judicial, en su reunión extraordinaria de 21 de enero de 2021. En el acuerdo se insta a la reconsideración de la decisión de la mesa fechada el 13 de enero de 2021. El acuerdo afirma que la falta de audiencia al Consejo General del Poder Judicial desconoce su papel como garante de la independencia de jueces y magistrados, impidiéndole pronunciarse sobre la adecuación de la reforma propuesta a los principios constitucionales y a los estándares europeos de todo Estado de Derecho, basados en el principio de separación de poderes según se han definido en el Derecho de la Unión Europea y en los dictámenes de la Comisión de Venecia. Frente a este acuerdo se formulan cinco votos particulares. El Grupo Parlamentario Popular también solicita la reconsideración de la decisión de la mesa (escrito núm. expediente 122-000109-0007).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Tras la solicitud de reconsideración, y habiendo oído a la junta de portavoces, la mesa decide desestimarla mediante acuerdo de 9 de febrero de 2021. Sostiene la mesa que su negativa a remitir la proposición de ley al Consejo General del Poder Judicial a efectos de informe resulta de la aplicación del “artículo 561.1 LOPJ el cual, en contra de lo que sostienen los recurrentes, contempla la posibilidad de someter a informe del citado Consejo las materias que indica, como una facultad de la Cámara, siendo así que el ejercicio de tal facultad corresponde a su mesa, conforme a lo dispuesto en el artículo 31.1.7 del Reglamento. En consecuencia, se trata de un informe potestativo, no preceptivo, correspondiendo a la mesa de la Cámara la decisión discrecional sobre la pertinencia y oportunidad de la solicitud. Así, la mesa de la Cámara, que es el órgano que ha decidido sobre esta materia en todos los casos anteriores, ha acordado recabar el informe del Consejo General del Poder Judicial en algunos supuestos, pero no así en otros, de forma que no existe un precedente parlamentario uniforme que pueda, ni siquiera de manera tentativa, condicionar la decisión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detallar que los precedentes parlamentarios no avalan la petición del grupo parlamentario Popular, la mesa también rechaza el resto de los argumentos empleados en la solicitud de reconsideración. Frente a la alegación de que la solicitud de informe al Consejo y la Comisión de Venecia es preceptiva porque así se deriva del derecho de la Unión Europea, la mesa sostiene que “[l]as recomendaciones de la Comisión Europea 2017/1520 y 2018/103, citadas en el escrito de reconsideración, además de no ser jurídicamente vinculantes, tienen efectos exclusivamente circunscritos al Estado miembro a los que las mismas se refieren (Polonia) y a sus circunstancias particulares. Este mismo carácter cabe atribuir a las comunicaciones del portavoz de justicia de 15 de octubre y de 4 de diciembre de 2020, las cuales, adicionalmente, circunscriben sus efectos exclusivamente a la iniciativa en tramitación en aquel momento y no a la proposición de ley orgánica de referencia, que posee una sustantividad propia, como iniciativa legislativa autónoma procedente de un sujeto constitucionalmente legitimado para presentarla, en condiciones de igualdad con los restantes, sin que de dichas comunicaciones quepa inferir una suerte de limitación del ius in officium como contenido del derecho fundamental de representación política del artículo 23 de la Constitución del autor de dicha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posibilidad de que el carácter preceptivo del informe del Consejo pudiera derivar del principio de buena regulación, la mesa del Congreso afirma que “[e]l artículo 129.1 de la Ley 39/2015, de 1 de octubre, de procedimiento administrativo común de las administraciones públicas, al recoger tales principios, delimita con precisión su ámbito subjetivo de aplicación, que no puede interpretarse, como parece entenderse de contrario, en el sentido de generar una supuesta obligación de la mesa de la Cámara de solicitar el mencionado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lo que atañe a la mención de la obligación de acordar comparecencias de expertos en comisión, la mesa sostiene que “le corresponde en exclusiva a la propia Comisión competente, de conformidad con lo dispuesto en el artículo 44.4 del Reglamento, sin que la mesa de la Cámara ostente competencia alguna a este respecto, en consideración, entre otras cosas, a la autonomía de la que gozan las comisiones para la adopción de sus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2 de febrero de 2021 se publican las enmiendas a la proposición de ley de los distintos grupos parlamentarios (“Boletín Oficial de las Cortes Generales. Congreso de los Diputados”, serie B, núm. 137-4).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Grupo Parlamentario Vox, al amparo de lo dispuesto en el art. 110.3 RCD, presenta una enmienda a la totalidad con texto alternativo que propone retornar al sistema de designación de los vocales del Consejo General del Poder Judicial de la Ley Orgánica 1/1980, de 10 de enero, del Consejo General del Poder Judicial, de manera que doce de los veinte vocales que integran el Consejo sean “elegidos entre y por jueces y magistrados pertenecientes a todas las categorías judiciales” que se encuentren en servicio activo mediante “voto personal, igual, directo y secreto”. En el mismo sentido, aunque no con la misma dicción literal, se manifiesta el Grupo Parlamentario Ciudadanos en su enmienda a la totalidad, que propone reformar el régimen de elección de los vocales del Consejo General del Poder Judicial previsto en la Ley Orgánica del Poder Judicial para que los doce de procedencia judicial sean elegidos directamente por los jueces y magistrados.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Grupo Parlamentario Plural presenta, igualmente, enmienda a la totalidad con texto alternativo proponiendo modificaciones en la elección de los vocales del Consejo General del Poder Judicial, si bien esta elección se mantendría en sede parlamentaria para la totalidad de los integrantes del Consejo. Y, por último, el propio Grupo Parlamentario Popular presenta enmienda a la totalidad proponiendo reformas de la Ley Orgánica del Poder Judicial relativas a: (i) la fórmula de nombramiento de los vocales del Consejo General del Poder Judicial; (ii) las mayorías requeridas en el seno del Consejo para efectuar su función de nombramiento; (iii) la plenitud de funciones del Consejo saliente; y (iv) la necesidad de incluir el informe del Consejo General del Poder Judicial cuando el Congreso de los Diputados o el Senado tomen en consideración una proposición de ley que verse sobre alguna de las materias sobre las que el Consejo tenga facultades de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Calificadas las enmiendas por la mesa de la Comisión de Justicia, el 28 de enero de 2021 se celebró el debate de totalidad, quedando rechazadas las cuatro enmiendas a la totalidad de texto alternativo que fueron presentadas. En sesión celebrada el 12 de febrero de 2021, la ponencia encargada de redactar el informe sobre la proposición de ley orgánica propone por mayoría la aceptación, en sus términos, del texto de la proposición de ley orgánica y el rechazo de las enmiendas presentadas. El 16 de febrero, la  eleva a la presidenta de la Cámara dictamen de conformidad con el informe de la ponencia. El Pleno del Congreso aprobó la proposición el 11 de marzo de 2021 (“Boletín Oficial de las Cortes Generales. Congreso de los Diputados”, serie B, núm. 137-7, de 16 de marzo de 2021). Por su parte, en el Senado se aprobó la proposición el 24 de marzo de 2021 sin introducirse variaciones respecto del texto remitido por el Congreso [“Boletín Oficial de las Cortes Generales. Senado”, núm. 163-1667 (Apartado I) de 26 de marzo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alegaciones que sustentan las censuras de constitucionalidad planteadas en la demanda, respecto de la totalidad de la Ley Orgánica 4/2021, de 29 de marzo, son, en síntesis,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Inconstitucionalidad por vicios procedimentales: vulneración de los arts. 23 y 122 CE, 561.1 LOPJ, así como de los arts. 88 y 89.1 CE en conexión con los arts. 69 y 124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Apelando al contenido de la STC 238/2012, de 13 de diciembre, se aduce que los vicios procedimentales, que afecten esencialmente al proceso de formación de la voluntad de la Cámara, pueden ser relevantes respecto de la inconstitucionalidad de la norma así aprobada (con cita también de la STC 108/1986, de 29 de julio). En este caso, los recurrentes sostienen la inconstitucionalidad de la Ley Orgánica 4/2021 en su totalidad debido a los vicios formales en que se incurrió en su tramitación parlamentaria; vicios que determinan, a su vez, la infracción de los derechos fundamentales previstos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aducen, por una parte, la indebida omisión del informe del Consejo General del Poder Judicial de acuerdo con el art. 561.1 LOPJ, cuando prescribe que “se someterán a informe del Consejo General del Poder Judicial los anteproyectos de ley y disposiciones generales que versen sobre las siguientes materias: 1 Modificaciones de la Ley Orgánica del Poder Judicial”. La argumentación desarrollada en la demanda se puede sintetizar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demanda considera que la proposición de ley, cuya tramitación terminó con la aprobación de la Ley Orgánica 4/2021, debía ser objeto del previo informe del Consejo General del Poder Judicial por su contenido material, pese a no ser formalmente resultado de un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requisito procedimental contenido en el art. 561.1 LOPJ resulta indisponible para el Gobierno, debiendo necesariamente acompañar al proyecto de ley que se remita al Congreso, como uno de los antecedentes necesarios a que alude el art. 88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exigencia del previo dictamen del Consejo General del Poder Judicial se establece como garantía para que los diputados y los grupos puedan ejercer la función legislativa con pleno conocimiento sobre una concreta circunstancia: los riesgos que para la independencia del Poder Judicial pueda suponer la reforma propuesta por el Gobierno y la mayoría política que le apoya. La exigencia de dictámenes técnicos previos a la adopción de la decisión legislativa se establece en garantía de las minorías y del control que encomienda a estas la democracia representativa, para evitar los excesos de la mayoría política que sustenta al ejecutivo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Concluyen los recurrentes que cuando una proposición de ley sea presentada por la mayoría parlamentaria que sustenta al Gobierno, entre los antecedentes de la proposición que deben ser presentadas ex arts. 89.2 CE y 69 y 124 RCD, deberían incluirse aquellos que preceptivamente debiera recabar el Gobierno en la presentación de un proyecto de ley; en este caso, el informe del Consejo General del Poder Judicial por exigencia del art. 561.1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los recurrentes alegan que se ha producido un fraude de ley, en sentido técnico jurídico (art. 6.4 del Código civil), al utilizar la vía de la proposición de ley, por la mayoría parlamentaria que sustenta al Gobierno, para eludir la obligación de recabar el dictamen del Consejo General del Poder Judicial en las reformas de la ley orgánica referida en el art. 122 CE. El razonamiento desarrollado en la demanda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Existe una identidad funcional entre el Gobierno y la mayoría política que le sustenta, por lo que resulta fácil colegir que no se puede utilizar a conveniencia el cauce del proyecto o la proposición de ley, como medio para hurtar a los diputados y grupos de la minoría de aquellos informes y dictámenes exigidos por la ley y que sirven de soporte técnico imprescindible para el fundado ejercicio de la potestad legislativa. Por tanto, la exigencia del art. 561.1 LOPJ debe imponerse también a las proposiciones de reforma de la citada ley orgánica presentadas por la mayoría política que soporta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fraude tiene como consecuencia privar a los diputados, singularmente de la minoría, de aquellos informes imprescindibles para formarse correctamente una opinión fundada sobre el texto propuesto y apoyado por la mayoría. Los recurrentes consideran que, la diferencia en el supuesto de hecho permitiría llegar a la conclusión contraria a la que alcanzó la STC 238/2012, aplicando el parámetro contenido en dicho pronunciamiento. En el caso que nos ocupa: (i) la opinión del Consejo General del Poder Judicial sobre el contenido material del proyecto no llegó a conocimiento de los parlamentarios, dado que ni se recabó ni se obtuvo el correspondiente informe; y (ii) en el debate parlamentario las minorías hicieron extensa referencia a este vicio de procedimiento. En sustento de este argumento, la demanda cita las intervenciones en el Congreso de los Diputados de los portavoces de los grupos parlamentarios de Ciudadanos, Vox y el Partido Popular, en el debate sobre la ley, así como la declaración institucional del Consejo General del Poder Judicial, aprobada por acuerdo de 21 de enero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 dicho fraude —utilización por la mayoría de procedimientos ad hoc que supusieron la eliminación del trámite parlamentario consistente en la solicitud de dictámenes o informes (STC 27/2018, de 5 de marzo, FJ 5)—, se deriva una directa vulneración del art. 23 CE que conduce a la inconstitucionalidad de la Ley Orgánica 4/2021, en cuanto altera de modo sustancial el proceso de formación de voluntad en el seno de las Cámaras, al privar a las minorías de un dictamen preceptivo, impuesto en garantía del pleno respeto de la independencia judicial consagrada en el art.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Inconstitucionalidad por vicios materiales o sustantivos: vulneración de los arts. 122, 123.2, 124.4, 159.1 y 161.1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caracterización constitucional del Consejo General del Poder Judicial que formula el fundamento jurídico 5 de la STC 191/2016, de 15 de noviembre, la demanda afirma que la finalidad de la ley orgánica impugnada es crear un nuevo órgano extra-constitucional denominado Consejo General del Poder Judicial “en funciones”, recortando potestades esenciales del Consejo que emanan de la Constitución y resultan indisponibles para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Constitución regula, respecto de otros poderes del Estado, los efectos de la expiración de su mandato (art. 68.4 CE para el Congreso; art. 69.6 CE para el Senado; art. 78.2 CE respecto de las diputaciones permanentes; art. 101.2 CE para el Gobierno cesante), no sucede lo mismo respecto del Consejo General del Poder Judicial. En relación con el Consejo, la Constitución ha querido mantener una plenitud en el ejercicio de sus funciones, sin interrupción alguna, dado que todas esas potestades se ordenan a garantizar la independencia del Poder Judicial (STC 191/2016, FJ 5). Por lo tanto, respecto de este poder no existe habilitación constitucional alguna que permita debilitar las funciones del órgano constitucional de gobierno del mismo una vez transcurrido el “período de cinco años” previsto en el art. 122.3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recurrentes que, en el moderno entendimiento de una división de poderes atenuada, solo se predica con carácter absoluto esa separación respecto del Poder Judicial, ya que la función jurisdiccional no se concibe sin la independencia. El Poder Judicial es independiente porque está sometido únicamente al Derecho, y esa sumisión exclusiva al Derecho se garantiza precisamente porque es independiente. La decisión del poder constituyente de no prever un debilitamiento del Consejo cesante fue consciente y coherente con la caracterización del Poder Judicial. La única legitimación de los poderes legislativo y ejecutivo es democrática y proviene del cuerpo electoral, por lo que, decaída esa única fuente de legitimación por la expiración de los mandatos, solo procede mantener aquellas funciones estrictamente indispensables para garantizar una cierta continuidad hasta la inexorable toma de posesión de los nuevos titulares de esos poderes, una vez recibida la renovación de su legitimación a través del mandato democrático. Pero esto no ocurre con el Poder Judicial, cuya fuente de legitimación es la sujeción al derecho. Por eso la Constitución no prevé un periodo intermedio entre la renovación de Consejos, en el que existan funciones atenuadas, ya que ese órgano autónomo y separado tiene constitucionalmente encomendada la garantía de la independencia judicial, sin la cual no hay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afirma asimismo que el poder constituyente no puede ser sustituido por los poderes constituidos a la hora de establecer las relaciones entre los tres poderes clásicos. Se afirma que el mismo Poder Legislativo que, a través de la Ley Orgánica 4/2021 desfigura al Consejo General del Poder Judicial, es el que tiene en su mano la renovación del Consejo y, por tanto, su mantenimiento en la posición de Consejo en funciones o su resurgimiento como órgano constitucional pleno. Esto supone una intolerable sumisión del Poder Judicial y de su órgano de gobierno al Poder Legislativo que, en función de su interés político, puede decidir mantener al Consejo General del Poder Judicial en la situación inane en la que le colocaría el nuevo art. 570 bis introducido por la Ley Orgánica 4/2021. Este último priva al Consejo en funciones de las potestades previstas en los apartados 1, 2, 3, 5, 9, 11, 12, 13, 14, 16, 21 y 24 del art. 560.1 LOPJ; a lo que cabe añadir que, respecto de los ascensos de jueces y magistrados, al Consejo General del Poder Judicial solo se le permiten los “ascensos reglados” (art. 570 bis.3 LOPJ). De lo expuesto se deriva que la Ley Orgánica 4/2021 priva total y absolutamente al Consejo de la mayoría de sus potestades y, en particular, de las de mayor relieve constitucional, de manera que el órgano constitucional, a través de la reforma aquí impugnada, muta en un puro órgano burocrático o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afirma que a través del art. 122 CE y otros concordantes se establece una configuración constitucional indisponible para el legislador del órgano de gobierno de los jueces, que se completa con otros preceptos de la Constitución como: (i) el art. 123.2 CE que dispone que “el Presidente del Tribunal Supremo será nombrado por el Rey, a propuesta del Consejo General del Poder Judicial, en la forma que determine la ley”; (ii) el art. 159.1 CE que prevé que dos de los doce miembros del Tribunal Constitucional sean propuestos por el Consejo General del Poder Judicial; y (iii), al amparo del art. 161.1 d) CE, el art. 59 de la Ley Orgánica del Tribunal Constitucional (LOTC) atribuye al Consejo la legitimación para plantear los conflictos entre órganos constitucionales regulados en los arts. 73 a 75 LOTC. Estos preceptos constitucionales, según los recurrentes, resultan directamente vulnerados por la reforma impugnada en la medida en que la Ley Orgánica 4/2021 opera una verdadera desnaturalización del Consejo, cuya configuración constitucional se caracteriza por: (i) asumir necesariamente todas aquellas funciones imprescindibles para velar por la total independencia de la justicia; y (ii) por ser una institución absolutamente independiente y, por lo tanto, no subordinada a los demás poderes públicos, sin que sus vocales puedan ser vistos como delegados o comisionados del Congreso y del Senado, por más que a una y a otra de estas Cámaras corresponda la designación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su argumentación, en este punto, con una síntesis de los motivos de inconstitucionalidad material de la Ley Orgánica 4/2021: (i) asume un papel constituyente que no le corresponde creando la figura extra-constitucional del Consejo General del Poder Judicial “en funciones”, no prevista en la Constitución para ese poder del Estado (a diferencia de lo que ocurre con los otros dos poderes); (ii) la nueva figura inconstitucional del Consejo en funciones no respeta la garantía de instituto establecida en la Constitución, desnaturalizándolo y convirtiéndolo en un órgano de gestión total y absolutamente subordinado a la mayoría política que sustenta a los Poderes Ejecutivo y Legislativo; y (iii) la subordinación es de tal grado que la recuperación de la plena funcionalidad constitucional del Consejo depende en exclusiva del Poder Legislativo, al que queda totalmente sujeto y, que, en función de la conveniencia de la mayoría política, puede decidir perpetuar un Consejo en funciones, desarticulando la garantía institucional prevista en la Constitución para salvaguardar la independencia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septiembre de 2021 el Pleno, a propuesta de la Sección Segunda, acordó admitir a trámite este recurso de inconstitucionalidad; dar traslado de la demanda y documentos presentados al Congreso de los Diputados y al Senado, por conducto de sus presidentes, y al Gobierno, a través de la ministra de Justicia, al objeto de que, en el plazo de quince días, puedan personarse en el proceso y formular las alegaciones que estimen convenientes (art. 34 LOTC);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Senado, mediante escrito registrado el día 30 de septiembre de 2021, comunica a través de su presidente el acuerdo de la mesa de la Cámara, fechado el 28 de septiembre de 2021, de tenerse por personada en el procedimiento, ofreciendo su colaboración a los efectos de lo previsto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28 de septiembre de 2021, que tuvo entrada en el registro del Tribunal el inmediato día 30, la presidenta del Congreso de los Diputados comunicó el acuerdo de la mesa en orden a: (i) personarse en el procedimiento a los solos efectos de formular alegaciones en relación con los vicios de procedimiento legislativo que se denuncian en la demanda, en lo que afecta al Congreso de los Diputados; (ii) encomendar la representación y defensa de la Cámara a la letrada de las Cortes Generales, doña Paloma Martínez Santa María, directora de la Asesoría Jurídica de la Secretaría General de la Cámara, con quien se entenderán las sucesivas diligencias y trámites; (iii) comunicar el acuerdo al Tribunal Constitucional y al Senado; y (iv) remitir el recurso a la Dirección de Estudios, Análisis y Publicaciones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Abogacía del Estado, mediante escrito de 7 de octubre de 2021, registrado el mismo día en el Tribunal, se persona en nombre del Gobierno, solicitando prórroga por el máximo legal del plazo concedido para formular alegaciones. Mediante diligencia de ordenación del secretario de justicia del Pleno, de 8 de octubre de 2021, se tiene por personado al abogado del Estado, concediéndole una prórroga de ocho días más en el plazo concedido por providencia de 16 de septiembre de 2021,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Congreso de los Diputados se registran el día 11 de octubre de 2021, interesándose la desestimación del recurso de inconstitucionalidad en todo lo que se refiere a los vicios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el escrito expone con detalle la tramitación parlamentaria de la proposición de ley orgánica. Tras ello, y expuestas las diferencias de regulación relativas a la tramitación de los proyectos y proposiciones de ley, el escrito de alegaciones destaca que la regulación sobre las proposiciones de ley no contiene precisión alguna sobre los documentos que deben incorporarse como antecedentes. En la práctica, estos se reducen a una breve relación de las normas vigentes que la proposición de ley pretende modificar, sin que, en ningún caso, se exijan dictámenes o informes con carácter preceptivo. Esta parte afirma, contra argumentando a la demanda, que por mucho que un grupo parlamentario comparta afinidad política con el Gobierno, es un sujeto jurídico distinto de aquel, como se deduce de los arts. 159.1 CE (proposición de nombramiento de los miembros del Tribunal Constitucional) y 162.1 a) CE (legitimación para interponer el recurso de inconstitucionalidad). Al igual que ocurre con el binomio partido-grupo, el binomio gobierno-mayoría que le apoya, que la demanda afirma como un a priori, no se sustenta en ninguna norma jurídica, y dependerá de la propia dinámica parlamentaria y de los pactos de apoyo a que se llegue en cada momento. Por tanto, por mucho que, a ojos de los demandantes, la iniciativa pueda parecer del Gobierno, los titulares de esta, a efectos jurídicos, son solo los grupos que aparecen como firmantes en el escrito presentado ante el registro general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Cámara afirma también que la figura del fraude de ley, tal y como viene definida en el Código civil, no resulta de aplicación en el ámbito del ejercicio de la iniciativa legislativa. En primer lugar, para que exista fraude, la denominada ley de cobertura (en este caso, las normas que regulan la tramitación de las proposiciones de ley parlamentarias), deberían responder a una finalidad distinta a la de la norma que se pretende evitar (en este caso, las normas que regulan la tramitación de los proyectos de ley). Sin embargo, en este caso ambas normas tienen como finalidad coincidente el ejercicio de la iniciativa legislativa. Las normas reguladoras de la iniciativa legislativa permiten que su ejercicio provenga de distintos sujetos (el Gobierno, o los grupos parlamentarios o diputados), de modo que el hecho de que la iniciativa sea ejercida por uno de estos autores no puede suponer un fraude respecto a la posibilidad de que la iniciativa pueda ser ejercida por otros autores. En consecuencia, si uno de estos autores ejerce la iniciativa legislativa ajustándose a los requisitos que marcan las normas en función de la autoría, no se puede decir que exista un fraude respecto a la aplicación de las normas previstas para el otro supuesto de autoría, porque estamos ante dos formas distintas de celebrar el mismo “negocio jurídico”. Si los diputados o los grupos parlamentarios presentan una proposición de ley no están vulnerando ninguna norma relativa a la tramitación de los proyectos de ley, sino que estas no les resultan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da el segundo elemento configurador del fraude, que es la obtención de un resultado prohibido o ilícito. Para los demandantes, mediante la presentación de la proposición de ley el resultado ilícito que se persigue es la evitación de los informes preceptivos que se exigen para los proyectos de ley. Sin embargo, los dos tipos de iniciativa legislativa, gubernamental y parlamentaria tienen sus propios requisitos de tramitación. No hay resultado ilícito desde el momento en que se permiten dos formas distintas de ejercer la iniciativa legislativa. Es más, al ejercer la iniciativa legislativa parlamentaria conforme a sus propios requisitos, los diputados o grupos no solo no están vulnerando ninguna norma, sino que están ejerciendo un derecho fundamental que ha sido reconocido como parte integrante del derecho establecido en el art. 23 CE (con cita de la STC 53/2021, de 15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parece correcto decir, como plantea la demanda, que la única vía adecuada para regular una determinada materia, en este caso la configuración del Consejo General del Poder Judicial, deba ser la iniciativa legislativa gubernamental, porque esta afirmación colisionaría con la protección otorgada por el art. 23 CE. Plantear que la regulación de dicho organismo se tiene que hacer necesariamente mediante un proyecto de ley, cuando por la materia no hay ninguna reserva in toto al Gobierno, supondría una restricción ilegítima al uso de la iniciativa legislativa parlamentaria. El uso de una u otra vía, salvo en caso de materias excepcionadas, se basa en un principio de libertad de elección de diputados o grupos parlamentarios, y no modifica estas conclusiones el hecho de que la proposición de ley haya sido presentada por grupos parlamentarios que apoyan al Gobierno. Si se niega dicha posibilidad a estos grupos se estaría incurriendo en una distinción o discriminación, por razón de la afiliación política del grupo, no permitida por nuestro ordenamiento, vulnerando el derecho de participación en condiciones de igualdad, que reconoce el art. 23 CE. Según parece, los recurrentes consideran que los grupos mayoritarios o que apoyen al Gobierno ven anulado, por este hecho, su derecho de presentar proposiciones de ley, lo que afectaría al núcleo de la función parlamentaria, evitando su participación en la fase inicial de la función legislativa [con cita de la STC 153/2016, de 22 de septiembre,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Descartada la existencia de un proyecto de ley encubierto, las alegaciones de la Cámara sostienen la inexigibilidad del informe previo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informes preceptivos del Consejo General del Poder Judicial se exigen solo en la tramitación de los proyectos de ley (art. 561.1 LOPJ), no debiendo exigirse a las proposiciones de ley los requisitos de los proyectos [con cita de la STC 153/2016, FJ 3 b)]. Las proposiciones de ley no tienen que venir acompañadas de informes de otros órganos y considerarlo así supone condicionar externamente el ejercicio de la iniciativa legislativa de los diputados y grupos, lo que sería contrario a la autonomía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falta del informe tampoco vulnera el art. 124 RCD, que exige que acompañen a las proposiciones de ley los estudios e informes que justifiquen su oportunidad, por ser estos antecedentes necesarios. Invocando el contenido del fundamento jurídico 3 b) de la STC 153/2016, la Cámara valora que el acuerdo de la mesa al admitir la proposición de ley sin informe del Consejo General del Poder Judicial se ajustó a su función reglamentaria, que debe limitarse a examinar los requisitos formales de las proposiciones de ley. No se aplica al caso, según esta parte, la jurisprudencia contenida en la STC 27/2018, de 5 marzo, que resuelve un supuesto con una cobertura normativa diversa. El art. 561.1.9 LOPJ, prevé como posibilidad, y no como obligación, que las Cortes Generales puedan solicitar informe al Consejo sobre cualquier cuestión que estimen oportuna, de modo que la Cámara posee autonomía para solicitar los antecedentes que considere necesarios para poder pronunciarse sobre las iniciativas legislativas presentadas (en este sentido, STC 108/1986, de 29 de julio, FFJJ 3 y 5). A la mesa de la Cámara corresponde la decisión discrecional sobre la pertinencia y la oportunidad de la solicitud (art. 561.1.9 LOPJ en relación con el art. 31.1.7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Cámara también rechaza que la decisión discrecional de la mesa haya vulnerado el art. 23 CE porque para verificar dicha lesión es necesario demostrar que la falta de antecedentes considerados necesarios alteraría de forma sustancial el proceso de formación de la voluntad de los representantes, afectando al ejercicio de la función representativa [con cita de las SSTC 136/2011, de  13 de septiembre, FJ 10; y 176/2011, de 8 de noviembre, FJ 2 f)] o habría privado a las Cámaras de un elemento de juicio necesario para su decisión (con cita de la STC 68/2013, de 14 de marzo, FJ 2). Atendiendo a los debates previos, la letrada de la Cámara no aprecia que la ausencia del informe controvertido haya privado a los diputados de los elementos de juicio necesarios, manifestando aquellos tener conocimiento suficiente para formar su opinión.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tampoco se considera vulnerado el art. 69 RCD, pues la previsión que contiene no se refiere a la cuestión de la documentación que ha de acompañar a los proyectos o proposiciones al momento de su presentación. Los informes del Consejo General del Poder Judicial, u otros que puedan formar parte del expediente de los proyectos de ley no son documentación a efectos del art. 69 del Reglamento, pues no son el objeto del debate ni se someterán 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presenta sus alegaciones el día 22 de octubre de 2021, solicitando la total desestimación del recurso de inconstitucionalidad. Los argumentos en que basa su petición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los vicios de inconstitucionalidad formal alegados, la Abogacía del Estado contextualiza la iniciativa de reforma, recordando que la Ley Orgánica del Poder Judicial ha sido modificada a través de proposiciones de ley orgánica, como sucede en el presente caso, en trece ocasiones. Once de ellas a través de proposiciones de ley del Congreso que dieron lugar a las Leyes Orgánicas 5/1995, de 22 de mayo; 2/2001, de 28 de junio; 8/2002, de 24 de octubre; 9/2002, de 10 de diciembre; 3/2005, de 8 de julio; 1/2014, de 13 de marzo; 2/2015, de 30 de marzo; 4/2018 y 5/2018, ambas de 28 de diciembre (de estas se han tramitado por la vía de urgencia las Leyes Orgánicas 1/2001, de 26 de marzo; 9/2002, de 10 de diciembre; 1/2004, de 28 de diciembre y 2/2015). Y las otras dos corresponden a una proposición de ley del Senado (Ley Orgánica 13/1999, de 15 de diciembre) y a una proposición de ley de las comunidades autónomas (Ley Orgánica 1/2010, de 19 de febrero). La regulación del Consejo General del Poder Judicial en funciones ya había sido abordada previamente en el art. 115 LOPJ, reformado por las Leyes Orgánicas 2/2001 y 1/2013, de 11 de abril, siendo finalmente derogado por la Ley Orgánica 4/2013, de 28 de junio, que introdujo el art. 570 LOPJ. En este marco, la Ley Orgánica 4/2021 completa el régimen jurídico de dicho órgano en funciones señalando las competencias que puede ejercer. Y la tramitación parlamentaria iniciada el 4 de diciembre de 2020 y conclusa el 26 de marzo de 2021, descartó cuatro enmiendas a la totalidad y dos de supresión, de cuya deliberación se deduce con claridad, según la Abogacía del Estado, que los diputados tenían un conocimiento completo del contenido y alcance de la modificación propuesta, lo que se pone de manifiesto asimismo en el resto de la deliberación sobre el articulado.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SSTC 108/1986 y 238/2012, citadas por los recurrentes, se refieren a dos supuestos en que se analizaba la constitucionalidad formal de sendos proyectos de ley de modificación de la Ley Orgánica del Poder Judicial, alegándose la vulneración de la exigencia de informe del Consejo General del Poder Judicial en el sentido previsto por la Ley Orgánica del Poder Judicial. Pero este no es el caso aquí analizado, porque la proposición de ley no está recogida como supuesto en el que sea necesario informe del Consejo conforme al art. 561.1 LOPJ, ni tampoco es el caso analizado por las SSTC 13/2015, de 5 de febrero, y 27/2018 referidas a la exigencia de intervención de un tercero en la reforma normativa de una determinada materia independientemente de la forma de la iniciativa (proyecto o proposición).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término, el abogado del Estado niega que se haya producido fraude de ley, ya que la iniciativa de modificación de la Ley Orgánica del Poder Judicial no está limitada al Gobierno de la Nación. Añade también que la tramitación por la vía de urgencia tampoco ha tenido una relevancia constitucional que solo concurre si el trámite implica, de forma sustancial, la alteración del proceso de formación de voluntad de la Cámara (con cita de las SSTC 185/2016, de 3 de noviembre, y 140/2018, de 20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los vicios de inconstitucionalidad material, su concurrencia también es descartada por la Abogacía del Estado. Más allá de la reserva de regulación de las funciones del Consejo General del Poder Judicial al constituyente, los recurrentes no realizan argumentación alguna que sustente que las competencias que ejerce el Consejo en funciones y, especialmente, las que no ejerce, afecten a la independencia del poder judicial, limitándose a señalar el listado de materias que no pueden tratar y señalando, solo con cita de un artículo en concreto, las relativas a la capacidad de nombramientos de magistrados del Tribunal Constitucional (art. 159.1 CE), propuesta de nombramiento del presidente del Tribunal Supremo (art. 123.2 CE), nombramiento de fiscal general del Estado (art. 124 CE) y la posibilidad de plantear conflictos de atribuciones [art. 161.1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Centrándose en contestar el único argumento que entiende suficientemente desarrollado por los recurrentes (con cita de la STC 140/2018), la Abogacía del Estado alude a la jurisprudencia constitucional que sostiene el carácter incompleto y abierto de la regulación del Consejo General del Poder Judicial en la Constitución, y a la posibilidad de abordar diferentes opciones en cuanto a su configuración. Así, se invoca el fundamento jurídico 1 de la STC 191/2016, para aludir al margen de libertad del legislador a la hora de regular el sistema de gobierno del Poder Judicial y se reproducen los apartados 2 y 3 del art. 122 CE, relativos al Consejo, para concluir que de las previsiones relativas a la remisión a la ley orgánica para la regulación de sus funciones y al nombramiento de sus miembros por un periodo de cinco años, se deduce que el constituyente ha querido una permanencia temporal limitada en el cargo y que el legislador orgánico sea quien regule las funciones del órgano de gobierno de los jueces.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constituyente previó una diferencia constitucional entre el Consejo General del Poder Judicial integrado por miembros dentro de su mandato de cinco años, y el Consejo General del Poder Judicial integrado por miembros con mandato ya caducado y no renovado, dando lugar a una situación anómala no querida por el constituyente y que es posible regular dentro del margen concedido al legislador. La ley impugnada define las competencias que puede realizar el Consejo en funciones, centradas en mantener las que aseguren el gobierno ordinario del poder judicial y limitando las competencias: (i) de nombramiento de magistrados del Tribunal Constitucional, de jueces, magistrados y magistrados del Tribunal Supremo —excepción hecha de los ascensos reglados—, o de cargos dentro de las instituciones dependientes del Consejo General del Poder Judicial; y (ii) de ejercicio de su potestad reglamentaria a la gestión ordinaria, excluyendo la posibilidad de regular el propio Consejo, el régimen de su personal y los órganos de gobierno de juzgados y tribunales. Ahora bien, los recurrentes no argumentan por qué estas limitaciones de las funciones del Consejo serían inconstitucionales, en concreto en qué afectan a la independencia del Consejo General del Poder Judicial y lo politizan.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limitaciones relativas a la interposición del conflicto de atribuciones, esta parte sustenta que es la Ley Orgánica del Tribunal Constitucional la que define los procedimientos constitucionales y las condiciones para el ejercicio de las acciones ante el Tribunal Constitucional (arts. 165 CE y 560 LOPJ), sin que tal previsión sea incompatible con la previsión del art. 571 bis LOPJ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demanda no recoge argumentación alguna sobre las razones por las que la limitación de las atribuciones del Consejo General del Poder Judicial en funciones implique una politización del órgano de los jueces, y ello partiendo de que es una opción del legislador orgánico que todos sus miembros sean elegidos por las Cortes Generales, opción que el Tribunal Constitucional ha considerado válida, más aún cuando no se atribuyen ni al Poder Ejecutivo ni al Poder Legislativo las competencias que el Consejo en funciones no puede desarrollar, ni se afecta a la independencia con que los miembros del Consejo General del Poder Judicial en funciones ejerzan las atribuciones que el legislador orgánico ha querido que mantengan, una vez caducados sus mandatos y hasta su renovación (con cita de las SSTC 108/1986, FJ 7; y 191/2016,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octubre de 2023,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de inconstitucionalidad núm. 2379-2021, interpuesto a instancia de cincuenta diputados y diputadas del Grupo Parlamentario Vox en el Congreso de los Diputados, tiene por objeto la totalidad de la Ley Orgánica 4/2021, de 29 de marzo, por la que se modifica la Ley Orgánica 6/1985, de 1 de julio, del Poder Judicial (LOPJ), para el establecimiento del régimen jurídico aplicable al Consejo General del Poder Judicial en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4/2021, en su artículo único, añade a la Ley Orgánica del Poder Judicial los arts. 570 bis y 589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tienen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570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por no haberse producido su renovación en el plazo legalmente previsto, el Consejo General del Poder Judicial entre en funciones según lo previsto en el apartado 2 del artículo 570, la actividad del mismo se limitará a la realización de las siguientes atribuciones: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Ser oído por el Gobierno antes del nombramiento del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Participar, en los términos legalmente previstos, en la selección de jueces y magistrados.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Resolver lo que proceda en materia de formación y perfeccionamiento, provisión de destinos, ascensos reglados, situaciones administrativas y régimen disciplinario de jueces y magistrados.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Ejercer la alta inspección de tribunales, así como la supervisión y coordinación de la actividad inspectora ordinaria de los presidentes y salas de gobierno de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Cuidar de la publicación oficial de las sentencias y demás resoluciones que se determinen del Tribunal Supremo y del resto de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Garantizar el funcionamiento y actualizar los programas formativos de la Escuela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Ejercer la potestad reglamentaria en las siguientes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Publicidad de las actuaciones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Publicación y reutilización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Habilitación de días y horas, así como fijación de horas de audiencia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Constitución de los órganos judiciales fuera de su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Régimen de guardias de los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Organización y gestión de la actuación de los órganos judiciales españoles en materia de cooperación jurisdiccional interna e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Condiciones accesorias para el ejercicio de los derechos y deberes que conforman el estatuto de jueces y magistrados, así como el régimen jurídico de las asociaciones judiciales, sin que tal desarrollo reglamentario pueda suponer innovación o alteración alguna de la regulación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Aprobar la relación de puestos de trabajo del personal funcionario a su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Colaborar con la autoridad de control en materia de protección de datos en el ámbito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Recibir quejas de los ciudadanos en materias relacionadas con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Elaborar y ejecutar su propio presupuesto, en los términos previstos en la presente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Proponer, previa justificación de la necesidad, las medidas de refuerzo que sean precisas en concretos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Emitir informe en los expedientes de responsabilidad patrimonial por anormal funcionamiento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Recopilar y actualizar los principios de ética judicial y proceder a su divulgación, así como a su promoción con otras entidades y organizaciones judiciales, nacionales o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Elaborar los informes sobre los anteproyectos de ley y disposiciones generales que en virtud de lo dispuesto en el artículo 561 le correspondan.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perjuicio de lo dispuesto en el apartado anterior, el Consejo en funciones podrá realizar aquellas otras actuaciones que sean indispensables para garantizar el funcionamiento ordinario del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598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Consejo General del Poder Judicial se encuentre en funciones, según lo previsto en el artículo 570.2, su Presidencia no podrá acordar el cese del secretario general ni del vicesecretario general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alegan en su demanda dos motivos de inconstitucionalidad que se proyectan a la totalidad de la norma impugnada, como con mayor detalle se ha expuesto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unos vicios formales relacionados con la ausencia del informe del Consejo General del Poder Judicial previo a la tramitación parlamentaria de la proposición de ley, del que se deriva, a su juicio, una directa vulneración del art. 23.1 CE, en su vertiente de derecho a la participación en asuntos públicos a través de representantes. Sostienen los recurrentes que cuando una proposición de ley sea presentada por la mayoría que sustenta el Gobierno, entre los antecedentes de la proposición que deben ser presentados ex art. 89.2 CE y arts. 69 y 124 del Reglamento del Congreso de los Diputados (RCD), si no se quiere incurrir en fraude de ley, deberían incluirse aquellos que preceptivamente debiera recabar el Gobierno en la presentación de un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unos vicios materiales derivados de la creación de un Consejo General del Poder Judicial en funciones que no tiene cobertura constitucional, siendo además contrario a las previsiones de los arts. 122, 123.2, 124.4, 159.1 y 161.l d) CE, en la medida en que la Ley Orgánica 4/2021: (i) asume un papel constituyente que no le corresponde creando, la figura extra-constitucional del Consejo “en funciones”; (ii) crea una figura que no respeta la garantía de instituto establecida en la Constitución, desnaturalizando el Consejo General del Poder Judicial y convirtiéndolo en un órgano de gestión subordinado a la mayoría política que sustenta a los poderes ejecutivo y legislativo; y (iii) subordina al Consejo General del Poder Judicial al legislativo, que puede mantenerle en situación de prórroga a su conveniencia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alegaciones del Congreso de los Diputados descartan la concurrencia de los vicios de inconstitucionalidad formal denunciados por los recurrentes. En primer término, niega la existencia de un fraude de ley en el ejercicio mismo de la iniciativa legislativa que corresponde a los grupos parlamentarios que la ejercieron. El uso de una u otra vía de tramitación parlamentaria (proyecto versus proposición de ley), salvo en caso de materias excepcionales, se basa en un principio de libertad de elección de diputados o grupos parlamentarios, conclusión que no se puede ver modificada por el hecho de que la proposición de ley haya sido presentada por grupos parlamentarios que apoyan al Gobierno. Sostener lo contrario, como hacen los recurrentes, afectaría, en opinión de la letrada de la Cámara, al núcleo de la función parlamentaria de los grupos que sustentan o dan su apoyo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se rechaza la vulneración del art. 124 RCD y del art. 23 CE, puesto que el informe del Consejo General del Poder Judicial no era preceptivo en el curso de la tramitación de una proposición de ley, ni puede considerarse incluido entre los documentos que requiere el art. 69 RCD. Además, la inexistencia del informe, más allá de no suponer infracción formal alguna, tampoco priva materialmente de elementos de juicio a los integrantes de la Cámara a la hora de adoptar la decisión sobre la tramitación y aprobación de la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Abogacía del Estado interesa la desestimación del recurso en su totalidad. Respecto de los vicios de inconstitucionalidad formal, se alega que no ha existido fraude de ley al promover la modificación recurrida a través de una proposición de ley orgánica, recordando que no es la primera y única vez que se utiliza esta vía, y en la que no se requiere solicitar un informe del Consejo General del Poder Judicial; informe cuya ausencia tampoco ha afectado al contenido de la deliberación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los vicios de inconstitucionalidad material, el abogado del Estado insiste en la idea de la ausencia de desarrollo argumental suficiente que justifique la acusación de injerencia en la independencia judicial por parte del legislador orgánico, que tiene la facultad de desarrollar el elenco de funciones constitucionalmente atribuido al Consejo General del Poder Judicial. En particular, considera ausente de argumentación bastante la queja relativa a las vulneraciones de los arts. 123.2, 159.1 y 161.l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objeto y sistemática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el contenido literal de los preceptos impugnados y sintetizadas las posiciones de las partes, es preciso, antes de abordar las cuestiones de fondo, realizar unas consideraciones previas sobre (i) la delimitación del objeto del presente recurso por las modificaciones experimentadas por la norma durante la pendencia del proceso, así como en relación con la eventual lesión del art. 124.4 CE; (ii) los óbices procesales planteados por la abogacía del Estado; y (iii) el orden de examen de los motivos de impugnación alegados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Encuadramiento y modificación de la norma objeto del presente recurso: la pérdida sobrevenida parcial del objeto respecto de la vulneración del art. 159.1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4/2021 tiene por objeto, tal como explicita su preámbulo, “establecer el régimen jurídico aplicable al Consejo General del Poder Judicial cuando la composición del mismo no se renueve en el plazo establecido por la Constitución, abocando al órgano constitucional a continuar en funciones hasta su renovación”, lo que se justifica porque “[e]s evidente que la superación del plazo máximo de mandato sin que se haya producido la debida renovación sitúa al Consejo General del Poder Judicial en una situación extraordinaria, cuyo régimen jurídico no puede ser el mismo que el aplicable al periodo normal de funcionamiento”. Es, por ello, que si bien “lo deseable será siempre que la renovación del Consejo General del Poder Judicial se produzca de manera inmediata a la finalización de su mandato, debe, no obstante, preverse un régimen jurídico completo y adecuado para cuando tal circunstancia no se dé”; régimen con el que el legislador pretende garantizar el correcto funcionamiento de la administración de justicia y favorecer una renovación que repercuta en la salvaguarda de la legitimidad democrática del tercer poder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efectos, como hemos expuesto en el precedente fundamento jurídico, el primero de los preceptos impugnados —art. 570 bis LOPJ— contiene un listado de atribuciones que el Consejo General del Poder Judicial en funciones puede acometer una vez que ha finalizado el mandato de cinco años que le atribuye el art. 122.3 CE, sin haberse producido su renovación. Por otra parte, el art. 598 bis LOPJ se limita a establecer la imposibilidad de que el Consejo en funciones pueda acordar el cese del secretario general ni del vicesecretario general de dicho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la pendencia del proceso, la Ley Orgánica del Poder Judicial ha sido reformada hasta en nueve ocasiones. Las reformas introducidas mediante las Leyes Orgánicas 6/2021, de 28 de abril; 7/2021, de 26 de mayo; 8/2021, de 4 de junio; 9/2021, de 1 de julio; 10/2021, de 14 de diciembre; 2/2022, de 21 de marzo; 5/2022, de 28 de junio; y 7/2022, de 27 de julio, no han afectado ni a los preceptos objeto del presente recurso, ni a la regulación del Consejo en funciones, por lo que carecen de relevancia sobre la pervivencia del recurso y la delimitación del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reforma introducida por la Ley Orgánica 8/2022, de 27 de julio, de modificación de los artículos 570 bis y 599 de la Ley Orgánica 6/1985, de 1 de julio, del Poder Judicial, sí afecta de forma directa al objeto del recurso de inconstitucionalidad. El artículo único de la Ley Orgánica 8/2022 introduce una doble revisión de la Ley Orgánica del Poder Judicial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introduce un nuevo numeral 1. en el apartado 1 del artículo 570 bis, con el siguiente tenor, quedando renumerados los numerales de dicho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Proponer el nombramiento de dos magistrados del Tribunal Constitucional, en los términos previstos por el artículo 599.1.1’.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Se modifica el numeral 1 del apartado 1 del artículo 599, quedando redactado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propuesta de nombramiento, por mayoría de tres quintos, de los dos magistrados del Tribunal Constitucional cuya designación corresponde al Consejo General del Poder Judicial, que tendrá que realizarse en el plazo máximo de tres meses a contar desde el día siguiente al vencimiento del mandato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señalado en diversas ocasiones que, aunque la desaparición sobrevenida del objeto del proceso no esté contemplada en el art. 86.1 LOTC como una de las causas de terminación extraordinaria de los distintos procesos constitucionales, y en particular de los recursos de inconstitucionalidad, es posible, no obstante, que tal cosa pueda suceder (entre otros, AATC 139/1998, de 16 de junio, FJ 1, y 244/2000, de 17 de octubre, FJ 2, así como la jurisprudencia allí citada). Ahora bien, también se ha venido afirmando que, en relación con la pérdida sobrevenida del objeto, no cabe dar una respuesta unívoca y general a la cuestión relativa a los efectos de la modificación, derogación o pérdida de vigencia de una disposición legal, ulterior a su impugnación. Esta respuesta ha de venir determinada “en función de la incidencia real de la derogación, no de criterios abstractos” (STC 385/1993, de 23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ahora nos ocupa, la reforma del art. 570.1.1 LOPJ introduce una modificación sustancial en el objeto del presente recurso en lo que concierne a la atribución al Consejo en funciones de proponer el nombramiento de dos miembros del Tribunal Constitucional. En su demanda, los recurrentes denuncian una lesión autónoma del art. 159.1 CE por la exclusión de dicha facultad. En la medida en que la misma ha sido otorgada al Consejo General del Poder Judicial en funciones por obra del mismo legislador que inicialmente no la previó, este tribunal ya no debe pronunciarse sobre este concreto motivo de impugnación. Y ello porque carece de sentido “pronunciarse sobre normas que el mismo legislador ha expulsado ya del ordenamiento de modo total, sin ultraactividad (SSTC 160/1987, de 27 de octubre, FJ 6; 199/1987, de 16 de diciembre, FJ 3; 150/1990, de 4 de octubre, FJ 8; 385/1993, de 23 de diciembre, FJ 2; 196/1997, de 13 de noviembre, FJ 2, y 137/2003, de 3 de julio, FJ 2)” [STC 29/2022, de 24 de febrero, FJ 2 b)]. La regla general en el ámbito de los recursos de inconstitucionalidad es, pues, que la derogación extingue su objeto, máxime en supuestos en que la norma en concreto ha sido privada de todo vestigio de vigencia. Así sucede en el presente caso, tal y como demuestra el hecho de que el Consejo General en funciones propusiera para su nombramiento, el 27 de diciembre de 2022, a dos magistrados del Tribunal Constitucional aplicando lo dispuesto en la nueva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significa que esta concreta queja quedará fuera del objeto del pronunciamiento que debe formular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Exclusión del examen de la eventual lesión del art. 124.4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se limitan a enunciar en su demanda la eventual vulneración del art. 124.4 CE, en concreto, lo hacen en la rúbrica del segundo motivo de inconstitucionalidad imputado a la Ley Orgánica 4/2021, relativo a impugnaciones de carácter material. El art. 124.4 CE atribuye al Consejo General del Poder Judicial la facultad de ser oído antes del nombramiento del fiscal general del Estado por el Rey, a propuesta del Gobierno. La mera lectura del art. 570 bis LOPJ evidencia que esta atribución del Consejo General del Poder Judicial no ha sido alterada por la cuestionada reforma, por cuanto el precepto impugnado sigue atribuyendo al Consejo en funciones (ordinal 2) el “ser oído por el Gobierno antes del nombramiento del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y dada la ausencia de toda argumentación sobre la vulneración del art. 124.4 CE, este tribunal considera que su alusión en la demanda ha obedecido a un mero error de cita, por lo que esta cuestión no será objeto de análisis y quedará ajena a nuestro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Óbices procesales en relación con las eventuales lesiones de los arts. 123.2 y 161.1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el recurso de inconstitucionalidad que la Ley Orgánica 4/2021 establece una configuración constitucional del órgano de gobierno de los jueces indisponible para el legislador. Sostienen que resultan directamente vulnerados los arts. 123.2, 159.1 y 161.1 d) CE, en la medida en que la norma impugnada opera una verdadera desnaturalización del Consejo General del Poder Judicial, cuya configuración constitucional se caracteriza por: (i) asumir necesariamente todas aquellas funciones imprescindibles para velar por la total independencia de la justicia; y (ii) ser una institución absolutamente independiente y, por lo tanto, no subordinada a los demás poderes públicos, sin que sus vocales puedan ser vistos como delegados o comisionados del Congreso y del Senado, por más que a una y a otra de estas Cámaras corresponda la designación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entiende que esta impugnación debiera inadmitirse a límine, dado que los recurrentes no realizan argumentación alguna que sustente que las competencias que no ejerce el Consejo en funciones afecten a la independencia del Poder Judicial, limitándose a enumerar el listado de materias que no pueden tratar y señalar, solo con cita de un artículo en concreto, las relativas a la capacidad de proponer el nombramiento de magistrados del Tribunal Constitucional (art. 159.1 CE), del presidente del Tribunal Supremo (art. 123.2 CE) y del fiscal general del Estado (art. 124.4 CE), y a la posibilidad de plantear conflictos de atribuciones [art. 161.1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señalado en los precedentes apartados A) y B) de este fundamento jurídico, las quejas de inconstitucionalidad formuladas en relación con los arts. 159.1 y 124.4 CE quedan, por las razones allí expuestas, fuera del objeto de análisis del presente recurso de inconstitucionalidad. Teniendo esto en cuenta, hemos de dar respuesta, en todo caso, a la alegación del abogado del Estado sobre la concurrencia del óbice de admisibilidad por él planteado en relación con los arts. 123.2 y 161.1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como afirma la Abogacía del Estado, en relación con el conflicto entre la Ley Orgánica 4/2021 y los citados arts. 123.2 y 161.1 d) CE, la argumentación desarrollada por los recurrentes es sumamente escueta, limitándose a aseverar que el legislador ha privado al Consejo en funciones de atribuciones que eran constitucionalmente indisponibles. En particular y por lo que ahora interesa: (i) la facultad de proponer el nombramiento del presidente del Tribunal Supremo y del Consejo General del Poder Judicial, contemplada en el art. 123.2 CE y en el art. 560.1.1 LOPJ; y (ii) la legitimación del Consejo para plantear, en los términos previstos por la Ley Orgánica del Tribunal Constitucional, el conflicto de atribuciones entre órganos constitucionales del Estado, tal y como se deriva del art. 161.l d) CE y se reconoce en el art. 560.1.5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desde sus primeros pronunciamientos el Tribunal ha venido sosteniendo que “en los casos de fundamentación insuficiente el Tribunal resta en libertad para rechazar la acción en aquello en que se encuentre insuficientemente fundada o para examinar el fondo del asunto si encuentra razones para ello” (STC 11/1981, de 8 de abril, FJ 3). Esta doctrina se va perfilando con el tiempo y se sintetiza en la STC 87/2017, de 4 de julio, FJ 2, en la que se sostiene que los pronunciamientos de inconstitucionalidad deben centrarse en los aspectos señalados en la demanda, sin entrar en aquellos que carecen de una argumentación suficiente que permita desvirtuar la presunción de validez de las leyes aprobadas. Tampoco deben abordarse los argumentos que exceden de la pretensión planteada. Y la razón para ello es que “cuando lo que está en juego es la depuración del ordenamiento jurídico, es carga de los recurrentes no solo la de abrir la vía para que el Tribunal pueda pronunciarse, sino también la de colaborar con la justicia del Tribunal en un pormenorizado análisis de las graves cuestiones que se suscitan. Es justo, pues, hablar [...] de una carga del recurrente y en los casos en que aquella no se observe, de una falta de diligencia procesalmente exigible, que es la diligencia de ofrecer la fundamentación que razonablemente es de esperar” (STC 86/2017, de 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ahora nos ocupa, este tribunal considera procedente examinar el fondo del asunto, porque los recurrentes han ofrecido argumentos suficientes para ello, por más que su examen de las causas de inconstitucionalidad de la Ley Orgánica 4/2021, en relación con los arts. 123.2 y 161.l d) CE, no haya sido pormenorizado. En realidad, el argumento principal viene expresado en el escrito de demanda, y se refiere a la retirada al Consejo en funciones de una serie de atribuciones derivadas de la propia Constitución, sin establecer el texto constitucional limitación temporal o circunstancial alguna a dicha atribución. Con la presentación de esta tesis, reforzada además por la invocación del ataque a la independencia del Consejo General del Poder Judicial, es suficiente para que este tribunal considere cumplida la carga de alegar, descartando la existencia del óbice procesal planteado por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Orden de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acotado el objeto del recurso procede entrar en su resolución conforme al orden de examen que a continuación se indica, teniendo en cuenta que corresponde a este tribunal, en función de las circunstancias concurrentes en cada supuesto concreto sometido a su consideración, determinar el orden del examen de las quejas planteadas [STC 183/2021, de 27 de octubre, FJ 2 C)]. Se examinará, en primer lugar, la censura de inconstitucionalidad atinente a la supuesta existencia de vicios en el procedimiento legislativo de aprobación de la Ley Orgánica 4/2021, que constituyen la mayor parte de alegaciones del recurso de inconstitucionalidad o, en todo caso, aquellas que los recurrentes y el resto de las partes personadas en este procedimiento han desarrollado con mayor amplitud.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en el caso de que se desestimaran estos argumentos de inconstitucionalidad se entraría a valorar, en segundo lugar, las censuras de inconstitucionalidad de carácter material o sustantivo, comenzando por las que se dirigen contra la Ley Orgánica 4/2021 en su conjunto por su eventual contradicción con los apartados 2 y 3 del art 122 CE (FJ 4), considerando después, en su caso, las pretensiones que tienen por objeto la vulneración específica de los arts. 123.2 y 161.l d) CE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Impugnación del conjunto de la Ley Orgánica 4/2021 por motivos procedimentales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censuras de inconstitucionalidad de carácter formal que la demanda atribuye a la Ley Orgánica 4/2021 se vinculan directamente a la falta de participación del Consejo General del Poder Judicial, a través de su facultad de informe, en el curso del procedimiento legislativo. Se aduce que la ausencia del informe del Consejo General del Poder Judicial (ex art. 561.1.1 LOPJ) es un vicio que, al producirse en el marco del procedimiento legislativo, supone la infracción de los arts. 88 y 89.1 CE, en relación con los arts. 69 y 124 RCD. Además, se argumenta que el ejercicio de la iniciativa legislativa por parte de los grupos parlamentarios que sustentan al Gobierno es un fraude de ley, pues su finalidad es evitar el preceptivo informe del Consejo General del Poder Judicial, lo que deriva en una alteración de la formación de la voluntad de la Cámara. Estos vicios formales determinan, a su vez, la infracción de los derechos fundamentales previstos en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examinaremos de forma singularizada las dos quejas formuladas a la tramitación parlamentaria de la Ley Orgánica 4/2021: (A) la omisión del informe del CGPJ; y (B) el fraude ley por utilizar la vía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Irrelevancia constitucional de la omisión del informe del Consejo General del Poder Judicial ex art. 561.1.1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entiende que carece de relieve jurídico-constitucional la censura formulada a la Ley Orgánica 4/2021 por no haberse recabado, durante su tramitación parlamentaria, el informe del Consejo General del Poder Judicial contemplado en el art. 561.1 LOPJ, que establece que se someterán a informe del Consejo los anteproyectos de ley que versen sobre “modificaciones de la Ley Orgánica del Poder Judicial” (punto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4/2021 no tuvo su origen en un proyecto de ley gubernamental, sino en una proposición de ley orgánica de los grupos parlamentarios Socialista y Confederal de Unidas Podemos-En Comú Podem-Galicia en Común en el Congreso de los Diputados (“Boletín Oficial de las Cortes Generales. Congreso de los Diputados”, XIV legislatura, serie B, núm. 137-1, de 9 de diciembre de 2020). Como proposición de ley su tramitación, de acuerdo con el art. 89.1 CE, “se regulará por los Reglamentos de las Cámaras”. La remisión al reglamento parlamentario convierte a los arts. 69 y 124 RCD —invocados en la demanda— en parámetro de constitucionalidad [SSTC 99/1987, de 11 de junio, FJ 1 a), y 238/2012, de 13 de diciembre, FJ 2 a)], si bien la vulneración reglamentaria solo determinará la inconstitucionalidad de la ley si afecta a la formación de la voluntad de la Cámara. Los arts. 69 y 124 RCD establecen, respectivamente, que “[n]ingún debate podrá comenzar sin la previa distribución, a todos los diputados […] del informe, dictamen o documentación que haya de servir de base en el mismo, salvo acuerdo en contrario de la mesa del Congreso o de la comisión, debidamente justificado” y que “[l]as proposiciones de ley se presentarán acompañadas de una exposición de motivos y de los antecedentes necesarios para poder pronunciarse sobre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iniciativa de reforma de la Ley Orgánica del Poder Judicial tiene su origen, por tanto, en una proposición de ley; sin embargo, el art. 561.1 LOPJ se refiere estrictamente, en lo que aquí interesa, a informes sobre anteproyectos de ley. Este es el motivo por el que el art. 561.1.1 LOPJ no puede integrar el contenido de los arts. 69 y 124 RCD cuando se refieren a la documentación o antecedentes normativos preceptivos para proceder a la tramitación parlamentaria. Como ya afirmamos en la en la STC 153/2016, de 22 de septiembre, FJ 3, “[n]o cabe proyectar sobre la facultad de los grupos parlamentarios de presentar proposiciones de ley exigencias y requisitos exigidos solo por el ordenamiento para los proyectos de ley del Gobierno [SSTC 36/2013, de 14 de febrero, FJ 4, y 111/2013, de 9 de mayo, FJ 2 b)] [...] Las disposiciones legales que traen causa, como aquí fue el caso, de una proposición de ley no resultan inconstitucionales, en suma, por el mero hecho de que se hayan presentado ante las Cámaras sin aquellos requisitos documentales que el bloque de la constitucionalidad exige a los proyectos de ley”. Es, por ello, que la discusión sobre la eventual trascendencia constitucional de la omisión del informe del Consejo General del Poder Judicial solo podría suscitarse respecto de los proyectos de ley sometidos por el Consejo de Ministros al Congreso de los Diputados [véanse las SSTC 108/1986, de 29 de julio, FJ 5, aunque a propósito de una normativa distinta a la vigente, y 238/2012, FJ 3 c)], nunca sobre las proposiciones de ley tomadas en consideración por una u otra Cámara, proposiciones cuya tramitación se rige, exclusivamente, por los reglamentos respectivos (art. 89.1 CE), en los que no se prevé informe preceptivo alguno a cargo de otros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nada se opone a que la Cámara pudiera considerar oportuno pedir informe al Consejo General del Poder Judicial sobre cualquier cuestión o asunto de su incumbencia institucional (art. 561.1.9 LOPJ y STC 191/2016, de 15 de noviembre, FJ 6). En este caso, los acuerdos de 13 de enero y 9 de febrero de 2021 de la mesa de la Cámara no consideraron necesario integrar como antecedente —a los efectos del art. 124 RCD— el informe del Consejo, sobre la base del carácter potestativo de la decisión de hacer intervenir o no al Consejo, y nada se ha de objetar a estos acuerdos en términos jurídico-constitucionales.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conlleva que no quepa apreciar la infracción de los arts. 88 y 89.1 CE en relación con los arts. 69 y 124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Ausencia de fraude de ley por utilización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en la demanda que existe una “identidad funcional” entre el Gobierno y las mayorías parlamentarias que lo sustentan o le dan apoyo. Esta alegación no puede prosperar, toda vez que dicha afirmación “es expresión de una apreciación política, que en absoluto se compadece con la propia racionalidad de la democracia parlamentaria” [STC 19/2023, de 22 de marzo, FJ 3 B)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recurrentes, sobre la base de esa supuesta “identidad funcional”, que la utilización de una proposición de ley por los grupos parlamentarios que forman parte de la mayoría gubernamental es un fraude de ley para evitar la solicitud del preceptivo informe del Consejo General del Poder Judicial. Este tribunal entiende que no se puede calificar de fraude de ley la utilización de una proposición de ley, no de un proyecto del ejecutivo, en orden a incoar el procedimiento legislativo ni a reclamar, parangonando lo incomparable, la imposición en el primero de estos cauces de exigencias que solo pueden llegar a pesar sobre el segundo. Ante una controversia análoga en cuanto a la queja de fondo, la STC 153/2016, de 22 de septiembre, FJ 3 a), afirmó que no se vulnera el procedimiento legislativo por el hecho de que la norma impugnada tenga su origen en una proposición de le ley y no en un proyecto de ley, porque no existe obstáculo alguno en ninguna disposición del bloque de la constitucionalidad, para que la disposición normativa impugnada pudiera tener su origen en una u otra iniciativa legislativa. Por una parte, “el ordenamiento jurídico no ha establecido […] restricciones para el ejercicio de la función legislativa a partir de las proposiciones de ley presentadas por los grupos parlamentarios”; por otra parte, afirma la citada sentencia, la legalidad aplicable “no impone límite material alguno a la iniciativa que corresponde a Les Corts por lo que no cabe exigir que una determinada norma, por el hecho de tener determinadas repercusiones sociales, económicas y jurídicas, tenga que tener su origen en un proyecto de ley del Gobierno en lugar de en una proposición de ley de Les Corts”.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Aceptar la premisa argumental de los recurrentes sería tanto como reconocer que, en determinados supuestos en que no se regula limitación alguna de la iniciativa legislativa de los grupos parlamentarios, esa limitación es posible en la medida en que el interés político del grupo que hace uso de la facultad de iniciativa sea coincidente con el interés político del Gobierno. Ello supondría desactivar la iniciativa legislativa de los grupos parlamentarios pertenecientes a la mayoría gubernamental o que dan su apoyo al ejecutivo, lo que vendría a limitar de manera desproporcionada y sin cobertura constitucional el ius in offlcium de estos grupos, menoscabando, en ese caso, el art. 23.2 CE del que son titulares los integrantes de los mismos. Este tribunal ha declarado “que el ejercicio de la función legislativa por los representantes de los ciudadanos constituye ‘la máxima expresión del ejercicio de la soberanía popular en el Estado democrático’ y que la participación en el ejercicio de dicha función y el desempeño de los derechos y facultades que la acompañan, entre los que indudablemente se encuentra el derecho a la iniciativa legislativa, ‘constituyen una manifestación constitucionalmente relevante del ius in officium del representante’, protegido por el artículo 23.2 CE (SSTC 224/2016, FJ 2, y 225/2016, FJ 2)” (STC 71/2017, de 5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puede apreciarse la existencia de un fraude de ley cuando uno o más grupos parlamentarios ejercen la iniciativa legislativa que la Constitución les reconoce, y que no se limita por razón material cuando se trata de regular materias propias de la Ley Orgánica del Poder Judicial. El hecho de que la mayoría gubernamental, a través de su o sus grupos parlamentarios, sea quien ejerce la iniciativa legislativa responde a criterios de tramitación distintos a los que se prevén cuando quien ejerce la iniciativa es el Gobierno. Los recurrentes constatan esa realidad innegable. Pero la misma no puede calificarse como conducta infractora, ni se le puede reprochar que conduzca a lo que, de entrada, prevé la norma constitucional al diferenciar la tramitación de proposiciones y proyectos de ley. Como se sostuvo en la STC 19/2019, de 12 de febrero, FJ 3, “el juicio de constitucionalidad ‘no puede confundirse con un juicio de intenciones políticas, sino que tiene por finalidad el contraste abstracto y objetivo de las normas legales impugnadas con aquellas que sirven de parámetro de su constitucionalidad’ (SSTC 239/1992, de 17 de diciembre, FJ 2, y 103/2017, de 6 de septiembre,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manifiesto, en atención a cuanto queda expuesto, que la tramitación parlamentaria de la Ley Orgánica 4/2021 no ha conculcado el art. 23 CE ni ningún otro de los preceptos invocados por los demandantes al formular este motivo de impugnación, que, por lo tanto,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Impugnación de la Ley Orgánica 4/2021 por motivos materiales relativos a la creación del Consejo General del Poder Judicial en funciones: la vulneración del art. 122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atribuye una tacha de inconstitucionalidad a la creación, por la Ley Orgánica 4/2021, de un órgano extra-constitucional, el llamado “Consejo General del Poder Judicial en funciones”, al que se recortan potestades esenciales que emanan directamente de la Constitución y son, por ello, indisponibles por el legislador. Esta configuración del Consejo General del Poder Judicial supone, a juicio de los recurrentes, una vulneración del art. 122 CE por un doble motivo: (i) no existe habilitación constitucional para la creación del Consejo en funciones, lo que hace que el legislador asuma funciones propias del constituyente; y (ii) la restricción de funciones del Consejo General del Poder Judicial durante la fase de prórroga de su mandato, vulnera su papel como garante de la independencia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esta queja, que se erige en el núcleo del recurso de inconstitucionalidad, exige que examinemos, sobre la base de nuestros pronunciamientos, diferentes aspectos de la regulación del Consejo (SSTC 45/1986, de 17 de abril; 108/1986, de 29 de julio; 105/2000, de 13 de abril; 238/2012, de 13 de diciembre, y 191/2016, de 15 de noviembre): (A) la configuración constitucional del Consejo General del Poder Judicial, y (B) la necesaria intervención del legislador para completar su regulación. Hecho esto estaremos en condiciones de dar una respuesta fundada a este motivo de impugnación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Configuración del Consejo General del Poder Judicial como órgano constitucional autónomo de gobierno del Poder Judicial, garante de la independencia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en los apartados 2 y 3 del art. 122, ha regulado fragmentariamente este órgano constitucional, de modo tal que no todos sus rasgos o elementos pueden deducirse de aquella ordenación parcial por parte de la norma fundamental (STC 108/1986, FJ 11). El texto constitucional se limita a definir al Consejo General del Poder Judicial como órgano de gobierno del Poder Judicial, a establecer que tendrá funciones en materia de nombramientos, ascensos, inspección y régimen disciplinario de los integrantes del poder judicial (art. 122.2 CE) y a fijar los elementos esenciales del sistema de nombramiento de sus vocales y la extensión temporal del mandato de los mismos (art. 122.3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en este momento, detenernos en el examen de la naturaleza del Consejo General del Poder Judicial y su estrecha vinculación con la independencia del Poder Judicial —en cuanto uno de los tres poderes tradicionales del Estado, junto con el Legislativo y el Ejecutivo—; independencia que “constituye una pieza esencial de nuestro ordenamiento como del de todo Estado de Derecho” (STC 108/1986, FJ 6). A tales efectos, es necesario recordar nuestra temprana doctrina tanto sobre lo que no es el Consejo —expresión orgánica del autogobierno judicial y de carácter representativo—, como sobre lo que es en términos constitucionales —órgano constitucional autónomo de gobierno del Poder Judicial y garante de la independencia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Frente a la tesis que sostenía que la independencia del poder judicial comportaba el autogobierno judicial y la representatividad interna, siendo el Consejo General del Poder Judicial su expresión orgánica, este tribunal ha afirmado que “ni tal autonomía y facultad de autogobierno se reconocen en la Constitución ni se derivan lógicamente de la existencia, composición y funciones del Consejo”, pues “lo que se consagra es la independencia de cada juez a la hora de impartir justicia”; lo que el constituyente ha querido es “crear un órgano autónomo que desempeñe determinadas funciones, cuya asunción por el Gobierno podría enturbiar la imagen de la independencia judicial, pero sin que de ello se derive que ese órgano sea expresión del autogobierno de los jueces” (STC 108/1986,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tampoco cabe admitir un supuesto carácter representativo del Consejo, pues “ese carácter ni se reconoce en el texto constitucional, ni se desprende de forma necesaria de la naturaleza del Consejo, al no ser este, como se ha dicho, órgano de una supuesta autoorganización de los jueces” (STC 108/1986, FJ 9). En esta línea, el Tribunal ha sostenido la incompatibilidad de la condición del Consejo General del Poder Judicial como órgano de gobierno del Poder Judicial con la de actuar a efectos procesales como representante del poder judicial “pues ello estaría en contradicción con el principio constitucional de ‘independencia de jueces y magistrados’ (arts. 117.1 C.E.) y ese presunto carácter representativo habría de admitirse también del lado pasivo, sujetando así al miembro integrante del poder judicial a instancias o actuaciones judiciales del propio Consejo” (STC 45/1986,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Consejo General del Poder Judicial se erige, por mandato del constituyente, en el órgano constitucional autónomo de gobierno del Poder Judicial, asumiendo determinadas funciones —nombramientos, ascensos, inspección y régimen disciplinario de los integrantes del poder judicial— que han sido sustraídas al Ejecutivo con la finalidad de reforzar la independencia judicial (STC 108/1986, FFJJ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independencia judicial se predica de todos y cada uno de los jueces en cuanto ejercen la función jurisdiccional, quienes precisamente integran el poder judicial o son miembros de él porque son los encargados de ejercerla ex art. 117.1 CE (STC 108/1986, FJ 6). En la STC 238/2012, FJ 7 (con cita literal de la STC 37/2012, de 19 de marzo, FFJJ 4 y 5), dijimos además que la independencia del poder judicial “implica que, en el ejercicio de esta función, están sujetos única y exclusivamente al imperio de la ley, lo que significa que no están ligados a órdenes, instrucciones o indicaciones de ningún otro poder público, singularmente del legislativo y del ejecutivo”, y añadimos “que, en el ejercicio de su función constitucional, el juez es libre en cuanto que solo está sujeto al imperio de la ley. O, dicho de otro modo, que los jueces y tribunales son independientes porque están sometidos únicamente al Derecho. Independencia judicial y sumisión al imperio de la ley son, en suma, anverso y reverso de la misma medalla”. Con el fin de asegurar la independencia de cada juez o tribunal en el ejercicio de su jurisdicción, “[l]a misma Constitución prevé diversas garantías […] En primer término, la inamovilidad, que es su garantía esencial (art. 117.2); pero también la reserva de ley orgánica para determinar la constitución, funcionamiento y gobierno de los juzgados y tribunales, así como el estatuto jurídico de los jueces y magistrados (art. 122.1), y su régimen de incompatibilidades (art. 127.2)”; si bien matizamos que esa independencia “tiene como contrapeso la responsabilidad y el estricto acantonamiento de los jueces y magistrados en su función jurisdiccional y las demás que expresamente les sean atribuidas por ley en defensa de cualquier derecho (art. 117.4), disposición esta última que tiende a garantizar la separación de poderes” (STC 108/1986,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esa independencia judicial, la Constitución atribuye al Consejo General del Poder Judicial una función de garante (STC 108/1986, FJ 7), que no exige “que sea el órgano de autogobierno de los jueces sino en que ocupe una posición autónoma y no subordinada a los demás poderes públicos” (STC 108/1986,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necesaria intervención del legislador en el establecimiento del régimen jurídico del Consejo General del Poder Judicial: límites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concreción constitucional y el necesario desarrollo legislativo del modelo han llevado a este tribunal a pronunciarse, en más de una ocasión, sobre diferentes aspectos de la regulación del Consejo General del Poder Judicial, estableciendo, de este modo, el alcance de las facultades del legislador o, en otras palabras, los límites que de forma implícita o explícita se reconocen a la potestad normativa de desarrollo de las previsiones constitucionales sobre el Consejo. En concreto, a los efectos de este recurso, hemos de atender a los pronunciamientos emitidos en relación con: (a) el sistema de nombramiento y renovación de sus miembros; y (b) las funciones atribuidas al Consejo y su configuración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examen ha de partir, necesariamente, de dos consideraciones de alcance general y complementarias. Por un lado, el legislador orgánico está condicionado, sin duda, por lo dispuesto en los apartados 2 y 3 del art. 122 CE, “por el respeto, también, a la ‘naturaleza del Consejo’ (STC 108/1986, FJ 12) y por lo que impongan, en general, las demás reglas y principios constitucionales. Pero no pesan sobre él más límites, de modo que bien puede decirse que la vinculación de la ley a la Constitución es, aquí también, de carácter negativo, excluyente de toda transgresión constitucional, pero no impositiva de una sola configuración del órgano, acabada en todos sus extremos (STC 49/2008, de 9 de abril, FJ 16, relativa a la Ley Orgánica del Tribunal Constitucional)” [STC 191/2016, FJ 3 b)]. Por otro lado, también se le ha reconocido al legislador un margen de libertad suficiente “para atender a eventualidades que, por anómalas o atípicas que sean, pueden llegar a verificarse y que no fueron objeto de expresa prevención por la norma fundamental” [STC 191/2016,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sistema de nombramiento de los vocales y su renovación tras el cumplimiento del mandato de cinco años (art. 122.3 CE), hemos de destacar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existe una definición constitucional excluyente del sistema de nombramiento de los vocales del Consejo General del Poder Judicial, siendo posible, dentro del marco constitucional, que la propuesta para su nombramiento proceda en todo o en parte del Congreso o del Senado; y ello porque, en último término, “la posición de los integrantes de un órgano no tiene por qué depender de manera ineludible de quienes sean los encargados de su designación sino que deriva de la situación que les otorgue el ordenamiento jurídico. En el caso del Consejo, todos sus vocales, incluidos los que forzosamente han de ser propuestos por las Cámaras y los que lo sean por cualquier otro mecanismo, no están vinculados al órgano proponente, como lo demuestra la prohibición del mandato imperativo (art. 119.2 de la LOPJ) y la fijación de un plazo determinado de mandato (cinco años), que no coincide con el de las Cámaras y durante los cuales no pueden ser removidos más que en los casos taxativamente determinados en la Ley Orgánica (art. 119.2 citada)” (STC 108/1986, FFJJ 10 y concordantes); prohibición de mandato imperativo que, en todo caso, es expresión del principio de separación de poderes consagrado por 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al modo de renovación del Consejo General del Poder Judicial, si parcial o general, nada dice al respecto el art. 122.3 CE, lo que significa que la renovación en su integridad del Consejo es una opción legítima del legislador orgánico —es, de hecho, la fórmula por la que ha optado el legislador desde el principio—, no siendo inconcebible algún sistema de renovación del órgano por partes [STC 191/2016, FFJJ 7 b) y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renovación íntegra del Consejo General del Poder Judicial presupone o exige una situación de normalidad institucional de la que se derivan dos consecuencias: por una parte, “ambas Cámaras han de proceder a sus propuestas […] con la mayor simultaneidad posible y dentro siempre del respeto del plazo que al efecto prescribe la Ley Orgánica del Poder Judicial”; por otra parte, “de no producirse demoras contrarias a la ley en la propuesta de una de las Cámaras, el mandato de cinco años de los vocales (art. 122.3 CE) deviene, obviamente, mandato colegiado del órgano y así lo prevé, el artículo 568.1: ‘[e]l Consejo General del Poder Judicial se renovará en su totalidad cada cinco años’” [STC 191/2016,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No existen objeciones constitucionales a que la ley orgánica prevea opciones subsidiarias para la hipótesis de que “debiendo concurrir ambas Cámaras, por separado, a la designación de los vocales cuya propuesta les corresponde, tan solo una de ellas, por los motivos que sean, esté en condiciones de cumplir su cometido”; y eso porque “por mandato del art. 122.3 CE, la propuesta corresponde a cada una de las Cámaras, al Congreso de los Diputados y al Senado, no, pues, al órgano ‘de estructura global’, ‘plural’ o compleja que son las Cortes Generales (SSTC 45/1986, de 17 de abril, FFJJ 2 y 4, y 155/2005, de 9 de junio, FJ 5) ni a estas últimas, obviamente, en sesión conjunta” [STC 191/2016,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Del mismo modo, no cabe apreciar objeciones constitucionales a una regulación que prevea que los vocales nombrados como sustitutos de los inicialmente designados —supuesto de nombramiento tardío—, no se mantengan en el cargo más allá del mandato que corresponde al órgano como tal [STC 191/2016, FJ 8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las funciones atribuidas al Consejo General del Poder Judicial ex art. 122.2 CE y por el legislador orgánico en el ejercicio de su potestad normativa de desarrollo constitucional, hemos de atender a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la medida en que el Consejo General del Poder Judicial se define, como hemos indicado con anterioridad, por ser una garantía específica de la independencia judicial, a la hora de regular sus funciones, se le deben atribuir necesariamente las “que más pueden servir al Gobierno para intentar influir sobre los tribunales: de un lado, el posible favorecimiento de algunos jueces por medio de nombramientos y ascensos; de otra parte, las eventuales molestias y perjuicios que podrían sufrir con la inspección y la imposición de sanciones. La finalidad del Consejo es, pues, privar al Gobierno de esas funciones y transferirlas a un órgano autónomo y separado. Es, desde luego, una solución posible en un Estado de Derecho, aunque, conviene recordarlo frente a ciertas afirmaciones de los recurrentes, no es su consecuencia necesaria ni se encuentra, al menos con relevancia constitucional, en la mayoría de los ordenamientos jurídicos actuales” (STC 108/1986, FJ 7; en términos sustancialmente idénticos se pronuncian las SSTC 105/2000, FJ 4; 238/2012, FJ 8, y 191/2016,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Fuera del marco de atribuciones que la Constitución confiere al Consejo (art. 122.2 CE), y una vez regulados por la Ley Orgánica del Poder Judicial “la constitución, el funcionamiento y el gobierno de los juzgados y tribunales, así como el estatuto jurídico de los jueces y magistrados de carrera (art. 122.1 CE)”, nada impide que “la misma Ley Orgánica pueda atribuir al Gobierno de la Nación o al Consejo General del Poder Judicial, indistintamente, competencias sobre todas aquellas materias que no afecten a dicho marco de atribuciones, constitucionalmente reservado al Consejo a través de la precisión que haga la LOPJ” (STC 105/2000,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el ejercicio de estas funciones, es necesario recordar que “la norma fundamental configura el Consejo como una institución ‘no subordinada a los demás poderes públicos’, en general”; por ello, los vocales del Consejo General del Poder Judicial “no están ligados por mandato imperativo alguno ni pueden ser removidos de su cargo por decisión o a impulso de cualquier otro poder público (arts. 581 y 582.1 LOPJ), de tal manera que el Consejo, independiente sin duda del Gobierno, lo es también respecto de las Cortes Generales, sin que entre aquel y estas medie ‘una vinculación de dependencia política’ que el constituyente, como en su día advertimos, también quiso evitar (STC 238/2012, FJ 8, y jurisprudencia allí citada)” (STC 191/2016,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relación con la competencia de nombramientos atribuida al Consejo General del Poder Judicial, manifestamos “que garantizaba la independencia del Poder Judicial respecto del Poder Ejecutivo. Por tanto no debe entenderse a priori que el Poder Legislativo ataque la independencia judicial al cambiar la regulación sobre nombramientos, cuando actúa en ejercicio del mandato constitucional contenido en el art. 122.1 CE de determinar, mediante la Ley Orgánica del Poder Judicial ‘la constitución, funcionamiento y gobierno de los juzgados y tribunales, así como el estatuto jurídico de los jueces y magistrados de carrera, que formarán un cuerpo único’”; y añadimos, que entre las garantías o cautelas orientadas a reforzar la independencia judicial no se encuentra “la prohibición de modificar la legislación relativa al gobierno del Poder Judicial en el momento y en el sentido que el legislador entienda más oportunos, y siempre dentro del respeto a las reglas de contenido material y formal definidas por el bloque de la constitucionalidad” (STC 238/2012,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Igualmente en el marco de la función de nombramiento, respecto del concreto supuesto de provisión de plazas de nombramiento discrecional en los órganos judiciales, afirmamos que el Consejo General del Poder Judicial “respetará el principio constitucional de interdicción de la arbitrariedad de los poderes públicos (artículo 9.3 CE), el respeto al derecho fundamental de acceso en condiciones de igualdad a las funciones y cargos públicos (artículo 23.2 CE), así como el respeto a los principios de mérito y capacidad que han de inspirar el acceso a la función pública (art. 103.3 CE) y […] el ascenso en la carrera judicial”; más allá de este marco constitucional, “no se puede deducir del texto de la Constitución límite alguno impuesto al legislador orgánico a la hora de configurar el modo concreto en que el Consejo General del Poder Judicial adopta las decisiones relativas a la provisión de plazas de nombramiento discrecional” (STC 238/2012,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constitucionalidad del Consejo General del Poder Judicial en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que antecede, estamos ahora en condiciones de responder a la censura de inconstitucionalidad alegada en la demanda por la creación del llamado Consejo General del Poder Judicial en funciones. Se sostiene que estamos ante un órgano extra-constitucional cuya creación vulnera el art. 122 CE por realizarse sin habilitación constitucional —asumiendo el legislador orgánico un rol de poder constituyente— e incidir negativamente en su función de garante de la independencia judicial al restringir las funciones que le son propias e indisponibles. Este tribunal no puede apreciar las quejas alegadas por los recurrentes por las razones que se expondrán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argumento de la ausencia de habilitación constitucional para la creación del Consejo en funciones, de la que se deriva la asunción por el legislador orgánico de un supuesto papel de constituyente, cabe oponer que la Constitución deja al legislador un margen de actuación lo suficientemente amplio como para que sea posible desarrollar de manera extensa el art. 122 CE, sin que ello suponga que el legislador esté asumiendo funciones constituyentes. Como declaramos en la STC 108/1986, FJ 11, al resolver una queja en relación con la definición normativa de la fórmula de selección de los vocales del consejo, “lo que la Constitución dice, respecto a la propuesta de los doce vocales no atribuida a las Cámaras, es que se llevará a cabo ‘en los términos que establezca la Ley Orgánica’ (art. 122.3). Desde el punto de vista que ahora se examina, no es posible sostener, como hacen los recurrentes, que el poder legislativo, al cumplir el mandato constitucional, actúe como poder constituyente al regular un órgano constitucional cuya configuración está predeterminada por la Constitución, precisamente porque no existe tal predeterminación”.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amplio margen de decisión que corresponde al legislador orgánico permite, igualmente, descartar el argumento de que no cabe, dentro del marco del bloque de la constitucionalidad, desarrollar el Consejo General del Poder Judicial en funciones como estatuto de funcionamiento del órgano de gobierno de la judicatura en el período de prórroga de su mandato, tras haber transcurrido los cinco años desde el nombramiento que prevé el art. 122.3 CE. A ello no se opone, como pretenden hacer valer los recurrentes, el hecho de que la Constitución no prevea de forma expresa en el caso del Consejo General del Poder Judicial lo que prevé para los otros dos poderes del Estado: (i) el Gobierno cesante que continuará “en funciones” hasta la toma de posesión del nuevo Gobierno (art. 101.2 CE); (ii) las Diputaciones Permanentes de las Cámaras que seguirán ejerciendo sus funciones hasta la constitución de las nuevas Cortes Generales (art. 78 CE); en ambos casos, con funciones limitadas respecto de la situación de normalidad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únicamente determina, de forma clara y unívoca, que la duración del mandato de los vocales del Consejo es de cinco años, periodo en el que están en el pleno ejercicio de sus atribuciones. Lo que el texto constitucional no prevé, en ningún caso, es una prórroga indeterminada o indefinida de dicho mandato. Es, por ello, que transcurrido el plazo de cinco años, sin que se haya producido la debida renovación, nada se opone a que el legislador orgánico pueda establecer el régimen jurídico del Consejo en funciones, en los términos que considere adecuados a una situación extraordinaria o de anormalidad institucional, siempre y cuando garantice la gestión del aparato administrativo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concreto caso de la Ley Orgánica 4/2021, la finalidad última de establecer un régimen del Consejo en funciones es hacer frente a una situación extraordinaria: el incumplimiento por parte de las Cámaras de los plazos que la Constitución establece para renovar los vocales del Consejo General del Poder Judicial con el fin de cumplir un deber constitucional. Como ha señalado la STC 191/2016, FJ 8 b), las Cámaras ostentan “la potestad, y la responsabilidad consiguiente, de designar, en el tiempo legalmente prescrito, los vocales de su elección” y esta designación es para cada una de las Cámaras “un genuino poder-deber”. Nos encontramos, por tanto, como señala la sentencia citada, ante un poder, pero también, al tiempo, ante un deber ex Constitutione.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aunque no exista una expresa previsión constitucional para la regulación del Consejo en funciones, tampoco existe objeción jurídico-constitucional para que el legislador prevea un régimen excepcional de funcionamiento del Consejo en aquellos supuestos en que las cámaras no hayan cumplido su deber constitucional de nombrar a los nuevos vocales, pasado el mandato de cinco años que la Constitución prevé para este órgano constitucional en el art. 122.3 [en el mismo sentido, STC 191/2016, FJ 8 d)] y, de este modo, favorecer su renovación.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Argumentan también los recurrentes que el Consejo en funciones pone en riesgo el papel que dicho órgano tiene como garante de la independencia judicial. En esencia, sostienen que la reducción notoria de funciones del Consejo General del Poder Judicial puede generar el efecto, rechazado por la Constitución, de colocar a los miembros del poder judicial en una relación de clara subordinación con respecto, en este caso, al poder legislativo, a la vez que transmuta al Consejo en un puro órgano de gestión o burocrático.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razonamiento que nos ha llevado a declarar la constitucionalidad de la regulación de un Consejo General del Poder Judicial en funciones, tras la expiración del mandato constitucional de cinco años, puede utilizarse en relación con la definición de las funciones del Consejo o con su limitación en determinadas circunstancias o condiciones: esto es, para afrontar una situación extraordinaria de anomalía institucional derivada de la falta de la debida renovación en plazo. Razonamiento que nos lleva a desestimar también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122 CE no establece un elenco definido y cerrado de las funciones del Consejo General del Poder Judicial, siendo prueba de ello la ampliación progresiva, en la mayoría de las sucesivas reformas de la Ley Orgánica del Poder Judicial, de sus competencias funcionales. Al hilo de lo dispuesto en este precepto constitucional, la STC 108/1986, FJ 7, declaró, en los términos previamente expuestos, cuáles son las funciones que obligadamente ha de asumir el Consejo, esto es, nombramientos, ascensos inspección y sanciones. En términos sustancialmente idénticos se pronuncian las SSTC 105/2000, FJ 4; 238/2012, FJ 8, y 191/2016, FJ 5). En este sentido, un análisis del contenido de las funciones limitadas, resaltadas por los recurrentes en su demanda, revela que es la función de nombramiento y de dirección y gobierno de juzgados y tribunales la que se ve afectada esencialmente, así como la función reglamentaria más estrechamente relacionada con aquella. Funciones que tienen un alto grado de discrecionalidad —pero que no por ello dejan de estar sujetas al respeto de los principios y derechos consagrados en los arts. 9.3, 23.2 y 103.3 CE (STC 238/2012, FJ 7)—, alejándose de la mera función de gestión administrativa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estas funciones están vinculadas al normal desenvolvimiento del Consejo dentro del mandato constitucional de cinco años ex art. 122.3 CE. Es, por ello, que también hemos declarado que el legislador dispone de margen de libertad “para atender a eventualidades que, por anómalas o atípicas que sean, pueden llegar a verificarse y que no fueron objeto de expresa prevención por la norma fundamental” y nada hay que objetar, en términos jurídico-constitucionales, a una opción legislativa que busque paliar, con vocación de transitoriedad, los efectos de una eventual anomalía, como es la debida renovación una vez expirado el plazo de cinco años [STC 191/2016, FJ 8 d)]. En línea con este razonamiento conviene indicar que el Consejo General del Poder Judicial saliente en funciones, previsto ya en el texto original de la Ley Orgánica del Poder Judicial (art. 115.2), ha sido configurado, desde la reforma operada por la Ley Orgánica 4/2013, de 28 de junio, como un órgano de gobierno con atribuciones más reducidas, si bien, es cierto, que la Ley Orgánica del Poder Judicial no determina, salvo en un caso, en qué concretos términos se ven afectadas las atribuciones que corresponden al Consejo dentro del mandato constitucional de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el Consejo General del Poder Judicial en funciones debe poder desarrollar las atribuciones que constitucionalmente le correspondan, pero sometidas a límites estrictos que eviten que este órgano, en situación de prórroga por la concurrencia de una circunstancia de anomalía institucional, comprometa la capacidad de decisión futura del gobierno del Poder Judicial, allí donde las decisiones a adoptar tengan un alto grado de discrecionalidad y un bajo contenido de mera gestión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configuración del Consejo General del Poder Judicial en funciones en nada afecta a su papel de garante de la independencia judicial, ni coloca al órgano de gobierno del Poder Judicial en una posición de subordinación respecto del Poder Legislativo. Cabe contraponer al argumento de los recurrentes que ante la situación de prórroga, la suspensión de determinadas funciones del Consejo actúa como garantía de la independencia del propio Consejo frente a las Cámaras, puesto que privan a estas del interés que podrían llegar a tener en mantener en activo al Consejo cesante, para que este continuara ejerciendo unas funciones de nombramiento con enorme peso en la designación de jueces y magistrados en determinados puestos, y con un elevado nivel de discrecionalidad en el ejercicio de esas funciones. El fin último de la regulación del Consejo en funciones no es otro que asegurar que todas las atribuciones ordinarias del Consejo sean ejercidas en su plenitud por aquellos a los que les corresponde dentro del mandato constitucional de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insistirse aquí en la idea de que los “vocales del Consejo no están ligados por mandato imperativo alguno ni pueden ser removidos de su cargo por decisión o a impulso de cualquier otro poder público (arts. 581 y 582.1 LOPJ), de tal manera que el Consejo, independiente sin duda del Gobierno, lo es también respecto de las Cortes Generales, sin que entre aquel y estas medie ‘una vinculación de dependencia política’ que el constituyente, como en su día advertimos, también quiso evitar (STC 238/2012, FJ 8, y jurisprudencia allí citada). Esta autonomía y separación funcionales del Consejo respecto de los demás poderes públicos es la única que se compadece con su condición de órgano no político; esto es, de institución que no ha sido llamada por la Constitución a ejercer sus funciones sobre la base de orientaciones ideológicas o de partido, del todo legítimas para el actuar de gobiernos o parlamentos, pero inconciliables con los cometidos y la función de garantía de la independencia judicial que corresponden al Consejo” (STC 191/2016, FJ 5). En este sentido, se ha de subrayar que las funciones que se encomiendan al Consejo General del Poder Judicial en funciones no se atribuyen a ningún otro poder.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definitiva, este tribunal considera que se ha de reconocer al legislador orgánico la potestad normativa necesaria para desarrollar las funciones propias del Consejo General del Poder Judicial, e incluso para establecer un régimen excepcional aplicable transitoriamente una vez que expira el mandato constitucional de cinco años, única previsión clara e inequívoca del art. 122.3 CE, sin que ese reconocimiento suponga vulneración alguna del art. 122.2 CE, ni suponga atribuir facultades constituyentes al legislador democrático. Es preciso subrayar, una vez más, que el establecimiento de un régimen jurídico específico del Consejo en funciones pretende esencialmente dar respuesta a una anomalía en el cumplimiento del mandato constitucional de renovar cada cinco años los vocales del órgano de gobierno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este tribunal entiende que la norma recurrida no puede ser considerada atentatoria de la independencia judicial, ni tachada de regresiva en ese ámbito, ni se puede entender que vulnere el art. 122 CE. Es, por ello, que la tacha de inconstitucionalidad se ha de desestimar.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Impugnación de la Ley Orgánica 4/2021 por motivos materiales relativos a la creación del Consejo General del Poder Judicial en funciones: la supresión de las concretas funciones constitucionalmente reconocidas en los arts. 123.2 y 161.1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alega una tacha de inconstitucionalidad dirigida contra el nuevo art. 570 bis LOPJ por la supresión o restricción funcional del Consejo en relación con (i) el nombramiento del presidente del Tribunal Supremo y del Consejo General del Poder Judicial; y (ii) con la facultad de interponer conflicto de atribuciones ante el Tribunal Constitucional. Entienden los recurrentes que esta previsión resulta vulneradora, respectivamente, de los arts. 123.2 y 161.l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que el razonamiento expuesto en el precedente fundamento jurídico avalando la plena constitucionalidad del Consejo General del Poder Judicial en funciones, en la configuración legal dada por la Ley Orgánica 4/2021, ha de conducir necesariamente a la desestimación de esta queja. No obstante, en la medida en que la censura de inconstitucionalidad se formula invocando como parámetro de constitucionalidad, más allá del art. 122 CE, los citados arts. 123.2 y 161.l d) CE, este tribunal estima que se ha de dar una respuesta específica ratificando la plena constitucionalidad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123.2 CE establece que el “Presidente del Tribunal Supremo será nombrado por el Rey, a propuesta del Consejo General del Poder Judicial, en la forma que determine la ley”. Del precepto constitucional se puede deducir que el constituyente formula una referencia expresa al Consejo, atribuyéndole una función de propuesta de nombramiento del presidente del Tribunal Supremo. Esta propuesta de nombramiento, que se formulará después de un proceso de votación que no regula la Constitución, será elevada al Rey quien tiene la potestad de nombramiento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Orgánica del Poder Judicial determina las condiciones de esa elección estableciendo, entre otras cosas, que: (i) la elección del presidente exige que, en la “sesión constitutiva del Consejo General del Poder Judicial, que será presidida por el vocal de más edad, deberán presentarse y hacerse públicas las diferentes candidaturas, sin que cada vocal pueda proponer más de un nombre” (art. 586.2), celebrándose la sesión electiva del presidente “entre tres y siete días más tarde, siendo elegido quien en votación nominal obtenga el apoyo de la mayoría de tres quintos de los miembros del Pleno” (art. 586.3); (ii) “la duración del mandato del presidente del Tribunal Supremo y del Consejo General del Poder Judicial coincidirá con la del Consejo que lo haya elegido” (art. 587.1); y (iii) el Consejo saliente “continuará en funciones hasta la toma de posesión del nuevo, no pudiendo procederse, hasta entonces, a la elección de nuevo presidente del Consejo General del Poder Judicial” (art. 570.2).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régimen previsto por el legislador orgánico se deduce que corresponde a cada nuevo Consejo, en cumplimiento del mandato previsto en el art. 123.2 CE, elegir a su presidente, que lo será a su vez del Tribunal Supremo, en los términos previstos en el art. 586.2 y 3 LOPJ. La duración de su mandato es coincidente con la del Consejo General del Poder Judicial que lo haya elegido (art. 587 LOPJ). El vínculo entre el presidente del Tribunal Supremo y del Consejo General del Poder Judicial y el órgano se refuerza al preverse que solo cesará, por expiración del mandato, que se entenderá agotado, en todo caso, en la misma fecha en que concluya el del Consejo por el que hubiere sido elegido, por renuncia, o por decisión del Pleno a causa de notoria incapacidad o incumplimiento grave de los deberes del cargo, apreciados por tres quintos de sus miembros (art. 588 LOPJ). Una vez expirado el mandato constitucional de cinco años (art. 122.3 CE), el Consejo en funciones o saliente no podrá elegir nuevo presidente, como expresamente determina el art. 570.2 LOPJ, el cual no ha sido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Constitución no prevé el sistema de nombramiento del presidente del Consejo General del Poder Judicial, que lo es también del Tribunal Supremo, correspondiendo al legislador orgánico la facultad de llevar a cabo dicho desarrollo. Legislador orgánico que ha optado por definir un modelo de vinculación estrecha entre el Consejo y su presidente, que necesita de una amplia mayoría para su elección y para su cese, que no tiene conexión electiva más que con el Consejo, y no con las Cámaras, y cuyo mandato depende del Consejo que lo nombró. Es, por ello, que expirado su mandato, el Consejo General del Poder Judicial no puede proceder a la elección de un nuevo presidente. Y este sistema en nada colisiona con el art. 123.2 CE cuando atribuye al Consejo la facultad, dentro del periodo de cinco años que dura su mandato (art. 122.3 CE), de proponer el nombramiento del presidente del Tribunal Supremo y del Consejo General del Poder Judicial. Por esta razón, la tacha de inconstitucionalidad ha de entenderse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161.1 CE establece que “[e]l Tribunal Constitucional tiene jurisdicción en todo el territorio español y es competente para conocer: […] d) De las demás materias que le atribuyan la Constitución o las leyes orgánicas”. La Constitución no prevé el proceso constitucional que denominamos “conflicto de atribuciones”. Para contemplar su creación y desarrollo específico es necesario acudir al art. 59.1 c) LOTC que desarrolla el apartado d) del art. 161.1 CE previendo entre los conflictos constitucionales, no solo los de base territorial, sino también los que pudieran surgir entre el Gobierno y el Congreso de los Diputados, el Senado o el Consejo General del Poder Judicial, o entre cualquiera de estos órganos entre sí. Este tipo de proceso constitucional, de creación legislativa, se desarrolla desde la óptica procesal en los arts. 73 a 75 quinquies LOTC. Pero resulta evidente que, teniendo base constitucional, el art. 161.1 d) CE, no posee consagración constitucional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podemos concluir que no es una función directamente atribuida por la Constitución al Consejo General del Poder Judicial aquella de la que deriva su legitimación para interponer un conflicto de atribuciones ante la jurisdicción constitucional, porque esta legitimación es una facultad surgida del mero reconocimiento legal que formula la Ley Orgánica del Tribunal Constitucional en su art. 59.1 c), no teniendo un reflejo constitucional expreso. Por este motivo, la tacha de inconstitucionalidad ha de entenderse también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por las razones anteriormente expuestas, que la norma objeto del presente recurso no incurre en ninguna de las tachas de inconstitucionalidad denunciadas por los recurrentes. En primer lugar, la tramitación parlamentaria de la Ley Orgánica 4/2021 no ha conculcado el art. 23 CE ni ningún otro de los preceptos invocados por los demandantes al formular el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establecimiento de un régimen jurídico específico del Consejo General del Poder Judicial en funciones no tiene otra finalidad que dar respuesta a una eventual anomalía: el incumplimiento del mandato constitucional de renovar cada cinco años los vocales del órgano de gobierno del Poder Judicial. A tales efectos, se ha de reconocer al legislador orgánico la potestad normativa necesaria, no solo para desarrollar las funciones propias del Consejo, sino incluso para establecer un régimen excepcional aplicable transitoriamente una vez que expira el mandato constitucional de cinco años, única previsión clara e inequívoca del art. 122.3 CE, sin que de ese reconocimiento se pueda derivar vulneración alguna de los arts. 122.2, 123.2 y 161.1 d) CE, ni suponga atribuir facultades constituyentes al legislador.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inconstitucionalidad interpuesto contra la Ley Orgánica 4/2021, de 29 de marzo, por la que se modifica la Ley Orgánica 6/1985, de 1 de julio, del Poder Judicial, para el establecimiento del régimen jurídico aplicable al Consejo General del Poder Judicial en funciones.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Ricardo Enríquez Sancho, don Enrique Arnaldo Alcubilla, la magistrada doña Concepción Espejel Jorquera y el magistrado don César Tolosa Tribiño, a la sentencia del Pleno del Tribunal que resuelve el recurso de inconstitucionalidad núm. 2379-2021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respeto a la opinión de los magistrados y las magistradas que han conformado la mayoría del Pleno, formulamos el presente voto particular por discrepar de la fundamentación y del fallo de la sentencia recaída en el recurso de inconstitucionalidad núm. 2379-2021, el cual a nuestro juicio debió ser estimado, declarando la inconstitucionalidad y consiguiente nulidad del artículo único de la Ley Orgánica 4/2021, de 29 de marzo, por la que se modifica la Ley Orgánica 6/1985, de 1 de julio, del Poder Judicial, para el establecimiento del régimen jurídico aplicable al Consejo General del Poder Judicial en funciones.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con la conclusión a la que llega la sentencia se proyecta sobre la desestimación de los motivos materiales planteados por los recurrentes, que debieron estimarse declarando la vulneración del art. 122 CE, por haber llevado a cabo la Ley Orgánica 4/2021 una desnaturalización del órgano de gobierno del Poder Judicial cuando está “en funciones”, al privarle de las potestades esenciales atribuidas para el cumplimiento de su cometido constitucional, y por afectar a los principios de independencia judicial y separación de poderes. Entendemos que también debió declararse la vulneración del art. 123.2 CE, por suprimir la facultad del Consejo de proponer el nombramiento del presidente del Tribunal Supremo. Y asimismo del art. 161.1 d) CE, en relación con el art. 59.1 c) LOTC por negar legitimación al Consejo “en funciones” para interponer un conflicto de atribuciones frente a decisiones o actos de otros órganos constitucionales que supongan una efectiva y actual invasión de sus atribuciones.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legislador orgánico, al establecer el régimen jurídico del Consejo General del Poder Judicial, debe respetar su naturaleza y las demás reglas y principios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incontrovertido que la Ley Orgánica 4/2021, de 29 de marzo, ha operado una reducción en las funciones que corresponden al Consejo General del Poder Judicial durante el tiempo en el que sus vocales no hayan sido renovados, una vez expirado el plazo de cinco años que la Constitución establece de duración de su mandato. Los recurrentes no se han limitado a argumentar sobre la imposibilidad de que exista o no un Consejo en funciones a la luz del texto constitucional, sino que, por el contrario, han argumentado específicamente que con la reforma llevada a cabo se está alterando el normal funcionamiento de este órgano constitucional y del propio Poder Judicial. Poder que el constituyente quiso proteger de la intervención del poder político mediante la creación del Consejo, si bien, con la reducción competencial operada, la independencia y el correcto funcionamiento del Poder Judicial quedan afectados, lo cual desconoce lo establecido por el art. 122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examen de estas quejas de constitucionalidad exige comenzar recordando el carácter incompleto y abierto de la regulación del Consejo en la Constitución, y la posibilidad de distintas opciones en cuanto a su configuración. Efectivamente, en las sentencias en las que se apoya la mayoría de la que discrepamos hemos reconocido expresamente que el Consejo General del Poder Judicial es una institución solo “parcialmente disciplinada en la Constitución” (STC 191/2016, de 15 de noviembre, FJ 3) y de esta falta de “predeterminación constitucional” hemos derivado que “no todos sus rasgos o elementos pueden deducirse de aquella ordenación parcial por la norma fundamental” (SSTC 108/1986, de 29 de julio, FJ 11, y 191/2016, FJ 3), admitiendo así “el muy amplio margen o libertad de configuración que le corresponde al legislador para dar curso a sus opciones políticas” (STC 191/2016,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también hemos considerado que el margen de configuración del que dispone el legislador queda sujeto a ciertos límites, y así lo expresamos en la STC 108/1986 al examinar la forma en que se reguló, por la Ley Orgánica 6/1985, el procedimiento de elección de los doce vocales judiciales, cuya propuesta se atribuyó a las Cortes por el legislador; y en dicho pronunciamiento señalamos que cabe pensar en procedimientos distintos que no sean ni su atribución a las Cámaras, ni a los jueces y magistrados, y “que no serían inconstitucionales en cuanto no resultasen arbitrarios o contradictorios con la naturaleza del Consejo” (FJ 12). Posteriormente, en la STC 191/2016 enjuiciamos la posibilidad de que se constituyese un nuevo Consejo, aunque una de las Cámaras hubiese incumplido el plazo de designación de los vocales, y tuvimos ocasión de precisar que la regulación que haga el legislador del Consejo también queda condicionada por lo dispuesto en las normas que regulan este órgano constitucional y “por lo que impongan, en general, las demás reglas y principios constitucionales”. Más concretamente, dijimos que “la vinculación de la ley a la Constitución es, aquí también, de carácter negativo, excluyente de toda transgresión constitucional, pero no impositiva de una sola configuración del órgano, acabada en todos sus extremos”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luz de estas consideraciones no puede descartase de forma automática la constitucionalidad de una norma que tenga por finalidad atender una situación de anormalidad en la que, expirado el mandato de los vocales del Consejo, las Cámaras no cumplen con su “poder-deber”, incoercible en Derecho, de proceder en tiempo a la designación que les cumple. Es más, hemos admitido que “el legislador dispone de margen de libertad […] para atender a eventualidades que, por anómalas o atípicas que sean, pueden llegar a verificarse y que no fueron objeto de expresa prevención por la norma fundamental” (STC 191/2016,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resulta relevante es examinar si la norma trasgrede alguno de los límites constitucionales antes señalados y que este tribunal, desde la STC 108/1986, ha impuesto sin solución de continuidad al legislador orgánico en su función de configurar el funcionamiento del Consejo General del Poder Judicial: la regulación no puede resultar arbitraria o contradictoria con la naturaleza del Consejo, y no puede tampoco contrariar la regulación contenida en el art. 122 CE y en las demás reglas y principios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el razonamiento que lleva a la mayoría a avalar la constitucionalidad de la reforma choca frontalmente con estos límites dado que en ninguno de los pronunciamientos a los que hemos hecho referencia, y en los que se apoya la sentencia, hemos permitido que fuera suficiente que el legislador orgánico, al regular el funcionamiento del Consejo, se limitase a garantizar “la gestión del aparato administrativo del poder judicial”. La mayoría de la que discrepamos ha prescindido de los límites constitucionales que impone el art. 122 CE obviando la naturaleza del Consejo General del Poder Judicial que se deriva de nuestro texto constitucional, que lo configura como un órgano autónomo creado para la defensa de la independencia judicial, como pasamos a examinar.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Consejo General del Poder Judicial es un órgano autónomo garante de la independencia del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razón de ser de la existencia de un Consejo General del Poder Judicial en nuestro país se encuentra en la intención del constituyente de dotar de garantías específicas al principio de independencia del Poder Judicial, principio que configuró a su vez como una “pieza esencial de nuestro ordenamiento como del de todo Estado de Derecho” (STC 108/1986,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Como ya explicamos en la antes citada STC 108/1986, nos encontramos ante un órgano diseñado por la Constitución de 1978 para asumir las funciones que más pueden servir al Gobierno para intentar influir sobre los tribunales, como puede ser el favorecimiento de algunos jueces por nombramientos y ascensos, o evitando molestias y perjuicios por la inspección e imposición de sanciones; esas funciones se transfieren a un “órgano autónomo y separado”, porque precisamente, su “asunción por el Gobierno podría enturbiar la imagen de la independencia judicial” (FFJJ 7 y 8). En la STC 191/2016, a la que también hemos hecho referencia, reiteramos que “[l]a prevención que así llevó a erigir el órgano y a confiarle, en exclusiva, estas últimas funciones lo fue, ante todo, respecto del Gobierno (STC 108/1986, ibidem) o, en otras palabras, frente al ‘área de influencia del Poder Ejecutivo’ (STC 105/2000, de 13 de abril, FJ 4), pues a los gobiernos, en el pasado, les fueron conferidas las tareas y funciones con las que la Constitución apoderó al Consejo General del Poder Judicial”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funciones que asume así el Consejo son esenciales para preservar la independencia del Poder Judicial, como confirmamos en la STC 105/2000, de 13 de abril, al interpretar la competencia exclusiva reservada al Estado sobre la “administración de justicia” prevista en el art. 149.1.5 CE, estableciendo que el gobierno del Poder Judicial que corresponde al Consejo General del Poder Judicial forma parte de “los elementos intrínsecamente unidos a la determinación de la independencia con que debe desarrollarse [la función jurisdiccional]” (FJ 2). En dicho pronunciamiento también declaramos que “resulta evidente que el Consejo General del Poder Judicial (y no el Gobierno de la Nación, ni las comunidades autónomas) es el único órgano constitucionalmente llamado a desempeñar las funciones que la Ley Orgánica del Poder Judicial, dentro de la reserva constitucional establecida en el art. 122.2 CE, contempla en relación con el estatuto jurídico de los jueces y magistrados, al fin de salvaguardar la independencia judicial del área de influencia del Poder Ejecutivo”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Para que el Consejo pueda cumplir el papel que le asigna la Constitución en defensa de la independencia judicial, esta le otorga “una posición autónoma y no subordinada a los demás poderes públicos” de modo que no depende de los órganos encargados de su designación (STC 108/1986, FJ 10). El hecho de que los vocales del Consejo no estén ligados por mandato imperativo alguno ni puedan ser removidos de su cargo por decisión o a impulso de cualquier otro poder público (arts. 581 y 582.1 LOPJ), determina que este órgano sea “independiente sin duda del Gobierno, […] también […] de las Cortes Generales, sin que entre aquel y estas medie ‘una vinculación de dependencia política’ que el constituyente, como en su día advertimos, también quiso evitar (STC 238/2012, FJ 8, y jurisprudencia allí citada)” (STC 191/2016,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concretamente, también hemos apreciado que la norma fundamental descarta, sin sombra de duda, cualquier pretensión de “responsabilidad” y “control” políticos sobre un órgano constitucional al que ha confiado, en garantía de la independencia de jueces y magistrados, unas funciones que no pueden quedar, sin amenaza o daño para esa independencia, sujetas a fiscalización por el poder político, incluido, claro está, el que se expresa en las Cámaras representativas (STC 191/2016,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De todo lo expuesto se deriva que estamos en definitiva ante un “órgano no político; esto es, [una] institución que no ha sido llamada por la Constitución a ejercer sus funciones sobre la base de orientaciones ideológicas o de partido, del todo legítimas para el actuar de gobiernos o parlamentos, pero inconciliables con los cometidos y la función de garantía de la independencia judicial que corresponden al Consejo” (STC 191/2016, FJ 5). En definitiva, nos encontramos ante un órgano que no se configura ni ejerce sus funciones con arreglo a lo que en su día llamamos “la lógica del Estado de partidos” (SSTC 108/1986, FJ 13, y 191/2016,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Conforme a las características que acabamos de reseñar cabe concluir que el constituyente ha asignado al órgano de gobierno del Poder judicial un papel muy específico, el servir de garantía a la independencia del Poder Judicial, a cuyo efecto lo ha dotado de una naturaleza “no política”, incompatible con dicha función, y lo ha desvinculado de toda dependencia respecto de los demás poderes del Estado y, en especial, del Poder Ejecutivo. Así se ha entendido además sin excepción alguna por los distintos legisladores que, tras la promulgación del texto constitucional, le han ido confiriendo aquellas funciones que debían quedar desvinculadas de sumisiones indebidas respecto al Poder Ejecutivo para garantizar la independencia de los órganos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esencial advertir, respecto a las funciones que competen al Consejo, que el propio art. 122.2 CE se encarga de atribuirle directamente las funciones “en materia de nombramientos, ascensos, inspección y régimen disciplinario”, funciones que deben quedar salvaguardadas en todo caso y sin excepción, por deseo del constituyente, del área de influencia del Poder Ejecutivo para poder garantizar la independencia de los órganos judiciales. Estas funciones han sido desarrolladas por el legislador orgánico que le encomienda en el art. 560.1 LOPJ, en su redacción actual, la propuesta de nombramiento del presidente del Tribunal Supremo (apartado 1), de los jueces, magistrados y magistrados del Tribunal Supremo (apartado 2) y del vicepresidente del Tribunal Supremo (apartado 13), la participación en la selección de jueces y magistrados (apartado 6) y en la provisión de destinos, ascensos, situaciones administrativas y régimen disciplinario de los mismos (apartado 7). También ejerce la alta inspección de tribunales y supervisa y coordina la actividad inspectora ordinaria de los presidentes y salas de gobierno de los tribunales (apartado 8), nombra al promotor de la acción disciplinaria y al jefe de inspección de tribunales (apartado 13) y determina en exclusiva la carga de trabajo que cabe exigir, a efectos disciplinarios, al juez o magistrado (apartado 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allá de las funciones expresamente previstas por el texto constitucional, el legislador orgánico ha añadido otras que también tienen incidencia en el funcionamiento ordinario de la administración de justicia y en la salvaguarda de su independencia, como son las que atañen a su intervención en la formación y perfeccionamiento de los integrantes del Poder Judicial (apartado 7), atribuyéndosele una intervención directa en el nombramiento del director y de los profesores de la escuela judicial; también le corresponde intervenir en determinar el régimen de la publicidad de las distintas resoluciones judiciales al corresponderle la regulación de la estructura y funcionamiento del Centro de Documentación Judicial y el nombramiento de su director y del resto de su personal; propone las medidas de refuerzo que sean precisas en concretos órganos judiciales (apartado 22); y también tiene encomendado el asesoramiento especializado a los jueces y magistrados en materia de conflictos de intereses, así como en las demás materias relacionadas con la integridad y ética judicial (apartado 24).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estas funciones de naturaleza predominantemente decisoria, cabe añadir unas funciones reglamentarias que también tienen alcance externo, en la medida en que la Ley Orgánica del Poder Judicial le atribuye potestad reglamentaria en materia de: órganos de gobierno de juzgados y tribunales, publicidad de las actuaciones judiciales, publicación y reutilización de las resoluciones judiciales, habilitación de días y horas, fijación de horas de audiencia pública, constitución de los órganos judiciales fuera de su sede, especialización de órganos judiciales, reparto de asuntos y ponencias, régimen de guardias de los órganos jurisdiccionales, organización y gestión de la actuación de los órganos judiciales españoles en materia de cooperación jurisdiccional interna e internacional, condiciones accesorias para el ejercicio de los derechos y deberes que conforman el estatuto de jueces y magistrados, así como el régimen jurídico de las asociaciones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Junto con estas atribuciones la Ley Orgánica del Poder Judicial recoge otras atribuciones con carácter meramente declarativo, dado que le corresponden al Consejo por previsión constitucional directa, como es la de ser oído por el Gobierno antes del nombramiento del fiscal general del Estado (apartado 4), o el nombramiento de dos magistrados del Tribunal Constitucional (apartado 3), a las que cabe también añadir la facultad que tiene el Consejo de interponer un conflicto de atribuciones, facultad que le confiere, como veremos posteriormente, la Ley Orgánica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además de estas facultades de carácter externo, la Ley Orgánica del Poder Judicial también le atribuye las facultades necesarias para su funcionamiento interno, correspondiéndole, entre otras, la elaboración y ejecución de su propio presupuesto (apartado 17), la aprobación de la relación de puestos de trabajo del personal funcionario a su servicio (apartado 18), nombrar al director del gabinete técnico del Consejo (apartado 14) y regular y convocar el concurso-oposición de ingreso en el cuerpo de letrados del Consejo (apartado 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atribución de las funciones examinadas, especialmente las que tienen carácter externo y se proyectan sobre el funcionamiento de la administración de justicia, es coherente con la naturaleza que le asigna nuestra Constitución al Consejo, la de garantizar la independencia del Poder Judicial, y también es coherente con el papel que se reconoce a los consejos judiciales (también denominados consejos nacionales de justicia o consejos de jueces) tanto en el seno de la Unión Europea, como en el seno del Consejo de Europa.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En el ámbito del Consejo de Europa cabe destacar la Recomendación CM/Rec(2010)12 adoptada por el Consejo de Ministros, el 17 de noviembre de 2010, a propuesta del Comité Europeo de Cooperación Jurídica, junto con un memorándum, sobre la independencia, eficiencia y responsabilidades de los jueces. En estos dos textos se configuran los consejos de justicia como órganos independientes dirigidos a salvaguardar la independencia del Poder Judicial y de los jueces individuales y de promover el eficiente funcionamiento del sistema judicial, calificándolos de autoridades independientes a los que los jueces pueden acudir cuando su independencia se vea amenazada. En consonancia con esta configuración se identifican una serie de competencias que cabría atribuir a los consejos, reconociéndoles, en particular, la competencia para la selección, la carrera y la formación profesional de los jueces y los asuntos disciplinarios y la gestión de los tribunales, con un reconocimiento expreso de la importancia que tienen estos órganos sobre la selección y la carrera de los jueces; se prevé también que puedan ser consultados en la preparación de los presupuestos de los tribunales; y por último se reconoce la eficacia que pueden tener los comunicados del Consejo para proteger la independencia de un juez individual.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seno del Consejo de Europa se ha creado también un Consejo Consultivo de Jueces Europeo y una Comisión Europea para la Eficacia de la Justicia, destacando el Informe núm. 10(2007) sobre el consejo de la justicia al servicio de la sociedad, aprobado por el mencionado Consejo, en el que ya se disponía “la importancia de la existencia de una instancia específica garante de la independencia de los jueces en el marco del respeto del principio de la separación de poderes”, siendo precisamente el objetivo de los consejos nacionales de justicia “garantizar a la vez la independencia del sistema judicial y la independencia de cada juez”. Los principios expresados en dicho informe han sido posteriormente confirmados en el Informe núm. 24(2021) sobre la evolución de los consejos de justicia y su papel los sistemas judiciales independientes e imparciales, en el que se hace una especial consideración a la importante función que desempeñan estos órganos en el nombramiento y promoción de los jueces, función que “debe ser ejercida de forma independiente y responsable”, destacando también que “[a] través de la selección y promoción de los jueces o de la composición de un tribunal, estas decisiones tienen una gran influencia en las futuras decisiones judiciales” (apartado 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importancia que tienen las funciones atribuidas a los consejos nacionales de justicia en aras de salvaguardar la independencia del Poder Judicial también ha tenido su reflejo en la jurisprudencia del Tribunal Europeo de Derechos Humanos, en la que el principio de separación de poderes y su incidencia en la salvaguarda de la independencia judicial ha ido adquiriendo mayor relevancia, calificándose como un “concepto inherente a todos los artículos de la Convención” (STEDH de 28 de mayo de 2002, asunto Stafford c. Reino Unido, §63), habiéndose reconocido en particular el papel crucial que juegan los consejos de justica en el proceso de nombramiento de los jueces, considerándolos esenciales para el equilibrio de una sociedad democrática (STEDH de 18 de octubre de 2018, asunto Thiam c. Francia, § 81 y 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Europeo ha tenido ocasión también de abordar en distintas sentencias las consecuencias directas que han tenido en el Poder Judicial las reformas a las que Polonia ha sometido a su Consejo Nacional de Justicia. Así, en la STEDH de 3 de febrero de 2022, asunto Advance Pharma sp. z o.o c. Polonia, concluyó que con la reforma operada en dicho Consejo (que afectaba a la forma de designación de sus miembros) este órgano ya no ofrecía suficientes garantías de independencia respecto del Poder Legislativo y del Ejecutivo, lo cual, junto con las interferencias que había habido en distintos nombramientos judiciales, comprometía sistemáticamente la legitimad de un tribunal cuyos miembros eran designados bajo recomendación de dicho Consejo Nacional de Justicia (§ 349).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la posterior sentencia de 15 de marzo de 2022, asunto Grzęda c. Polonia, el Tribunal Europeo es más contundente en relación a la necesidad de respetar el Estado de Derecho y el principio de separación de poderes y salvaguardar la independencia de los consejos nacionales de justicia, señalando que el ejercicio efectivo del mandato atribuido a estos órganos —preservar la independencia del Poder Judicial— solo es posible cuando el consejo en cuestión es suficientemente independiente del Poder Ejecutivo y del Poder Legislativo (§ 304). Se vuelve de nuevo a subrayar el vínculo que existe entre la integridad del proceso de designación judicial y el requisito de la independencia judicial y hace extensibles estas salvaguardias a los supuestos de despido o remoción de jueces (§ 300-303 y 345), llegando a enfatizar la necesidad de proteger la autonomía del consejo judicial, en particular en materia de nombramientos judiciales, de la intrusión de los Poderes Legislativo y Ejecutivo, y como baluarte contra la influencia política sobre el Poder Judicial (§ 346). En este segundo pronunciamiento vuelve a concluir de nuevo que como consecuencia de la reforma llevada a cabo en Polonia, y otras que afectaban a la reorganización del Poder Judicial en dicho Estado, la judicatura había estado expuesta a la interferencia de los Poderes Ejecutivo y Legislativo y su independencia se había debilitado sustancialmente. En este supuesto habían quedado afectados los procedimientos disciplinarios contra jueces instruidos por un consejo respecto del cual se pone en tela de juicio su nivel de influencia del Poder Ejecutivo y del Poder Legislativo.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Recientemente, el Tribunal Europeo en la sentencia de 22 de junio de 2023, asunto Lorenzo Bragado y otros c. España, ha tenido ocasión de examinar la forma en la que se produce la renovación del Consejo General del Poder Judicial en España y ha enfatizado que se trata de “una institución de máxima importancia para el sistema judicial” (§ 105).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Unión Europea por su parte ha abordado también la importante función que desempeñan los consejos nacionales de justicia al hilo de determinadas recomendaciones dirigidas a Estados miembros dentro del marco para reforzar el Estado de Derecho en la Unión Europea (Comunicación de la Comisión al Parlamento Europeo y al Consejo de 11 de marzo de 2014), en particular, en la Recomendación (UE) 2018/103 de la Comisión, de 20 de diciembre de 2017 [“Diario Oficial de la Unión Europea” (“DOUE”) L 17 de 23 de enero de 2018] y en la Recomendación (UE) 2017/1520 de la Comisión, de 26 de julio de 2017 (“DOUE” L 228, de 2 de septiembre de 2017), dirigidas a Polonia.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las dos recomendaciones citadas se extraen una serie de criterios generales que son extrapolables a cualquier Estado, aunque no sea el destinatario de la recomendación, debiendo destacarse que cuando estas se refieren a los ascensos, traslados, procedimientos disciplinarios, cese y jubilación anticipada de los órganos judiciales del Poder Judicial, se explica que “en los Estados miembros en los que se ha establecido un consejo del poder judicial, su independencia es especialmente importante para evitar influencias indebidas por parte del Gobierno o del Parlamento sobre la independencia de los jueces” (Recomendación 2018/103, apartado 28; Recomendación 2017/1520, apartado 25), observando también que el debilitamiento de la independencia del consejo “contribuye a un debilitamiento de la independencia del poder judicial en su conjunto” (Recomendación 2018/103, apartado 34).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estas recomendaciones se hace además referencia a los principios y recomendaciones aprobados por la Red de Consejos de Europa, que ha recogido determinados aspectos que inciden en el funcionamiento de la justicia y su independencia, y que identifica como funciones esenciales que entienden deberían estar asignadas a los consejos de justicia y que conciernen a la selección y promoción de jueces; a la formación de los jueces; a la inspección disciplinaria; a la tramitación de las quejas contra el Poder Judicial; a la gestión del rendimiento de los órganos jurisdiccionales; a la financiación del Poder Judicial; y a las propuestas de legislación relativas a la administración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resulta esencial recordar el papel que la jurisprudencia del Tribunal de Justicia de la Unión Europea reconoce también a los consejos nacionales de justicia, dentro de las garantías que deben tener los procedimientos de selección y nombramiento de jueces o las decisiones por las que se decide la prórroga de sus mandatos.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A.K., el Tribunal de Justicia apreció que “la intervención de un organismo como este, en el contexto de un proceso de nombramiento de los jueces, puede sin duda contribuir, en principio, a objetivar ese proceso”, añadiendo a renglón seguido que esto “[s]in embargo, solamente es así cuando dicho organismo disfruta él mismo de una independencia suficiente respecto de los poderes Legislativo y Ejecutivo y de la autoridad a la que debe remitir tal propuesta de nombramiento”, STJUE de 19 de noviembre de 2019, asuntos acumulados C-585/18, C-624/18 y C-625/18, A.K., § 137 y 138, apreciación que confirma posteriormente la STJUE de 2 de marzo de 2021, asunto C-824/18, A.B., § 125. Y como criterios relevantes para poder verificar si la independencia de este órgano se cumple, el Tribunal de Justicia atiende no solo a la forma en que son nombrados los integrantes de este órgano, sino también a “la manera en que dicho organismo da cumplimiento a su tarea constitucional de velar por la independencia de los jueces y tribunales y la forma en que ejerce sus diversas competencias, en particular si lo hace de modo que puedan suscitarse dudas en cuanto a su independencia con respecto a los poderes Legislativo y Ejecutivo” (SSTJUE A.K., §144, y, en sentido similar, A.B., § 131), elementos que le llevan a dudar de la independencia del Consejo Nacional de Polonia, a la luz de las recientes reformas a las que había sido sometido, por lo que en dichos pronunciamientos consideró que no se ofrecían garantías de independencia suficientes en el proceso de nombramiento de los jueces. Este criterio había sido también el que había aplicado el Tribunal de Justicia en la STJUE de 24 de junio de 2019, asunto C-619/18, Comisión Europea c. Polonia, si bien en el contexto de un proceso de prórroga del ejercicio de la función jurisdiccional, una vez alcanzada la edad ordinaria de jubilación.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En definitiva, la naturaleza del Consejo General del Poder Judicial que se deriva de nuestro texto constitucional está inexorablemente ligada a su función de salvaguarda de la independencia del Poder Judicial. Y es necesariamente con este prisma con el que debía haberse examinarse si la opción del legislador actual de reducir las competencias atribuidas al Consejo General del Poder Judicial, mientras está “en funciones”, puede reputarse respetuosa con el art. 122 CE y su naturaleza, en los términos antes expuestos, así como con los demás principios que derivan de nuestro texto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la sentencia de la que discrepamos ha prescindido totalmente de este examen, llegando al punto de minusvalorar la función de garantía de la independencia del Poder Judicial que le corresponde al Consejo. Así, únicamente se hace una mención a las garantías inherentes a la independencia individual de cada juez que es la que se predica “de todos y cada uno de los jueces en cuanto ejercen la función jurisdiccional”, para a continuación afirmar que “[e]n relación con esa independencia judicial, la Constitución atribuye al Consejo General del Poder Judicial una función de garante de la misma”; la función de garantizar la independencia del Poder Judicial que corresponde al Consejo no es una función más, sino que es la función que configura su esencia, y todas sus facultades están dirigidas a cumplir con ese papel de garante de la independencia no solo del juez individual, sino de todo el sistema judicial en su conjunto, dentro del respeto al principio constitucional de división de poderes, que es consustancial a nuestro Estado social y democrático de Derecho (art. 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norma impugnada ha trasgredido los límites constitucionales impuestos al legislador orgánico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reforma llevada a cabo por la Ley Orgánica 4/2021, de 29 de marzo, y que la sentencia de la mayoría ahora avala, permite una flagrante desnaturalización del órgano de gobierno del Poder Judicial, reduciéndolo a un mero órgano de gestión administrativa, e impidiéndole así ejercer las funciones que tiene constitucionalmente atribuidas como garante de la independencia del Poder Judicial, de forma arbitraria y contradictoria con su naturaleza. A lo que se une que con tan drástica reducción de competencias queda afectado inevitablemente el funcionamiento de la administración de justicia, su independencia y, a la postre, el propio Estado de Derecho (arts. 1 y 117.1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primer lugar, cabe apreciar que la Ley Orgánica 4/2021 no puede entenderse respetuosa con el art. 122 CE dado que se ha despojado al Consejo de sus funciones esenciales, es decir, de aquellas que tienen proyección externa e inciden en el funcionamiento de la administración de justicia, lo que produce una desnaturalización y una alteración esencial de la función que le atribuye la Constitución de garantizar la independencia del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Las funciones que ya no puede desempeñar el Consejo atañen, en primer lugar, a aquellas que menciona expresamente el art. 122.2 CE relativas a “nombramientos, ascensos, inspección y régimen disciplinario” de los miembros del Poder Judicial. Así, durante este periodo, y en lo que se refiere a los nombramientos de los miembros del Poder Judicial, no puede proponer el nombramiento del presidente del Tribunal Supremo, de los presidentes de las Audiencias Provinciales, de los Tribunales Superiores de Justicia y de la Audiencia Nacional, de los presidentes de Sala y de magistrados del Tribunal Supremo (restricción a la que incluso alude el preámbulo de la norma); y no puede tampoco nombrar al vicepresidente del Tribunal Supremo. También queda afectado el ejercicio de la potestad disciplinaria judicial, ya que no puede determinar la carga de trabajo que cabe exigir, a efectos disciplinarios, al juez o magistrado y que le corresponde en exclusiva, ni nombrar al jefe de la inspección de tribunales o al promotor de la acción disciplinaria, siendo competencia de este último la recepción de quejas sobre el funcionamiento de los órganos judiciales, la recepción de denuncias, así como la iniciación e instrucción de expedientes disciplinarios y la presentación de los cargos ante la comisión disciplinaria (art. 605 LOPJ).</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estas limitaciones quedan afectadas sustancialmente las funciones que precisamente justifican la existencia del Consejo: por un lado, intervenir en la selección y nombramiento de jueces, como elemento necesario para garantizar la independencia de los órganos judiciales; y por otro lado, intervenir en el ejercicio de la potestad disciplinaria judicial, con la finalidad de evitar que se convierta en “instrumento de presión sobre la actividad judicial o de control político de dicha actividad” (pueden verse en sentido similar, respecto a la necesidad de que haya órganos independientes en el ejercicio de la función disciplinaria, las SSTJUE de 11 de mayo de 2023, asunto C-817/21, R.I., c. Inspecţia Judiciară, § 50, y de 18 de mayo de 2021, asuntos acumulados C 83/19, C 127/19, C 195/19, C 291/19, C 355/19 y C 397/19, Asociaţia “Forumul Judecătorilor din România” y otros, § 198 y 200).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allá de privarle de las funciones mínimas que le encomienda la Constitución, también se produce el despojamiento de otras atribuciones que el legislador orgánico consideró necesario atribuir al Consejo para garantizar el normal funcionamiento del Poder Judicial, y que los recurrentes identifican pormenorizadamente en la demanda, como las relativas a la adopción de las decisiones en materia de gobierno de los tribunales y la resolución de recursos de alzada en este ámbito y la prohibición de asesorar a los jueces sobre conflictos de intereses o de ejercer la potestad reglamentaria en ámbitos trascendentales. En materia de publicación de sentencias no puede tampoco proceder a la regulación del Centro de Documentación Judicial ni nombrar al director ni al personal de este último.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relación a estas últimas restricciones cabe recordar que el Consejo es también el órgano de gobierno del Poder Judicial. Hay otros órganos de gobierno del Poder Judicial, como son las salas de gobierno de los tribunales colegiados, las juntas de jueces y los decanatos, pero el Consejo es el último responsable del buen funcionamiento del Poder Judicial porque, como consecuencia, es el que asume la responsabilidad de que cada uno de los órganos que integran ese poder funcione correctamente. De ahí la necesidad, entre otras cosas, de que pueda resolver en alzada los recursos que se interpongan contra los acuerdos de aquellos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durante el tiempo que esté el Consejo “en funciones” queda privado, por un lado, de sus funciones más esenciales recogidas en la Constitución, por lo que su naturaleza constitucional queda inevitablemente afectada, al no poder ejercer las competencias que le encomienda el texto constitucional y que justifican su existencia; y, por otro lado, también queda privado de otras atribuciones que están íntimamente ligadas a este núcleo y que coadyuvan a garantizar el normal funcionamiento de la administración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hemos advertido, cabe pensar en la existencia de un Consejo en funciones, que puede actuar de forma distinta a como lo haría un Consejo con vocales cuyo mandato no haya expirado, pero no puede llegarse hasta el extremo de desvirtuar la naturaleza propia de este órgano, que debe seguir desempeñando las funciones básicas que se le atribuyen en el art. 122 CE en relación con el funcionamiento del Poder Judicial, pues de lo contrario se frustraría durante un periodo determinado de tiempo, ya sea corto o ya sea largo, la función que le ha sido asignada por el constituyente, ejercer la salvaguarda de la independencia de dicho Poder del Estado. En este sentido, el nomen que se le quiera dar al Consejo en esta situación de anormalidad no resulta determinante, lo relevante es que no se prive al órgano de gobierno del Poder Judicial del ejercicio de las funciones que le asigna la Constitución en garantía de la independencia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Las razones que han llevado al legislador a aprobar esta reforma del Consejo, y que la sentencia de la mayoría ahora avala, no legitiman en modo alguno esta reducción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respalda en un primer momento la finalidad perseguida por la norma de constituir, en los supuestos en los que la renovación del Consejo General del Poder Judicial no se produzca de manera inmediata a la finalización de su mandato, un medio para “favorecer su renovación”. Y posteriormente llega a afirmar que “ante la situación de prórroga, la suspensión de determinadas funciones del Consejo actúa como garantía de la independencia del propio Consejo frente a las Cámaras, puesto que privan a estas del interés que podrían llegar a tener en mantener en activo al Consejo cesante, para que este continuara ejerciendo unas funciones de nombramiento con enorme peso en la designación de jueces y magistrados en determinados puestos, y con un elevado nivel de discrecionalidad en el ejercicio de esas funciones”.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aval constitucional entra en una contradicción directa con el hecho de que la renovación del Consejo por las Cámaras comporta para estas, como ya apreció la STC 191/2016, FJ 8, un “genuino poder-deber”, esto es, un “deber ex constitutione” que como tal resulta incoercible. Cabe recordar que cuando la Ley Orgánica 4/2013, de 28 de junio, reguló la posibilidad de que, cumplido el mandato de designación de los vocales, el Consejo actuase con los vocales designados por una de las Cámaras, completándose con los vocales que en su momento hubiera designado la Cámara que no cumple con el nombramiento, esta modificación no se justificó en la necesidad de compeler al Congreso de los Diputados y al Senado para que proveyesen en tiempo a la designación que les cumple sino, como el propio preámbulo de dicha ley orgánica dejó constancia, se justificó en la necesidad de eliminar situaciones de bloqueo en la constitución del Consejo General del Poder Judicial, de modo que se facilitaba que este pudiese seguir ejerciendo aquellas funciones que, como venimos explicando, le ha atribuido el art. 122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no puede obviarse que la reforma que ahora nos ocupa, como explica la sentencia de la mayoría al desestimar las infracciones constitucionales de naturaleza procedimental alegadas por los aquí recurrentes, tiene su origen en una proposición de ley presentada por los grupos parlamentarios, es decir, la iniciativa es del propio Poder Legislativo. Es constitucionalmente inadmisible, pero así ha ocurrido, que las Cámaras puedan aprobar una norma para compelerse a sí mismas a cumplir con un deber que les corresponde cumplir ex constitutione o, como llega a afirmar la sentencia de la mayoría, como garantía de la independencia del Consejo frente a las propias Cámaras.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a esta última afirmación cabe además apreciar que la necesidad de garantizar la independencia del Consejo frente al Poder Legislativo no aparece entre las finalidades que la norma dice perseguir, siendo por lo tanto una justificación que la sentencia de la mayoría crea ex novo. La Constitución ya ha configurado al Consejo como un órgano autónomo e independiente de los demás Poderes del Estado, y lo que le corresponde al Poder Legislativo es respetar y cumplir con los mecanismos ya establecidos por la Constitución, que son los que garantizan la protección de la autonomía del Consejo General del Poder Judicial, entre los que se encuentra la obligación de permitir que el Consejo cumpla con el papel que le ha sido asignado por la Constitución en defensa de la independencia judicial, también en el supuesto de que los vocales que integran el Consejo hayan sido nombrados por una mayoría distinta de la que actualmente conforma las Cámaras.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 que debe añadirse que en realidad se produce el efecto contrario a dicha supuesta garantía que defiende la sentencia de la que discrepamos, dado que el normal funcionamiento de un órgano constitucional, y también de la propia administración de justicia, queda ahora supeditado a la mera voluntad del Poder Legislativo de renovar a los vocales del Consejo, vinculación que quiebra la posición autónoma y no subordinada que el constituyente le garantizó frente a los demás poderes públicos, incluido el Legislativo.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lo que hace la sentencia es dar por válido el proceder del Poder Legislativo en la ley impugnada que, exculpándose del incumplimiento de su deber constitucional (de renovar el Consejo), castiga al Consejo General del Poder Judicial, a quien no es imputable ese incumplimiento, con la privación de sus funciones consustanciales. Siendo igualmente notorio que, si el propósito de la reforma legislativa era “favorecer la renovación” del órgano constitucional de gobierno de los jueces, la impotencia de tal designio ha quedado suficientemente de manifiesto por el transcurso del tiempo, pues a la fecha de dictarse la presente sentencia persiste esa situación de “anomalía institucional” consistente en la prolongada demora en la renovación del Consejo.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Finalmente, tampoco cabe justificar la reducción competencial por referencia a lo que ocurre con el Poder Ejecutivo, respecto del cual la Constitución sí ha previsto en su art. 101.2 que esté en funciones hasta la toma de posesión del nuevo Gobierno; ni respecto de las Cortes Generales, las cuales además no están propiamente en funciones dado que estas se disuelven y cuentan con un órgano, la Diputación Permanente, también prevista expresamente por la Constitución en su art. 78, cuya función es “velar por los poderes de las Cámaras cuando estas no estén reunidas”. Las competencias que corresponden al Consejo no pueden asimilarse a las que desempeñan ninguno de estos dos poderes, siendo el Consejo General del Poder Judicial un órgano que, como ya hemos visto, desempeña una función de garantía de la independencia del Poder Judicial, por lo que no pertenece al ámbito de lo político, y tampoco comparte la naturaleza representativa de la que gozan las Cortes Generales (art. 66.1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frente a lo que se afirma en la sentencia, no son más legítimas las decisiones que adopte un nuevo Consejo General del Poder Judicial renovado que las decisiones que pueda adoptar un Consejo General del Poder Judicial que esté “en funciones”; el Consejo no tiene que aportar, en contra de lo que también defendió el preámbulo de la norma, “legitimidad democrática” al Poder Judicial, pues esa no es su función.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intenta justificar esta reducción competencial argumentando que las funciones que el art. 122.2 CE atribuye al Consejo General del Poder Judicial “están vinculadas al normal desenvolvimiento del Consejo dentro del mandato constitucional de cinco años ex art. 122.3 CE” y que no se puede “compromet[er] la capacidad de decisión futura del gobierno del Poder Judicial, allí donde las decisiones a adoptar tengan un alto grado de discrecionalidad y un bajo contenido de mera gestión administrativa”. Se llega así a afirmar también que “[e]l fin último de la regulación del Consejo General del Poder Judicial en funciones no es otro que asegurar que todas las atribuciones ordinarias del Consejo sean ejercidas en su plenitud por aquellos a los que les corresponde dentro del mandato constitucional de cinco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posible en modo alguno compartir dicha justificación porque no es cierto que las funciones que el art. 122.2 CE atribuye al Consejo General del Poder Judicial “están vinculadas al normal desenvolvimiento del Consejo dentro del mandato constitucional de cinco años ex art. 122.3 CE”. La Constitución ordena que la renovación del Consejo se produzca cada cinco años, sin lugar a duda (art. 122.3 CE), pero el incumplimiento por parte de las Cortes Generales de ese deber constitucional no habilita al legislador orgánico para desposeer al Consejo de sus funciones consustanciales como órgano de gobierno del Poder Judicial; funciones que la propia Constitución le atribuye en su art. 122.2. Por el contrario, el recto entendimiento de la posición constitucional que el Consejo ocupa no puede llevar sino a la conclusión de que ha de seguir ejerciendo en plenitud, una vez cumplido el periodo de mandato de sus vocales, las funciones que, como órgano constitucional, tiene atribuidas y que son esenciales para preservar la independencia judicial, en particular aquellas que la propia Constitución le reserva “en materia de nombramientos, ascensos, inspección y régimen disciplinario” de jueces y magistrados (art. 122.2). La independencia del Poder Judicial se tiene que garantizar continuamente y no de forma intermitente, y el Consejo tiene que poder desenvolverse normalmente en el ejercicio de las funciones encomendadas por la Constitución siempre, estén sus vocales dentro o no del mandato de cinco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si bien no existe duda de que un Consejo sin renovarse, una vez superado el plazo máximo de mandato, es una anomalía, no por ello cabe desnaturalizar al órgano de gobierno del Poder Judicial, con una afectación de la independencia del Poder Judicial, bajo el argumento de que carece de legitimidad. Se presupone que los vocales que componen el órgano, para cumplir su función, deben ser designados sin criterios partidistas, de modo que, aun siendo, insistimos, una anomalía no querida por el texto constitucional, ello no conlleva la falta de legitimidad del órgano de gobierno para cumplir con sus funciones esenciales.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segundo lugar, e intrínsecamente relacionado con la alteración de la naturaleza del Consejo, ocurre que con tan drástica reducción de competencias queda afectado inevitablemente el funcionamiento de la administración de justicia, su independencia y, a la postre, el propio Estado de Derecho (arts. 1 y 117.1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no ha examinado los efectos que dicha reducción de funciones conlleva en el funcionamiento de la administración de justicia y en la independencia del Poder Judicial, más allá de advertir que “se ha de subrayar que las funciones que se encomiendan al Consejo General del Poder Judicial en funciones no se atribuyen a ningún otro poder”; o de afirmar, de forma lacónica y sin ninguna explicación, que la reforma “no puede ser considerada atentatoria de la independencia judicial, ni tachada de regresiva”.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Es cierto que estas funciones de las que se priva al Consejo no se atribuyen, como señala la sentencia, ni al Poder Ejecutivo ni al Poder Legislativo, pero sus consecuencias en el funcionamiento de la administración de justicia y en la independencia de este otro poder son igualmente gravosas. El hecho de que mientras el Consejo está en funciones no pueda llevar a cabo el nombramiento del presidente del Tribunal Supremo, de los presidentes de las Audiencias Provinciales, de los presidentes de Sala y los magistrados del Tribunal Supremo supone, sin duda, una alteración del funcionamiento normal que cabe esperar de los citados órganos judiciales y, en particular, del órgano jurisdiccional superior en todos los órdenes (art. 123 CE), el Tribunal Supremo.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consecuencias de esta restricción conllevan, por ejemplo, que en esta situación no se cubren las vacantes que se van produciendo en aquel Alto Tribunal, lo cual repercute de forma directa en su funcionamiento ordinario al haber generado una dificultad creciente para la constitución de sus Salas y Secciones en orden a la resolución de todos los asuntos que tiene encomendados. Un atasco generalizado provocado por la norma aquí impugnada, que no solo ha dejado a dicho órgano judicial en una situación de precariedad de medios humanos, sino que desde luego tampoco contribuye al ejercicio de los derechos fundamentales a un proceso sin dilaciones indebidas y a una tutela judicial efectiva (art. 24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en vano ha venido a reconocerlo así, aunque sea solo en parte, el propio legislador orgánico, cuando para asegurar la pronta renovación del Tribunal Constitucional ha dictado la Ley Orgánica 8/2022, de 27 de julio, para restituirle al Consejo General del Poder Judicial “en funciones”, no todas las competencias de nombramiento que la Ley Orgánica recurrida le sustrajo, sino únicamente la de designar a dos magistrados de este tribunal (con reforma para ello del nuevo art. 570 bis LOPJ). Aunque en este supuesto de “devolución” de funciones no puede pasar desapercibido que la renovación parcial de este tribunal que estaba pendiente en ese momento correspondía al tercio compuesto por dos magistrados nombrados a propuesta del Gobierno y otros dos magistrados nombrados a propuesta del Consejo General del Poder Judicial (arts. 159.1 CE y 16.1 LOTC), por lo que era necesario que el Consejo designase los dos magistrados que le correspondían, simplemente para que el Gobierno pudiera a su vez designar los dos suyos.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al recordar la doctrina constitucional sobre el ejercicio por el legislador orgánico de su potestad normativa de desarrollo constitucional, se apoya en la STC 238/2012, de 13 de diciembre, para defender su correspondiente margen de configuración en lo que denomina “la competencia de nombramientos atribuida al Consejo General del Poder Judicial”. No obstante, en la STC 238/2012 este tribunal no legitimó la posibilidad de suprimir la competencia de nombramientos del órgano de gobierno de los jueces ni, más especialmente, la posibilidad de proveer plazas de nombramiento discrecional en los órganos judiciales. En dicho pronunciamiento lo que se examinaba era una cuestión distinta, dado que la reforma cuya inconstitucionalidad se denunciaba lo que había hecho era modificar el sistema de mayorías para la adopción de determinados acuerdos por el Pleno del Consejo General del Poder Judicial, lo cual no supone suprimir una función atribuida por el constituyente a un órgano constitucional, ni produce ninguna alteración en el funcionamiento de la administración de justicia. Es más, en la STC 238/2012 este tribunal confirmó “la vinculación triangular entre Consejo General del Poder Judicial, nombramientos e independencia judicial”, que ya dejó sentada la STC 108/1986, porque “el Consejo, en lo que a su competencia sobre nombramientos se trataba, garantizaba la independencia del Poder Judicial respecto del Poder Ejecutivo”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limitación que impide ahora al Consejo General del Poder Judicial realizar determinados nombramientos cuando está en funciones es incompatible con los postulados que se derivan del principio de separación de poderes consustancial al Estado de Derecho. Este tribunal recordó en su STC 70/2022, de 2 de junio, FJ 5, que la Constitución “establece un sistema de relaciones entre órganos constitucionales dotados de competencias propias (SSTC 45/1986, FJ 4, y 234/2000, FJ 4), un sistema de distribución de poderes que evita su concentración y hace posible la aplicación de las técnicas de relación y control entre quienes lo ejercen legítimamente (ATC 60/1981, de 17 de junio, FJ 4). En definitiva, un entramado institucional y normativo, de cuyo concreto funcionamiento resulta un sistema de poderes, derechos y equilibrios sobre el que toma cuerpo una variable del modelo democrático que es la que propiamente la Constitución asume al constituir a España en un Estado social y democrático de Derecho (art. 1.1 CE; STC 48/2003, de 12 de marzo, FJ 7). Esta distribución o equilibrio de poderes que, como hemos adelantado, responde a la forma parlamentaria de Gobierno (art. 1.3 CE), y más específicamente, a lo que se ha dado en denominar ‘parlamentarismo racionalizado’ (STC 223/2006, de 6 de julio, FJ 6), la realiza la Constitución en sus títulos III, ‘De las Cortes Generales’, y IV, ‘Del Gobierno’, definiendo, a su vez, el título V, las relaciones entre el Gobierno y las Cortes Generales, que vienen a establecer el sistema de frenos y contrapesos en que consiste la democracia (STC 176/1995, de 11 de diciembre,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no solo el Estado de Derecho y el principio de división de poderes queda afectado cuando se atribuyen a un poder funciones constitucionalmente reservadas a otro poder del Estado, sino también cuando se le priva de aquellas competencias esenciales atribuidas para el desarrollo de la función que tiene constitucionalmente atribuida.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Pero más allá de la limitación funcional a la que se somete al Consejo es necesario tener también en cuenta los distintos elementos que han caracterizado esta reforma, y que deben examinarse “en su conjunto” (el examen combinado y no aislado de los distintos elementos resulta útil como reflejan las SSTJUE de 19 de noviembre de 2019, asuntos acumulados C-585/18, C-624/18 y C-625/18, A.K., §142 y 144, y de 6 de octubre de 2021, C-487/19, W.Z., § 152 y 153).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tal efecto debe señalarse, en primer lugar, que la apariencia de imparcialidad de determinados órganos jurisdiccionales podría verse puesta en entredicho por la reforma dado que queda afectada la forma normal de designación de los magistrados y presidentes de los órganos judiciales superiores de nuestra estructura jurisdiccional. Estas funciones de nombramiento no “revierten” al Poder Ejecutivo, pero el resultado es que se ejerce igualmente un control sobre dicha facultad de nombramiento, en este caso de naturaleza negativa, al negarse su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control negativo conlleva inevitablemente una apariencia de falta de imparcialidad en los criterios que rigen estos nombramientos que mal se compadece con los principios del Estado de Derecho, de la separación de poderes y de la independencia judicial (arts. 1 y 117.1 CE) que le son inherentes, dado que las normas no deben menoscabar la confianza que el Poder Judicial “debe inspirar en los justiciables en una sociedad democrática” (STJUE de 19 de noviembre de 2019, asuntos acumulados C-585/18, C-624/18, C-625/18, A.K., § 127; y, en sentido similar, las SSTEDH de 6 de noviembre de 2018, asunto Ramos Nunes de Carvalho e Sá c. Portugal, § 149; de 21 de junio de 2011, asunto Fruni c. Eslovaquia, § 141, y de 6 de mayo de 2003, asunto Kleyn y otros c. Países Bajos, § 191); no podemos olvidar, como ha recordado recientemente el Tribunal Europeo de Derechos Humanos, que existe una “fuerte correlación entre los nombramientos de los jueces para un cargo, por un lado, y la independencia judicial en general y la confianza de la ciudadanía en el Poder Judicial, por el otro” (STEDH de 20 de junio de 2023, Oktay Alkan c. Turquía, § 49).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Teniendo en cuenta que “incluso las apariencias pueden tener importancia” (STJUE A.K., § 128, y STEDH Kleyn y otros c. Países Bajos, § 191), es obligado observar que la posible falta de confianza vendría agravada por la forma en que ha tenido lugar la aprobación de la reforma, tres años después de que expirase el mandato de los vocales del Consejo, y después de ese dilatado periodo de tiempo se decide alterar el funcionamiento del órgano con una reforma legislativa tramitada de forma urgente y sin oír a los principales sectores afectados, a pesar de la importancia de los efectos que la norma iba a tener en la organización de la administración de justicia y a pesar de las recomendaciones que derivaban de las Instituciones de la Unión Europea, y que les habían sido oportunamente puestas de manifiesto a las Cámaras durante la tramitación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hubiera sido deseable que la mesa del Congreso, aunque no fuera preceptivo, hubiera tramitado la norma antes de su aprobación con las consultas que esta merecía, especialmente teniendo en cuenta las recomendaciones que la Comisión Europea viene emitiendo para reforzar el Estado de Derecho en la Unión Europea, a las que antes nos hemos referido, y que se basan en criterios de referencia que son los mismos para todos los Estados miembros. En particular, en la Recomendación (UE) 2017/1520, de 26 de julio de 2017, la Comisión reprocha que leyes de gran importancia y con impacto de manera general en la separación de poderes y el Estado de Derecho “no haya[n] sido objeto de la adecuada preparación y las consultas que merecería[n]”, con una expresa invitación a pedir el parecer de la Comisión de Venecia respecto a las leyes que afectan a los consejos nacionales del Poder Judicial así “como sobre cualquier nueva propuesta legislativa destinada a reformar el sistema judicial” (apartados 43 y 54). También en el ámbito del Consejo de Europa la recomendación de solicitar determinados informes se recoge en el Informe núm. 10(2007), del Consejo Consultivo de Jueces Europeo, determinando, en su apartado 87, que “todo proyecto de texto legislativo susceptible de tener un incidente sobre el Poder judicial […] debería obligatoriamente ser sometido, antes de la deliberación del Parlamento, a la opinión del consejo de la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a ello se une finalmente el hecho de que el legislador orgánico ha decidido alterar la forma en la que viene funcionando el Consejo e instaurar un régimen más restrictivo aplicable a las funciones que puede desempeñar este órgano constitucional cuando está “en funciones” con una afectación, como acabamos de examinar, de su cometido de salvaguardar la independencia del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ha admitido “que no es dable valorar en Derecho una reforma legal del Consejo General del Poder Judicial sobre la base de lo dispuesto en la legislación precisamente modificada, pues en todo aquello que no ha sido predeterminado por la Constitución el legislador, al margen del juicio político que pueda merecer su obra, dispone de libertad para volver sobre sus anteriores decisiones” (STC 191/2016, de 15 de noviembre, FJ 3). Pero, como venimos analizando, la modificación de la legislación relativa al gobierno del Poder Judicial debe realizarse siempre dentro del respeto a las reglas de contenido material y formal definidas por el bloque de la constitucionalidad, a lo que debe añadirse que una reforma que conlleve un retroceso en la protección de la independencia judicial no es tampoco compatible con la protección del Estado de Derecho ni de la independencia judicial (arts. 1 y 117.1 CE), compartiendo a tal efecto la aserción del Tribunal de Justicia de la Unión Europea, con arreglo a la cual “los Estados miembros deben velar por evitar, en relación con este valor, cualquier regresión de su legislación en materia de organización de la administración de justicia, absteniéndose de adoptar medidas que puedan menoscabar la independencia judicial” (STJUE de 20 de abril de 2021, asunto C-896/19, Repubblika c. Primer Ministro, § 64).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conclusión, por amplio que pueda ser el margen de configuración del que dispone el legislador orgánico al desarrollar la ordenación que del Consejo General del Poder Judicial lleva a cabo la Constitución, ese margen no habilita al legislador para desfigurar la naturaleza constitucional del Consejo, que es lo que la Ley Orgánica 4/2021 lleva a cabo al privarle del ejercicio de las funciones consustanciales a su cometido, como garante de la independencia del Poder Judicial, reduciéndolo, cuando no haya sido renovado en plazo, a un mero órgano de “gestión administrativa” (en términos de la propia sentencia) e impidiéndole, de forma arbitraria y contradictoria con su naturaleza constitucional, ejercer las funciones que tiene atribuidas por el art. 122.2 CE. También ha quedado afectado gravemente el funcionamiento de la administración de justicia, especialmente porque la reforma impide al Consejo llevar a cabo nombramientos en los órganos judiciales superiores de nuestra estructura jurisdiccional, muy en particular, en el superior en todos los órdenes, el Tribunal Supremo, con el correlativo menoscabo de la confianza que el Poder Judicial debe inspirar en los ciudadanos. Y se ha debilitado la independencia del Consejo respecto a los Poderes Legislativo y Ejecutivo, contribuyendo así a un debilitamiento de la independencia del Poder Judicial en su conjunto y afectando al principio de separación de poderes inherente a nuestro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virtud de dichas razones entendemos que este tribunal debía haber estimado el recurso, declarando la inconstitucionalidad del nuevo art. 570 bis LOPJ, introducido por el apartado 1 del artículo único de la Ley Orgánica 4/2021.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protección de la independencia judicial queda sujeta a las exigencias que derivan del Derecho de la 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todo lo dicho hasta ahora cabe añadir que la sentencia de la mayoría ha prescindido sin razonamiento alguno del canon europeo que impone tanto la jurisprudencia del Tribunal Europeo de Derechos Humanos como la del Tribunal de Justicia de la Unión Europea, jurisprudencia en la que ambos tribunales vienen configurando de forma convergente el contenido del principio de la independencia judicial, consustancial al Estado de Derecho, y reconociendo expresamente la necesidad de proteger la autonomía de los consejos de justicia, dado el papel crucial que estos órganos desempeñan en una sociedad democrática como baluartes contra la influencia política sobre 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Tratándose de la jurisprudencia del Tribunal de Justicia de la Unión Europea su omisión resulta aún más flagrante dado que la Ley Orgánica 4/2021 es una norma que incide en la administración de justicia al tener por objeto la reforma de su gobierno, y las normas nacionales que incidan en el funcionamiento de la administración de justicia quedan también sujetas a las exigencias de tutela judicial efectiva e independencia judicial que deriven del Derecho de la Unión en aplicación del art. 19, apartado 1, párrafo 2, del Tratado de la Unión Europea (TUE) (STJUE de 24 de junio de 2019, asunto C-619/18, Comisión Europea c. Polonia, § 55), el cual a su vez es una concreción del respeto del valor del Estado de Derecho previsto en el art. 2 TUE (SSTJUE de 27 de febrero de 2018, asunto C-64/16, Associação Sindical dos Juízes Portugueses, §32, y de 24 de junio de 2019, asunto C-619/18, Comisión Europea c. Polonia, § 47).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aplicación de dichos preceptos, como ya hemos advertido anteriormente, el Tribunal de Justicia viene examinando recientemente una serie de reformas legislativas que han afectado al funcionamiento de los consejos de justicia en los Estados miembros, identificando aquellos supuestos en los que la falta de independencia de dichos órganos respecto de los Poderes Legislativo y Ejecutivo afectaba a la independencia judicial (SSTJUE de 24 de junio de 2019, asunto C-619/18, Comisión Europea c. Polonia; de 19 de noviembre de 2019, asuntos acumulados C-585/18, C-624/18 y C-625/18, A.K., y de 2 de marzo de 2021, asunto C-824/18, A.B.).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examen de dicha jurisprudencia se ha omitido en la sentencia de la que discrepamos, lo cual carece de justificación dado que el Estado de Derecho y la independencia judicial son valores también inherentes a nuestro texto constitucional, que consagra en su art.1.1 que “España se constituye en un Estado social y democrático de Derecho”, y “se desarrolla igualmente en el título preliminar al subrayar que los poderes públicos, al igual que los ciudadanos, ‘están sujetos a la Constitución y al resto del ordenamiento jurídico’ (art. 9.1 CE)” (ATC 177/2022, de 19 de diciembre de 2022, FJ 5). Del principio del Estado de Derecho es también consustancial el principio de división y separación de poderes “pues se trata de un principio político y jurídico que impregna la estructura de todos los Estados democráticos” (STC 70/2022, de 2 de junio, FJ 5). Y también hemos reconocido, como ya hemos advertido, que el Poder Judicial “constituye una pieza esencial de nuestro ordenamiento como del de todo Estado de Derecho, y la misma Constitución lo pone gráficamente de relieve al hablar expresamente del ‘Poder’ Judicial, mientras que tal calificativo no aparece al tratar de los demás poderes tradicionales del Estado, como son el Legislativo y el Ejecutivo. El Poder Judicial consiste en la potestad de ejercer la jurisdicción, y su independencia se predica de todos y cada uno de los jueces en cuanto ejercen tal función, quienes precisamente integran el poder judicial o son miembros de él porque son los encargados de ejercerla. Así resulta claramente del artículo 117.1 de la Constitución, con que se abre el título VI de la misma dedicado al ‘Poder Judicial’” (SSTC 108/1986, FJ 6, y 70/2022,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Estamos hablando, en definitiva, como reconoce el Tribunal de Justicia de la Unión Europea, de “valores […] que son comunes a los Estados miembros en una sociedad caracterizada, entre otras cosas, por la justicia” (STJUE de 20 de abril de 2021, asunto C-896/19, Repubblika c. Primer Ministro, § 62). Y dado que el contenido y exigencias de estos principios o valores que derivan del art. 19, apartado 1, párrafo 2, vienen regidos por la interpretación que el Tribunal de Justicia viene haciendo del art. 47.1 de la Carta de derechos fundamentales de la Unión Europea al consagrar el derecho a la tutela judicial efectiva (por todas, la STJUE de 22 de febrero de 2022, asunto C-430/21, RS, § 37, y la jurisprudencia que ahí se cita), y esta a su vez de la que el Tribunal Europeo de Derechos Humanos deduce del art. 6.1 Convenio europeo de derechos humanos, la jurisprudencia de estos dos tribunales devenía también un criterio de interpretación hermenéutico del que no podía prescindir este tribunal en el presente recurso de inconstitucionalidad por imperativo del art. 10.2 CE, en relación con el art. 24 CE (que consagra el derecho a la tutela judicial efectiva), y de los citados arts. 1.1 y 117.1 CE (relativos a los principios del Estado de Derecho, de la separación de poderes y de la independencia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es constante nuestra doctrina que determina que “tanto los tratados y acuerdos internacionales, como el Derecho comunitario derivado pueden constituir ‘valiosos criterios hermenéuticos del sentido y alcance de los derechos y libertades que la Constitución reconoce’, valor que se atribuye con fundamento en el art. 10.2 CE, […] interpretación que no puede prescindir de la que, a su vez, llevan a cabo los órganos de garantía establecidos por esos mismos tratados y acuerdos internacionales” (por todas, la STC 61/2013, de 14 de marzo, FJ 5, y la jurisprudencia que ahí se cita).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más, este tribunal ha llegado a reconocer que le “corresponde […] velar por el respeto del principio de primacía del Derecho de la Unión cuando […] exista una interpretación auténtica efectuada por el propio Tribunal de Justicia de la Unión Europea” [SSTC 232/2015, de 5 de noviembre, FJ 5 c), y 31/2019, de 28 de febrero, FJ 4, entre otras] siendo así que en el presente recurso de inconstitucionalidad se ha prescindido de las exigencias que el Derecho de la Unión impone al respeto del principio de la independencia judicial y de la separación de poderes, en los términos que resulta de la ya reiterada jurisprudencia del Tribunal de Justicia que constituye a estos efectos una “interpretación auténtica” en los términos que reconoce nuestra jurisprudencia.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integración de España en las entonces denominadas Comunidades Europeas, ahora Unión Europea, fue, como tuvimos ocasión de manifestar en la Declaración 1/2004, de 13 de diciembre, “una integración largamente anhelada y, sin ninguna duda, constitucionalmente querida” (FJ 2). En dicha Declaración asumimos que estábamos ante un “fenómeno de integración que va más allá del puro procedimiento de la misma, y que comporta las consecuencias de la inserción en un ente supranacional distinto, susceptible de crear un ordenamiento propio dotado de particulares principios rectores de la eficacia y de las exigencias y límites de la aplicabilidad de sus normas” (ibidem).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virtud de dicha integración, y también por imperativo del art. 10.2 CE, este tribunal venía obligado a integrar los principios que derivan del Derecho de la Unión y de la jurisprudencia del Tribunal de Justicia, dado que los mismos le habrían permitido confirmar la inconstitucionalidad de la reforma operada por la Ley Orgánica 4/2021, por vulnerar los principios de independencia judicial y de Estado de Derecho, principios que con arreglo a nuestra doctrina constitucional el legislador orgánico debe respetar al regular el funcionamiento del Consejo General del Poder Judicial (art. 122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particular, porque los Estados miembros se comprometen a respetar los valores en los que se funda la Unión y no pueden “modificar su legislación de modo que dé lugar a una reducción de la protección del valor del Estado de Derecho” (STJUE Repubblika, § 63), que es lo que ha hecho la Ley Orgánica 4/2021 al impedir que el Consejo General del Poder Judicial desempeñe con plenitud, durante un determinado periodo de tiempo, su función de garante de la independencia judicial; porque, como ya hemos advertido, “incluso las apariencias pueden tener importancia” (STJUE A.K. y otros, § 127 y 128), y la reforma llevada a cabo por la Ley Orgánica 4/2021, por su contenido material, y por la forma en que se ha realizado, puede menoscabar la confianza que el Poder Judicial debe inspirar en los justiciables en una sociedad democrática; y, finalmente, porque el Tribunal de Justicia viene vinculando la independencia de los jueces y tribunales con la independencia de los consejos nacionales de justicia, allí donde existan (SSTJUE A.K. y otros, A.B., y Comisión Europea c. Polonia, a las que antes hemos hecho referencia), menoscabando la reforma operada por la Ley Orgánica 4/2021 de forma directa la independencia del Consejo General del Poder Judicial respecto del Poder Legislativo, de cuya mera voluntad de renovarlo depende ahora la devolución plena de sus funciones en garantía de la independencia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restricción de la facultad de proponer el nombramiento del presidente del Tribunal Supremo supone una vulneración añadida del art. 123.2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forma concreta, en el recurso interpuesto se argumentaba también que la supresión de la función de nombramiento del presidente del Tribunal Supremo vulnera de forma autónoma los arts. 122 y 123.2 CE, y entendemos que esta queja de constitucionalidad también debió estimarse.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parte del tenor literal del art. 123.2 CE, que conviene reiterar aquí: “El Presidente del Tribunal Supremo será nombrado por el Rey, a propuesta del Consejo General del Poder Judicial, en la forma que determine la ley”. Conviene reiterarlo porque frente a la cristalina literalidad de este precepto la sentencia concluye que “la Constitución no prevé el sistema de nombramiento del presidente del Consejo General del Poder Judicial, que lo es también del Tribunal Supremo”. Sí lo prevé: en el transcrito art. 123.2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convierte la remisión a la ley contenida en ese precepto constitucional en un bumerán que permite al legislador, so capa de desarrollar o precisar la “forma” en que el Consejo General del Poder Judicial debe ejercer su competencia de proponer al Rey el nombramiento de su presidente, directamente negar y suprimir esa potestad, pues esto es lo que hace el citado art. 570 bis: privar al Consejo de la función constitucionalmente atribuida de “proponer” al Rey el nombramiento de su presidente en la “forma” que establezca el legislador (no “si” lo permite o le conviene al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solo la literalidad del art. 123.2 CE apoya esta conclusión. La inconstitucionalidad de esta concreta supresión también resulta de la vinculación orgánica entre la presidencia del Consejo General del Poder Judicial y la del Tribunal Supremo, correctamente recogida en la sentencia e impuesta expresamente por el art. 122.3 CE, que dice en su primer inciso que “[e]l Consejo General del Poder Judicial estará integrado por el presidente del Tribunal Supremo, que lo presidirá, y por veinte miembros nombrados por el Rey por un periodo de cinco años”. Esta doble presidencia del Tribunal Supremo y del Consejo General del Poder Judicial prevista en la Constitución no es una casualidad, ni una feliz coincidencia. Además de un mandato constitucional expreso que no puede ser omitido ni degradado por este tribunal, la reunión de las dos presidencias del Tribunal Supremo y del Consejo General del Poder Judicial obedece al propósito de evitar conflictos entre ambas instituciones, teniendo en cuenta que, por una parte, el nuevo órgano (el Consejo General del Poder Judicial) pasaba a asumir las funciones que hasta entonces venía ejerciendo el Tribunal Supremo en estrecha relación con el Gobierno (arts. 210, 228, 231, 235 o 600.2 de la LOPJ de 1870, derogada por la LOPJ de 1985, o las disposiciones transitorias primera, segunda y sexta de la Ley Orgánica 1/1980, primera del Consejo General del Poder Judicial) y, por otra parte, la misma Constitución imponía que el Tribunal Supremo, integrado en adelante por los magistrados que nombrara el Consejo (art. 122.2), fuera el órgano encargado de fiscalizar la actividad de este (arts. 24.1 y 106.1 CE). Como se ha demostrado y es notorio, la Ley Orgánica 4/2021 permite que, por el cese del presidente del Tribunal Supremo y del Consejo General del Poder Judicial, se separe esa doble presidencia y se incumpla un mandato constitucional expreso como el del art. 123.2 CE, lo que abunda en la inconstitucionalidad del nuevo art. 570 bis LOPJ.</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reiterando nuestro desacuerdo general con la conclusión principal de la mayoría a propósito de la constitucionalidad de la supresión de funciones constitucionalmente atribuidas al Consejo General del Poder Judicial por la superación del plazo de cinco años, tampoco nos parece que este argumento sea definitivo en este concreto caso. Según la mayoría de la que discrepamos, la superación de ese plazo impide al Consejo proponer el nombramiento de un nuevo presidente porque el mandato del presidente “depende del Consejo que lo nombró”, con el que tiene una “vinculación estrecha”. A nuestro juicio, precisamente por esa “vinculación estrecha” entre el Consejo General del Poder Judicial y su presidente, y porque el Consejo en funciones no es un órgano distinto del que hizo el nombramiento inicial, en caso de producirse alguna causa de cese del presidente nombrado (por ejemplo, su fallecimiento o renuncia), el Consejo General del Poder Judicial debe poder elegir a un nuevo presidente por efecto directo del art. 123.2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en nuestra opinión el nuevo art. 570 bis LOPJ, introducido por el apartado 1 del artículo único de la Ley Orgánica 4/2021, también supone un incumplimiento flagrante de los arts. 122.3 y 123.2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La norma impugnada priva inconstitucionalmente al Consejo General del Poder Judicial de la facultad de interponer un conflicto de atribuciones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consideramos que este tribunal también debió estimar la queja constitucional de los recurrentes que consideraban que al haber desapoderado al Consejo en funciones de la posibilidad de interponer un conflicto de atribuciones, se produce una infracción del art. 161.1 d) CE, en relación con el art. 59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el conflicto de atribuciones no aparece establecido expresamente en la Constitución española, y la facultad del Consejo de interponerlo no aparece tampoco expresamente recogida en el texto constitucional, dado que nos encontramos ante un procedimiento que fue posteriormente diseñado por la Ley Orgánica del Tribunal Constitucional. No obstante, el art. 161.1 d) CE determina que el Tribunal Constitucional tiene jurisdicción en todo el territorio español y es competente para conocer: “d) De las demás materias que le atribuyan la Constitución o las leyes orgánicas”, previsión que debe completarse con el contenido del art. 165 CE que prescribe que “[u]na ley orgánica regulará el funcionamiento del Tribunal Constitucional, el estatuto de sus miembros, el procedimiento ante el mismo y las condiciones para el ejercicio de las acciones”. De ambos preceptos se deduce que la determinación del procedimiento que debe seguir la interposición de un conflicto de atribuciones, como cualquier otra controversia sometida al enjuiciamiento de este Tribunal Constitucional, ha de regirse únicamente por lo dispuesto a tal efecto por su propia Ley Orgánica.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hemos ya declarado en otras ocasiones que “la decisión en torno a la admisión o inadmisión de un conflicto de atribuciones ha de venir determinada exclusivamente por lo que al respecto disponga la Ley Orgánica del Tribunal Constitucional” (STC 124/2018, de 14 de noviembre, FJ 2). Lo cual abarca también, de forma ineludible, la identificación de los sujetos legitimados para promover un conflicto de atribuciones, operación que lleva a cabo el art. 59 LOTC, precepto que citan expresamente los recurrentes, determinando su apartado primero que el Tribunal Constitucional entenderá de los conflictos que opongan al Gobierno con el Congreso de los Diputados, el Senado o el Consejo General del Poder Judicial; o a cualquiera de estos órganos constitucionales entre sí.</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las cosas, no excluye la Ley Orgánica del Tribunal Constitucional al Consejo “en funciones” de la posibilidad de interponer un conflicto de atribuciones, el cual debería en consecuencia seguir estando legitimado para promover dicho conflicto frente a “decisiones o actos de otros órganos constitucionales que supongan una efectiva y actual invasión de [sus] atribuciones” (STC 45/1986, de 17 de abril,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está privando al Consejo de promover un procedimiento que le permite defender las funciones que constitucional y legalmente le corresponden (STC 45/1986, de 17 de abril, FJ 5), siendo así además que “[d]efendiendo sus atribuciones propias, el Consejo desarrolla, indirectamente, una importante labor de garantía de la posición de independencia” (ibidem). La privación de esta potestad tiene una gran relevancia constitucional, no solo porque se afecte de forma directa a los procedimientos de los que conoce este Tribunal Constitucional, sino porque el conflicto de atribuciones tiene la finalidad de garantizar “la existencia de la misma estructura constitucional concebida como sistema de relaciones entre órganos constitucionales dotados de competencias propias, que se protegen también a través de esta vía procesal” (STC 45/1986, de 17 de abril, FJ 4, y, en sentido similar, STC 234/2000, de 3 de octubre,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entendemos que se tenía que haber apreciado la vulneración constitucional que se denuncia dado que el nuevo artículo 570 bis LOPJ, introducido por el apartado 1 del artículo único de la Ley Orgánica 4/2021, desapodera al Consejo de la posibilidad de promover un conflicto de atribuciones cuando el mandato de sus vocales ha expirado, y al hacerlo introduce una regulación sobre las condiciones para el ejercicio de dicha acción, negando legitimación al órgano constitucional cuando se encuentra en dicha situación, regulando de esta manera una materia reservada de forma exclusiva y excluyente a la Ley Orgánica del Tribunal Constitucional por imperativo de los arts. 161.1 d) y 165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octubre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