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65-2023, promovido por la entidad Agrantia, S.L.U.,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marzo de 2023 el procurador de los tribunales don Rodrigo Pascual Peña, en nombre y representación de la entidad Agrantia, S.L.U., y bajo la dirección de la letrada doña Elena López González, formuló demanda de amparo contra providencias de la Sala Contencioso-Administrativo del Tribunal Supremo en recurso de casación núm. 49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6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